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77" w:rsidRDefault="00ED1F77" w:rsidP="00ED1F77">
      <w:pPr>
        <w:ind w:right="-32"/>
        <w:jc w:val="center"/>
        <w:rPr>
          <w:b/>
          <w:bCs/>
          <w:sz w:val="72"/>
          <w:szCs w:val="72"/>
          <w:u w:val="single"/>
        </w:rPr>
      </w:pPr>
      <w:bookmarkStart w:id="0" w:name="_GoBack"/>
      <w:bookmarkEnd w:id="0"/>
      <w:r w:rsidRPr="00ED1F77">
        <w:rPr>
          <w:b/>
          <w:bCs/>
          <w:sz w:val="72"/>
          <w:szCs w:val="72"/>
          <w:u w:val="single"/>
        </w:rPr>
        <w:t>AVIS CONCERNANT LES DETTES DE L1</w:t>
      </w:r>
    </w:p>
    <w:p w:rsidR="00ED1F77" w:rsidRPr="00FE3883" w:rsidRDefault="00ED1F77" w:rsidP="00ED1F77">
      <w:pPr>
        <w:ind w:right="-32"/>
        <w:rPr>
          <w:sz w:val="44"/>
          <w:szCs w:val="44"/>
        </w:rPr>
      </w:pPr>
      <w:r w:rsidRPr="00FE3883">
        <w:rPr>
          <w:sz w:val="44"/>
          <w:szCs w:val="44"/>
        </w:rPr>
        <w:t>Pour la vérification des notes des dettes de L1, les PV sont affichés sur le lien :</w:t>
      </w:r>
    </w:p>
    <w:p w:rsidR="00ED1F77" w:rsidRPr="00FE3883" w:rsidRDefault="00ED1F77" w:rsidP="00FE3883">
      <w:pPr>
        <w:ind w:right="-32"/>
        <w:jc w:val="center"/>
        <w:rPr>
          <w:color w:val="548DD4" w:themeColor="text2" w:themeTint="99"/>
          <w:sz w:val="44"/>
          <w:szCs w:val="44"/>
        </w:rPr>
      </w:pPr>
      <w:r w:rsidRPr="00FE3883">
        <w:rPr>
          <w:color w:val="548DD4" w:themeColor="text2" w:themeTint="99"/>
          <w:sz w:val="44"/>
          <w:szCs w:val="44"/>
        </w:rPr>
        <w:t>https://www.ummto.dz/fgc/departements-5/notes-examen-l1/</w:t>
      </w:r>
    </w:p>
    <w:p w:rsidR="00FE3883" w:rsidRDefault="00FE3883" w:rsidP="00FE3883">
      <w:pPr>
        <w:ind w:right="-32"/>
        <w:jc w:val="center"/>
        <w:rPr>
          <w:sz w:val="44"/>
          <w:szCs w:val="44"/>
        </w:rPr>
      </w:pPr>
    </w:p>
    <w:p w:rsidR="00ED1F77" w:rsidRPr="00FE3883" w:rsidRDefault="00ED1F77" w:rsidP="00FE3883">
      <w:pPr>
        <w:ind w:right="-32"/>
        <w:jc w:val="center"/>
        <w:rPr>
          <w:sz w:val="44"/>
          <w:szCs w:val="44"/>
        </w:rPr>
      </w:pPr>
      <w:r w:rsidRPr="00FE3883">
        <w:rPr>
          <w:sz w:val="44"/>
          <w:szCs w:val="44"/>
        </w:rPr>
        <w:t>Après vérification, vous pouvez faire votre réclamation sur le lien :</w:t>
      </w:r>
    </w:p>
    <w:p w:rsidR="00ED1F77" w:rsidRPr="00ED1F77" w:rsidRDefault="00ED1F77" w:rsidP="00FE3883">
      <w:pPr>
        <w:ind w:right="-32"/>
        <w:jc w:val="center"/>
        <w:rPr>
          <w:color w:val="548DD4" w:themeColor="text2" w:themeTint="99"/>
          <w:sz w:val="52"/>
          <w:szCs w:val="52"/>
        </w:rPr>
      </w:pPr>
      <w:r w:rsidRPr="00FE3883">
        <w:rPr>
          <w:rFonts w:ascii="Arial" w:hAnsi="Arial" w:cs="Arial"/>
          <w:color w:val="548DD4" w:themeColor="text2" w:themeTint="99"/>
          <w:sz w:val="36"/>
          <w:szCs w:val="36"/>
          <w:shd w:val="clear" w:color="auto" w:fill="FFFFFF"/>
        </w:rPr>
        <w:t>https://docs.google.com/forms/d/e/1FAIpQLSeWurmqGWhzAh9zo-gCj7Sa2MEWOG0w3N4l-pOyHB_FsuJFig/viewform?usp=header</w:t>
      </w:r>
    </w:p>
    <w:p w:rsidR="00FE3883" w:rsidRDefault="00FE3883" w:rsidP="00ED1F77">
      <w:pPr>
        <w:ind w:right="-32"/>
        <w:rPr>
          <w:sz w:val="44"/>
          <w:szCs w:val="44"/>
        </w:rPr>
      </w:pPr>
      <w:r>
        <w:rPr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215900</wp:posOffset>
            </wp:positionV>
            <wp:extent cx="2806065" cy="2813050"/>
            <wp:effectExtent l="19050" t="0" r="0" b="0"/>
            <wp:wrapSquare wrapText="bothSides"/>
            <wp:docPr id="2" name="Image 1" descr="C:\Users\USER\Downloads\qrcode_docs.google.com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docs.google.com (6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F77" w:rsidRPr="00FE3883" w:rsidRDefault="00FE3883" w:rsidP="00ED1F77">
      <w:pPr>
        <w:ind w:right="-32"/>
        <w:rPr>
          <w:sz w:val="44"/>
          <w:szCs w:val="44"/>
        </w:rPr>
      </w:pPr>
      <w:r>
        <w:rPr>
          <w:sz w:val="44"/>
          <w:szCs w:val="44"/>
        </w:rPr>
        <w:t>O</w:t>
      </w:r>
      <w:r w:rsidRPr="00FE3883">
        <w:rPr>
          <w:sz w:val="44"/>
          <w:szCs w:val="44"/>
        </w:rPr>
        <w:t>u sur le code QR :</w:t>
      </w:r>
    </w:p>
    <w:p w:rsidR="00FE3883" w:rsidRDefault="00FE3883" w:rsidP="00ED1F77">
      <w:pPr>
        <w:ind w:right="-32"/>
        <w:rPr>
          <w:sz w:val="52"/>
          <w:szCs w:val="52"/>
        </w:rPr>
      </w:pPr>
    </w:p>
    <w:p w:rsidR="00ED1F77" w:rsidRDefault="00ED1F77" w:rsidP="0076292E">
      <w:pPr>
        <w:ind w:right="-32"/>
        <w:jc w:val="right"/>
        <w:rPr>
          <w:sz w:val="52"/>
          <w:szCs w:val="52"/>
        </w:rPr>
      </w:pPr>
    </w:p>
    <w:p w:rsidR="00ED1F77" w:rsidRDefault="00ED1F77" w:rsidP="0076292E">
      <w:pPr>
        <w:ind w:right="-32"/>
        <w:jc w:val="right"/>
        <w:rPr>
          <w:sz w:val="52"/>
          <w:szCs w:val="52"/>
        </w:rPr>
      </w:pPr>
    </w:p>
    <w:p w:rsidR="00FE3883" w:rsidRDefault="00FE3883" w:rsidP="0076292E">
      <w:pPr>
        <w:ind w:right="-32"/>
        <w:jc w:val="right"/>
        <w:rPr>
          <w:sz w:val="52"/>
          <w:szCs w:val="52"/>
        </w:rPr>
      </w:pPr>
    </w:p>
    <w:p w:rsidR="00FE3883" w:rsidRDefault="00FE3883" w:rsidP="00FE3883">
      <w:pPr>
        <w:ind w:right="-32"/>
        <w:rPr>
          <w:sz w:val="52"/>
          <w:szCs w:val="52"/>
        </w:rPr>
      </w:pPr>
    </w:p>
    <w:p w:rsidR="0076292E" w:rsidRPr="0076292E" w:rsidRDefault="0076292E" w:rsidP="0076292E">
      <w:pPr>
        <w:ind w:right="-32"/>
        <w:jc w:val="right"/>
        <w:rPr>
          <w:sz w:val="72"/>
          <w:szCs w:val="72"/>
        </w:rPr>
      </w:pPr>
      <w:r w:rsidRPr="0076292E">
        <w:rPr>
          <w:sz w:val="52"/>
          <w:szCs w:val="52"/>
        </w:rPr>
        <w:t>Le vice-doyen</w:t>
      </w:r>
    </w:p>
    <w:sectPr w:rsidR="0076292E" w:rsidRPr="0076292E" w:rsidSect="00FE3883">
      <w:pgSz w:w="16838" w:h="11906" w:orient="landscape" w:code="9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7F9E"/>
    <w:multiLevelType w:val="multilevel"/>
    <w:tmpl w:val="2D22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79"/>
    <w:rsid w:val="00247C15"/>
    <w:rsid w:val="00326F8C"/>
    <w:rsid w:val="00447C3D"/>
    <w:rsid w:val="00493C23"/>
    <w:rsid w:val="00570724"/>
    <w:rsid w:val="00650065"/>
    <w:rsid w:val="00691D45"/>
    <w:rsid w:val="0076292E"/>
    <w:rsid w:val="00891AE5"/>
    <w:rsid w:val="00A002A6"/>
    <w:rsid w:val="00B27FA2"/>
    <w:rsid w:val="00B443E3"/>
    <w:rsid w:val="00BC7ABA"/>
    <w:rsid w:val="00CC5E79"/>
    <w:rsid w:val="00D77723"/>
    <w:rsid w:val="00ED1F77"/>
    <w:rsid w:val="00F06F9D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FD81D4-12D2-4ED3-94B2-0371A715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right="368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C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7C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5E79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C5E7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C5E7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8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133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4285">
                  <w:marLeft w:val="0"/>
                  <w:marRight w:val="0"/>
                  <w:marTop w:val="0"/>
                  <w:marBottom w:val="5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2025-07-08T12:46:00Z</dcterms:created>
  <dcterms:modified xsi:type="dcterms:W3CDTF">2025-07-08T12:46:00Z</dcterms:modified>
</cp:coreProperties>
</file>