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299"/>
        <w:gridCol w:w="7348"/>
        <w:gridCol w:w="1134"/>
      </w:tblGrid>
      <w:tr w:rsidR="006433BF" w14:paraId="40C0D688" w14:textId="77777777" w:rsidTr="006433BF">
        <w:trPr>
          <w:trHeight w:val="1185"/>
        </w:trPr>
        <w:tc>
          <w:tcPr>
            <w:tcW w:w="1282"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55CD83EB" w14:textId="77777777" w:rsidR="006433BF" w:rsidRDefault="006433BF">
            <w:pPr>
              <w:spacing w:line="276" w:lineRule="auto"/>
              <w:rPr>
                <w:sz w:val="20"/>
                <w:szCs w:val="20"/>
              </w:rPr>
            </w:pPr>
            <w:r w:rsidRPr="00FC78EA">
              <w:rPr>
                <w:sz w:val="20"/>
                <w:szCs w:val="20"/>
              </w:rPr>
              <w:object w:dxaOrig="1455" w:dyaOrig="1740" w14:anchorId="776AB6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57.75pt" o:ole="">
                  <v:imagedata r:id="rId8" o:title=""/>
                </v:shape>
                <o:OLEObject Type="Embed" ProgID="PBrush" ShapeID="_x0000_i1025" DrawAspect="Content" ObjectID="_1810052456" r:id="rId9"/>
              </w:object>
            </w:r>
          </w:p>
        </w:tc>
        <w:tc>
          <w:tcPr>
            <w:tcW w:w="7365" w:type="dxa"/>
            <w:tcBorders>
              <w:top w:val="thinThickSmallGap" w:sz="24" w:space="0" w:color="F79646" w:themeColor="accent6"/>
              <w:left w:val="nil"/>
              <w:bottom w:val="thickThinSmallGap" w:sz="24" w:space="0" w:color="F79646" w:themeColor="accent6"/>
              <w:right w:val="nil"/>
            </w:tcBorders>
            <w:hideMark/>
          </w:tcPr>
          <w:p w14:paraId="484ABFE3" w14:textId="77777777" w:rsidR="006433BF" w:rsidRDefault="006433BF" w:rsidP="00891166">
            <w:pPr>
              <w:ind w:left="163" w:hanging="180"/>
              <w:jc w:val="center"/>
              <w:rPr>
                <w:rFonts w:ascii="Cambria" w:eastAsia="Times New Roman" w:hAnsi="Cambria"/>
                <w:sz w:val="18"/>
                <w:szCs w:val="18"/>
              </w:rPr>
            </w:pPr>
            <w:r>
              <w:rPr>
                <w:rStyle w:val="lang-ar"/>
                <w:rFonts w:ascii="Cambria" w:eastAsia="Times New Roman" w:hAnsi="Cambria" w:cs="Andalus"/>
                <w:rtl/>
              </w:rPr>
              <w:t>الجمهورية الجزائرية الديمقراطية الشعبية</w:t>
            </w:r>
            <w:r>
              <w:rPr>
                <w:rFonts w:ascii="Cambria" w:eastAsia="Times New Roman" w:hAnsi="Cambria"/>
                <w:sz w:val="18"/>
                <w:szCs w:val="18"/>
              </w:rPr>
              <w:t>République Algérienne Démocratique et Populaire</w:t>
            </w:r>
          </w:p>
          <w:p w14:paraId="76B0486B" w14:textId="77777777" w:rsidR="006433BF" w:rsidRDefault="006433BF" w:rsidP="00B03E46">
            <w:pPr>
              <w:ind w:left="360" w:hanging="180"/>
              <w:jc w:val="center"/>
              <w:rPr>
                <w:rFonts w:ascii="Cambria" w:eastAsia="Times New Roman" w:hAnsi="Cambria" w:cs="Andalus"/>
                <w:sz w:val="18"/>
                <w:szCs w:val="18"/>
              </w:rPr>
            </w:pPr>
            <w:r>
              <w:rPr>
                <w:rFonts w:ascii="Cambria" w:eastAsia="Times New Roman" w:hAnsi="Cambria" w:cs="Andalus"/>
                <w:rtl/>
              </w:rPr>
              <w:t>وزارة التعليم العالي والبحث العلمي</w:t>
            </w:r>
          </w:p>
          <w:p w14:paraId="63D732B8" w14:textId="77777777" w:rsidR="006433BF" w:rsidRDefault="006433BF" w:rsidP="00B03E46">
            <w:pPr>
              <w:ind w:left="360" w:hanging="180"/>
              <w:jc w:val="center"/>
              <w:rPr>
                <w:rFonts w:ascii="Cambria" w:eastAsia="Times New Roman" w:hAnsi="Cambria"/>
                <w:sz w:val="18"/>
                <w:szCs w:val="18"/>
              </w:rPr>
            </w:pPr>
            <w:r>
              <w:rPr>
                <w:rFonts w:ascii="Cambria" w:eastAsia="Times New Roman" w:hAnsi="Cambria"/>
                <w:sz w:val="18"/>
                <w:szCs w:val="18"/>
              </w:rPr>
              <w:t>Ministère de l'Enseignement Supérieur et de la Recherche Scientifique</w:t>
            </w:r>
          </w:p>
          <w:p w14:paraId="51C1B4CE" w14:textId="77777777" w:rsidR="006433BF" w:rsidRDefault="006433BF" w:rsidP="00B03E46">
            <w:pPr>
              <w:ind w:left="360" w:hanging="180"/>
              <w:jc w:val="center"/>
              <w:rPr>
                <w:rFonts w:ascii="Cambria" w:eastAsia="Times New Roman" w:hAnsi="Cambria"/>
              </w:rPr>
            </w:pPr>
            <w:r>
              <w:rPr>
                <w:rFonts w:ascii="Andalus" w:hAnsi="Andalus" w:cs="Andalus"/>
                <w:sz w:val="22"/>
                <w:szCs w:val="22"/>
                <w:rtl/>
              </w:rPr>
              <w:t xml:space="preserve">اللجنة البيداغوجية الوطنية لميدان العلوم </w:t>
            </w:r>
            <w:r w:rsidR="00891166">
              <w:rPr>
                <w:rFonts w:ascii="Andalus" w:hAnsi="Andalus" w:cs="Andalus" w:hint="cs"/>
                <w:sz w:val="22"/>
                <w:szCs w:val="22"/>
                <w:rtl/>
              </w:rPr>
              <w:t>والتكنولوجيا</w:t>
            </w:r>
          </w:p>
          <w:p w14:paraId="0F421543" w14:textId="77777777" w:rsidR="006433BF" w:rsidRDefault="006433BF" w:rsidP="00B03E46">
            <w:pPr>
              <w:ind w:left="360" w:hanging="180"/>
              <w:jc w:val="center"/>
              <w:rPr>
                <w:rFonts w:ascii="Andalus" w:hAnsi="Andalus" w:cs="Andalus"/>
                <w:sz w:val="20"/>
                <w:szCs w:val="20"/>
              </w:rPr>
            </w:pPr>
            <w:r>
              <w:rPr>
                <w:rFonts w:ascii="Cambria" w:eastAsia="Times New Roman" w:hAnsi="Cambria"/>
                <w:sz w:val="18"/>
                <w:szCs w:val="18"/>
              </w:rPr>
              <w:t>Comité Pédagogique National du domaine Sciences et Technologies</w:t>
            </w:r>
          </w:p>
        </w:tc>
        <w:tc>
          <w:tcPr>
            <w:tcW w:w="113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75365752" w14:textId="77777777" w:rsidR="006433BF" w:rsidRDefault="006433BF">
            <w:pPr>
              <w:spacing w:line="276" w:lineRule="auto"/>
              <w:ind w:left="-249"/>
              <w:jc w:val="right"/>
              <w:rPr>
                <w:sz w:val="20"/>
                <w:szCs w:val="20"/>
              </w:rPr>
            </w:pPr>
            <w:r w:rsidRPr="00FC78EA">
              <w:rPr>
                <w:sz w:val="20"/>
                <w:szCs w:val="20"/>
              </w:rPr>
              <w:object w:dxaOrig="1455" w:dyaOrig="1740" w14:anchorId="53DBB044">
                <v:shape id="_x0000_i1026" type="#_x0000_t75" style="width:53.25pt;height:57.75pt" o:ole="">
                  <v:imagedata r:id="rId8" o:title=""/>
                </v:shape>
                <o:OLEObject Type="Embed" ProgID="PBrush" ShapeID="_x0000_i1026" DrawAspect="Content" ObjectID="_1810052457" r:id="rId10"/>
              </w:object>
            </w:r>
          </w:p>
        </w:tc>
      </w:tr>
    </w:tbl>
    <w:bookmarkStart w:id="0" w:name="_Toc413532928"/>
    <w:p w14:paraId="40F2EF0E" w14:textId="22AD1040" w:rsidR="000E31FC" w:rsidRPr="00FB7261" w:rsidRDefault="004F1139" w:rsidP="000E31FC">
      <w:pPr>
        <w:rPr>
          <w:rFonts w:ascii="Cambria" w:hAnsi="Cambria"/>
        </w:rPr>
      </w:pPr>
      <w:r>
        <w:rPr>
          <w:rFonts w:eastAsiaTheme="minorEastAsia"/>
          <w:noProof/>
          <w:lang w:eastAsia="fr-FR"/>
        </w:rPr>
        <mc:AlternateContent>
          <mc:Choice Requires="wps">
            <w:drawing>
              <wp:anchor distT="0" distB="0" distL="114300" distR="114300" simplePos="0" relativeHeight="251658240" behindDoc="1" locked="0" layoutInCell="1" allowOverlap="1" wp14:anchorId="2E060B54" wp14:editId="10A19A67">
                <wp:simplePos x="0" y="0"/>
                <wp:positionH relativeFrom="column">
                  <wp:posOffset>-92710</wp:posOffset>
                </wp:positionH>
                <wp:positionV relativeFrom="paragraph">
                  <wp:posOffset>-14605</wp:posOffset>
                </wp:positionV>
                <wp:extent cx="6204585" cy="8054340"/>
                <wp:effectExtent l="0" t="0" r="24765" b="41910"/>
                <wp:wrapNone/>
                <wp:docPr id="192063625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805434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A988F" id="Rectangle 17" o:spid="_x0000_s1026" style="position:absolute;margin-left:-7.3pt;margin-top:-1.15pt;width:488.55pt;height:63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" fillcolor="white [3201]" strokecolor="#92cddc [1944]" strokeweight="1pt">
                <v:fill color2="#b6dde8 [1304]" focus="100%" type="gradient"/>
                <v:shadow on="t" color="#205867 [1608]" opacity=".5" offset="1pt"/>
              </v:rect>
            </w:pict>
          </mc:Fallback>
        </mc:AlternateContent>
      </w:r>
    </w:p>
    <w:p w14:paraId="42C9C926" w14:textId="77777777" w:rsidR="000E31FC" w:rsidRPr="00FB7261" w:rsidRDefault="000E31FC" w:rsidP="000E31FC">
      <w:pPr>
        <w:rPr>
          <w:rFonts w:ascii="Cambria" w:hAnsi="Cambria"/>
        </w:rPr>
      </w:pPr>
    </w:p>
    <w:p w14:paraId="52368135" w14:textId="77777777" w:rsidR="000E31FC" w:rsidRDefault="000E31FC" w:rsidP="000E31FC">
      <w:pPr>
        <w:pStyle w:val="Titre"/>
        <w:rPr>
          <w:rFonts w:ascii="Cambria" w:hAnsi="Cambria" w:cs="Calibri"/>
          <w:color w:val="auto"/>
          <w:sz w:val="56"/>
          <w:szCs w:val="56"/>
        </w:rPr>
      </w:pPr>
    </w:p>
    <w:p w14:paraId="1007B642" w14:textId="77777777" w:rsidR="009A3EA4" w:rsidRDefault="009A3EA4" w:rsidP="000E31FC">
      <w:pPr>
        <w:pStyle w:val="Titre"/>
        <w:rPr>
          <w:rFonts w:ascii="Cambria" w:hAnsi="Cambria" w:cs="Calibri"/>
          <w:color w:val="auto"/>
          <w:sz w:val="56"/>
          <w:szCs w:val="56"/>
        </w:rPr>
      </w:pPr>
    </w:p>
    <w:p w14:paraId="12E7B9F3" w14:textId="77777777" w:rsidR="0012455B" w:rsidRDefault="006C7055" w:rsidP="000E31FC">
      <w:pPr>
        <w:pStyle w:val="Titre"/>
        <w:rPr>
          <w:rFonts w:ascii="Cambria" w:hAnsi="Cambria" w:cs="Calibri"/>
          <w:color w:val="auto"/>
          <w:sz w:val="44"/>
          <w:szCs w:val="44"/>
          <w:u w:val="single" w:color="F79646"/>
        </w:rPr>
      </w:pPr>
      <w:r w:rsidRPr="00D950EF">
        <w:rPr>
          <w:rFonts w:ascii="Cambria" w:hAnsi="Cambria" w:cs="Calibri"/>
          <w:color w:val="auto"/>
          <w:sz w:val="44"/>
          <w:szCs w:val="44"/>
          <w:u w:val="single" w:color="F79646"/>
        </w:rPr>
        <w:t>MASTER ACADEMIQUE</w:t>
      </w:r>
    </w:p>
    <w:p w14:paraId="5ED56D0D" w14:textId="77777777" w:rsidR="006C7055" w:rsidRPr="00FB7261" w:rsidRDefault="006C7055" w:rsidP="000E31FC">
      <w:pPr>
        <w:pStyle w:val="Titre"/>
        <w:rPr>
          <w:rFonts w:ascii="Cambria" w:hAnsi="Cambria" w:cs="Calibri"/>
          <w:color w:val="auto"/>
          <w:sz w:val="56"/>
          <w:szCs w:val="56"/>
        </w:rPr>
      </w:pPr>
      <w:r>
        <w:rPr>
          <w:rFonts w:ascii="Cambria" w:hAnsi="Cambria" w:cs="Calibri"/>
          <w:color w:val="auto"/>
          <w:sz w:val="44"/>
          <w:szCs w:val="44"/>
          <w:u w:val="single" w:color="F79646"/>
        </w:rPr>
        <w:t>HARMONISE</w:t>
      </w:r>
    </w:p>
    <w:p w14:paraId="3CC57A64" w14:textId="77777777" w:rsidR="00F35D83" w:rsidRDefault="00F35D83" w:rsidP="0012455B">
      <w:pPr>
        <w:pStyle w:val="Sous-titre"/>
        <w:rPr>
          <w:rFonts w:ascii="Cambria" w:hAnsi="Cambria" w:cs="Calibri"/>
          <w:color w:val="auto"/>
          <w:sz w:val="44"/>
          <w:szCs w:val="44"/>
          <w:u w:val="single" w:color="F79646"/>
        </w:rPr>
      </w:pPr>
    </w:p>
    <w:p w14:paraId="7EF53307" w14:textId="77777777" w:rsidR="006F1133" w:rsidRDefault="006F1133" w:rsidP="0012455B">
      <w:pPr>
        <w:pStyle w:val="Sous-titre"/>
        <w:rPr>
          <w:rFonts w:ascii="Cambria" w:hAnsi="Cambria" w:cs="Calibri"/>
          <w:color w:val="auto"/>
          <w:sz w:val="44"/>
          <w:szCs w:val="44"/>
          <w:u w:val="single" w:color="F79646"/>
        </w:rPr>
      </w:pPr>
    </w:p>
    <w:p w14:paraId="1FB3988B" w14:textId="77777777" w:rsidR="006F1133" w:rsidRDefault="006F1133" w:rsidP="0012455B">
      <w:pPr>
        <w:pStyle w:val="Sous-titre"/>
        <w:rPr>
          <w:rFonts w:ascii="Cambria" w:hAnsi="Cambria" w:cs="Calibri"/>
          <w:color w:val="auto"/>
          <w:sz w:val="44"/>
          <w:szCs w:val="44"/>
          <w:u w:val="single" w:color="F79646"/>
        </w:rPr>
      </w:pPr>
    </w:p>
    <w:p w14:paraId="47EFCFDB" w14:textId="77777777" w:rsidR="006F1133" w:rsidRPr="006F1133" w:rsidRDefault="006F1133" w:rsidP="0012455B">
      <w:pPr>
        <w:pStyle w:val="Sous-titre"/>
        <w:rPr>
          <w:rFonts w:ascii="Cambria" w:hAnsi="Cambria" w:cs="Calibri"/>
          <w:color w:val="auto"/>
          <w:sz w:val="48"/>
          <w:szCs w:val="48"/>
          <w:u w:val="single" w:color="F79646"/>
        </w:rPr>
      </w:pPr>
      <w:r w:rsidRPr="006F1133">
        <w:rPr>
          <w:rFonts w:ascii="Cambria" w:hAnsi="Cambria" w:cs="Calibri"/>
          <w:color w:val="auto"/>
          <w:sz w:val="48"/>
          <w:szCs w:val="48"/>
          <w:u w:val="single" w:color="F79646"/>
        </w:rPr>
        <w:t xml:space="preserve">Programme national </w:t>
      </w:r>
    </w:p>
    <w:p w14:paraId="5605E9B6" w14:textId="77777777" w:rsidR="0012455B" w:rsidRPr="006F1133" w:rsidRDefault="0012455B" w:rsidP="009A3EA4">
      <w:pPr>
        <w:pStyle w:val="Titre"/>
        <w:rPr>
          <w:rFonts w:ascii="Cambria" w:hAnsi="Cambria" w:cs="Calibri"/>
          <w:color w:val="auto"/>
          <w:sz w:val="48"/>
          <w:szCs w:val="48"/>
        </w:rPr>
      </w:pPr>
    </w:p>
    <w:p w14:paraId="3BE3CD33" w14:textId="77777777" w:rsidR="002017E2" w:rsidRPr="006F1133" w:rsidRDefault="002017E2" w:rsidP="009A3EA4">
      <w:pPr>
        <w:pStyle w:val="Titre"/>
        <w:rPr>
          <w:rFonts w:ascii="Cambria" w:hAnsi="Cambria" w:cs="Calibri"/>
          <w:color w:val="auto"/>
          <w:sz w:val="48"/>
          <w:szCs w:val="48"/>
        </w:rPr>
      </w:pPr>
    </w:p>
    <w:p w14:paraId="2D43EE74" w14:textId="3830D512" w:rsidR="008F450E" w:rsidRPr="006F1133" w:rsidRDefault="0012455B" w:rsidP="0012455B">
      <w:pPr>
        <w:pStyle w:val="Sous-titre"/>
        <w:rPr>
          <w:rFonts w:ascii="Cambria" w:hAnsi="Cambria" w:cs="Calibri"/>
          <w:color w:val="auto"/>
          <w:sz w:val="48"/>
          <w:szCs w:val="48"/>
        </w:rPr>
      </w:pPr>
      <w:r w:rsidRPr="006F1133">
        <w:rPr>
          <w:rFonts w:ascii="Cambria" w:hAnsi="Cambria" w:cs="Calibri"/>
          <w:color w:val="auto"/>
          <w:sz w:val="48"/>
          <w:szCs w:val="48"/>
        </w:rPr>
        <w:t>Mise</w:t>
      </w:r>
      <w:r w:rsidR="008F450E" w:rsidRPr="006F1133">
        <w:rPr>
          <w:rFonts w:ascii="Cambria" w:hAnsi="Cambria" w:cs="Calibri"/>
          <w:color w:val="auto"/>
          <w:sz w:val="48"/>
          <w:szCs w:val="48"/>
        </w:rPr>
        <w:t xml:space="preserve"> à jour 202</w:t>
      </w:r>
      <w:r w:rsidR="004F1139">
        <w:rPr>
          <w:rFonts w:ascii="Cambria" w:hAnsi="Cambria" w:cs="Calibri"/>
          <w:color w:val="auto"/>
          <w:sz w:val="48"/>
          <w:szCs w:val="48"/>
        </w:rPr>
        <w:t>5</w:t>
      </w:r>
    </w:p>
    <w:p w14:paraId="221F9236" w14:textId="77777777" w:rsidR="000E31FC" w:rsidRDefault="000E31FC" w:rsidP="000E31FC">
      <w:pPr>
        <w:pStyle w:val="Sous-titre"/>
        <w:jc w:val="right"/>
        <w:rPr>
          <w:rFonts w:ascii="Cambria" w:hAnsi="Cambria" w:cs="Calibri"/>
          <w:color w:val="auto"/>
          <w:sz w:val="52"/>
          <w:szCs w:val="52"/>
        </w:rPr>
      </w:pPr>
    </w:p>
    <w:p w14:paraId="3038F2B1" w14:textId="77777777" w:rsidR="00F35D83" w:rsidRDefault="00F35D83" w:rsidP="000E31FC">
      <w:pPr>
        <w:pStyle w:val="Sous-titre"/>
        <w:jc w:val="right"/>
        <w:rPr>
          <w:rFonts w:ascii="Cambria" w:hAnsi="Cambria" w:cs="Calibri"/>
          <w:color w:val="auto"/>
          <w:sz w:val="52"/>
          <w:szCs w:val="52"/>
        </w:rPr>
      </w:pPr>
    </w:p>
    <w:p w14:paraId="13C3384F" w14:textId="77777777" w:rsidR="00945DA7" w:rsidRDefault="00945DA7" w:rsidP="000E31FC">
      <w:pPr>
        <w:pStyle w:val="Sous-titre"/>
        <w:jc w:val="right"/>
        <w:rPr>
          <w:rFonts w:ascii="Cambria" w:hAnsi="Cambria" w:cs="Calibri"/>
          <w:color w:val="auto"/>
          <w:sz w:val="72"/>
          <w:szCs w:val="72"/>
          <w:rtl/>
        </w:rPr>
      </w:pPr>
    </w:p>
    <w:p w14:paraId="4353F788" w14:textId="77777777" w:rsidR="00761FEB" w:rsidRPr="006C7055" w:rsidRDefault="00761FEB" w:rsidP="000E31FC">
      <w:pPr>
        <w:pStyle w:val="Sous-titre"/>
        <w:jc w:val="right"/>
        <w:rPr>
          <w:rFonts w:ascii="Cambria" w:hAnsi="Cambria" w:cs="Calibri"/>
          <w:color w:val="auto"/>
          <w:sz w:val="56"/>
          <w:szCs w:val="56"/>
        </w:rPr>
      </w:pPr>
    </w:p>
    <w:p w14:paraId="074BE52A" w14:textId="77777777" w:rsidR="00945DA7" w:rsidRPr="00FB7261" w:rsidRDefault="00945DA7" w:rsidP="000E31FC">
      <w:pPr>
        <w:pStyle w:val="Sous-titre"/>
        <w:jc w:val="right"/>
        <w:rPr>
          <w:rFonts w:ascii="Cambria" w:hAnsi="Cambria" w:cs="Calibri"/>
          <w:color w:val="auto"/>
          <w:sz w:val="52"/>
          <w:szCs w:val="52"/>
        </w:rPr>
      </w:pPr>
    </w:p>
    <w:p w14:paraId="05A33E0C" w14:textId="77777777" w:rsidR="000E31FC" w:rsidRPr="008E7C29" w:rsidRDefault="000E31FC" w:rsidP="000E31FC">
      <w:pPr>
        <w:pStyle w:val="Titre"/>
        <w:rPr>
          <w:rFonts w:ascii="Cambria" w:hAnsi="Cambria" w:cs="Calibri"/>
          <w:color w:val="auto"/>
          <w:sz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1299"/>
        <w:gridCol w:w="1953"/>
        <w:gridCol w:w="3245"/>
        <w:gridCol w:w="2150"/>
        <w:gridCol w:w="1134"/>
      </w:tblGrid>
      <w:tr w:rsidR="00B16492" w:rsidRPr="003F337C" w14:paraId="4A439AA9" w14:textId="77777777" w:rsidTr="005618F8">
        <w:tc>
          <w:tcPr>
            <w:tcW w:w="3250" w:type="dxa"/>
            <w:gridSpan w:val="2"/>
            <w:tcBorders>
              <w:top w:val="single" w:sz="18" w:space="0" w:color="auto"/>
              <w:left w:val="single" w:sz="18" w:space="0" w:color="auto"/>
              <w:bottom w:val="single" w:sz="8" w:space="0" w:color="auto"/>
            </w:tcBorders>
            <w:shd w:val="clear" w:color="auto" w:fill="F79646"/>
          </w:tcPr>
          <w:p w14:paraId="62901844"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tcBorders>
              <w:top w:val="single" w:sz="18" w:space="0" w:color="auto"/>
              <w:bottom w:val="single" w:sz="8" w:space="0" w:color="auto"/>
            </w:tcBorders>
            <w:shd w:val="clear" w:color="auto" w:fill="F79646"/>
          </w:tcPr>
          <w:p w14:paraId="4CFFD499"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14:paraId="0D8BE101"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4B7815" w:rsidRPr="003F337C" w14:paraId="0DD0BB1F" w14:textId="77777777" w:rsidTr="00891166">
        <w:trPr>
          <w:trHeight w:val="1846"/>
        </w:trPr>
        <w:tc>
          <w:tcPr>
            <w:tcW w:w="3250" w:type="dxa"/>
            <w:gridSpan w:val="2"/>
            <w:tcBorders>
              <w:top w:val="single" w:sz="8" w:space="0" w:color="auto"/>
              <w:left w:val="single" w:sz="18" w:space="0" w:color="auto"/>
              <w:bottom w:val="single" w:sz="18" w:space="0" w:color="auto"/>
              <w:right w:val="single" w:sz="8" w:space="0" w:color="auto"/>
            </w:tcBorders>
            <w:vAlign w:val="center"/>
          </w:tcPr>
          <w:p w14:paraId="1E91212F" w14:textId="77777777" w:rsidR="004B7815" w:rsidRPr="00C83B4C" w:rsidRDefault="004B7815"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14:paraId="40B2CF1B" w14:textId="77777777" w:rsidR="004B7815" w:rsidRPr="00C83B4C" w:rsidRDefault="004B7815" w:rsidP="00BF05CA">
            <w:pPr>
              <w:pStyle w:val="Titre"/>
              <w:rPr>
                <w:rFonts w:ascii="Cambria" w:hAnsi="Cambria" w:cs="Calibri"/>
                <w:i/>
                <w:iCs/>
                <w:color w:val="auto"/>
                <w:sz w:val="28"/>
              </w:rPr>
            </w:pPr>
            <w:r w:rsidRPr="00C83B4C">
              <w:rPr>
                <w:rFonts w:ascii="Cambria" w:hAnsi="Cambria" w:cs="Calibri"/>
                <w:i/>
                <w:iCs/>
                <w:color w:val="auto"/>
                <w:sz w:val="28"/>
              </w:rPr>
              <w:t>et</w:t>
            </w:r>
          </w:p>
          <w:p w14:paraId="26C02024" w14:textId="77777777" w:rsidR="004B7815" w:rsidRPr="003F337C" w:rsidRDefault="004B7815" w:rsidP="00891166">
            <w:pPr>
              <w:pStyle w:val="Titre"/>
              <w:rPr>
                <w:rFonts w:ascii="Cambria" w:hAnsi="Cambria" w:cs="Calibri"/>
                <w:b w:val="0"/>
                <w:bCs w:val="0"/>
                <w:color w:val="auto"/>
                <w:sz w:val="28"/>
              </w:rPr>
            </w:pPr>
            <w:r w:rsidRPr="00C83B4C">
              <w:rPr>
                <w:rFonts w:ascii="Cambria" w:hAnsi="Cambria" w:cs="Calibri"/>
                <w:i/>
                <w:iCs/>
                <w:color w:val="auto"/>
                <w:sz w:val="28"/>
              </w:rPr>
              <w:t>Technologies</w:t>
            </w:r>
          </w:p>
        </w:tc>
        <w:tc>
          <w:tcPr>
            <w:tcW w:w="3246" w:type="dxa"/>
            <w:tcBorders>
              <w:top w:val="single" w:sz="8" w:space="0" w:color="auto"/>
              <w:left w:val="single" w:sz="8" w:space="0" w:color="auto"/>
              <w:bottom w:val="single" w:sz="18" w:space="0" w:color="auto"/>
              <w:right w:val="single" w:sz="8" w:space="0" w:color="auto"/>
            </w:tcBorders>
            <w:vAlign w:val="center"/>
          </w:tcPr>
          <w:p w14:paraId="339DDD0C" w14:textId="77777777" w:rsidR="004B7815" w:rsidRPr="00B5340F" w:rsidRDefault="004B7815" w:rsidP="00712009">
            <w:pPr>
              <w:pStyle w:val="Titre"/>
              <w:rPr>
                <w:rFonts w:ascii="Cambria" w:hAnsi="Cambria" w:cs="Calibri"/>
                <w:i/>
                <w:iCs/>
                <w:color w:val="auto"/>
                <w:sz w:val="28"/>
              </w:rPr>
            </w:pPr>
            <w:r>
              <w:rPr>
                <w:rFonts w:ascii="Cambria" w:hAnsi="Cambria" w:cs="Calibri"/>
                <w:i/>
                <w:iCs/>
                <w:color w:val="auto"/>
                <w:sz w:val="28"/>
              </w:rPr>
              <w:t>Génie mécanique</w:t>
            </w:r>
          </w:p>
        </w:tc>
        <w:tc>
          <w:tcPr>
            <w:tcW w:w="3285" w:type="dxa"/>
            <w:gridSpan w:val="2"/>
            <w:tcBorders>
              <w:top w:val="single" w:sz="8" w:space="0" w:color="auto"/>
              <w:left w:val="single" w:sz="8" w:space="0" w:color="auto"/>
              <w:bottom w:val="single" w:sz="18" w:space="0" w:color="auto"/>
              <w:right w:val="single" w:sz="18" w:space="0" w:color="auto"/>
            </w:tcBorders>
            <w:vAlign w:val="center"/>
          </w:tcPr>
          <w:p w14:paraId="4A35D247" w14:textId="77777777" w:rsidR="004B7815" w:rsidRPr="00B5340F" w:rsidRDefault="004B7815" w:rsidP="00712009">
            <w:pPr>
              <w:pStyle w:val="Titre"/>
              <w:rPr>
                <w:rFonts w:ascii="Cambria" w:hAnsi="Cambria" w:cs="Calibri"/>
                <w:i/>
                <w:iCs/>
                <w:color w:val="auto"/>
                <w:sz w:val="28"/>
              </w:rPr>
            </w:pPr>
            <w:r>
              <w:rPr>
                <w:rFonts w:ascii="Cambria" w:hAnsi="Cambria" w:cs="Calibri"/>
                <w:i/>
                <w:iCs/>
                <w:color w:val="auto"/>
                <w:sz w:val="28"/>
              </w:rPr>
              <w:t>Construction mécanique</w:t>
            </w:r>
          </w:p>
        </w:tc>
      </w:tr>
      <w:tr w:rsidR="006433BF" w14:paraId="6E21F070" w14:textId="77777777" w:rsidTr="006C7055">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firstRow="1" w:lastRow="0" w:firstColumn="1" w:lastColumn="0" w:noHBand="0" w:noVBand="1"/>
        </w:tblPrEx>
        <w:trPr>
          <w:trHeight w:val="1185"/>
        </w:trPr>
        <w:tc>
          <w:tcPr>
            <w:tcW w:w="1296"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1BA75920" w14:textId="77777777" w:rsidR="006433BF" w:rsidRDefault="006433BF">
            <w:pPr>
              <w:spacing w:line="276" w:lineRule="auto"/>
              <w:rPr>
                <w:sz w:val="20"/>
                <w:szCs w:val="20"/>
              </w:rPr>
            </w:pPr>
            <w:r w:rsidRPr="00FC78EA">
              <w:rPr>
                <w:sz w:val="20"/>
                <w:szCs w:val="20"/>
              </w:rPr>
              <w:object w:dxaOrig="1455" w:dyaOrig="1740" w14:anchorId="38ED5B33">
                <v:shape id="_x0000_i1027" type="#_x0000_t75" style="width:54pt;height:57.75pt" o:ole="">
                  <v:imagedata r:id="rId8" o:title=""/>
                </v:shape>
                <o:OLEObject Type="Embed" ProgID="PBrush" ShapeID="_x0000_i1027" DrawAspect="Content" ObjectID="_1810052458" r:id="rId11"/>
              </w:object>
            </w:r>
          </w:p>
        </w:tc>
        <w:tc>
          <w:tcPr>
            <w:tcW w:w="7351" w:type="dxa"/>
            <w:gridSpan w:val="3"/>
            <w:tcBorders>
              <w:top w:val="thinThickSmallGap" w:sz="24" w:space="0" w:color="F79646" w:themeColor="accent6"/>
              <w:left w:val="nil"/>
              <w:bottom w:val="thickThinSmallGap" w:sz="24" w:space="0" w:color="F79646" w:themeColor="accent6"/>
              <w:right w:val="nil"/>
            </w:tcBorders>
            <w:hideMark/>
          </w:tcPr>
          <w:p w14:paraId="7E12D153" w14:textId="77777777" w:rsidR="006433BF" w:rsidRDefault="006433BF" w:rsidP="00891166">
            <w:pPr>
              <w:ind w:left="163" w:hanging="180"/>
              <w:jc w:val="center"/>
              <w:rPr>
                <w:rFonts w:ascii="Cambria" w:eastAsia="Times New Roman" w:hAnsi="Cambria"/>
                <w:sz w:val="18"/>
                <w:szCs w:val="18"/>
              </w:rPr>
            </w:pPr>
            <w:r>
              <w:rPr>
                <w:rStyle w:val="lang-ar"/>
                <w:rFonts w:ascii="Cambria" w:eastAsia="Times New Roman" w:hAnsi="Cambria" w:cs="Andalus"/>
                <w:rtl/>
              </w:rPr>
              <w:t>الجمهورية الجزائرية الديمقراطية الشعبية</w:t>
            </w:r>
            <w:r w:rsidR="004B7580">
              <w:rPr>
                <w:rFonts w:ascii="Cambria" w:eastAsia="Times New Roman" w:hAnsi="Cambria"/>
                <w:sz w:val="18"/>
                <w:szCs w:val="18"/>
              </w:rPr>
              <w:t>République Algérienne Démocratique et Populaire</w:t>
            </w:r>
          </w:p>
          <w:p w14:paraId="32F55FE7" w14:textId="77777777" w:rsidR="006433BF" w:rsidRDefault="006433BF" w:rsidP="00A556E8">
            <w:pPr>
              <w:ind w:left="360" w:hanging="180"/>
              <w:jc w:val="center"/>
              <w:rPr>
                <w:rFonts w:ascii="Cambria" w:eastAsia="Times New Roman" w:hAnsi="Cambria" w:cs="Andalus"/>
                <w:sz w:val="18"/>
                <w:szCs w:val="18"/>
              </w:rPr>
            </w:pPr>
            <w:r>
              <w:rPr>
                <w:rFonts w:ascii="Cambria" w:eastAsia="Times New Roman" w:hAnsi="Cambria" w:cs="Andalus"/>
                <w:rtl/>
              </w:rPr>
              <w:t>وزارة التعليم العالي والبحث العلمي</w:t>
            </w:r>
          </w:p>
          <w:p w14:paraId="0A6CF969" w14:textId="77777777" w:rsidR="006433BF" w:rsidRDefault="006433BF" w:rsidP="00A556E8">
            <w:pPr>
              <w:ind w:left="360" w:hanging="180"/>
              <w:jc w:val="center"/>
              <w:rPr>
                <w:rFonts w:ascii="Cambria" w:eastAsia="Times New Roman" w:hAnsi="Cambria"/>
                <w:sz w:val="18"/>
                <w:szCs w:val="18"/>
              </w:rPr>
            </w:pPr>
            <w:r>
              <w:rPr>
                <w:rFonts w:ascii="Cambria" w:eastAsia="Times New Roman" w:hAnsi="Cambria"/>
                <w:sz w:val="18"/>
                <w:szCs w:val="18"/>
              </w:rPr>
              <w:t>Ministère de l'Enseignement Supérieur et de la Recherche Scientifique</w:t>
            </w:r>
          </w:p>
          <w:p w14:paraId="11A8F87B" w14:textId="77777777" w:rsidR="006433BF" w:rsidRDefault="006433BF" w:rsidP="00A556E8">
            <w:pPr>
              <w:ind w:left="360" w:hanging="180"/>
              <w:jc w:val="center"/>
              <w:rPr>
                <w:rFonts w:ascii="Cambria" w:eastAsia="Times New Roman" w:hAnsi="Cambria"/>
              </w:rPr>
            </w:pPr>
            <w:r>
              <w:rPr>
                <w:rFonts w:ascii="Andalus" w:hAnsi="Andalus" w:cs="Andalus"/>
                <w:sz w:val="22"/>
                <w:szCs w:val="22"/>
                <w:rtl/>
              </w:rPr>
              <w:t xml:space="preserve">اللجنة البيداغوجية الوطنية لميدان العلوم </w:t>
            </w:r>
            <w:r w:rsidR="00891166">
              <w:rPr>
                <w:rFonts w:ascii="Andalus" w:hAnsi="Andalus" w:cs="Andalus" w:hint="cs"/>
                <w:sz w:val="22"/>
                <w:szCs w:val="22"/>
                <w:rtl/>
              </w:rPr>
              <w:t>والتكنولوجيا</w:t>
            </w:r>
          </w:p>
          <w:p w14:paraId="1A51372A" w14:textId="77777777" w:rsidR="006433BF" w:rsidRDefault="006433BF" w:rsidP="00A556E8">
            <w:pPr>
              <w:ind w:left="360" w:hanging="180"/>
              <w:jc w:val="center"/>
              <w:rPr>
                <w:rFonts w:ascii="Andalus" w:hAnsi="Andalus" w:cs="Andalus"/>
                <w:sz w:val="20"/>
                <w:szCs w:val="20"/>
              </w:rPr>
            </w:pPr>
            <w:r>
              <w:rPr>
                <w:rFonts w:ascii="Cambria" w:eastAsia="Times New Roman" w:hAnsi="Cambria"/>
                <w:sz w:val="18"/>
                <w:szCs w:val="18"/>
              </w:rPr>
              <w:t>Comité Pédagogique National du domaine Sciences et Technologies</w:t>
            </w:r>
          </w:p>
        </w:tc>
        <w:tc>
          <w:tcPr>
            <w:tcW w:w="113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38BE0DBD" w14:textId="77777777" w:rsidR="006433BF" w:rsidRDefault="006433BF">
            <w:pPr>
              <w:spacing w:line="276" w:lineRule="auto"/>
              <w:ind w:left="-249"/>
              <w:jc w:val="right"/>
              <w:rPr>
                <w:sz w:val="20"/>
                <w:szCs w:val="20"/>
              </w:rPr>
            </w:pPr>
            <w:r w:rsidRPr="00FC78EA">
              <w:rPr>
                <w:sz w:val="20"/>
                <w:szCs w:val="20"/>
              </w:rPr>
              <w:object w:dxaOrig="1455" w:dyaOrig="1740" w14:anchorId="04D08A86">
                <v:shape id="_x0000_i1028" type="#_x0000_t75" style="width:53.25pt;height:57.75pt" o:ole="">
                  <v:imagedata r:id="rId8" o:title=""/>
                </v:shape>
                <o:OLEObject Type="Embed" ProgID="PBrush" ShapeID="_x0000_i1028" DrawAspect="Content" ObjectID="_1810052459" r:id="rId12"/>
              </w:object>
            </w:r>
          </w:p>
        </w:tc>
      </w:tr>
    </w:tbl>
    <w:p w14:paraId="2711DE4B" w14:textId="2B966C44" w:rsidR="000E31FC" w:rsidRPr="00FB7261" w:rsidRDefault="004F1139" w:rsidP="000E31FC">
      <w:pPr>
        <w:rPr>
          <w:rFonts w:ascii="Cambria" w:hAnsi="Cambria"/>
        </w:rPr>
      </w:pPr>
      <w:r>
        <w:rPr>
          <w:rFonts w:eastAsiaTheme="minorEastAsia"/>
          <w:noProof/>
          <w:lang w:eastAsia="fr-FR"/>
        </w:rPr>
        <mc:AlternateContent>
          <mc:Choice Requires="wps">
            <w:drawing>
              <wp:anchor distT="0" distB="0" distL="114300" distR="114300" simplePos="0" relativeHeight="251660288" behindDoc="1" locked="0" layoutInCell="1" allowOverlap="1" wp14:anchorId="4F5EE5BC" wp14:editId="37A40D13">
                <wp:simplePos x="0" y="0"/>
                <wp:positionH relativeFrom="column">
                  <wp:posOffset>-83185</wp:posOffset>
                </wp:positionH>
                <wp:positionV relativeFrom="paragraph">
                  <wp:posOffset>-31750</wp:posOffset>
                </wp:positionV>
                <wp:extent cx="6204585" cy="8020685"/>
                <wp:effectExtent l="0" t="0" r="24765" b="37465"/>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802068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B26DF" id="Rectangle 17" o:spid="_x0000_s1026" style="position:absolute;margin-left:-6.55pt;margin-top:-2.5pt;width:488.55pt;height:631.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" fillcolor="white [3201]" strokecolor="#92cddc [1944]" strokeweight="1pt">
                <v:fill color2="#b6dde8 [1304]" focus="100%" type="gradient"/>
                <v:shadow on="t" color="#205867 [1608]" opacity=".5" offset="1pt"/>
              </v:rect>
            </w:pict>
          </mc:Fallback>
        </mc:AlternateContent>
      </w:r>
    </w:p>
    <w:p w14:paraId="7389A268" w14:textId="77777777" w:rsidR="004370AC" w:rsidRDefault="004370AC" w:rsidP="004370AC">
      <w:pPr>
        <w:tabs>
          <w:tab w:val="left" w:pos="1695"/>
        </w:tabs>
        <w:jc w:val="center"/>
        <w:rPr>
          <w:rFonts w:ascii="Cambria" w:hAnsi="Cambria"/>
        </w:rPr>
      </w:pPr>
    </w:p>
    <w:p w14:paraId="022874B5" w14:textId="77777777" w:rsidR="004370AC" w:rsidRDefault="004370AC" w:rsidP="004370AC">
      <w:pPr>
        <w:bidi/>
        <w:jc w:val="center"/>
        <w:rPr>
          <w:rFonts w:ascii="Cambria" w:hAnsi="Cambria"/>
          <w:b/>
          <w:bCs/>
          <w:sz w:val="32"/>
          <w:szCs w:val="32"/>
          <w:lang w:bidi="ar-DZ"/>
        </w:rPr>
      </w:pPr>
    </w:p>
    <w:p w14:paraId="65120038" w14:textId="77777777" w:rsidR="004370AC" w:rsidRDefault="004370AC" w:rsidP="004370AC">
      <w:pPr>
        <w:bidi/>
        <w:jc w:val="center"/>
        <w:rPr>
          <w:rFonts w:ascii="Cambria" w:hAnsi="Cambria"/>
          <w:b/>
          <w:bCs/>
          <w:sz w:val="32"/>
          <w:szCs w:val="32"/>
          <w:lang w:bidi="ar-DZ"/>
        </w:rPr>
      </w:pPr>
    </w:p>
    <w:p w14:paraId="7E9F5496" w14:textId="77777777" w:rsidR="004370AC" w:rsidRDefault="004370AC" w:rsidP="004370AC">
      <w:pPr>
        <w:bidi/>
        <w:jc w:val="center"/>
        <w:rPr>
          <w:rFonts w:cs="Arabic Transparent"/>
          <w:b/>
          <w:bCs/>
          <w:sz w:val="48"/>
          <w:szCs w:val="48"/>
          <w:rtl/>
          <w:lang w:bidi="ar-DZ"/>
        </w:rPr>
      </w:pPr>
    </w:p>
    <w:p w14:paraId="417CF315" w14:textId="77777777" w:rsidR="004370AC" w:rsidRDefault="004370AC" w:rsidP="004370AC">
      <w:pPr>
        <w:bidi/>
        <w:jc w:val="center"/>
        <w:rPr>
          <w:rFonts w:ascii="Cambria" w:hAnsi="Cambria"/>
          <w:b/>
          <w:bCs/>
          <w:sz w:val="48"/>
          <w:szCs w:val="48"/>
          <w:u w:val="single" w:color="F79646"/>
          <w:lang w:bidi="ar-DZ"/>
        </w:rPr>
      </w:pPr>
      <w:r>
        <w:rPr>
          <w:rFonts w:cs="Arabic Transparent"/>
          <w:b/>
          <w:bCs/>
          <w:sz w:val="48"/>
          <w:szCs w:val="48"/>
          <w:u w:val="single" w:color="F79646"/>
          <w:rtl/>
          <w:lang w:bidi="ar-DZ"/>
        </w:rPr>
        <w:t>ماستر أكاديمي</w:t>
      </w:r>
    </w:p>
    <w:p w14:paraId="71863861" w14:textId="77777777" w:rsidR="004370AC" w:rsidRDefault="004370AC" w:rsidP="004370AC">
      <w:pPr>
        <w:bidi/>
        <w:jc w:val="center"/>
        <w:rPr>
          <w:rFonts w:cs="Arabic Transparent"/>
          <w:b/>
          <w:bCs/>
          <w:sz w:val="52"/>
          <w:szCs w:val="52"/>
          <w:u w:val="single" w:color="F79646"/>
          <w:lang w:bidi="ar-DZ"/>
        </w:rPr>
      </w:pPr>
      <w:r>
        <w:rPr>
          <w:rFonts w:cs="Arabic Transparent"/>
          <w:b/>
          <w:bCs/>
          <w:sz w:val="52"/>
          <w:szCs w:val="52"/>
          <w:u w:val="single" w:color="F79646"/>
          <w:rtl/>
          <w:lang w:bidi="ar-DZ"/>
        </w:rPr>
        <w:t>مواءمة</w:t>
      </w:r>
    </w:p>
    <w:p w14:paraId="452DD394" w14:textId="77777777" w:rsidR="004370AC" w:rsidRDefault="004370AC" w:rsidP="004370AC">
      <w:pPr>
        <w:bidi/>
        <w:jc w:val="center"/>
        <w:rPr>
          <w:rFonts w:cs="Arabic Transparent"/>
          <w:b/>
          <w:bCs/>
          <w:sz w:val="52"/>
          <w:szCs w:val="52"/>
          <w:u w:val="single" w:color="F79646"/>
          <w:lang w:bidi="ar-DZ"/>
        </w:rPr>
      </w:pPr>
    </w:p>
    <w:p w14:paraId="0A1AB5CD" w14:textId="77777777" w:rsidR="004370AC" w:rsidRDefault="004370AC" w:rsidP="004370AC">
      <w:pPr>
        <w:bidi/>
        <w:jc w:val="center"/>
        <w:rPr>
          <w:rFonts w:ascii="Cambria" w:hAnsi="Cambria"/>
          <w:b/>
          <w:bCs/>
          <w:sz w:val="48"/>
          <w:szCs w:val="48"/>
          <w:u w:val="single" w:color="F79646"/>
          <w:lang w:bidi="ar-DZ"/>
        </w:rPr>
      </w:pPr>
      <w:r>
        <w:rPr>
          <w:rFonts w:ascii="Cambria" w:hAnsi="Cambria" w:hint="cs"/>
          <w:b/>
          <w:bCs/>
          <w:sz w:val="48"/>
          <w:szCs w:val="48"/>
          <w:u w:val="single" w:color="F79646"/>
          <w:rtl/>
          <w:lang w:bidi="ar-DZ"/>
        </w:rPr>
        <w:t>برنامج وطني</w:t>
      </w:r>
    </w:p>
    <w:p w14:paraId="3DBD3591" w14:textId="77777777" w:rsidR="004370AC" w:rsidRDefault="004370AC" w:rsidP="004370AC">
      <w:pPr>
        <w:bidi/>
        <w:jc w:val="center"/>
        <w:rPr>
          <w:rFonts w:ascii="Cambria" w:hAnsi="Cambria"/>
          <w:b/>
          <w:bCs/>
          <w:sz w:val="48"/>
          <w:szCs w:val="48"/>
          <w:rtl/>
          <w:lang w:bidi="ar-DZ"/>
        </w:rPr>
      </w:pPr>
    </w:p>
    <w:p w14:paraId="1EBCC914" w14:textId="77777777" w:rsidR="004370AC" w:rsidRDefault="004370AC" w:rsidP="004370AC">
      <w:pPr>
        <w:bidi/>
        <w:jc w:val="center"/>
        <w:rPr>
          <w:rFonts w:ascii="Cambria" w:hAnsi="Cambria"/>
          <w:b/>
          <w:bCs/>
          <w:sz w:val="48"/>
          <w:szCs w:val="48"/>
          <w:lang w:bidi="ar-DZ"/>
        </w:rPr>
      </w:pPr>
    </w:p>
    <w:p w14:paraId="4B7AD018" w14:textId="77777777" w:rsidR="004370AC" w:rsidRDefault="004370AC" w:rsidP="004370AC">
      <w:pPr>
        <w:bidi/>
        <w:jc w:val="center"/>
        <w:rPr>
          <w:rFonts w:ascii="Cambria" w:hAnsi="Cambria"/>
          <w:b/>
          <w:bCs/>
          <w:sz w:val="48"/>
          <w:szCs w:val="48"/>
          <w:rtl/>
          <w:lang w:bidi="ar-DZ"/>
        </w:rPr>
      </w:pPr>
    </w:p>
    <w:p w14:paraId="418DFBAA" w14:textId="4BFD4F37" w:rsidR="004370AC" w:rsidRDefault="004370AC" w:rsidP="004370AC">
      <w:pPr>
        <w:bidi/>
        <w:jc w:val="center"/>
        <w:rPr>
          <w:rFonts w:ascii="Cambria" w:hAnsi="Cambria"/>
          <w:b/>
          <w:bCs/>
          <w:sz w:val="48"/>
          <w:szCs w:val="48"/>
          <w:rtl/>
          <w:lang w:bidi="ar-DZ"/>
        </w:rPr>
      </w:pPr>
      <w:r>
        <w:rPr>
          <w:rFonts w:ascii="Cambria" w:hAnsi="Cambria" w:hint="cs"/>
          <w:b/>
          <w:bCs/>
          <w:sz w:val="48"/>
          <w:szCs w:val="48"/>
          <w:rtl/>
          <w:lang w:bidi="ar-DZ"/>
        </w:rPr>
        <w:t xml:space="preserve">تحيين </w:t>
      </w:r>
      <w:r w:rsidR="004F1139">
        <w:rPr>
          <w:rFonts w:ascii="Cambria" w:hAnsi="Cambria"/>
          <w:b/>
          <w:bCs/>
          <w:sz w:val="48"/>
          <w:szCs w:val="48"/>
          <w:lang w:bidi="ar-DZ"/>
        </w:rPr>
        <w:t>2025</w:t>
      </w:r>
    </w:p>
    <w:p w14:paraId="7EFC8584" w14:textId="77777777" w:rsidR="004370AC" w:rsidRDefault="004370AC" w:rsidP="004370AC">
      <w:pPr>
        <w:bidi/>
        <w:jc w:val="center"/>
        <w:rPr>
          <w:rFonts w:ascii="Cambria" w:hAnsi="Cambria"/>
          <w:b/>
          <w:bCs/>
          <w:sz w:val="48"/>
          <w:szCs w:val="48"/>
          <w:lang w:bidi="ar-DZ"/>
        </w:rPr>
      </w:pPr>
    </w:p>
    <w:p w14:paraId="389B1436" w14:textId="77777777" w:rsidR="004370AC" w:rsidRDefault="004370AC" w:rsidP="004370AC">
      <w:pPr>
        <w:bidi/>
        <w:jc w:val="center"/>
        <w:rPr>
          <w:rFonts w:ascii="Cambria" w:hAnsi="Cambria"/>
          <w:b/>
          <w:bCs/>
          <w:sz w:val="52"/>
          <w:szCs w:val="52"/>
          <w:lang w:bidi="ar-DZ"/>
        </w:rPr>
      </w:pPr>
    </w:p>
    <w:p w14:paraId="30632DD1" w14:textId="77777777" w:rsidR="004370AC" w:rsidRDefault="004370AC" w:rsidP="004370AC">
      <w:pPr>
        <w:bidi/>
        <w:jc w:val="center"/>
        <w:rPr>
          <w:rFonts w:ascii="Cambria" w:hAnsi="Cambria"/>
          <w:b/>
          <w:bCs/>
          <w:sz w:val="52"/>
          <w:szCs w:val="52"/>
          <w:lang w:bidi="ar-DZ"/>
        </w:rPr>
      </w:pPr>
    </w:p>
    <w:p w14:paraId="67E1685D" w14:textId="77777777" w:rsidR="008F450E" w:rsidRDefault="008F450E" w:rsidP="008F450E">
      <w:pPr>
        <w:bidi/>
        <w:jc w:val="center"/>
        <w:rPr>
          <w:rFonts w:ascii="Cambria" w:hAnsi="Cambria"/>
          <w:sz w:val="48"/>
          <w:szCs w:val="48"/>
          <w:rtl/>
          <w:lang w:bidi="ar-DZ"/>
        </w:rPr>
      </w:pPr>
    </w:p>
    <w:p w14:paraId="4D6DB5E4" w14:textId="77777777" w:rsidR="004370AC" w:rsidRDefault="004370AC" w:rsidP="004370AC">
      <w:pPr>
        <w:bidi/>
        <w:jc w:val="center"/>
        <w:rPr>
          <w:rFonts w:ascii="Cambria" w:hAnsi="Cambria"/>
          <w:sz w:val="48"/>
          <w:szCs w:val="48"/>
          <w:lang w:bidi="ar-DZ"/>
        </w:rPr>
      </w:pPr>
    </w:p>
    <w:p w14:paraId="04E7BA35" w14:textId="77777777" w:rsidR="006C7055" w:rsidRPr="006C7055" w:rsidRDefault="006C7055" w:rsidP="006C7055">
      <w:pPr>
        <w:bidi/>
        <w:jc w:val="center"/>
        <w:rPr>
          <w:rFonts w:ascii="Cambria" w:hAnsi="Cambria"/>
          <w:sz w:val="16"/>
          <w:szCs w:val="16"/>
          <w:rtl/>
          <w:lang w:bidi="ar-DZ"/>
        </w:rPr>
      </w:pPr>
    </w:p>
    <w:p w14:paraId="48DF3694" w14:textId="77777777" w:rsidR="00761FEB" w:rsidRPr="00761FEB" w:rsidRDefault="00761FEB" w:rsidP="00761FEB">
      <w:pPr>
        <w:bidi/>
        <w:jc w:val="center"/>
        <w:rPr>
          <w:rFonts w:ascii="Cambria" w:hAnsi="Cambria"/>
          <w:sz w:val="44"/>
          <w:szCs w:val="44"/>
          <w:rtl/>
          <w:lang w:bidi="ar-DZ"/>
        </w:rPr>
      </w:pPr>
    </w:p>
    <w:p w14:paraId="363DB5DD" w14:textId="77777777" w:rsidR="000E31FC" w:rsidRPr="00222226" w:rsidRDefault="000E31FC" w:rsidP="000E31FC">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E31FC" w:rsidRPr="00222226" w14:paraId="5D862E21" w14:textId="77777777" w:rsidTr="0063752A">
        <w:tc>
          <w:tcPr>
            <w:tcW w:w="3035" w:type="dxa"/>
            <w:tcBorders>
              <w:top w:val="single" w:sz="18" w:space="0" w:color="auto"/>
              <w:bottom w:val="single" w:sz="8" w:space="0" w:color="auto"/>
              <w:right w:val="single" w:sz="8" w:space="0" w:color="auto"/>
            </w:tcBorders>
            <w:shd w:val="clear" w:color="auto" w:fill="F79646"/>
          </w:tcPr>
          <w:p w14:paraId="7876C0EA"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7ED3C4D8"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1D338BC8" w14:textId="77777777"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t>التخصص</w:t>
            </w:r>
          </w:p>
        </w:tc>
      </w:tr>
      <w:tr w:rsidR="004B7815" w:rsidRPr="00222226" w14:paraId="249CBA17" w14:textId="77777777" w:rsidTr="00761FEB">
        <w:trPr>
          <w:trHeight w:val="1898"/>
        </w:trPr>
        <w:tc>
          <w:tcPr>
            <w:tcW w:w="3035" w:type="dxa"/>
            <w:tcBorders>
              <w:top w:val="single" w:sz="8" w:space="0" w:color="auto"/>
              <w:right w:val="single" w:sz="8" w:space="0" w:color="auto"/>
            </w:tcBorders>
            <w:shd w:val="clear" w:color="auto" w:fill="auto"/>
            <w:vAlign w:val="center"/>
          </w:tcPr>
          <w:p w14:paraId="7FA483D9" w14:textId="77777777" w:rsidR="004B7815" w:rsidRPr="00222226" w:rsidRDefault="004B7815" w:rsidP="00891166">
            <w:pPr>
              <w:bidi/>
              <w:jc w:val="center"/>
              <w:rPr>
                <w:rFonts w:ascii="Cambria" w:hAnsi="Cambria"/>
                <w:b/>
                <w:bCs/>
                <w:sz w:val="28"/>
                <w:szCs w:val="28"/>
                <w:rtl/>
                <w:lang w:bidi="ar-DZ"/>
              </w:rPr>
            </w:pPr>
            <w:r w:rsidRPr="00222226">
              <w:rPr>
                <w:rFonts w:hint="cs"/>
                <w:b/>
                <w:bCs/>
                <w:sz w:val="28"/>
                <w:szCs w:val="28"/>
                <w:rtl/>
              </w:rPr>
              <w:t xml:space="preserve">علوم </w:t>
            </w:r>
            <w:r w:rsidR="00891166" w:rsidRPr="00222226">
              <w:rPr>
                <w:rFonts w:hint="cs"/>
                <w:b/>
                <w:bCs/>
                <w:sz w:val="28"/>
                <w:szCs w:val="28"/>
                <w:rtl/>
              </w:rPr>
              <w:t>وتكنولوجيا</w:t>
            </w:r>
          </w:p>
        </w:tc>
        <w:tc>
          <w:tcPr>
            <w:tcW w:w="3143" w:type="dxa"/>
            <w:tcBorders>
              <w:top w:val="single" w:sz="8" w:space="0" w:color="auto"/>
              <w:left w:val="single" w:sz="8" w:space="0" w:color="auto"/>
              <w:right w:val="single" w:sz="8" w:space="0" w:color="auto"/>
            </w:tcBorders>
            <w:shd w:val="clear" w:color="auto" w:fill="auto"/>
            <w:vAlign w:val="center"/>
          </w:tcPr>
          <w:p w14:paraId="65631032" w14:textId="77777777" w:rsidR="004B7815" w:rsidRPr="00A67550" w:rsidRDefault="004B7815" w:rsidP="00712009">
            <w:pPr>
              <w:bidi/>
              <w:jc w:val="center"/>
              <w:rPr>
                <w:rFonts w:ascii="Cambria" w:hAnsi="Cambria"/>
                <w:b/>
                <w:bCs/>
                <w:sz w:val="28"/>
                <w:szCs w:val="28"/>
                <w:rtl/>
                <w:lang w:bidi="ar-DZ"/>
              </w:rPr>
            </w:pPr>
            <w:r>
              <w:rPr>
                <w:rFonts w:hint="cs"/>
                <w:b/>
                <w:bCs/>
                <w:sz w:val="28"/>
                <w:szCs w:val="28"/>
                <w:rtl/>
                <w:lang w:bidi="ar-DZ"/>
              </w:rPr>
              <w:t xml:space="preserve">هندسة ميكانيكية </w:t>
            </w:r>
          </w:p>
        </w:tc>
        <w:tc>
          <w:tcPr>
            <w:tcW w:w="3603" w:type="dxa"/>
            <w:tcBorders>
              <w:top w:val="single" w:sz="8" w:space="0" w:color="auto"/>
              <w:left w:val="single" w:sz="8" w:space="0" w:color="auto"/>
            </w:tcBorders>
            <w:shd w:val="clear" w:color="auto" w:fill="auto"/>
            <w:vAlign w:val="center"/>
          </w:tcPr>
          <w:p w14:paraId="24712B74" w14:textId="77777777" w:rsidR="004B7815" w:rsidRPr="00222226" w:rsidRDefault="00761FEB" w:rsidP="00121F4D">
            <w:pPr>
              <w:bidi/>
              <w:jc w:val="center"/>
              <w:rPr>
                <w:rFonts w:ascii="Cambria" w:hAnsi="Cambria"/>
                <w:b/>
                <w:bCs/>
                <w:sz w:val="28"/>
                <w:szCs w:val="28"/>
                <w:rtl/>
                <w:lang w:bidi="ar-DZ"/>
              </w:rPr>
            </w:pPr>
            <w:r>
              <w:rPr>
                <w:rFonts w:asciiTheme="majorBidi" w:hAnsiTheme="majorBidi" w:cstheme="majorBidi" w:hint="cs"/>
                <w:b/>
                <w:bCs/>
                <w:sz w:val="28"/>
                <w:szCs w:val="28"/>
                <w:rtl/>
              </w:rPr>
              <w:t>إ</w:t>
            </w:r>
            <w:r w:rsidR="00C304DA" w:rsidRPr="008614C9">
              <w:rPr>
                <w:rFonts w:asciiTheme="majorBidi" w:hAnsiTheme="majorBidi" w:cstheme="majorBidi"/>
                <w:b/>
                <w:bCs/>
                <w:sz w:val="28"/>
                <w:szCs w:val="28"/>
                <w:rtl/>
              </w:rPr>
              <w:t>نشاء ميكانيكي</w:t>
            </w:r>
          </w:p>
        </w:tc>
      </w:tr>
    </w:tbl>
    <w:p w14:paraId="2B9BB9A2" w14:textId="77777777" w:rsidR="000E31FC" w:rsidRDefault="000E31FC" w:rsidP="000E31FC">
      <w:pPr>
        <w:bidi/>
        <w:jc w:val="both"/>
        <w:rPr>
          <w:rFonts w:ascii="Cambria" w:hAnsi="Cambria"/>
          <w:sz w:val="28"/>
          <w:szCs w:val="28"/>
          <w:lang w:bidi="ar-DZ"/>
        </w:rPr>
      </w:pPr>
    </w:p>
    <w:p w14:paraId="102D34F3" w14:textId="77777777" w:rsidR="00F35D83" w:rsidRDefault="00F35D83" w:rsidP="00F35D83">
      <w:pPr>
        <w:bidi/>
        <w:jc w:val="both"/>
        <w:rPr>
          <w:rFonts w:ascii="Cambria" w:hAnsi="Cambria"/>
          <w:sz w:val="28"/>
          <w:szCs w:val="28"/>
          <w:lang w:bidi="ar-DZ"/>
        </w:rPr>
      </w:pPr>
    </w:p>
    <w:p w14:paraId="3155117D" w14:textId="77777777" w:rsidR="00F35D83" w:rsidRDefault="00F35D83" w:rsidP="00F35D83">
      <w:pPr>
        <w:bidi/>
        <w:jc w:val="both"/>
        <w:rPr>
          <w:rFonts w:ascii="Cambria" w:hAnsi="Cambria"/>
          <w:sz w:val="28"/>
          <w:szCs w:val="28"/>
          <w:lang w:bidi="ar-DZ"/>
        </w:rPr>
      </w:pPr>
    </w:p>
    <w:bookmarkEnd w:id="0"/>
    <w:p w14:paraId="278CBFA1" w14:textId="77777777" w:rsidR="00D776DC" w:rsidRDefault="00D776DC" w:rsidP="00D776DC"/>
    <w:p w14:paraId="5DA04772" w14:textId="77777777" w:rsidR="00D776DC" w:rsidRDefault="00D776DC" w:rsidP="00D776DC"/>
    <w:p w14:paraId="68E1D6F3" w14:textId="77777777" w:rsidR="00D776DC" w:rsidRDefault="00D776DC" w:rsidP="00D776DC"/>
    <w:p w14:paraId="3B000FC1" w14:textId="77777777" w:rsidR="00D776DC" w:rsidRDefault="00D776DC" w:rsidP="00D776DC"/>
    <w:p w14:paraId="0C693309" w14:textId="77777777" w:rsidR="00D776DC" w:rsidRDefault="00D776DC" w:rsidP="00D776DC"/>
    <w:p w14:paraId="3AD7A488" w14:textId="77777777" w:rsidR="00D776DC" w:rsidRPr="00474B44" w:rsidRDefault="00D776DC" w:rsidP="00D776DC"/>
    <w:p w14:paraId="7DCFBB16" w14:textId="77777777" w:rsidR="00D776DC" w:rsidRDefault="00D776DC" w:rsidP="00D776DC">
      <w:pPr>
        <w:pStyle w:val="Titre1"/>
        <w:jc w:val="center"/>
        <w:rPr>
          <w:rFonts w:ascii="Cambria" w:hAnsi="Cambria" w:cs="Calibri"/>
          <w:b w:val="0"/>
          <w:sz w:val="32"/>
          <w:szCs w:val="32"/>
          <w:u w:val="single" w:color="FFC000"/>
        </w:rPr>
      </w:pPr>
    </w:p>
    <w:p w14:paraId="25493859" w14:textId="77777777" w:rsidR="00D776DC" w:rsidRDefault="00D776DC" w:rsidP="00D776DC">
      <w:pPr>
        <w:pStyle w:val="Titre1"/>
        <w:jc w:val="center"/>
        <w:rPr>
          <w:rFonts w:ascii="Cambria" w:hAnsi="Cambria" w:cs="Calibri"/>
          <w:bCs w:val="0"/>
          <w:sz w:val="32"/>
          <w:szCs w:val="32"/>
          <w:u w:val="single" w:color="F79646" w:themeColor="accent6"/>
        </w:rPr>
      </w:pPr>
    </w:p>
    <w:p w14:paraId="050383D4" w14:textId="77777777" w:rsidR="00D776DC" w:rsidRDefault="00D776DC" w:rsidP="00D776DC">
      <w:pPr>
        <w:pStyle w:val="Titre1"/>
        <w:jc w:val="center"/>
        <w:rPr>
          <w:rFonts w:ascii="Cambria" w:hAnsi="Cambria" w:cs="Calibri"/>
          <w:bCs w:val="0"/>
          <w:sz w:val="32"/>
          <w:szCs w:val="32"/>
          <w:u w:val="single" w:color="F79646" w:themeColor="accent6"/>
        </w:rPr>
      </w:pPr>
    </w:p>
    <w:p w14:paraId="72E51928" w14:textId="77777777" w:rsidR="00D776DC" w:rsidRDefault="00D776DC" w:rsidP="00D776DC">
      <w:pPr>
        <w:pStyle w:val="Titre1"/>
        <w:jc w:val="center"/>
        <w:rPr>
          <w:rFonts w:ascii="Cambria" w:hAnsi="Cambria" w:cs="Calibri"/>
          <w:bCs w:val="0"/>
          <w:sz w:val="32"/>
          <w:szCs w:val="32"/>
          <w:u w:val="single" w:color="F79646" w:themeColor="accent6"/>
        </w:rPr>
      </w:pPr>
    </w:p>
    <w:p w14:paraId="5A02F5C3" w14:textId="77777777" w:rsidR="00D776DC" w:rsidRDefault="00D776DC" w:rsidP="00D776DC">
      <w:pPr>
        <w:pStyle w:val="Titre1"/>
        <w:jc w:val="center"/>
        <w:rPr>
          <w:rFonts w:ascii="Cambria" w:hAnsi="Cambria" w:cs="Calibri"/>
          <w:bCs w:val="0"/>
          <w:sz w:val="32"/>
          <w:szCs w:val="32"/>
          <w:u w:val="single" w:color="F79646" w:themeColor="accent6"/>
        </w:rPr>
      </w:pPr>
    </w:p>
    <w:p w14:paraId="3E9B18C6" w14:textId="77777777" w:rsidR="00F11DE1" w:rsidRDefault="00F11DE1" w:rsidP="00F11DE1"/>
    <w:p w14:paraId="5F124316" w14:textId="77777777" w:rsidR="00F11DE1" w:rsidRDefault="00F11DE1" w:rsidP="00F11DE1"/>
    <w:p w14:paraId="5AA4970E" w14:textId="77777777" w:rsidR="00F11DE1" w:rsidRDefault="00F11DE1" w:rsidP="00F11DE1"/>
    <w:p w14:paraId="7743DBC9" w14:textId="77777777" w:rsidR="00F11DE1" w:rsidRDefault="00F11DE1" w:rsidP="00F11DE1"/>
    <w:p w14:paraId="015396D9" w14:textId="77777777" w:rsidR="00F11DE1" w:rsidRPr="00F11DE1" w:rsidRDefault="00F11DE1" w:rsidP="00F11DE1"/>
    <w:p w14:paraId="7ECEBACD" w14:textId="77777777" w:rsidR="00D776DC" w:rsidRDefault="00D776DC" w:rsidP="00D776DC">
      <w:pPr>
        <w:pStyle w:val="Titre1"/>
        <w:jc w:val="center"/>
        <w:rPr>
          <w:rFonts w:ascii="Cambria" w:hAnsi="Cambria" w:cs="Calibri"/>
          <w:bCs w:val="0"/>
          <w:sz w:val="32"/>
          <w:szCs w:val="32"/>
          <w:u w:val="single" w:color="F79646" w:themeColor="accent6"/>
        </w:rPr>
      </w:pPr>
    </w:p>
    <w:p w14:paraId="5BE13E9C" w14:textId="77777777" w:rsidR="00D776DC" w:rsidRDefault="00D776DC" w:rsidP="00D776DC">
      <w:pPr>
        <w:pStyle w:val="Titre1"/>
        <w:jc w:val="center"/>
        <w:rPr>
          <w:rFonts w:ascii="Cambria" w:hAnsi="Cambria" w:cs="Calibri"/>
          <w:bCs w:val="0"/>
          <w:sz w:val="32"/>
          <w:szCs w:val="32"/>
          <w:u w:val="single" w:color="F79646" w:themeColor="accent6"/>
        </w:rPr>
      </w:pPr>
    </w:p>
    <w:p w14:paraId="6B2BE0E1" w14:textId="77777777" w:rsidR="00D776DC" w:rsidRDefault="00D776DC" w:rsidP="00D776DC">
      <w:pPr>
        <w:pStyle w:val="Titre1"/>
        <w:jc w:val="center"/>
        <w:rPr>
          <w:rFonts w:ascii="Cambria" w:hAnsi="Cambria" w:cs="Calibri"/>
          <w:bCs w:val="0"/>
          <w:sz w:val="32"/>
          <w:szCs w:val="32"/>
          <w:u w:val="single" w:color="F79646" w:themeColor="accent6"/>
        </w:rPr>
      </w:pPr>
    </w:p>
    <w:p w14:paraId="0D5EFB65" w14:textId="77777777" w:rsidR="00D776DC" w:rsidRPr="00715458" w:rsidRDefault="00D776DC" w:rsidP="00F35D83">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 xml:space="preserve">Fiche d’identité </w:t>
      </w:r>
      <w:r w:rsidR="00F35D83">
        <w:rPr>
          <w:rFonts w:ascii="Cambria" w:hAnsi="Cambria" w:cs="Calibri"/>
          <w:sz w:val="32"/>
          <w:szCs w:val="32"/>
          <w:u w:val="single" w:color="F79646" w:themeColor="accent6"/>
        </w:rPr>
        <w:t>du Master</w:t>
      </w:r>
    </w:p>
    <w:p w14:paraId="0FDF1BA6" w14:textId="77777777" w:rsidR="00D776DC" w:rsidRDefault="00D776DC" w:rsidP="00D776DC">
      <w:pPr>
        <w:pStyle w:val="Titre"/>
        <w:rPr>
          <w:rFonts w:ascii="Cambria" w:hAnsi="Cambria" w:cs="Calibri"/>
          <w:color w:val="auto"/>
          <w:sz w:val="28"/>
          <w:szCs w:val="28"/>
          <w:u w:val="single" w:color="FFC000"/>
        </w:rPr>
        <w:sectPr w:rsidR="00D776DC" w:rsidSect="005F0A00">
          <w:headerReference w:type="default" r:id="rId13"/>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pgNumType w:start="1"/>
          <w:cols w:space="708"/>
          <w:docGrid w:linePitch="326"/>
        </w:sectPr>
      </w:pPr>
    </w:p>
    <w:p w14:paraId="7D346D7E"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bookmarkStart w:id="1" w:name="_Toc413532929"/>
    </w:p>
    <w:p w14:paraId="5F5971D5"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p>
    <w:p w14:paraId="0570EA59" w14:textId="77777777" w:rsidR="00F75D02" w:rsidRDefault="00F75D02" w:rsidP="00F75D02">
      <w:pPr>
        <w:ind w:left="357" w:right="284" w:hanging="357"/>
        <w:jc w:val="center"/>
        <w:rPr>
          <w:rFonts w:asciiTheme="majorHAnsi" w:hAnsiTheme="majorHAnsi" w:cs="Arial"/>
          <w:b/>
          <w:sz w:val="28"/>
          <w:szCs w:val="28"/>
        </w:rPr>
      </w:pPr>
      <w:r w:rsidRPr="00F75D02">
        <w:rPr>
          <w:rFonts w:asciiTheme="majorHAnsi" w:hAnsiTheme="majorHAnsi" w:cs="Arial"/>
          <w:b/>
          <w:sz w:val="28"/>
          <w:szCs w:val="28"/>
        </w:rPr>
        <w:t>Conditions d’accès</w:t>
      </w:r>
    </w:p>
    <w:p w14:paraId="57DB165F" w14:textId="77777777" w:rsidR="00F75D02" w:rsidRDefault="00F75D02" w:rsidP="00F75D02">
      <w:pPr>
        <w:jc w:val="both"/>
        <w:rPr>
          <w:rFonts w:ascii="Arial" w:hAnsi="Arial" w:cs="Arial"/>
          <w:b/>
          <w:sz w:val="28"/>
          <w:szCs w:val="28"/>
        </w:rPr>
      </w:pPr>
    </w:p>
    <w:p w14:paraId="0AF623A4" w14:textId="77777777" w:rsidR="00B76F81" w:rsidRDefault="00B76F81" w:rsidP="00B76F81">
      <w:pPr>
        <w:ind w:left="357" w:right="284" w:hanging="357"/>
        <w:jc w:val="center"/>
        <w:rPr>
          <w:rFonts w:asciiTheme="majorHAnsi" w:hAnsiTheme="majorHAnsi" w:cs="Arial"/>
          <w:b/>
          <w:i/>
          <w:iCs/>
        </w:rPr>
      </w:pPr>
    </w:p>
    <w:p w14:paraId="1FC1F7FD" w14:textId="77777777" w:rsidR="00B76F81" w:rsidRDefault="00B76F81" w:rsidP="00B76F81">
      <w:pPr>
        <w:ind w:left="357" w:right="284" w:hanging="357"/>
        <w:jc w:val="center"/>
        <w:rPr>
          <w:rFonts w:asciiTheme="majorHAnsi" w:hAnsiTheme="majorHAnsi" w:cs="Arial"/>
          <w:bCs/>
          <w:i/>
          <w:iCs/>
        </w:rPr>
      </w:pPr>
    </w:p>
    <w:tbl>
      <w:tblPr>
        <w:tblStyle w:val="Listeclaire-Accent6"/>
        <w:tblW w:w="9698" w:type="dxa"/>
        <w:tblBorders>
          <w:insideH w:val="single" w:sz="8" w:space="0" w:color="F79646" w:themeColor="accent6"/>
        </w:tblBorders>
        <w:tblLayout w:type="fixed"/>
        <w:tblLook w:val="04A0" w:firstRow="1" w:lastRow="0" w:firstColumn="1" w:lastColumn="0" w:noHBand="0" w:noVBand="1"/>
      </w:tblPr>
      <w:tblGrid>
        <w:gridCol w:w="1668"/>
        <w:gridCol w:w="1853"/>
        <w:gridCol w:w="3108"/>
        <w:gridCol w:w="1715"/>
        <w:gridCol w:w="1354"/>
      </w:tblGrid>
      <w:tr w:rsidR="005F0A00" w14:paraId="5A96EFFC" w14:textId="77777777" w:rsidTr="005F0A0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Align w:val="center"/>
            <w:hideMark/>
          </w:tcPr>
          <w:p w14:paraId="6F535B3B" w14:textId="77777777" w:rsidR="005F0A00" w:rsidRPr="005F0A00" w:rsidRDefault="005F0A00" w:rsidP="005F0A00">
            <w:pPr>
              <w:jc w:val="center"/>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Filière</w:t>
            </w:r>
          </w:p>
        </w:tc>
        <w:tc>
          <w:tcPr>
            <w:tcW w:w="1853" w:type="dxa"/>
            <w:vAlign w:val="center"/>
            <w:hideMark/>
          </w:tcPr>
          <w:p w14:paraId="6BDFDAB8" w14:textId="77777777" w:rsidR="005F0A00" w:rsidRPr="005F0A00" w:rsidRDefault="005F0A00" w:rsidP="005F0A0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16"/>
                <w:szCs w:val="16"/>
                <w:lang w:eastAsia="fr-FR"/>
              </w:rPr>
            </w:pPr>
            <w:r w:rsidRPr="005F0A00">
              <w:rPr>
                <w:rFonts w:ascii="Cambria" w:eastAsia="Times New Roman" w:hAnsi="Cambria"/>
                <w:color w:val="000000"/>
                <w:sz w:val="16"/>
                <w:szCs w:val="16"/>
                <w:lang w:eastAsia="fr-FR"/>
              </w:rPr>
              <w:t>Master harmonisé</w:t>
            </w:r>
          </w:p>
        </w:tc>
        <w:tc>
          <w:tcPr>
            <w:tcW w:w="3108" w:type="dxa"/>
            <w:vAlign w:val="center"/>
          </w:tcPr>
          <w:p w14:paraId="05D6C174" w14:textId="77777777" w:rsidR="005F0A00" w:rsidRPr="005F0A00" w:rsidRDefault="005F0A00" w:rsidP="005F0A0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olor w:val="000000"/>
                <w:sz w:val="16"/>
                <w:szCs w:val="16"/>
                <w:lang w:eastAsia="fr-FR"/>
              </w:rPr>
            </w:pPr>
            <w:r w:rsidRPr="005F0A00">
              <w:rPr>
                <w:rFonts w:asciiTheme="majorHAnsi" w:eastAsia="Times New Roman" w:hAnsiTheme="majorHAnsi"/>
                <w:color w:val="000000"/>
                <w:sz w:val="16"/>
                <w:szCs w:val="16"/>
                <w:lang w:eastAsia="fr-FR"/>
              </w:rPr>
              <w:t>Licences ouvrant accès</w:t>
            </w:r>
          </w:p>
          <w:p w14:paraId="1AC83551" w14:textId="77777777" w:rsidR="005F0A00" w:rsidRPr="005F0A00" w:rsidRDefault="005F0A00" w:rsidP="005F0A0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color w:val="000000"/>
                <w:sz w:val="16"/>
                <w:szCs w:val="16"/>
                <w:lang w:eastAsia="fr-FR"/>
              </w:rPr>
            </w:pPr>
            <w:r w:rsidRPr="005F0A00">
              <w:rPr>
                <w:rFonts w:asciiTheme="majorHAnsi" w:eastAsia="Times New Roman" w:hAnsiTheme="majorHAnsi"/>
                <w:color w:val="000000"/>
                <w:sz w:val="16"/>
                <w:szCs w:val="16"/>
                <w:lang w:eastAsia="fr-FR"/>
              </w:rPr>
              <w:t>au master</w:t>
            </w:r>
          </w:p>
        </w:tc>
        <w:tc>
          <w:tcPr>
            <w:tcW w:w="1715" w:type="dxa"/>
            <w:vAlign w:val="center"/>
          </w:tcPr>
          <w:p w14:paraId="0DB2246B" w14:textId="77777777" w:rsidR="005F0A00" w:rsidRPr="005F0A00" w:rsidRDefault="002D4DD2" w:rsidP="005F0A0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Classement selon</w:t>
            </w:r>
            <w:r w:rsidR="005F0A00" w:rsidRPr="005F0A00">
              <w:rPr>
                <w:rFonts w:ascii="Cambria" w:eastAsia="Times New Roman" w:hAnsi="Cambria"/>
                <w:color w:val="000000"/>
                <w:sz w:val="16"/>
                <w:szCs w:val="16"/>
                <w:lang w:eastAsia="fr-FR"/>
              </w:rPr>
              <w:t xml:space="preserve"> la compatibilité de la licence</w:t>
            </w:r>
          </w:p>
        </w:tc>
        <w:tc>
          <w:tcPr>
            <w:tcW w:w="1354" w:type="dxa"/>
            <w:vAlign w:val="center"/>
          </w:tcPr>
          <w:p w14:paraId="062BD4FF" w14:textId="77777777" w:rsidR="005F0A00" w:rsidRPr="005F0A00" w:rsidRDefault="002D4DD2" w:rsidP="005F0A0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Coefficient affecté</w:t>
            </w:r>
            <w:r w:rsidR="005F0A00" w:rsidRPr="005F0A00">
              <w:rPr>
                <w:rFonts w:ascii="Cambria" w:eastAsia="Times New Roman" w:hAnsi="Cambria"/>
                <w:color w:val="000000"/>
                <w:sz w:val="16"/>
                <w:szCs w:val="16"/>
                <w:lang w:eastAsia="fr-FR"/>
              </w:rPr>
              <w:t xml:space="preserve"> à </w:t>
            </w:r>
            <w:r w:rsidR="003E2556" w:rsidRPr="005F0A00">
              <w:rPr>
                <w:rFonts w:ascii="Cambria" w:eastAsia="Times New Roman" w:hAnsi="Cambria"/>
                <w:color w:val="000000"/>
                <w:sz w:val="16"/>
                <w:szCs w:val="16"/>
                <w:lang w:eastAsia="fr-FR"/>
              </w:rPr>
              <w:t>la licence</w:t>
            </w:r>
          </w:p>
        </w:tc>
      </w:tr>
      <w:tr w:rsidR="005F0A00" w:rsidRPr="00421CCB" w14:paraId="02BDFD2A" w14:textId="77777777" w:rsidTr="005F0A0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restart"/>
            <w:vAlign w:val="center"/>
            <w:hideMark/>
          </w:tcPr>
          <w:p w14:paraId="6B817CF9" w14:textId="77777777" w:rsidR="005F0A00" w:rsidRPr="005F0A00" w:rsidRDefault="005F0A00" w:rsidP="005F0A00">
            <w:pPr>
              <w:rPr>
                <w:rFonts w:ascii="Cambria" w:eastAsia="Times New Roman" w:hAnsi="Cambria"/>
                <w:color w:val="000000"/>
                <w:lang w:eastAsia="fr-FR"/>
              </w:rPr>
            </w:pPr>
            <w:r w:rsidRPr="005F0A00">
              <w:rPr>
                <w:rFonts w:ascii="Cambria" w:eastAsia="Times New Roman" w:hAnsi="Cambria"/>
                <w:color w:val="000000"/>
                <w:lang w:eastAsia="fr-FR"/>
              </w:rPr>
              <w:t>Génie mécanique</w:t>
            </w:r>
          </w:p>
        </w:tc>
        <w:tc>
          <w:tcPr>
            <w:tcW w:w="1853" w:type="dxa"/>
            <w:vMerge w:val="restart"/>
            <w:vAlign w:val="center"/>
            <w:hideMark/>
          </w:tcPr>
          <w:p w14:paraId="61A441E9"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 xml:space="preserve">Construction mécanique </w:t>
            </w:r>
          </w:p>
        </w:tc>
        <w:tc>
          <w:tcPr>
            <w:tcW w:w="3108" w:type="dxa"/>
            <w:vAlign w:val="center"/>
            <w:hideMark/>
          </w:tcPr>
          <w:p w14:paraId="75815F62"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Construction mécanique</w:t>
            </w:r>
          </w:p>
        </w:tc>
        <w:tc>
          <w:tcPr>
            <w:tcW w:w="1715" w:type="dxa"/>
            <w:vAlign w:val="center"/>
          </w:tcPr>
          <w:p w14:paraId="7F352756"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1</w:t>
            </w:r>
          </w:p>
        </w:tc>
        <w:tc>
          <w:tcPr>
            <w:tcW w:w="1354" w:type="dxa"/>
            <w:vAlign w:val="center"/>
          </w:tcPr>
          <w:p w14:paraId="35330E72"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1.00</w:t>
            </w:r>
          </w:p>
        </w:tc>
      </w:tr>
      <w:tr w:rsidR="005F0A00" w14:paraId="5174E30D" w14:textId="77777777" w:rsidTr="005F0A0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4DA5EE40"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71B1FDB8"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45F5EF9"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Energétique</w:t>
            </w:r>
          </w:p>
        </w:tc>
        <w:tc>
          <w:tcPr>
            <w:tcW w:w="1715" w:type="dxa"/>
            <w:vAlign w:val="center"/>
          </w:tcPr>
          <w:p w14:paraId="69CB5C48"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2</w:t>
            </w:r>
          </w:p>
        </w:tc>
        <w:tc>
          <w:tcPr>
            <w:tcW w:w="1354" w:type="dxa"/>
            <w:vAlign w:val="center"/>
          </w:tcPr>
          <w:p w14:paraId="39A03097"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0.80</w:t>
            </w:r>
          </w:p>
        </w:tc>
      </w:tr>
      <w:tr w:rsidR="005F0A00" w14:paraId="5B2403DF" w14:textId="77777777" w:rsidTr="005F0A0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0C374D88"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40A60BC9"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3D1EEC65"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Génie civil</w:t>
            </w:r>
          </w:p>
        </w:tc>
        <w:tc>
          <w:tcPr>
            <w:tcW w:w="1715" w:type="dxa"/>
            <w:vAlign w:val="center"/>
          </w:tcPr>
          <w:p w14:paraId="665FB861"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3</w:t>
            </w:r>
          </w:p>
        </w:tc>
        <w:tc>
          <w:tcPr>
            <w:tcW w:w="1354" w:type="dxa"/>
            <w:vAlign w:val="center"/>
          </w:tcPr>
          <w:p w14:paraId="01314B57"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0.70</w:t>
            </w:r>
          </w:p>
        </w:tc>
      </w:tr>
      <w:tr w:rsidR="005F0A00" w14:paraId="789F7DD0" w14:textId="77777777" w:rsidTr="005F0A0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0FB575DB"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3F770A75"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4D8F14F"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Travaux publics</w:t>
            </w:r>
          </w:p>
        </w:tc>
        <w:tc>
          <w:tcPr>
            <w:tcW w:w="1715" w:type="dxa"/>
            <w:vAlign w:val="center"/>
          </w:tcPr>
          <w:p w14:paraId="21AE567E"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3</w:t>
            </w:r>
          </w:p>
        </w:tc>
        <w:tc>
          <w:tcPr>
            <w:tcW w:w="1354" w:type="dxa"/>
            <w:vAlign w:val="center"/>
          </w:tcPr>
          <w:p w14:paraId="3838DDBD"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0.70</w:t>
            </w:r>
          </w:p>
        </w:tc>
      </w:tr>
      <w:tr w:rsidR="005F0A00" w14:paraId="72FDAA42" w14:textId="77777777" w:rsidTr="005F0A0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19AA92D2"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3FCF3850"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0BB02D7B"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Autres licences du domaine ST</w:t>
            </w:r>
          </w:p>
        </w:tc>
        <w:tc>
          <w:tcPr>
            <w:tcW w:w="1715" w:type="dxa"/>
            <w:vAlign w:val="center"/>
          </w:tcPr>
          <w:p w14:paraId="00CD880D"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5</w:t>
            </w:r>
          </w:p>
        </w:tc>
        <w:tc>
          <w:tcPr>
            <w:tcW w:w="1354" w:type="dxa"/>
            <w:vAlign w:val="center"/>
          </w:tcPr>
          <w:p w14:paraId="67E90F52"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0.60</w:t>
            </w:r>
          </w:p>
        </w:tc>
      </w:tr>
    </w:tbl>
    <w:p w14:paraId="087999BF" w14:textId="77777777" w:rsidR="005F0A00" w:rsidRDefault="005F0A00" w:rsidP="00B76F81">
      <w:pPr>
        <w:ind w:left="357" w:right="284" w:hanging="357"/>
        <w:jc w:val="center"/>
        <w:rPr>
          <w:rFonts w:asciiTheme="majorHAnsi" w:hAnsiTheme="majorHAnsi" w:cs="Arial"/>
          <w:bCs/>
          <w:i/>
          <w:iCs/>
        </w:rPr>
      </w:pPr>
    </w:p>
    <w:p w14:paraId="3C0BD9ED" w14:textId="77777777" w:rsidR="00B76F81" w:rsidRPr="0082570F" w:rsidRDefault="00B76F81" w:rsidP="00B76F81">
      <w:pPr>
        <w:jc w:val="both"/>
        <w:rPr>
          <w:rFonts w:ascii="Arial" w:hAnsi="Arial" w:cs="Arial"/>
          <w:b/>
          <w:sz w:val="28"/>
          <w:szCs w:val="28"/>
        </w:rPr>
      </w:pPr>
    </w:p>
    <w:p w14:paraId="2DB43303" w14:textId="77777777" w:rsidR="00B76F81" w:rsidRDefault="00B76F81" w:rsidP="00F75D02">
      <w:pPr>
        <w:jc w:val="both"/>
        <w:rPr>
          <w:rFonts w:ascii="Arial" w:hAnsi="Arial" w:cs="Arial"/>
          <w:b/>
          <w:sz w:val="28"/>
          <w:szCs w:val="28"/>
        </w:rPr>
      </w:pPr>
    </w:p>
    <w:p w14:paraId="7515D2BA" w14:textId="77777777" w:rsidR="00B76F81" w:rsidRDefault="00B76F81" w:rsidP="00F75D02">
      <w:pPr>
        <w:jc w:val="both"/>
        <w:rPr>
          <w:rFonts w:ascii="Arial" w:hAnsi="Arial" w:cs="Arial"/>
          <w:b/>
          <w:sz w:val="28"/>
          <w:szCs w:val="28"/>
        </w:rPr>
      </w:pPr>
    </w:p>
    <w:p w14:paraId="61422533"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p>
    <w:bookmarkEnd w:id="1"/>
    <w:p w14:paraId="419A0AA4" w14:textId="77777777" w:rsidR="00FF09CD" w:rsidRDefault="00FF09CD" w:rsidP="00FF09CD">
      <w:pPr>
        <w:jc w:val="center"/>
        <w:rPr>
          <w:rFonts w:ascii="Calibri" w:hAnsi="Calibri" w:cs="Calibri"/>
          <w:b/>
          <w:sz w:val="32"/>
          <w:szCs w:val="32"/>
        </w:rPr>
      </w:pPr>
    </w:p>
    <w:p w14:paraId="4D970BBF" w14:textId="77777777" w:rsidR="00945DA7" w:rsidRDefault="00945DA7" w:rsidP="00FF09CD">
      <w:pPr>
        <w:jc w:val="center"/>
        <w:rPr>
          <w:rFonts w:ascii="Calibri" w:hAnsi="Calibri" w:cs="Calibri"/>
          <w:b/>
          <w:sz w:val="32"/>
          <w:szCs w:val="32"/>
        </w:rPr>
      </w:pPr>
    </w:p>
    <w:p w14:paraId="36AA73E1" w14:textId="77777777" w:rsidR="00945DA7" w:rsidRDefault="00945DA7" w:rsidP="00FF09CD">
      <w:pPr>
        <w:jc w:val="center"/>
        <w:rPr>
          <w:rFonts w:ascii="Calibri" w:hAnsi="Calibri" w:cs="Calibri"/>
          <w:b/>
          <w:sz w:val="32"/>
          <w:szCs w:val="32"/>
        </w:rPr>
      </w:pPr>
    </w:p>
    <w:p w14:paraId="442C623E" w14:textId="77777777" w:rsidR="00945DA7" w:rsidRDefault="00945DA7" w:rsidP="00FF09CD">
      <w:pPr>
        <w:jc w:val="center"/>
        <w:rPr>
          <w:rFonts w:ascii="Calibri" w:hAnsi="Calibri" w:cs="Calibri"/>
          <w:b/>
          <w:sz w:val="32"/>
          <w:szCs w:val="32"/>
        </w:rPr>
      </w:pPr>
    </w:p>
    <w:p w14:paraId="75C1C6C0" w14:textId="77777777" w:rsidR="00945DA7" w:rsidRDefault="00945DA7" w:rsidP="00FF09CD">
      <w:pPr>
        <w:jc w:val="center"/>
        <w:rPr>
          <w:rFonts w:ascii="Calibri" w:hAnsi="Calibri" w:cs="Calibri"/>
          <w:b/>
          <w:sz w:val="32"/>
          <w:szCs w:val="32"/>
        </w:rPr>
      </w:pPr>
    </w:p>
    <w:p w14:paraId="25F2B8F9" w14:textId="77777777" w:rsidR="00945DA7" w:rsidRDefault="00945DA7" w:rsidP="00FF09CD">
      <w:pPr>
        <w:jc w:val="center"/>
        <w:rPr>
          <w:rFonts w:ascii="Calibri" w:hAnsi="Calibri" w:cs="Calibri"/>
          <w:b/>
          <w:sz w:val="32"/>
          <w:szCs w:val="32"/>
        </w:rPr>
      </w:pPr>
    </w:p>
    <w:p w14:paraId="6BAF00CC" w14:textId="77777777" w:rsidR="00945DA7" w:rsidRDefault="00945DA7" w:rsidP="00FF09CD">
      <w:pPr>
        <w:jc w:val="center"/>
        <w:rPr>
          <w:rFonts w:ascii="Calibri" w:hAnsi="Calibri" w:cs="Calibri"/>
          <w:b/>
          <w:sz w:val="32"/>
          <w:szCs w:val="32"/>
        </w:rPr>
      </w:pPr>
    </w:p>
    <w:p w14:paraId="33BE71DE" w14:textId="77777777" w:rsidR="00945DA7" w:rsidRDefault="00945DA7" w:rsidP="00FF09CD">
      <w:pPr>
        <w:jc w:val="center"/>
        <w:rPr>
          <w:rFonts w:ascii="Calibri" w:hAnsi="Calibri" w:cs="Calibri"/>
          <w:b/>
          <w:sz w:val="32"/>
          <w:szCs w:val="32"/>
        </w:rPr>
      </w:pPr>
    </w:p>
    <w:p w14:paraId="2C2330E2" w14:textId="77777777" w:rsidR="00945DA7" w:rsidRDefault="00945DA7" w:rsidP="00FF09CD">
      <w:pPr>
        <w:jc w:val="center"/>
        <w:rPr>
          <w:rFonts w:ascii="Calibri" w:hAnsi="Calibri" w:cs="Calibri"/>
          <w:b/>
          <w:sz w:val="32"/>
          <w:szCs w:val="32"/>
        </w:rPr>
      </w:pPr>
    </w:p>
    <w:p w14:paraId="5D1722C5" w14:textId="77777777" w:rsidR="00FF09CD" w:rsidRDefault="00FF09CD" w:rsidP="00FF09CD">
      <w:pPr>
        <w:jc w:val="center"/>
        <w:rPr>
          <w:rFonts w:ascii="Calibri" w:hAnsi="Calibri" w:cs="Calibri"/>
          <w:b/>
          <w:sz w:val="32"/>
          <w:szCs w:val="32"/>
        </w:rPr>
      </w:pPr>
    </w:p>
    <w:p w14:paraId="5B9DC325" w14:textId="77777777" w:rsidR="005F0A00" w:rsidRDefault="005F0A00" w:rsidP="00FF09CD">
      <w:pPr>
        <w:jc w:val="center"/>
        <w:rPr>
          <w:rFonts w:ascii="Calibri" w:hAnsi="Calibri" w:cs="Calibri"/>
          <w:b/>
          <w:sz w:val="32"/>
          <w:szCs w:val="32"/>
        </w:rPr>
      </w:pPr>
    </w:p>
    <w:p w14:paraId="4E544BA4" w14:textId="77777777" w:rsidR="005F0A00" w:rsidRDefault="005F0A00" w:rsidP="00FF09CD">
      <w:pPr>
        <w:jc w:val="center"/>
        <w:rPr>
          <w:rFonts w:ascii="Calibri" w:hAnsi="Calibri" w:cs="Calibri"/>
          <w:b/>
          <w:sz w:val="32"/>
          <w:szCs w:val="32"/>
        </w:rPr>
      </w:pPr>
    </w:p>
    <w:p w14:paraId="12E6AD52" w14:textId="77777777" w:rsidR="005F0A00" w:rsidRDefault="005F0A00" w:rsidP="00FF09CD">
      <w:pPr>
        <w:jc w:val="center"/>
        <w:rPr>
          <w:rFonts w:ascii="Calibri" w:hAnsi="Calibri" w:cs="Calibri"/>
          <w:b/>
          <w:sz w:val="32"/>
          <w:szCs w:val="32"/>
        </w:rPr>
      </w:pPr>
    </w:p>
    <w:p w14:paraId="3693D4FE" w14:textId="77777777" w:rsidR="005F0A00" w:rsidRDefault="005F0A00" w:rsidP="00FF09CD">
      <w:pPr>
        <w:jc w:val="center"/>
        <w:rPr>
          <w:rFonts w:ascii="Calibri" w:hAnsi="Calibri" w:cs="Calibri"/>
          <w:b/>
          <w:sz w:val="32"/>
          <w:szCs w:val="32"/>
        </w:rPr>
      </w:pPr>
    </w:p>
    <w:p w14:paraId="605EE292" w14:textId="77777777" w:rsidR="005F0A00" w:rsidRDefault="005F0A00" w:rsidP="00FF09CD">
      <w:pPr>
        <w:jc w:val="center"/>
        <w:rPr>
          <w:rFonts w:ascii="Calibri" w:hAnsi="Calibri" w:cs="Calibri"/>
          <w:b/>
          <w:sz w:val="32"/>
          <w:szCs w:val="32"/>
        </w:rPr>
      </w:pPr>
    </w:p>
    <w:p w14:paraId="3326F420" w14:textId="77777777" w:rsidR="005F0A00" w:rsidRDefault="005F0A00" w:rsidP="00FF09CD">
      <w:pPr>
        <w:jc w:val="center"/>
        <w:rPr>
          <w:rFonts w:ascii="Calibri" w:hAnsi="Calibri" w:cs="Calibri"/>
          <w:b/>
          <w:sz w:val="32"/>
          <w:szCs w:val="32"/>
        </w:rPr>
      </w:pPr>
    </w:p>
    <w:p w14:paraId="7870377A" w14:textId="77777777" w:rsidR="005F0A00" w:rsidRDefault="005F0A00" w:rsidP="00FF09CD">
      <w:pPr>
        <w:jc w:val="center"/>
        <w:rPr>
          <w:rFonts w:ascii="Calibri" w:hAnsi="Calibri" w:cs="Calibri"/>
          <w:b/>
          <w:sz w:val="32"/>
          <w:szCs w:val="32"/>
        </w:rPr>
      </w:pPr>
    </w:p>
    <w:p w14:paraId="040D4AF2" w14:textId="77777777" w:rsidR="005F0A00" w:rsidRDefault="005F0A00" w:rsidP="00FF09CD">
      <w:pPr>
        <w:jc w:val="center"/>
        <w:rPr>
          <w:rFonts w:ascii="Calibri" w:hAnsi="Calibri" w:cs="Calibri"/>
          <w:b/>
          <w:sz w:val="32"/>
          <w:szCs w:val="32"/>
        </w:rPr>
      </w:pPr>
    </w:p>
    <w:p w14:paraId="0D00D0B4" w14:textId="77777777" w:rsidR="005F0A00" w:rsidRDefault="005F0A00" w:rsidP="00FF09CD">
      <w:pPr>
        <w:jc w:val="center"/>
        <w:rPr>
          <w:rFonts w:ascii="Calibri" w:hAnsi="Calibri" w:cs="Calibri"/>
          <w:b/>
          <w:sz w:val="32"/>
          <w:szCs w:val="32"/>
        </w:rPr>
      </w:pPr>
    </w:p>
    <w:p w14:paraId="73533200" w14:textId="77777777" w:rsidR="005F0A00" w:rsidRDefault="005F0A00" w:rsidP="00FF09CD">
      <w:pPr>
        <w:jc w:val="center"/>
        <w:rPr>
          <w:rFonts w:ascii="Calibri" w:hAnsi="Calibri" w:cs="Calibri"/>
          <w:b/>
          <w:sz w:val="32"/>
          <w:szCs w:val="32"/>
        </w:rPr>
      </w:pPr>
    </w:p>
    <w:p w14:paraId="59B21512" w14:textId="77777777" w:rsidR="005F0A00" w:rsidRDefault="005F0A00" w:rsidP="00FF09CD">
      <w:pPr>
        <w:jc w:val="center"/>
        <w:rPr>
          <w:rFonts w:ascii="Calibri" w:hAnsi="Calibri" w:cs="Calibri"/>
          <w:b/>
          <w:sz w:val="32"/>
          <w:szCs w:val="32"/>
        </w:rPr>
      </w:pPr>
    </w:p>
    <w:p w14:paraId="1FDF431C" w14:textId="77777777" w:rsidR="005F0A00" w:rsidRDefault="005F0A00" w:rsidP="00FF09CD">
      <w:pPr>
        <w:jc w:val="center"/>
        <w:rPr>
          <w:rFonts w:ascii="Calibri" w:hAnsi="Calibri" w:cs="Calibri"/>
          <w:b/>
          <w:sz w:val="32"/>
          <w:szCs w:val="32"/>
        </w:rPr>
      </w:pPr>
    </w:p>
    <w:p w14:paraId="531E4E68" w14:textId="77777777" w:rsidR="005F0A00" w:rsidRDefault="005F0A00" w:rsidP="00FF09CD">
      <w:pPr>
        <w:jc w:val="center"/>
        <w:rPr>
          <w:rFonts w:ascii="Calibri" w:hAnsi="Calibri" w:cs="Calibri"/>
          <w:b/>
          <w:sz w:val="32"/>
          <w:szCs w:val="32"/>
        </w:rPr>
      </w:pPr>
    </w:p>
    <w:p w14:paraId="4CB2BF53" w14:textId="77777777" w:rsidR="005F0A00" w:rsidRDefault="005F0A00" w:rsidP="00FF09CD">
      <w:pPr>
        <w:jc w:val="center"/>
        <w:rPr>
          <w:rFonts w:ascii="Calibri" w:hAnsi="Calibri" w:cs="Calibri"/>
          <w:b/>
          <w:sz w:val="32"/>
          <w:szCs w:val="32"/>
        </w:rPr>
      </w:pPr>
    </w:p>
    <w:p w14:paraId="0062C14D" w14:textId="77777777" w:rsidR="005F0A00" w:rsidRDefault="005F0A00" w:rsidP="00FF09CD">
      <w:pPr>
        <w:jc w:val="center"/>
        <w:rPr>
          <w:rFonts w:ascii="Calibri" w:hAnsi="Calibri" w:cs="Calibri"/>
          <w:b/>
          <w:sz w:val="32"/>
          <w:szCs w:val="32"/>
        </w:rPr>
      </w:pPr>
    </w:p>
    <w:p w14:paraId="679E5AE5" w14:textId="77777777" w:rsidR="005F0A00" w:rsidRDefault="005F0A00" w:rsidP="00FF09CD">
      <w:pPr>
        <w:jc w:val="center"/>
        <w:rPr>
          <w:rFonts w:ascii="Calibri" w:hAnsi="Calibri" w:cs="Calibri"/>
          <w:b/>
          <w:sz w:val="32"/>
          <w:szCs w:val="32"/>
        </w:rPr>
      </w:pPr>
    </w:p>
    <w:p w14:paraId="4111FEAD" w14:textId="77777777" w:rsidR="005F0A00" w:rsidRDefault="005F0A00" w:rsidP="00FF09CD">
      <w:pPr>
        <w:jc w:val="center"/>
        <w:rPr>
          <w:rFonts w:ascii="Calibri" w:hAnsi="Calibri" w:cs="Calibri"/>
          <w:b/>
          <w:sz w:val="32"/>
          <w:szCs w:val="32"/>
        </w:rPr>
      </w:pPr>
    </w:p>
    <w:p w14:paraId="6A6401E5" w14:textId="77777777" w:rsidR="005F0A00" w:rsidRDefault="005F0A00" w:rsidP="00FF09CD">
      <w:pPr>
        <w:jc w:val="center"/>
        <w:rPr>
          <w:rFonts w:ascii="Calibri" w:hAnsi="Calibri" w:cs="Calibri"/>
          <w:b/>
          <w:sz w:val="32"/>
          <w:szCs w:val="32"/>
        </w:rPr>
      </w:pPr>
    </w:p>
    <w:p w14:paraId="19A9A03C" w14:textId="77777777" w:rsidR="005F0A00" w:rsidRDefault="005F0A00" w:rsidP="00FF09CD">
      <w:pPr>
        <w:jc w:val="center"/>
        <w:rPr>
          <w:rFonts w:ascii="Calibri" w:hAnsi="Calibri" w:cs="Calibri"/>
          <w:b/>
          <w:sz w:val="32"/>
          <w:szCs w:val="32"/>
        </w:rPr>
      </w:pPr>
    </w:p>
    <w:p w14:paraId="1B74E2CF" w14:textId="77777777" w:rsidR="005F0A00" w:rsidRDefault="005F0A00" w:rsidP="00FF09CD">
      <w:pPr>
        <w:jc w:val="center"/>
        <w:rPr>
          <w:rFonts w:ascii="Calibri" w:hAnsi="Calibri" w:cs="Calibri"/>
          <w:b/>
          <w:sz w:val="32"/>
          <w:szCs w:val="32"/>
        </w:rPr>
      </w:pPr>
    </w:p>
    <w:p w14:paraId="6E2DDDD6" w14:textId="77777777" w:rsidR="005F0A00" w:rsidRDefault="005F0A00" w:rsidP="00FF09CD">
      <w:pPr>
        <w:jc w:val="center"/>
        <w:rPr>
          <w:rFonts w:ascii="Calibri" w:hAnsi="Calibri" w:cs="Calibri"/>
          <w:b/>
          <w:sz w:val="32"/>
          <w:szCs w:val="32"/>
        </w:rPr>
      </w:pPr>
    </w:p>
    <w:p w14:paraId="70A4553F" w14:textId="77777777" w:rsidR="005F0A00" w:rsidRDefault="005F0A00" w:rsidP="00FF09CD">
      <w:pPr>
        <w:jc w:val="center"/>
        <w:rPr>
          <w:rFonts w:ascii="Calibri" w:hAnsi="Calibri" w:cs="Calibri"/>
          <w:b/>
          <w:sz w:val="32"/>
          <w:szCs w:val="32"/>
        </w:rPr>
      </w:pPr>
    </w:p>
    <w:p w14:paraId="6B67517D" w14:textId="77777777" w:rsidR="005F0A00" w:rsidRDefault="005F0A00" w:rsidP="00FF09CD">
      <w:pPr>
        <w:jc w:val="center"/>
        <w:rPr>
          <w:rFonts w:ascii="Calibri" w:hAnsi="Calibri" w:cs="Calibri"/>
          <w:b/>
          <w:sz w:val="32"/>
          <w:szCs w:val="32"/>
        </w:rPr>
      </w:pPr>
    </w:p>
    <w:p w14:paraId="75AE0F22" w14:textId="77777777" w:rsidR="005F0A00" w:rsidRDefault="005F0A00" w:rsidP="00FF09CD">
      <w:pPr>
        <w:jc w:val="center"/>
        <w:rPr>
          <w:rFonts w:ascii="Calibri" w:hAnsi="Calibri" w:cs="Calibri"/>
          <w:b/>
          <w:sz w:val="32"/>
          <w:szCs w:val="32"/>
        </w:rPr>
      </w:pPr>
    </w:p>
    <w:p w14:paraId="31878CC1" w14:textId="77777777" w:rsidR="005F0A00" w:rsidRDefault="005F0A00" w:rsidP="00FF09CD">
      <w:pPr>
        <w:jc w:val="center"/>
        <w:rPr>
          <w:rFonts w:ascii="Calibri" w:hAnsi="Calibri" w:cs="Calibri"/>
          <w:b/>
          <w:sz w:val="32"/>
          <w:szCs w:val="32"/>
        </w:rPr>
      </w:pPr>
    </w:p>
    <w:p w14:paraId="382F9644" w14:textId="77777777" w:rsidR="002A4B67" w:rsidRDefault="002A4B67" w:rsidP="00FF09CD">
      <w:pPr>
        <w:jc w:val="center"/>
        <w:rPr>
          <w:rFonts w:ascii="Calibri" w:hAnsi="Calibri" w:cs="Calibri"/>
          <w:b/>
          <w:sz w:val="32"/>
          <w:szCs w:val="32"/>
        </w:rPr>
      </w:pPr>
    </w:p>
    <w:p w14:paraId="14A4737E" w14:textId="77777777" w:rsidR="002A4B67" w:rsidRDefault="002A4B67" w:rsidP="00FF09CD">
      <w:pPr>
        <w:jc w:val="center"/>
        <w:rPr>
          <w:rFonts w:ascii="Calibri" w:hAnsi="Calibri" w:cs="Calibri"/>
          <w:b/>
          <w:sz w:val="32"/>
          <w:szCs w:val="32"/>
        </w:rPr>
      </w:pPr>
    </w:p>
    <w:p w14:paraId="03EF5283" w14:textId="77777777" w:rsidR="002A4B67" w:rsidRDefault="002A4B67" w:rsidP="00FF09CD">
      <w:pPr>
        <w:jc w:val="center"/>
        <w:rPr>
          <w:rFonts w:ascii="Calibri" w:hAnsi="Calibri" w:cs="Calibri"/>
          <w:b/>
          <w:sz w:val="32"/>
          <w:szCs w:val="32"/>
        </w:rPr>
      </w:pPr>
    </w:p>
    <w:p w14:paraId="0F3D25BD" w14:textId="77777777" w:rsidR="005F0A00" w:rsidRDefault="005F0A00" w:rsidP="00FF09CD">
      <w:pPr>
        <w:jc w:val="center"/>
        <w:rPr>
          <w:rFonts w:ascii="Calibri" w:hAnsi="Calibri" w:cs="Calibri"/>
          <w:b/>
          <w:sz w:val="32"/>
          <w:szCs w:val="32"/>
        </w:rPr>
      </w:pPr>
    </w:p>
    <w:p w14:paraId="37DD7557"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45EB4E7E"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6F2F00FA" w14:textId="77777777" w:rsidR="00FF09CD" w:rsidRPr="00063A7B" w:rsidRDefault="00FF09CD" w:rsidP="00FF09CD">
      <w:pPr>
        <w:rPr>
          <w:rFonts w:ascii="Calibri" w:hAnsi="Calibri" w:cs="Calibri"/>
        </w:rPr>
      </w:pPr>
    </w:p>
    <w:p w14:paraId="7945626A" w14:textId="77777777" w:rsidR="00FF09CD" w:rsidRPr="001B2CFA" w:rsidRDefault="00FF09CD" w:rsidP="00FF09CD">
      <w:pPr>
        <w:rPr>
          <w:rFonts w:ascii="Calibri" w:hAnsi="Calibri" w:cs="Calibri"/>
          <w:sz w:val="32"/>
          <w:szCs w:val="32"/>
        </w:rPr>
      </w:pPr>
    </w:p>
    <w:p w14:paraId="75DD766A" w14:textId="77777777" w:rsidR="00FF09CD" w:rsidRPr="001B2CFA" w:rsidRDefault="00FF09CD" w:rsidP="00FF09CD">
      <w:pPr>
        <w:rPr>
          <w:rFonts w:ascii="Calibri" w:hAnsi="Calibri" w:cs="Calibri"/>
          <w:sz w:val="32"/>
          <w:szCs w:val="32"/>
        </w:rPr>
      </w:pPr>
    </w:p>
    <w:p w14:paraId="4C14AEBA" w14:textId="77777777" w:rsidR="00FF09CD" w:rsidRPr="001B2CFA" w:rsidRDefault="00FF09CD" w:rsidP="00FF09CD">
      <w:pPr>
        <w:jc w:val="center"/>
        <w:rPr>
          <w:rFonts w:ascii="Calibri" w:hAnsi="Calibri" w:cs="Calibri"/>
        </w:rPr>
      </w:pPr>
    </w:p>
    <w:p w14:paraId="507FF6E7" w14:textId="77777777" w:rsidR="00FF09CD" w:rsidRPr="001B2CFA" w:rsidRDefault="00FF09CD" w:rsidP="00FF09CD">
      <w:pPr>
        <w:jc w:val="center"/>
        <w:rPr>
          <w:rFonts w:ascii="Calibri" w:hAnsi="Calibri" w:cs="Calibri"/>
        </w:rPr>
      </w:pPr>
    </w:p>
    <w:p w14:paraId="582FD3E2" w14:textId="77777777" w:rsidR="00FF09CD" w:rsidRPr="001B2CFA" w:rsidRDefault="00FF09CD" w:rsidP="00FF09CD">
      <w:pPr>
        <w:jc w:val="center"/>
        <w:rPr>
          <w:rFonts w:ascii="Calibri" w:hAnsi="Calibri" w:cs="Calibri"/>
        </w:rPr>
      </w:pPr>
    </w:p>
    <w:p w14:paraId="3DE06862" w14:textId="77777777" w:rsidR="00FF09CD" w:rsidRPr="001B2CFA" w:rsidRDefault="00FF09CD" w:rsidP="00FF09CD">
      <w:pPr>
        <w:jc w:val="center"/>
        <w:rPr>
          <w:rFonts w:ascii="Calibri" w:hAnsi="Calibri" w:cs="Calibri"/>
        </w:rPr>
      </w:pPr>
    </w:p>
    <w:p w14:paraId="651144ED" w14:textId="77777777" w:rsidR="00FF09CD" w:rsidRPr="001B2CFA" w:rsidRDefault="00FF09CD" w:rsidP="00FF09CD">
      <w:pPr>
        <w:jc w:val="center"/>
        <w:rPr>
          <w:rFonts w:ascii="Calibri" w:hAnsi="Calibri" w:cs="Calibri"/>
        </w:rPr>
      </w:pPr>
    </w:p>
    <w:p w14:paraId="628E2351" w14:textId="77777777" w:rsidR="00FF09CD" w:rsidRPr="001B2CFA" w:rsidRDefault="00FF09CD" w:rsidP="00FF09CD">
      <w:pPr>
        <w:jc w:val="center"/>
        <w:rPr>
          <w:rFonts w:ascii="Calibri" w:hAnsi="Calibri" w:cs="Calibri"/>
        </w:rPr>
      </w:pPr>
    </w:p>
    <w:p w14:paraId="01EDD7DC" w14:textId="77777777" w:rsidR="00FF09CD" w:rsidRPr="001B2CFA" w:rsidRDefault="00FF09CD" w:rsidP="00FF09CD">
      <w:pPr>
        <w:jc w:val="center"/>
        <w:rPr>
          <w:rFonts w:ascii="Calibri" w:hAnsi="Calibri" w:cs="Calibri"/>
        </w:rPr>
      </w:pPr>
    </w:p>
    <w:p w14:paraId="1C7EC8F3" w14:textId="77777777" w:rsidR="00FF09CD" w:rsidRPr="001B2CFA" w:rsidRDefault="00FF09CD" w:rsidP="00FF09CD">
      <w:pPr>
        <w:rPr>
          <w:rFonts w:ascii="Calibri" w:hAnsi="Calibri" w:cs="Calibri"/>
        </w:rPr>
      </w:pPr>
    </w:p>
    <w:p w14:paraId="46EFC455" w14:textId="77777777" w:rsidR="00FF09CD" w:rsidRPr="001B2CFA" w:rsidRDefault="00FF09CD" w:rsidP="00FF09CD">
      <w:pPr>
        <w:rPr>
          <w:rFonts w:ascii="Calibri" w:hAnsi="Calibri" w:cs="Calibri"/>
        </w:rPr>
      </w:pPr>
    </w:p>
    <w:p w14:paraId="774BC83E" w14:textId="77777777" w:rsidR="00FF09CD" w:rsidRPr="001B2CFA" w:rsidRDefault="00FF09CD" w:rsidP="00FF09CD">
      <w:pPr>
        <w:rPr>
          <w:rFonts w:ascii="Calibri" w:hAnsi="Calibri" w:cs="Calibri"/>
        </w:rPr>
      </w:pPr>
    </w:p>
    <w:p w14:paraId="314DEAC9" w14:textId="77777777" w:rsidR="00FF09CD" w:rsidRPr="001B2CFA" w:rsidRDefault="00FF09CD" w:rsidP="00FF09CD">
      <w:pPr>
        <w:rPr>
          <w:rFonts w:ascii="Calibri" w:hAnsi="Calibri" w:cs="Calibri"/>
        </w:rPr>
      </w:pPr>
    </w:p>
    <w:p w14:paraId="1534E907" w14:textId="77777777" w:rsidR="00FF09CD" w:rsidRPr="001B2CFA" w:rsidRDefault="00FF09CD" w:rsidP="00FF09CD">
      <w:pPr>
        <w:rPr>
          <w:rFonts w:ascii="Calibri" w:hAnsi="Calibri" w:cs="Calibri"/>
        </w:rPr>
      </w:pPr>
    </w:p>
    <w:p w14:paraId="29DC7A60" w14:textId="77777777" w:rsidR="00FF09CD" w:rsidRPr="001B2CFA" w:rsidRDefault="00FF09CD" w:rsidP="00FF09CD">
      <w:pPr>
        <w:rPr>
          <w:rFonts w:ascii="Calibri" w:hAnsi="Calibri" w:cs="Calibri"/>
        </w:rPr>
      </w:pPr>
    </w:p>
    <w:p w14:paraId="0A4F7DA2" w14:textId="77777777" w:rsidR="007C017A" w:rsidRDefault="007C017A" w:rsidP="00214532">
      <w:pPr>
        <w:rPr>
          <w:rFonts w:eastAsia="Calibri" w:cs="Calibri"/>
          <w:b/>
          <w:bCs/>
          <w:color w:val="000000"/>
        </w:rPr>
        <w:sectPr w:rsidR="007C017A" w:rsidSect="005F0A00">
          <w:headerReference w:type="defaul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69371A4" w14:textId="77777777" w:rsidR="00765040" w:rsidRDefault="00765040" w:rsidP="007650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1</w:t>
      </w:r>
      <w:r w:rsidR="00DE5FE8">
        <w:rPr>
          <w:rFonts w:asciiTheme="majorHAnsi" w:eastAsia="Calibri" w:hAnsiTheme="majorHAnsi" w:cs="Calibri"/>
          <w:b/>
          <w:bCs/>
          <w:color w:val="000000"/>
          <w:u w:val="thick" w:color="F79646" w:themeColor="accent6"/>
        </w:rPr>
        <w:t> </w:t>
      </w:r>
      <w:r w:rsidR="003E2556">
        <w:rPr>
          <w:rFonts w:asciiTheme="majorHAnsi" w:eastAsia="Calibri" w:hAnsiTheme="majorHAnsi" w:cs="Calibri"/>
          <w:b/>
          <w:bCs/>
          <w:color w:val="000000"/>
          <w:u w:val="thick" w:color="F79646" w:themeColor="accent6"/>
        </w:rPr>
        <w:t>:</w:t>
      </w:r>
      <w:r w:rsidR="003E2556" w:rsidRPr="00DE5FE8">
        <w:rPr>
          <w:rFonts w:asciiTheme="majorHAnsi" w:eastAsia="Calibri" w:hAnsiTheme="majorHAnsi" w:cs="Calibri"/>
          <w:b/>
          <w:bCs/>
          <w:color w:val="000000"/>
          <w:u w:val="thick" w:color="F79646" w:themeColor="accent6"/>
        </w:rPr>
        <w:t xml:space="preserve"> Construction</w:t>
      </w:r>
      <w:r w:rsidR="00DE5FE8" w:rsidRPr="00DE5FE8">
        <w:rPr>
          <w:rFonts w:asciiTheme="majorHAnsi" w:eastAsia="Calibri" w:hAnsiTheme="majorHAnsi" w:cs="Calibri"/>
          <w:b/>
          <w:bCs/>
          <w:color w:val="000000"/>
          <w:u w:val="thick" w:color="F79646" w:themeColor="accent6"/>
        </w:rPr>
        <w:t xml:space="preserve"> mécanique</w:t>
      </w:r>
    </w:p>
    <w:p w14:paraId="017B667E" w14:textId="77777777" w:rsidR="00765040" w:rsidRDefault="00765040" w:rsidP="00765040">
      <w:pPr>
        <w:rPr>
          <w:rFonts w:asciiTheme="majorHAnsi" w:eastAsiaTheme="minorHAnsi" w:hAnsiTheme="majorHAnsi" w:cs="Arial"/>
          <w:b/>
          <w:u w:val="thick" w:color="F79646" w:themeColor="accent6"/>
        </w:rPr>
      </w:pPr>
    </w:p>
    <w:tbl>
      <w:tblPr>
        <w:tblStyle w:val="Tramemoyenne2-Accent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2515"/>
        <w:gridCol w:w="952"/>
        <w:gridCol w:w="555"/>
        <w:gridCol w:w="928"/>
        <w:gridCol w:w="786"/>
        <w:gridCol w:w="786"/>
        <w:gridCol w:w="1442"/>
        <w:gridCol w:w="1927"/>
        <w:gridCol w:w="1172"/>
        <w:gridCol w:w="1096"/>
      </w:tblGrid>
      <w:tr w:rsidR="00765040" w:rsidRPr="00941639" w14:paraId="3A95C1B8" w14:textId="77777777" w:rsidTr="00E6573D">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85" w:type="pct"/>
            <w:vMerge w:val="restart"/>
            <w:tcBorders>
              <w:left w:val="single" w:sz="18" w:space="0" w:color="auto"/>
              <w:right w:val="single" w:sz="18" w:space="0" w:color="auto"/>
            </w:tcBorders>
            <w:vAlign w:val="center"/>
            <w:hideMark/>
          </w:tcPr>
          <w:p w14:paraId="76178EF1" w14:textId="77777777" w:rsidR="00765040" w:rsidRPr="00A9697C"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A9697C">
              <w:rPr>
                <w:rFonts w:ascii="Cambria" w:eastAsia="Calibri" w:hAnsi="Cambria" w:cs="Calibri"/>
                <w:b w:val="0"/>
                <w:bCs w:val="0"/>
                <w:color w:val="000000"/>
              </w:rPr>
              <w:t>Unité d'enseignement</w:t>
            </w:r>
          </w:p>
        </w:tc>
        <w:tc>
          <w:tcPr>
            <w:tcW w:w="893" w:type="pct"/>
            <w:tcBorders>
              <w:left w:val="single" w:sz="18" w:space="0" w:color="auto"/>
              <w:bottom w:val="single" w:sz="4" w:space="0" w:color="auto"/>
              <w:right w:val="single" w:sz="6" w:space="0" w:color="auto"/>
            </w:tcBorders>
            <w:vAlign w:val="center"/>
            <w:hideMark/>
          </w:tcPr>
          <w:p w14:paraId="00D3A2F9" w14:textId="77777777" w:rsidR="00765040" w:rsidRPr="00A9697C" w:rsidRDefault="006B11B9" w:rsidP="006B11B9">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w:t>
            </w:r>
            <w:r w:rsidR="00DE596C" w:rsidRPr="00A9697C">
              <w:rPr>
                <w:rFonts w:ascii="Cambria" w:eastAsia="Calibri" w:hAnsi="Cambria" w:cs="Calibri"/>
                <w:b w:val="0"/>
                <w:bCs w:val="0"/>
                <w:color w:val="000000"/>
              </w:rPr>
              <w:t>atières</w:t>
            </w:r>
          </w:p>
        </w:tc>
        <w:tc>
          <w:tcPr>
            <w:tcW w:w="338" w:type="pct"/>
            <w:vMerge w:val="restart"/>
            <w:tcBorders>
              <w:left w:val="single" w:sz="6" w:space="0" w:color="auto"/>
              <w:right w:val="single" w:sz="6" w:space="0" w:color="auto"/>
            </w:tcBorders>
            <w:vAlign w:val="center"/>
            <w:hideMark/>
          </w:tcPr>
          <w:p w14:paraId="521FED5E"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Crédits</w:t>
            </w:r>
          </w:p>
        </w:tc>
        <w:tc>
          <w:tcPr>
            <w:tcW w:w="197" w:type="pct"/>
            <w:vMerge w:val="restart"/>
            <w:tcBorders>
              <w:left w:val="single" w:sz="6" w:space="0" w:color="auto"/>
              <w:right w:val="single" w:sz="6" w:space="0" w:color="auto"/>
            </w:tcBorders>
            <w:textDirection w:val="btLr"/>
            <w:vAlign w:val="center"/>
            <w:hideMark/>
          </w:tcPr>
          <w:p w14:paraId="2DE210DC" w14:textId="77777777" w:rsidR="00765040" w:rsidRPr="00A9697C"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Coefficient</w:t>
            </w:r>
          </w:p>
        </w:tc>
        <w:tc>
          <w:tcPr>
            <w:tcW w:w="887" w:type="pct"/>
            <w:gridSpan w:val="3"/>
            <w:tcBorders>
              <w:left w:val="single" w:sz="6" w:space="0" w:color="auto"/>
              <w:bottom w:val="single" w:sz="6" w:space="0" w:color="auto"/>
              <w:right w:val="single" w:sz="6" w:space="0" w:color="auto"/>
            </w:tcBorders>
            <w:vAlign w:val="center"/>
            <w:hideMark/>
          </w:tcPr>
          <w:p w14:paraId="54AD8177"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Volume horaire hebdomadaire</w:t>
            </w:r>
          </w:p>
        </w:tc>
        <w:tc>
          <w:tcPr>
            <w:tcW w:w="512" w:type="pct"/>
            <w:vMerge w:val="restart"/>
            <w:tcBorders>
              <w:left w:val="single" w:sz="6" w:space="0" w:color="auto"/>
              <w:right w:val="single" w:sz="6" w:space="0" w:color="auto"/>
            </w:tcBorders>
            <w:vAlign w:val="center"/>
            <w:hideMark/>
          </w:tcPr>
          <w:p w14:paraId="1F4C9F41"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Volume Horaire Semestriel</w:t>
            </w:r>
          </w:p>
          <w:p w14:paraId="59863F1A"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(15 semaines)</w:t>
            </w:r>
          </w:p>
        </w:tc>
        <w:tc>
          <w:tcPr>
            <w:tcW w:w="684" w:type="pct"/>
            <w:vMerge w:val="restart"/>
            <w:tcBorders>
              <w:left w:val="single" w:sz="6" w:space="0" w:color="auto"/>
              <w:right w:val="single" w:sz="6" w:space="0" w:color="auto"/>
            </w:tcBorders>
            <w:vAlign w:val="center"/>
            <w:hideMark/>
          </w:tcPr>
          <w:p w14:paraId="0E2FB505"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Travail Complémentaire</w:t>
            </w:r>
          </w:p>
          <w:p w14:paraId="57403BDC"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en Consultation            (15 semaines)</w:t>
            </w:r>
          </w:p>
        </w:tc>
        <w:tc>
          <w:tcPr>
            <w:tcW w:w="805" w:type="pct"/>
            <w:gridSpan w:val="2"/>
            <w:tcBorders>
              <w:left w:val="single" w:sz="6" w:space="0" w:color="auto"/>
              <w:bottom w:val="single" w:sz="6" w:space="0" w:color="auto"/>
              <w:right w:val="single" w:sz="18" w:space="0" w:color="auto"/>
            </w:tcBorders>
            <w:vAlign w:val="center"/>
            <w:hideMark/>
          </w:tcPr>
          <w:p w14:paraId="564545DB"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Mode d’évaluation</w:t>
            </w:r>
          </w:p>
        </w:tc>
      </w:tr>
      <w:tr w:rsidR="00E6573D" w:rsidRPr="00941639" w14:paraId="456C2B18" w14:textId="77777777" w:rsidTr="00E6573D">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18" w:space="0" w:color="auto"/>
            </w:tcBorders>
            <w:vAlign w:val="center"/>
            <w:hideMark/>
          </w:tcPr>
          <w:p w14:paraId="1E357D8C" w14:textId="77777777" w:rsidR="00765040" w:rsidRPr="00A9697C" w:rsidRDefault="00765040" w:rsidP="00114CD1">
            <w:pPr>
              <w:rPr>
                <w:rFonts w:ascii="Cambria" w:eastAsia="Calibri" w:hAnsi="Cambria"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051E2533" w14:textId="77777777" w:rsidR="00765040" w:rsidRPr="00A9697C" w:rsidRDefault="006B11B9" w:rsidP="006B11B9">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A9697C">
              <w:rPr>
                <w:rFonts w:ascii="Cambria" w:eastAsia="Calibri" w:hAnsi="Cambria"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7085D7FC"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9BBE32B"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2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806D5F2"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Cours</w:t>
            </w:r>
          </w:p>
        </w:tc>
        <w:tc>
          <w:tcPr>
            <w:tcW w:w="27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94A58EA"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TD</w:t>
            </w:r>
          </w:p>
        </w:tc>
        <w:tc>
          <w:tcPr>
            <w:tcW w:w="27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441E519"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EFEACA0"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4B3146F9"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1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C7C97EC"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12DD0DEE"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Examen</w:t>
            </w:r>
          </w:p>
        </w:tc>
      </w:tr>
      <w:tr w:rsidR="00E6573D" w:rsidRPr="00941639" w14:paraId="510B4468" w14:textId="77777777" w:rsidTr="00E6573D">
        <w:trPr>
          <w:trHeight w:val="533"/>
        </w:trPr>
        <w:tc>
          <w:tcPr>
            <w:cnfStyle w:val="001000000000" w:firstRow="0" w:lastRow="0" w:firstColumn="1" w:lastColumn="0" w:oddVBand="0" w:evenVBand="0" w:oddHBand="0" w:evenHBand="0" w:firstRowFirstColumn="0" w:firstRowLastColumn="0" w:lastRowFirstColumn="0" w:lastRowLastColumn="0"/>
            <w:tcW w:w="685" w:type="pct"/>
            <w:vMerge w:val="restart"/>
            <w:tcBorders>
              <w:top w:val="single" w:sz="18" w:space="0" w:color="auto"/>
              <w:left w:val="single" w:sz="18" w:space="0" w:color="auto"/>
              <w:right w:val="single" w:sz="6" w:space="0" w:color="auto"/>
            </w:tcBorders>
            <w:vAlign w:val="center"/>
            <w:hideMark/>
          </w:tcPr>
          <w:p w14:paraId="61BE0412" w14:textId="77777777" w:rsidR="00B450C7" w:rsidRPr="00E6573D" w:rsidRDefault="00B450C7" w:rsidP="00114CD1">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Fondamentale</w:t>
            </w:r>
          </w:p>
          <w:p w14:paraId="51AF03E6" w14:textId="77777777" w:rsidR="00B450C7" w:rsidRPr="00E6573D" w:rsidRDefault="00B450C7"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UEF 1.1.1</w:t>
            </w:r>
          </w:p>
          <w:p w14:paraId="423574D5" w14:textId="77777777" w:rsidR="00B450C7" w:rsidRPr="00E6573D" w:rsidRDefault="00B450C7"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10</w:t>
            </w:r>
          </w:p>
          <w:p w14:paraId="17CFE6E6" w14:textId="77777777" w:rsidR="00B450C7" w:rsidRPr="00E6573D" w:rsidRDefault="00B450C7" w:rsidP="00B450C7">
            <w:pPr>
              <w:autoSpaceDE w:val="0"/>
              <w:autoSpaceDN w:val="0"/>
              <w:adjustRightInd w:val="0"/>
              <w:spacing w:line="276" w:lineRule="auto"/>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5</w:t>
            </w:r>
          </w:p>
        </w:tc>
        <w:tc>
          <w:tcPr>
            <w:tcW w:w="8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DD9BF07" w14:textId="77777777" w:rsidR="00B450C7" w:rsidRPr="00A9697C" w:rsidRDefault="00B450C7"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Mécanique des milieux continus</w:t>
            </w:r>
          </w:p>
        </w:tc>
        <w:tc>
          <w:tcPr>
            <w:tcW w:w="33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5822F3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w:t>
            </w:r>
          </w:p>
        </w:tc>
        <w:tc>
          <w:tcPr>
            <w:tcW w:w="1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E5AD369"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3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D6D28FA"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3h00</w:t>
            </w:r>
          </w:p>
        </w:tc>
        <w:tc>
          <w:tcPr>
            <w:tcW w:w="27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FC9E3C1"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4F330A00"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1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4138640"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67h30</w:t>
            </w:r>
          </w:p>
        </w:tc>
        <w:tc>
          <w:tcPr>
            <w:tcW w:w="6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C1246CD"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82h30</w:t>
            </w:r>
          </w:p>
        </w:tc>
        <w:tc>
          <w:tcPr>
            <w:tcW w:w="41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33028F"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3F60AD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5520FFBE" w14:textId="77777777" w:rsidTr="00E6573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right w:val="single" w:sz="6" w:space="0" w:color="auto"/>
            </w:tcBorders>
            <w:vAlign w:val="center"/>
            <w:hideMark/>
          </w:tcPr>
          <w:p w14:paraId="384C233F" w14:textId="77777777" w:rsidR="00B450C7" w:rsidRPr="00E6573D" w:rsidRDefault="00B450C7" w:rsidP="00114CD1">
            <w:pPr>
              <w:rPr>
                <w:rFonts w:ascii="Cambria" w:eastAsia="Calibri" w:hAnsi="Cambria" w:cs="Calibri"/>
                <w:color w:val="000000"/>
                <w:sz w:val="22"/>
                <w:szCs w:val="22"/>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F0FD14" w14:textId="77777777" w:rsidR="00B450C7" w:rsidRPr="00A9697C" w:rsidRDefault="00B450C7" w:rsidP="007120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Résistance des matériaux Avancée</w:t>
            </w:r>
          </w:p>
        </w:tc>
        <w:tc>
          <w:tcPr>
            <w:tcW w:w="33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29D643"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0D94B2"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0E27A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1464AD"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66F200"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5EC9D5"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4"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71D66F"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3C22EF"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14:paraId="45151705"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7336282E" w14:textId="77777777" w:rsidTr="00E6573D">
        <w:trPr>
          <w:trHeight w:val="525"/>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auto"/>
              <w:left w:val="single" w:sz="18" w:space="0" w:color="auto"/>
              <w:right w:val="single" w:sz="6" w:space="0" w:color="auto"/>
            </w:tcBorders>
            <w:vAlign w:val="center"/>
            <w:hideMark/>
          </w:tcPr>
          <w:p w14:paraId="6E000F8F" w14:textId="77777777" w:rsidR="00B450C7" w:rsidRPr="00E6573D" w:rsidRDefault="00B450C7" w:rsidP="00B450C7">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Fondamentale</w:t>
            </w:r>
          </w:p>
          <w:p w14:paraId="1361E49A" w14:textId="77777777" w:rsidR="00B450C7" w:rsidRPr="00E6573D" w:rsidRDefault="00B450C7" w:rsidP="00B450C7">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UEF 1.1.2</w:t>
            </w:r>
          </w:p>
          <w:p w14:paraId="2D8BA0F8" w14:textId="77777777" w:rsidR="00B450C7" w:rsidRPr="00E6573D" w:rsidRDefault="00B450C7" w:rsidP="00B450C7">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8</w:t>
            </w:r>
          </w:p>
          <w:p w14:paraId="60AB0656" w14:textId="77777777" w:rsidR="00B450C7" w:rsidRPr="00E6573D" w:rsidRDefault="00B450C7" w:rsidP="00B450C7">
            <w:pPr>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4</w:t>
            </w:r>
          </w:p>
        </w:tc>
        <w:tc>
          <w:tcPr>
            <w:tcW w:w="8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C1EEC95" w14:textId="77777777" w:rsidR="00B450C7" w:rsidRPr="00A9697C" w:rsidRDefault="00B450C7"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strike/>
                <w:color w:val="000000" w:themeColor="text1"/>
              </w:rPr>
            </w:pPr>
            <w:r w:rsidRPr="00A9697C">
              <w:rPr>
                <w:rFonts w:ascii="Cambria" w:eastAsia="Calibri" w:hAnsi="Cambria"/>
                <w:color w:val="000000" w:themeColor="text1"/>
              </w:rPr>
              <w:t>Moteurs à combustion interne</w:t>
            </w:r>
          </w:p>
        </w:tc>
        <w:tc>
          <w:tcPr>
            <w:tcW w:w="33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966D3B6"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8D4E72D"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AB57F12"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FD88138"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5FE23D93"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61108A"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7C43354"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CF21C5F"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2F372FE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7624FD90" w14:textId="77777777" w:rsidTr="00E6573D">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7FB0566E" w14:textId="77777777" w:rsidR="00B450C7" w:rsidRPr="00E6573D" w:rsidRDefault="00B450C7" w:rsidP="00114CD1">
            <w:pPr>
              <w:rPr>
                <w:rFonts w:ascii="Cambria" w:eastAsia="Calibri" w:hAnsi="Cambria" w:cs="Calibri"/>
                <w:color w:val="000000"/>
                <w:sz w:val="22"/>
                <w:szCs w:val="22"/>
                <w:lang w:eastAsia="en-US"/>
              </w:rPr>
            </w:pPr>
          </w:p>
        </w:tc>
        <w:tc>
          <w:tcPr>
            <w:tcW w:w="8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AF0C58E" w14:textId="77777777" w:rsidR="00B450C7" w:rsidRPr="00A9697C" w:rsidRDefault="0039350E" w:rsidP="001309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A9697C">
              <w:rPr>
                <w:rFonts w:ascii="Cambria" w:eastAsia="Calibri" w:hAnsi="Cambria"/>
                <w:color w:val="000000" w:themeColor="text1"/>
              </w:rPr>
              <w:t>Mécanique des</w:t>
            </w:r>
            <w:r w:rsidR="00B450C7" w:rsidRPr="00A9697C">
              <w:rPr>
                <w:rFonts w:ascii="Cambria" w:eastAsia="Calibri" w:hAnsi="Cambria"/>
                <w:color w:val="000000" w:themeColor="text1"/>
              </w:rPr>
              <w:t xml:space="preserve"> fluides app</w:t>
            </w:r>
            <w:r w:rsidR="001309B1" w:rsidRPr="00A9697C">
              <w:rPr>
                <w:rFonts w:ascii="Cambria" w:eastAsia="Calibri" w:hAnsi="Cambria"/>
                <w:color w:val="000000" w:themeColor="text1"/>
              </w:rPr>
              <w:t>liquée</w:t>
            </w:r>
          </w:p>
        </w:tc>
        <w:tc>
          <w:tcPr>
            <w:tcW w:w="33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1D79B58"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76F791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A85B74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6D52118"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9636AAF"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600BB06"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513D456"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4C5A42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D37863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039AB5B5" w14:textId="77777777" w:rsidTr="00E6573D">
        <w:trPr>
          <w:trHeight w:val="520"/>
        </w:trPr>
        <w:tc>
          <w:tcPr>
            <w:cnfStyle w:val="001000000000" w:firstRow="0" w:lastRow="0" w:firstColumn="1" w:lastColumn="0" w:oddVBand="0" w:evenVBand="0" w:oddHBand="0" w:evenHBand="0" w:firstRowFirstColumn="0" w:firstRowLastColumn="0" w:lastRowFirstColumn="0" w:lastRowLastColumn="0"/>
            <w:tcW w:w="685" w:type="pct"/>
            <w:vMerge w:val="restart"/>
            <w:tcBorders>
              <w:top w:val="single" w:sz="18" w:space="0" w:color="auto"/>
              <w:left w:val="single" w:sz="18" w:space="0" w:color="auto"/>
              <w:right w:val="single" w:sz="6" w:space="0" w:color="auto"/>
            </w:tcBorders>
            <w:vAlign w:val="center"/>
            <w:hideMark/>
          </w:tcPr>
          <w:p w14:paraId="04207ABF" w14:textId="77777777" w:rsidR="004F1139" w:rsidRPr="00E6573D" w:rsidRDefault="004F1139" w:rsidP="00114CD1">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Méthodologique</w:t>
            </w:r>
          </w:p>
          <w:p w14:paraId="6D11A78F" w14:textId="77777777" w:rsidR="004F1139" w:rsidRPr="00E6573D" w:rsidRDefault="004F1139"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UEM 1.1</w:t>
            </w:r>
          </w:p>
          <w:p w14:paraId="5955FF4D" w14:textId="23AF8009" w:rsidR="004F1139" w:rsidRPr="00E6573D" w:rsidRDefault="004F1139"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11</w:t>
            </w:r>
          </w:p>
          <w:p w14:paraId="53300B9B" w14:textId="20031743" w:rsidR="004F1139" w:rsidRPr="00E6573D" w:rsidRDefault="004F1139" w:rsidP="00114CD1">
            <w:pPr>
              <w:autoSpaceDE w:val="0"/>
              <w:autoSpaceDN w:val="0"/>
              <w:adjustRightInd w:val="0"/>
              <w:spacing w:line="276" w:lineRule="auto"/>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7</w:t>
            </w:r>
          </w:p>
        </w:tc>
        <w:tc>
          <w:tcPr>
            <w:tcW w:w="89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53A22F4" w14:textId="77777777" w:rsidR="004F1139" w:rsidRPr="00A9697C" w:rsidRDefault="004F1139"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TP MDF/RDM</w:t>
            </w:r>
          </w:p>
        </w:tc>
        <w:tc>
          <w:tcPr>
            <w:tcW w:w="33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25BEF30"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9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BF3EAB7"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78045FF" w14:textId="77777777" w:rsidR="004F1139" w:rsidRPr="00A9697C" w:rsidRDefault="004F1139" w:rsidP="00712009">
            <w:pPr>
              <w:cnfStyle w:val="000000000000" w:firstRow="0" w:lastRow="0" w:firstColumn="0" w:lastColumn="0" w:oddVBand="0" w:evenVBand="0" w:oddHBand="0" w:evenHBand="0" w:firstRowFirstColumn="0" w:firstRowLastColumn="0" w:lastRowFirstColumn="0" w:lastRowLastColumn="0"/>
              <w:rPr>
                <w:rFonts w:ascii="Cambria" w:eastAsia="Calibri" w:hAnsi="Cambria" w:cs="Arial"/>
                <w:lang w:eastAsia="en-US"/>
              </w:rPr>
            </w:pPr>
          </w:p>
        </w:tc>
        <w:tc>
          <w:tcPr>
            <w:tcW w:w="27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1F0A2779"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3990CA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1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186FEEC"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2EE433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41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99506D1"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65337EF7" w14:textId="77777777" w:rsidR="004F1139" w:rsidRPr="00A9697C" w:rsidRDefault="004F1139" w:rsidP="00712009">
            <w:pPr>
              <w:cnfStyle w:val="000000000000" w:firstRow="0" w:lastRow="0" w:firstColumn="0" w:lastColumn="0" w:oddVBand="0" w:evenVBand="0" w:oddHBand="0" w:evenHBand="0" w:firstRowFirstColumn="0" w:firstRowLastColumn="0" w:lastRowFirstColumn="0" w:lastRowLastColumn="0"/>
              <w:rPr>
                <w:rFonts w:ascii="Cambria" w:eastAsia="Calibri" w:hAnsi="Cambria" w:cs="Arial"/>
                <w:lang w:eastAsia="en-US"/>
              </w:rPr>
            </w:pPr>
          </w:p>
        </w:tc>
      </w:tr>
      <w:tr w:rsidR="00E6573D" w:rsidRPr="00941639" w14:paraId="0D0BB061" w14:textId="77777777" w:rsidTr="00E6573D">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61398A6A" w14:textId="77777777" w:rsidR="004F1139" w:rsidRPr="00E6573D" w:rsidRDefault="004F1139" w:rsidP="00114CD1">
            <w:pPr>
              <w:rPr>
                <w:rFonts w:ascii="Cambria" w:eastAsia="Calibri" w:hAnsi="Cambria" w:cs="Calibri"/>
                <w:color w:val="000000"/>
                <w:sz w:val="22"/>
                <w:szCs w:val="22"/>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7FDE0B" w14:textId="77777777" w:rsidR="004F1139" w:rsidRPr="00A9697C" w:rsidRDefault="004F1139" w:rsidP="007120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lang w:val="fr-LU"/>
              </w:rPr>
              <w:t>Techniques de fabrication Conventionnelles et avancées</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F764E85"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8AF2E56"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3919A57"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3DAFA9C"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2CD0803"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EB95706"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74C4570"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10C5BB"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27E944A"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78F3EBA2" w14:textId="77777777" w:rsidTr="00E6573D">
        <w:trPr>
          <w:trHeight w:val="53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147A3662" w14:textId="77777777" w:rsidR="004F1139" w:rsidRPr="00E6573D" w:rsidRDefault="004F1139" w:rsidP="00114CD1">
            <w:pPr>
              <w:rPr>
                <w:rFonts w:ascii="Cambria" w:eastAsia="Calibri" w:hAnsi="Cambria" w:cs="Calibri"/>
                <w:color w:val="000000"/>
                <w:sz w:val="22"/>
                <w:szCs w:val="22"/>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F850978" w14:textId="77777777" w:rsidR="004F1139" w:rsidRPr="00A9697C" w:rsidRDefault="004F1139"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hAnsi="Cambria"/>
              </w:rPr>
              <w:t>Automatisation des systèmes industriels</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DC91F7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C87D5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17CF7B3"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237755A"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49DEA1F" w14:textId="28B13952"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w:t>
            </w:r>
            <w:r>
              <w:rPr>
                <w:rFonts w:ascii="Cambria" w:eastAsia="Calibri" w:hAnsi="Cambria"/>
                <w:color w:val="000000"/>
              </w:rPr>
              <w:t>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92B545F"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E508153"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17E2B91"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05A080E"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122009EB" w14:textId="77777777" w:rsidTr="00E6573D">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bottom w:val="single" w:sz="18" w:space="0" w:color="auto"/>
              <w:right w:val="single" w:sz="6" w:space="0" w:color="auto"/>
            </w:tcBorders>
            <w:vAlign w:val="center"/>
          </w:tcPr>
          <w:p w14:paraId="06A3A144" w14:textId="77777777" w:rsidR="004F1139" w:rsidRPr="00E6573D" w:rsidRDefault="004F1139" w:rsidP="004F1139">
            <w:pPr>
              <w:rPr>
                <w:rFonts w:ascii="Cambria" w:eastAsia="Calibri" w:hAnsi="Cambria" w:cs="Calibri"/>
                <w:color w:val="000000"/>
                <w:sz w:val="22"/>
                <w:szCs w:val="22"/>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E6E702A" w14:textId="46840BBB" w:rsidR="004F1139" w:rsidRPr="00A9697C" w:rsidRDefault="004F1139" w:rsidP="004F113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hAnsi="Cambria"/>
              </w:rPr>
            </w:pPr>
            <w:r>
              <w:rPr>
                <w:rFonts w:ascii="Cambria" w:hAnsi="Cambria"/>
              </w:rPr>
              <w:t xml:space="preserve">Programmation avancée python </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DD1D984" w14:textId="52C2DEEC"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6928A1F" w14:textId="18EEE358"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EC9BA20" w14:textId="58BE201F"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BF648FF" w14:textId="77777777"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25B43B7" w14:textId="50444461"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2419E98" w14:textId="35E26B04"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A6E0243" w14:textId="4A30373E"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959A467" w14:textId="36C4279B"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tcPr>
          <w:p w14:paraId="1F04B1A7" w14:textId="1E30363C"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75CB51E0" w14:textId="77777777" w:rsidTr="00E6573D">
        <w:trPr>
          <w:trHeight w:val="615"/>
        </w:trPr>
        <w:tc>
          <w:tcPr>
            <w:cnfStyle w:val="001000000000" w:firstRow="0" w:lastRow="0" w:firstColumn="1" w:lastColumn="0" w:oddVBand="0" w:evenVBand="0" w:oddHBand="0" w:evenHBand="0" w:firstRowFirstColumn="0" w:firstRowLastColumn="0" w:lastRowFirstColumn="0" w:lastRowLastColumn="0"/>
            <w:tcW w:w="685" w:type="pct"/>
            <w:tcBorders>
              <w:top w:val="single" w:sz="18" w:space="0" w:color="auto"/>
              <w:left w:val="single" w:sz="18" w:space="0" w:color="auto"/>
              <w:right w:val="single" w:sz="4" w:space="0" w:color="auto"/>
            </w:tcBorders>
            <w:hideMark/>
          </w:tcPr>
          <w:p w14:paraId="40A39665" w14:textId="77777777" w:rsidR="00B450C7" w:rsidRPr="00E6573D" w:rsidRDefault="00B450C7" w:rsidP="00114CD1">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Découverte</w:t>
            </w:r>
          </w:p>
          <w:p w14:paraId="5ECD73EF" w14:textId="77777777" w:rsidR="00B450C7" w:rsidRPr="00E6573D" w:rsidRDefault="00B450C7"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UED 1.1</w:t>
            </w:r>
          </w:p>
          <w:p w14:paraId="0AE59076" w14:textId="3C812AC6" w:rsidR="00B450C7" w:rsidRPr="00E6573D" w:rsidRDefault="00B450C7" w:rsidP="00945DA7">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 xml:space="preserve">Crédits : </w:t>
            </w:r>
            <w:r w:rsidR="004F1139" w:rsidRPr="00E6573D">
              <w:rPr>
                <w:rFonts w:ascii="Cambria" w:eastAsia="Calibri" w:hAnsi="Cambria" w:cs="Calibri"/>
                <w:b w:val="0"/>
                <w:bCs w:val="0"/>
                <w:color w:val="000000"/>
                <w:sz w:val="22"/>
                <w:szCs w:val="22"/>
              </w:rPr>
              <w:t>1</w:t>
            </w:r>
          </w:p>
          <w:p w14:paraId="23E3C347" w14:textId="7B879097" w:rsidR="00B450C7" w:rsidRPr="00E6573D" w:rsidRDefault="00B450C7" w:rsidP="00114CD1">
            <w:pPr>
              <w:autoSpaceDE w:val="0"/>
              <w:autoSpaceDN w:val="0"/>
              <w:adjustRightInd w:val="0"/>
              <w:spacing w:line="276" w:lineRule="auto"/>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 xml:space="preserve">Coefficients : </w:t>
            </w:r>
            <w:r w:rsidR="004F1139" w:rsidRPr="00E6573D">
              <w:rPr>
                <w:rFonts w:ascii="Cambria" w:eastAsia="Calibri" w:hAnsi="Cambria" w:cs="Calibri"/>
                <w:b w:val="0"/>
                <w:bCs w:val="0"/>
                <w:color w:val="000000"/>
                <w:sz w:val="22"/>
                <w:szCs w:val="22"/>
              </w:rPr>
              <w:t>1</w:t>
            </w:r>
          </w:p>
        </w:tc>
        <w:tc>
          <w:tcPr>
            <w:tcW w:w="89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3C74E69" w14:textId="77777777" w:rsidR="00B450C7" w:rsidRPr="00A9697C" w:rsidRDefault="006F606F" w:rsidP="008832F3">
            <w:pPr>
              <w:cnfStyle w:val="000000000000" w:firstRow="0" w:lastRow="0" w:firstColumn="0" w:lastColumn="0" w:oddVBand="0" w:evenVBand="0" w:oddHBand="0" w:evenHBand="0" w:firstRowFirstColumn="0" w:firstRowLastColumn="0" w:lastRowFirstColumn="0" w:lastRowLastColumn="0"/>
              <w:rPr>
                <w:rFonts w:ascii="Cambria" w:hAnsi="Cambria"/>
              </w:rPr>
            </w:pPr>
            <w:r>
              <w:rPr>
                <w:rFonts w:ascii="Cambria" w:eastAsia="Calibri" w:hAnsi="Cambria"/>
                <w:color w:val="000000"/>
              </w:rPr>
              <w:t>Matière</w:t>
            </w:r>
            <w:r w:rsidR="00B450C7" w:rsidRPr="00A9697C">
              <w:rPr>
                <w:rFonts w:ascii="Cambria" w:eastAsia="Calibri" w:hAnsi="Cambria"/>
                <w:color w:val="000000"/>
              </w:rPr>
              <w:t xml:space="preserve"> au choix</w:t>
            </w:r>
          </w:p>
        </w:tc>
        <w:tc>
          <w:tcPr>
            <w:tcW w:w="338" w:type="pct"/>
            <w:tcBorders>
              <w:top w:val="single" w:sz="18" w:space="0" w:color="auto"/>
              <w:left w:val="single" w:sz="4" w:space="0" w:color="auto"/>
              <w:right w:val="single" w:sz="6" w:space="0" w:color="auto"/>
            </w:tcBorders>
            <w:shd w:val="clear" w:color="auto" w:fill="FFFFFF" w:themeFill="background1"/>
            <w:vAlign w:val="center"/>
            <w:hideMark/>
          </w:tcPr>
          <w:p w14:paraId="40180742"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197" w:type="pct"/>
            <w:tcBorders>
              <w:top w:val="single" w:sz="18" w:space="0" w:color="auto"/>
              <w:left w:val="single" w:sz="6" w:space="0" w:color="auto"/>
              <w:right w:val="single" w:sz="6" w:space="0" w:color="auto"/>
            </w:tcBorders>
            <w:shd w:val="clear" w:color="auto" w:fill="FFFFFF" w:themeFill="background1"/>
            <w:vAlign w:val="center"/>
            <w:hideMark/>
          </w:tcPr>
          <w:p w14:paraId="74DB4537"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9" w:type="pct"/>
            <w:tcBorders>
              <w:top w:val="single" w:sz="18" w:space="0" w:color="auto"/>
              <w:left w:val="single" w:sz="6" w:space="0" w:color="auto"/>
              <w:right w:val="single" w:sz="6" w:space="0" w:color="auto"/>
            </w:tcBorders>
            <w:shd w:val="clear" w:color="auto" w:fill="FFFFFF" w:themeFill="background1"/>
            <w:vAlign w:val="center"/>
            <w:hideMark/>
          </w:tcPr>
          <w:p w14:paraId="1AFB51CF"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9" w:type="pct"/>
            <w:tcBorders>
              <w:top w:val="single" w:sz="18" w:space="0" w:color="auto"/>
              <w:left w:val="single" w:sz="6" w:space="0" w:color="auto"/>
              <w:right w:val="single" w:sz="6" w:space="0" w:color="auto"/>
            </w:tcBorders>
            <w:shd w:val="clear" w:color="auto" w:fill="FFFFFF" w:themeFill="background1"/>
            <w:vAlign w:val="center"/>
          </w:tcPr>
          <w:p w14:paraId="367E2B5F"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9" w:type="pct"/>
            <w:tcBorders>
              <w:top w:val="single" w:sz="18" w:space="0" w:color="auto"/>
              <w:left w:val="single" w:sz="6" w:space="0" w:color="auto"/>
              <w:right w:val="single" w:sz="6" w:space="0" w:color="auto"/>
            </w:tcBorders>
            <w:shd w:val="clear" w:color="auto" w:fill="FFFFFF" w:themeFill="background1"/>
            <w:vAlign w:val="center"/>
          </w:tcPr>
          <w:p w14:paraId="2152A5B1"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12" w:type="pct"/>
            <w:tcBorders>
              <w:top w:val="single" w:sz="18" w:space="0" w:color="auto"/>
              <w:left w:val="single" w:sz="6" w:space="0" w:color="auto"/>
              <w:right w:val="single" w:sz="6" w:space="0" w:color="auto"/>
            </w:tcBorders>
            <w:shd w:val="clear" w:color="auto" w:fill="FFFFFF" w:themeFill="background1"/>
            <w:vAlign w:val="center"/>
            <w:hideMark/>
          </w:tcPr>
          <w:p w14:paraId="7AAB4A65"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84" w:type="pct"/>
            <w:tcBorders>
              <w:top w:val="single" w:sz="18" w:space="0" w:color="auto"/>
              <w:left w:val="single" w:sz="6" w:space="0" w:color="auto"/>
              <w:right w:val="single" w:sz="6" w:space="0" w:color="auto"/>
            </w:tcBorders>
            <w:shd w:val="clear" w:color="auto" w:fill="FFFFFF" w:themeFill="background1"/>
            <w:vAlign w:val="center"/>
            <w:hideMark/>
          </w:tcPr>
          <w:p w14:paraId="1851EF64"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02h30</w:t>
            </w:r>
          </w:p>
        </w:tc>
        <w:tc>
          <w:tcPr>
            <w:tcW w:w="416" w:type="pct"/>
            <w:tcBorders>
              <w:top w:val="single" w:sz="18" w:space="0" w:color="auto"/>
              <w:left w:val="single" w:sz="6" w:space="0" w:color="auto"/>
              <w:right w:val="single" w:sz="6" w:space="0" w:color="auto"/>
            </w:tcBorders>
            <w:shd w:val="clear" w:color="auto" w:fill="FFFFFF" w:themeFill="background1"/>
            <w:vAlign w:val="center"/>
          </w:tcPr>
          <w:p w14:paraId="1A599BF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89" w:type="pct"/>
            <w:tcBorders>
              <w:top w:val="single" w:sz="18" w:space="0" w:color="auto"/>
              <w:left w:val="single" w:sz="6" w:space="0" w:color="auto"/>
              <w:right w:val="single" w:sz="18" w:space="0" w:color="auto"/>
            </w:tcBorders>
            <w:shd w:val="clear" w:color="auto" w:fill="FFFFFF" w:themeFill="background1"/>
            <w:vAlign w:val="center"/>
            <w:hideMark/>
          </w:tcPr>
          <w:p w14:paraId="7AC1BF0D"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r>
      <w:tr w:rsidR="00E6573D" w:rsidRPr="00941639" w14:paraId="08F40FC7" w14:textId="77777777" w:rsidTr="00E6573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77" w:type="pct"/>
            <w:gridSpan w:val="2"/>
            <w:tcBorders>
              <w:top w:val="single" w:sz="18" w:space="0" w:color="auto"/>
              <w:left w:val="single" w:sz="18" w:space="0" w:color="auto"/>
              <w:right w:val="single" w:sz="6" w:space="0" w:color="auto"/>
            </w:tcBorders>
            <w:hideMark/>
          </w:tcPr>
          <w:p w14:paraId="30BB11A6" w14:textId="66760E97" w:rsidR="00E6573D" w:rsidRPr="00A9697C" w:rsidRDefault="00E6573D" w:rsidP="00114CD1">
            <w:pPr>
              <w:autoSpaceDE w:val="0"/>
              <w:autoSpaceDN w:val="0"/>
              <w:adjustRightInd w:val="0"/>
              <w:spacing w:line="276" w:lineRule="auto"/>
              <w:rPr>
                <w:rFonts w:ascii="Cambria" w:eastAsia="Calibri" w:hAnsi="Cambria" w:cs="Calibri"/>
                <w:b w:val="0"/>
                <w:bCs w:val="0"/>
                <w:color w:val="000000"/>
                <w:lang w:eastAsia="en-US"/>
              </w:rPr>
            </w:pPr>
            <w:r w:rsidRPr="00A9697C">
              <w:rPr>
                <w:rFonts w:ascii="Cambria" w:eastAsia="Calibri" w:hAnsi="Cambria" w:cs="Calibri"/>
                <w:color w:val="000000"/>
              </w:rPr>
              <w:t>Total semestre 1</w:t>
            </w:r>
          </w:p>
        </w:tc>
        <w:tc>
          <w:tcPr>
            <w:tcW w:w="33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3A0ED24" w14:textId="77777777" w:rsidR="00E6573D"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30</w:t>
            </w:r>
          </w:p>
        </w:tc>
        <w:tc>
          <w:tcPr>
            <w:tcW w:w="19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FB63DC5" w14:textId="77777777" w:rsidR="00E6573D"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17</w:t>
            </w:r>
          </w:p>
        </w:tc>
        <w:tc>
          <w:tcPr>
            <w:tcW w:w="3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D6C712E" w14:textId="2D9EFA09" w:rsidR="00E6573D" w:rsidRPr="00A9697C" w:rsidRDefault="00E6573D"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13h3</w:t>
            </w:r>
            <w:r w:rsidRPr="00A9697C">
              <w:rPr>
                <w:rFonts w:ascii="Cambria" w:eastAsia="Calibri" w:hAnsi="Cambria" w:cs="Calibri"/>
                <w:b/>
                <w:bCs/>
                <w:color w:val="000000"/>
              </w:rPr>
              <w:t>0</w:t>
            </w:r>
          </w:p>
        </w:tc>
        <w:tc>
          <w:tcPr>
            <w:tcW w:w="27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43EB78C" w14:textId="77777777" w:rsidR="00E6573D" w:rsidRPr="00A9697C" w:rsidRDefault="00E6573D" w:rsidP="007A1CA9">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6h00</w:t>
            </w:r>
          </w:p>
        </w:tc>
        <w:tc>
          <w:tcPr>
            <w:tcW w:w="27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514346C" w14:textId="02334155" w:rsidR="00E6573D" w:rsidRPr="00A9697C" w:rsidRDefault="00E6573D"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6h00</w:t>
            </w:r>
          </w:p>
        </w:tc>
        <w:tc>
          <w:tcPr>
            <w:tcW w:w="51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32C06C6" w14:textId="44A6BEDF" w:rsidR="00E6573D"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B0CB737" w14:textId="3A9D55DE" w:rsidR="00E6573D"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41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11DD984B" w14:textId="77777777" w:rsidR="00E6573D"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7D282A84" w14:textId="77777777" w:rsidR="00E6573D"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160E08A8" w14:textId="77777777" w:rsidR="00765040" w:rsidRPr="00941639" w:rsidRDefault="00765040" w:rsidP="00765040">
      <w:pPr>
        <w:rPr>
          <w:rFonts w:asciiTheme="majorHAnsi" w:eastAsia="Calibri" w:hAnsiTheme="majorHAnsi" w:cs="Calibri"/>
          <w:b/>
          <w:bCs/>
          <w:color w:val="000000"/>
          <w:u w:val="thick" w:color="F79646" w:themeColor="accent6"/>
        </w:rPr>
      </w:pPr>
    </w:p>
    <w:p w14:paraId="336ED3D2" w14:textId="77777777" w:rsidR="00765040" w:rsidRPr="00941639" w:rsidRDefault="00765040" w:rsidP="00765040">
      <w:pPr>
        <w:rPr>
          <w:rFonts w:asciiTheme="majorHAnsi" w:eastAsia="Calibri" w:hAnsiTheme="majorHAnsi" w:cs="Calibri"/>
          <w:b/>
          <w:bCs/>
          <w:color w:val="000000"/>
          <w:u w:val="thick" w:color="F79646" w:themeColor="accent6"/>
        </w:rPr>
        <w:sectPr w:rsidR="00765040" w:rsidRPr="00941639" w:rsidSect="005F0A00">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14:paraId="3DC1015F" w14:textId="77777777" w:rsidR="00765040" w:rsidRPr="00941639" w:rsidRDefault="00765040" w:rsidP="00765040">
      <w:pPr>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lastRenderedPageBreak/>
        <w:t>Semestre 2</w:t>
      </w:r>
      <w:r w:rsidR="00DE5FE8">
        <w:rPr>
          <w:rFonts w:asciiTheme="majorHAnsi" w:eastAsia="Calibri" w:hAnsiTheme="majorHAnsi" w:cs="Calibri"/>
          <w:b/>
          <w:bCs/>
          <w:color w:val="000000"/>
          <w:u w:val="thick" w:color="F79646" w:themeColor="accent6"/>
        </w:rPr>
        <w:t> :</w:t>
      </w:r>
      <w:r w:rsidR="00DE5FE8" w:rsidRPr="00DE5FE8">
        <w:rPr>
          <w:rFonts w:asciiTheme="majorHAnsi" w:eastAsia="Calibri" w:hAnsiTheme="majorHAnsi" w:cs="Calibri"/>
          <w:b/>
          <w:bCs/>
          <w:color w:val="000000"/>
          <w:u w:val="thick" w:color="F79646" w:themeColor="accent6"/>
        </w:rPr>
        <w:t xml:space="preserve"> Construction mécanique</w:t>
      </w:r>
    </w:p>
    <w:p w14:paraId="305E6A70" w14:textId="77777777" w:rsidR="00765040" w:rsidRPr="00941639" w:rsidRDefault="00765040" w:rsidP="00765040">
      <w:pPr>
        <w:rPr>
          <w:rFonts w:asciiTheme="majorHAnsi" w:eastAsia="Calibri" w:hAnsiTheme="majorHAnsi" w:cs="Calibri"/>
          <w:b/>
          <w:bCs/>
          <w:color w:val="000000"/>
          <w:u w:val="thick" w:color="F79646" w:themeColor="accent6"/>
        </w:rPr>
      </w:pPr>
    </w:p>
    <w:tbl>
      <w:tblPr>
        <w:tblStyle w:val="Tramemoyenne2-Accent6"/>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62"/>
        <w:gridCol w:w="2620"/>
        <w:gridCol w:w="957"/>
        <w:gridCol w:w="542"/>
        <w:gridCol w:w="853"/>
        <w:gridCol w:w="726"/>
        <w:gridCol w:w="728"/>
        <w:gridCol w:w="1646"/>
        <w:gridCol w:w="1793"/>
        <w:gridCol w:w="1095"/>
        <w:gridCol w:w="1095"/>
      </w:tblGrid>
      <w:tr w:rsidR="00765040" w:rsidRPr="00941639" w14:paraId="7E11009A" w14:textId="77777777" w:rsidTr="0056445B">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30" w:type="pct"/>
            <w:vMerge w:val="restart"/>
            <w:tcBorders>
              <w:left w:val="single" w:sz="18" w:space="0" w:color="auto"/>
              <w:right w:val="single" w:sz="18" w:space="0" w:color="auto"/>
            </w:tcBorders>
            <w:vAlign w:val="center"/>
            <w:hideMark/>
          </w:tcPr>
          <w:p w14:paraId="312604C2" w14:textId="77777777" w:rsidR="00765040" w:rsidRPr="00A9697C"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A9697C">
              <w:rPr>
                <w:rFonts w:ascii="Cambria" w:eastAsia="Calibri" w:hAnsi="Cambria" w:cs="Calibri"/>
                <w:b w:val="0"/>
                <w:bCs w:val="0"/>
                <w:color w:val="000000"/>
              </w:rPr>
              <w:t>Unité d'enseignement</w:t>
            </w:r>
          </w:p>
        </w:tc>
        <w:tc>
          <w:tcPr>
            <w:tcW w:w="928" w:type="pct"/>
            <w:tcBorders>
              <w:left w:val="single" w:sz="18" w:space="0" w:color="auto"/>
              <w:bottom w:val="single" w:sz="8" w:space="0" w:color="auto"/>
              <w:right w:val="single" w:sz="6" w:space="0" w:color="auto"/>
            </w:tcBorders>
            <w:vAlign w:val="center"/>
            <w:hideMark/>
          </w:tcPr>
          <w:p w14:paraId="1A91578D" w14:textId="77777777" w:rsidR="00765040" w:rsidRPr="00A9697C" w:rsidRDefault="00513085" w:rsidP="00513085">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lang w:eastAsia="en-US"/>
              </w:rPr>
              <w:t>Matières</w:t>
            </w:r>
          </w:p>
        </w:tc>
        <w:tc>
          <w:tcPr>
            <w:tcW w:w="339" w:type="pct"/>
            <w:vMerge w:val="restart"/>
            <w:tcBorders>
              <w:left w:val="single" w:sz="6" w:space="0" w:color="auto"/>
              <w:right w:val="single" w:sz="6" w:space="0" w:color="auto"/>
            </w:tcBorders>
            <w:vAlign w:val="center"/>
            <w:hideMark/>
          </w:tcPr>
          <w:p w14:paraId="54D8843A"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14:paraId="11559444" w14:textId="77777777" w:rsidR="00765040" w:rsidRPr="00A9697C"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Coefficient</w:t>
            </w:r>
          </w:p>
        </w:tc>
        <w:tc>
          <w:tcPr>
            <w:tcW w:w="817" w:type="pct"/>
            <w:gridSpan w:val="3"/>
            <w:tcBorders>
              <w:left w:val="single" w:sz="6" w:space="0" w:color="auto"/>
              <w:bottom w:val="single" w:sz="6" w:space="0" w:color="auto"/>
              <w:right w:val="single" w:sz="6" w:space="0" w:color="auto"/>
            </w:tcBorders>
            <w:vAlign w:val="center"/>
            <w:hideMark/>
          </w:tcPr>
          <w:p w14:paraId="1B25BD76"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Volume horaire hebdomadaire</w:t>
            </w:r>
          </w:p>
        </w:tc>
        <w:tc>
          <w:tcPr>
            <w:tcW w:w="583" w:type="pct"/>
            <w:vMerge w:val="restart"/>
            <w:tcBorders>
              <w:left w:val="single" w:sz="6" w:space="0" w:color="auto"/>
              <w:right w:val="single" w:sz="6" w:space="0" w:color="auto"/>
            </w:tcBorders>
            <w:vAlign w:val="center"/>
            <w:hideMark/>
          </w:tcPr>
          <w:p w14:paraId="11E219A8"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Volume Horaire Semestriel</w:t>
            </w:r>
          </w:p>
          <w:p w14:paraId="29FF07F1"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(15 semaines)</w:t>
            </w:r>
          </w:p>
        </w:tc>
        <w:tc>
          <w:tcPr>
            <w:tcW w:w="635" w:type="pct"/>
            <w:vMerge w:val="restart"/>
            <w:tcBorders>
              <w:left w:val="single" w:sz="6" w:space="0" w:color="auto"/>
              <w:right w:val="single" w:sz="6" w:space="0" w:color="auto"/>
            </w:tcBorders>
            <w:vAlign w:val="center"/>
            <w:hideMark/>
          </w:tcPr>
          <w:p w14:paraId="37E06E16"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Travail Complémentaire</w:t>
            </w:r>
          </w:p>
          <w:p w14:paraId="37EC0B0C"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en Consultation            (15 semaines)</w:t>
            </w:r>
          </w:p>
        </w:tc>
        <w:tc>
          <w:tcPr>
            <w:tcW w:w="776" w:type="pct"/>
            <w:gridSpan w:val="2"/>
            <w:tcBorders>
              <w:left w:val="single" w:sz="6" w:space="0" w:color="auto"/>
              <w:bottom w:val="single" w:sz="6" w:space="0" w:color="auto"/>
              <w:right w:val="single" w:sz="18" w:space="0" w:color="auto"/>
            </w:tcBorders>
            <w:vAlign w:val="center"/>
            <w:hideMark/>
          </w:tcPr>
          <w:p w14:paraId="7570A904"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Mode d’évaluation</w:t>
            </w:r>
          </w:p>
        </w:tc>
      </w:tr>
      <w:tr w:rsidR="00E6573D" w:rsidRPr="00941639" w14:paraId="6ED0D4E6" w14:textId="77777777" w:rsidTr="0056445B">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30" w:type="pct"/>
            <w:vMerge/>
            <w:tcBorders>
              <w:top w:val="single" w:sz="18" w:space="0" w:color="auto"/>
              <w:left w:val="single" w:sz="18" w:space="0" w:color="auto"/>
              <w:bottom w:val="single" w:sz="18" w:space="0" w:color="auto"/>
              <w:right w:val="single" w:sz="18" w:space="0" w:color="auto"/>
            </w:tcBorders>
            <w:vAlign w:val="center"/>
            <w:hideMark/>
          </w:tcPr>
          <w:p w14:paraId="6D51016A" w14:textId="77777777" w:rsidR="00765040" w:rsidRPr="00A9697C" w:rsidRDefault="00765040" w:rsidP="00114CD1">
            <w:pPr>
              <w:rPr>
                <w:rFonts w:ascii="Cambria" w:eastAsia="Calibri" w:hAnsi="Cambria" w:cs="Calibri"/>
                <w:color w:val="000000"/>
                <w:lang w:eastAsia="en-US"/>
              </w:rPr>
            </w:pPr>
          </w:p>
        </w:tc>
        <w:tc>
          <w:tcPr>
            <w:tcW w:w="0" w:type="auto"/>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57B027E2" w14:textId="77777777" w:rsidR="00765040" w:rsidRPr="00A9697C" w:rsidRDefault="00513085" w:rsidP="0051308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A9697C">
              <w:rPr>
                <w:rFonts w:ascii="Cambria" w:eastAsia="Calibri" w:hAnsi="Cambria"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1BF6E3FE"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9954769"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0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EE17391"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Cours</w:t>
            </w:r>
          </w:p>
        </w:tc>
        <w:tc>
          <w:tcPr>
            <w:tcW w:w="25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A1B5525"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59E539F"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75FAB2CE"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2DAA83F2"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8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1949F2E"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Contrôle Continu</w:t>
            </w:r>
          </w:p>
        </w:tc>
        <w:tc>
          <w:tcPr>
            <w:tcW w:w="38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3DAB4708"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Examen</w:t>
            </w:r>
          </w:p>
        </w:tc>
      </w:tr>
      <w:tr w:rsidR="007A1CA9" w:rsidRPr="00941639" w14:paraId="313B5BCD" w14:textId="77777777" w:rsidTr="0056445B">
        <w:trPr>
          <w:trHeight w:val="533"/>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right w:val="single" w:sz="6" w:space="0" w:color="auto"/>
            </w:tcBorders>
            <w:vAlign w:val="center"/>
            <w:hideMark/>
          </w:tcPr>
          <w:p w14:paraId="5C845C70" w14:textId="77777777" w:rsidR="007A1CA9" w:rsidRPr="00A9697C" w:rsidRDefault="007A1CA9"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5CDB0948"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1.2.1</w:t>
            </w:r>
          </w:p>
          <w:p w14:paraId="59FFEBC4"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10</w:t>
            </w:r>
          </w:p>
          <w:p w14:paraId="4A04AB86" w14:textId="77777777" w:rsidR="007A1CA9" w:rsidRPr="00A9697C" w:rsidRDefault="007A1CA9" w:rsidP="00B450C7">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9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0350E0B" w14:textId="77777777" w:rsidR="007A1CA9" w:rsidRPr="00A9697C" w:rsidRDefault="00C304DA" w:rsidP="00712009">
            <w:pP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A9697C">
              <w:rPr>
                <w:rFonts w:ascii="Cambria" w:eastAsia="Calibri" w:hAnsi="Cambria"/>
                <w:lang w:val="fr-LU"/>
              </w:rPr>
              <w:t>M</w:t>
            </w:r>
            <w:r w:rsidR="007A1CA9" w:rsidRPr="00A9697C">
              <w:rPr>
                <w:rFonts w:ascii="Cambria" w:eastAsia="Calibri" w:hAnsi="Cambria"/>
                <w:lang w:val="fr-LU"/>
              </w:rPr>
              <w:t xml:space="preserve">éthode des éléments finis </w:t>
            </w:r>
          </w:p>
        </w:tc>
        <w:tc>
          <w:tcPr>
            <w:tcW w:w="3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E68981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D9F408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30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17B989E"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3h00</w:t>
            </w:r>
          </w:p>
        </w:tc>
        <w:tc>
          <w:tcPr>
            <w:tcW w:w="25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D9ABEDC"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498F97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BA7AB6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67h30</w:t>
            </w:r>
          </w:p>
        </w:tc>
        <w:tc>
          <w:tcPr>
            <w:tcW w:w="63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A66EEA6"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82h30</w:t>
            </w:r>
          </w:p>
        </w:tc>
        <w:tc>
          <w:tcPr>
            <w:tcW w:w="38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9DE2F8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18" w:space="0" w:color="auto"/>
              <w:left w:val="single" w:sz="6" w:space="0" w:color="auto"/>
              <w:bottom w:val="single" w:sz="12" w:space="0" w:color="auto"/>
              <w:right w:val="single" w:sz="18" w:space="0" w:color="auto"/>
            </w:tcBorders>
            <w:shd w:val="clear" w:color="auto" w:fill="FFFFFF" w:themeFill="background1"/>
            <w:vAlign w:val="center"/>
            <w:hideMark/>
          </w:tcPr>
          <w:p w14:paraId="0BD2CE27"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7A1CA9" w:rsidRPr="00941639" w14:paraId="18EFE591" w14:textId="77777777" w:rsidTr="0056445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0" w:type="pct"/>
            <w:vMerge/>
            <w:tcBorders>
              <w:top w:val="single" w:sz="18" w:space="0" w:color="auto"/>
              <w:left w:val="single" w:sz="18" w:space="0" w:color="auto"/>
              <w:right w:val="single" w:sz="6" w:space="0" w:color="auto"/>
            </w:tcBorders>
            <w:vAlign w:val="center"/>
            <w:hideMark/>
          </w:tcPr>
          <w:p w14:paraId="4D3D92B3" w14:textId="77777777" w:rsidR="007A1CA9" w:rsidRPr="00A9697C" w:rsidRDefault="007A1CA9" w:rsidP="00114CD1">
            <w:pPr>
              <w:rPr>
                <w:rFonts w:ascii="Cambria" w:eastAsia="Calibri" w:hAnsi="Cambria" w:cs="Calibri"/>
                <w:color w:val="000000"/>
                <w:lang w:eastAsia="en-US"/>
              </w:rPr>
            </w:pPr>
          </w:p>
        </w:tc>
        <w:tc>
          <w:tcPr>
            <w:tcW w:w="92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31C4F4" w14:textId="77777777" w:rsidR="007A1CA9" w:rsidRPr="00A9697C" w:rsidRDefault="007A1CA9"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Dynamique des structures avancée</w:t>
            </w:r>
          </w:p>
        </w:tc>
        <w:tc>
          <w:tcPr>
            <w:tcW w:w="33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5D9C01"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036CAA0"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08240E"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5C154F"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AA6AF1"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8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FD5611C"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7FB6CE7"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38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8DABF7"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14:paraId="2D0AF89A"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7A1CA9" w:rsidRPr="00941639" w14:paraId="33638EF4" w14:textId="77777777" w:rsidTr="0056445B">
        <w:trPr>
          <w:trHeight w:val="525"/>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right w:val="single" w:sz="6" w:space="0" w:color="auto"/>
            </w:tcBorders>
            <w:vAlign w:val="center"/>
            <w:hideMark/>
          </w:tcPr>
          <w:p w14:paraId="4646B94D" w14:textId="77777777" w:rsidR="007A1CA9" w:rsidRPr="00A9697C" w:rsidRDefault="007A1CA9" w:rsidP="00B450C7">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223F9FB5" w14:textId="77777777" w:rsidR="007A1CA9" w:rsidRPr="00A9697C" w:rsidRDefault="007A1CA9" w:rsidP="00B450C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1.2.</w:t>
            </w:r>
            <w:r w:rsidR="002C7EB2" w:rsidRPr="00A9697C">
              <w:rPr>
                <w:rFonts w:ascii="Cambria" w:eastAsia="Calibri" w:hAnsi="Cambria" w:cs="Calibri"/>
                <w:b w:val="0"/>
                <w:bCs w:val="0"/>
                <w:color w:val="000000"/>
              </w:rPr>
              <w:t>2</w:t>
            </w:r>
          </w:p>
          <w:p w14:paraId="7DDEA955" w14:textId="77777777" w:rsidR="007A1CA9" w:rsidRPr="00A9697C" w:rsidRDefault="007A1CA9" w:rsidP="00B450C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8</w:t>
            </w:r>
          </w:p>
          <w:p w14:paraId="62132620" w14:textId="77777777" w:rsidR="007A1CA9" w:rsidRPr="00A9697C" w:rsidRDefault="007A1CA9" w:rsidP="00B450C7">
            <w:pPr>
              <w:rPr>
                <w:rFonts w:ascii="Cambria" w:eastAsia="Calibri" w:hAnsi="Cambria" w:cs="Calibri"/>
                <w:color w:val="000000"/>
                <w:lang w:eastAsia="en-US"/>
              </w:rPr>
            </w:pPr>
            <w:r w:rsidRPr="00A9697C">
              <w:rPr>
                <w:rFonts w:ascii="Cambria" w:eastAsia="Calibri" w:hAnsi="Cambria" w:cs="Calibri"/>
                <w:b w:val="0"/>
                <w:bCs w:val="0"/>
                <w:color w:val="000000"/>
              </w:rPr>
              <w:t>Coefficients : 4</w:t>
            </w:r>
          </w:p>
        </w:tc>
        <w:tc>
          <w:tcPr>
            <w:tcW w:w="92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AA8A65" w14:textId="77777777" w:rsidR="007A1CA9" w:rsidRPr="00A9697C" w:rsidRDefault="007A1CA9"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rPr>
              <w:t>Systèmes mécaniques articulés</w:t>
            </w:r>
            <w:r w:rsidR="00712009" w:rsidRPr="00A9697C">
              <w:rPr>
                <w:rFonts w:ascii="Cambria" w:eastAsia="Calibri" w:hAnsi="Cambria"/>
              </w:rPr>
              <w:t xml:space="preserve"> et robotique</w:t>
            </w:r>
          </w:p>
        </w:tc>
        <w:tc>
          <w:tcPr>
            <w:tcW w:w="33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08C0655"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6DBA2D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0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0352F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192E2C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B12378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4E9AE2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3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CA1D41"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38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BD1045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2CA0E450"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7A1CA9" w:rsidRPr="00941639" w14:paraId="634190E6" w14:textId="77777777" w:rsidTr="0071200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730" w:type="pct"/>
            <w:vMerge/>
            <w:tcBorders>
              <w:left w:val="single" w:sz="18" w:space="0" w:color="auto"/>
              <w:right w:val="single" w:sz="6" w:space="0" w:color="auto"/>
            </w:tcBorders>
            <w:vAlign w:val="center"/>
            <w:hideMark/>
          </w:tcPr>
          <w:p w14:paraId="0D7001D5" w14:textId="77777777" w:rsidR="007A1CA9" w:rsidRPr="00A9697C" w:rsidRDefault="007A1CA9" w:rsidP="00114CD1">
            <w:pPr>
              <w:rPr>
                <w:rFonts w:ascii="Cambria" w:eastAsia="Calibri" w:hAnsi="Cambria" w:cs="Calibri"/>
                <w:color w:val="000000"/>
                <w:lang w:eastAsia="en-US"/>
              </w:rPr>
            </w:pPr>
          </w:p>
        </w:tc>
        <w:tc>
          <w:tcPr>
            <w:tcW w:w="92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D02FE08" w14:textId="77777777" w:rsidR="007A1CA9" w:rsidRPr="00A9697C" w:rsidRDefault="007A1CA9" w:rsidP="007120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A9697C">
              <w:rPr>
                <w:rFonts w:ascii="Cambria" w:eastAsia="Calibri" w:hAnsi="Cambria" w:cs="Calibri"/>
                <w:lang w:eastAsia="en-US"/>
              </w:rPr>
              <w:t xml:space="preserve">Conception de systèmes mécanique </w:t>
            </w:r>
          </w:p>
        </w:tc>
        <w:tc>
          <w:tcPr>
            <w:tcW w:w="33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6D82E7C"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E7BF9A6"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0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52554C1"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4316F45"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678666FB"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A299EE0"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3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9C0BC3D"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38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20220DE"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76B39AAB"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7A1CA9" w:rsidRPr="00941639" w14:paraId="6EEE81E3" w14:textId="77777777" w:rsidTr="0056445B">
        <w:trPr>
          <w:trHeight w:val="520"/>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bottom w:val="single" w:sz="18" w:space="0" w:color="auto"/>
              <w:right w:val="single" w:sz="6" w:space="0" w:color="auto"/>
            </w:tcBorders>
            <w:vAlign w:val="center"/>
            <w:hideMark/>
          </w:tcPr>
          <w:p w14:paraId="6560AE48" w14:textId="77777777" w:rsidR="007A1CA9" w:rsidRPr="00A9697C" w:rsidRDefault="007A1CA9"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Méthodologique</w:t>
            </w:r>
          </w:p>
          <w:p w14:paraId="490ADB1E"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UEM 1.2</w:t>
            </w:r>
          </w:p>
          <w:p w14:paraId="4084FB5E"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9</w:t>
            </w:r>
          </w:p>
          <w:p w14:paraId="48AC2D73" w14:textId="77777777" w:rsidR="007A1CA9" w:rsidRPr="00A9697C" w:rsidRDefault="007A1CA9" w:rsidP="00114CD1">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92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05868A0" w14:textId="77777777" w:rsidR="007A1CA9" w:rsidRPr="00A9697C" w:rsidRDefault="007A1CA9" w:rsidP="00DE27BD">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 xml:space="preserve">TP </w:t>
            </w:r>
            <w:r w:rsidR="00DE27BD" w:rsidRPr="00A9697C">
              <w:rPr>
                <w:rFonts w:ascii="Cambria" w:eastAsia="Calibri" w:hAnsi="Cambria"/>
                <w:lang w:val="fr-LU"/>
              </w:rPr>
              <w:t xml:space="preserve">Méthode des </w:t>
            </w:r>
            <w:r w:rsidR="00DE27BD" w:rsidRPr="00A9697C">
              <w:rPr>
                <w:rFonts w:ascii="Cambria" w:eastAsia="Calibri" w:hAnsi="Cambria"/>
                <w:color w:val="000000"/>
              </w:rPr>
              <w:t>éléments</w:t>
            </w:r>
            <w:r w:rsidRPr="00A9697C">
              <w:rPr>
                <w:rFonts w:ascii="Cambria" w:eastAsia="Calibri" w:hAnsi="Cambria"/>
                <w:color w:val="000000"/>
              </w:rPr>
              <w:t xml:space="preserve"> finis</w:t>
            </w:r>
          </w:p>
        </w:tc>
        <w:tc>
          <w:tcPr>
            <w:tcW w:w="3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AB27F6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CCEF5AE"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0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AB3C477"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5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6D84E22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E57CC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7F0297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3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373B84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38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970A9C0"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c>
          <w:tcPr>
            <w:tcW w:w="38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622CE232"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r>
      <w:tr w:rsidR="007A1CA9" w:rsidRPr="00941639" w14:paraId="3F6488BF" w14:textId="77777777" w:rsidTr="0056445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730" w:type="pct"/>
            <w:vMerge/>
            <w:tcBorders>
              <w:top w:val="single" w:sz="18" w:space="0" w:color="auto"/>
              <w:left w:val="single" w:sz="18" w:space="0" w:color="auto"/>
              <w:bottom w:val="single" w:sz="18" w:space="0" w:color="auto"/>
              <w:right w:val="single" w:sz="6" w:space="0" w:color="auto"/>
            </w:tcBorders>
            <w:vAlign w:val="center"/>
            <w:hideMark/>
          </w:tcPr>
          <w:p w14:paraId="4EF9C69E" w14:textId="77777777" w:rsidR="007A1CA9" w:rsidRPr="00A9697C" w:rsidRDefault="007A1CA9" w:rsidP="00114CD1">
            <w:pPr>
              <w:rPr>
                <w:rFonts w:ascii="Cambria" w:eastAsia="Calibri" w:hAnsi="Cambria" w:cs="Calibri"/>
                <w:color w:val="000000"/>
                <w:lang w:eastAsia="en-US"/>
              </w:rPr>
            </w:pPr>
          </w:p>
        </w:tc>
        <w:tc>
          <w:tcPr>
            <w:tcW w:w="9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F457DA1" w14:textId="77777777" w:rsidR="007A1CA9" w:rsidRPr="00A9697C" w:rsidRDefault="0039350E"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hAnsi="Cambria"/>
              </w:rPr>
              <w:t>CAO/CFAO</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7F1685A" w14:textId="77777777" w:rsidR="007A1CA9" w:rsidRPr="00A9697C" w:rsidRDefault="001A48AF"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33CF686"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0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CA4480"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EB2C9D4"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BF58FFF" w14:textId="4F3FD7E1" w:rsidR="007A1CA9" w:rsidRPr="00A9697C" w:rsidRDefault="00E6573D" w:rsidP="00BE53B0">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5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6A21C80" w14:textId="77777777" w:rsidR="007A1CA9" w:rsidRPr="00A9697C" w:rsidRDefault="00BE53B0" w:rsidP="00BE53B0">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63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2C45DF" w14:textId="77777777" w:rsidR="007A1CA9" w:rsidRPr="00A9697C" w:rsidRDefault="00BE53B0" w:rsidP="00BE53B0">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3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1816104"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1B73AA9A"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7A1CA9" w:rsidRPr="00941639" w14:paraId="4AC3F5E3" w14:textId="77777777" w:rsidTr="0056445B">
        <w:trPr>
          <w:trHeight w:val="534"/>
        </w:trPr>
        <w:tc>
          <w:tcPr>
            <w:cnfStyle w:val="001000000000" w:firstRow="0" w:lastRow="0" w:firstColumn="1" w:lastColumn="0" w:oddVBand="0" w:evenVBand="0" w:oddHBand="0" w:evenHBand="0" w:firstRowFirstColumn="0" w:firstRowLastColumn="0" w:lastRowFirstColumn="0" w:lastRowLastColumn="0"/>
            <w:tcW w:w="730" w:type="pct"/>
            <w:vMerge/>
            <w:tcBorders>
              <w:top w:val="single" w:sz="18" w:space="0" w:color="auto"/>
              <w:left w:val="single" w:sz="18" w:space="0" w:color="auto"/>
              <w:bottom w:val="single" w:sz="18" w:space="0" w:color="auto"/>
              <w:right w:val="single" w:sz="6" w:space="0" w:color="auto"/>
            </w:tcBorders>
            <w:vAlign w:val="center"/>
            <w:hideMark/>
          </w:tcPr>
          <w:p w14:paraId="0EDEE713" w14:textId="77777777" w:rsidR="007A1CA9" w:rsidRPr="00A9697C" w:rsidRDefault="007A1CA9" w:rsidP="00114CD1">
            <w:pPr>
              <w:rPr>
                <w:rFonts w:ascii="Cambria" w:eastAsia="Calibri" w:hAnsi="Cambria" w:cs="Calibri"/>
                <w:color w:val="000000"/>
                <w:lang w:eastAsia="en-US"/>
              </w:rPr>
            </w:pPr>
          </w:p>
        </w:tc>
        <w:tc>
          <w:tcPr>
            <w:tcW w:w="9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85375A8" w14:textId="77777777" w:rsidR="007A1CA9" w:rsidRPr="00A9697C" w:rsidRDefault="007A1CA9"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hAnsi="Cambria"/>
              </w:rPr>
              <w:t>Optimisation</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D578E2" w14:textId="77777777" w:rsidR="007A1CA9" w:rsidRPr="00A9697C" w:rsidRDefault="001A48AF"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8B618D"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0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A2A23D5"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DAD7267"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20AB2F4" w14:textId="77777777" w:rsidR="007A1CA9" w:rsidRPr="00A9697C" w:rsidRDefault="007A1CA9" w:rsidP="00BE53B0">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w:t>
            </w:r>
            <w:r w:rsidR="00BE53B0" w:rsidRPr="00A9697C">
              <w:rPr>
                <w:rFonts w:ascii="Cambria" w:eastAsia="Calibri" w:hAnsi="Cambria"/>
                <w:color w:val="000000"/>
              </w:rPr>
              <w:t>3</w:t>
            </w:r>
            <w:r w:rsidRPr="00A9697C">
              <w:rPr>
                <w:rFonts w:ascii="Cambria" w:eastAsia="Calibri" w:hAnsi="Cambria"/>
                <w:color w:val="000000"/>
              </w:rPr>
              <w:t>0</w:t>
            </w:r>
          </w:p>
        </w:tc>
        <w:tc>
          <w:tcPr>
            <w:tcW w:w="5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F803D2B" w14:textId="77777777" w:rsidR="007A1CA9" w:rsidRPr="00A9697C" w:rsidRDefault="00BE53B0"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3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5B75E49" w14:textId="77777777" w:rsidR="007A1CA9" w:rsidRPr="00A9697C" w:rsidRDefault="00BE53B0"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3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A8CAD2"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0479ABE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3801BA" w:rsidRPr="00941639" w14:paraId="1B85E10B" w14:textId="77777777" w:rsidTr="003801BA">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right w:val="single" w:sz="4" w:space="0" w:color="auto"/>
            </w:tcBorders>
            <w:vAlign w:val="center"/>
            <w:hideMark/>
          </w:tcPr>
          <w:p w14:paraId="71C9854D" w14:textId="77777777" w:rsidR="003801BA" w:rsidRPr="00A9697C" w:rsidRDefault="003801BA" w:rsidP="003801BA">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Transversale</w:t>
            </w:r>
          </w:p>
          <w:p w14:paraId="5B0BC73E" w14:textId="77777777" w:rsidR="003801BA" w:rsidRPr="00A9697C" w:rsidRDefault="003801BA" w:rsidP="003801BA">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UET 1.2</w:t>
            </w:r>
          </w:p>
          <w:p w14:paraId="6DE7817E" w14:textId="0E403BED" w:rsidR="003801BA" w:rsidRPr="00A9697C" w:rsidRDefault="003801BA" w:rsidP="003801BA">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 xml:space="preserve">Crédits : </w:t>
            </w:r>
            <w:r>
              <w:rPr>
                <w:rFonts w:ascii="Cambria" w:eastAsia="Calibri" w:hAnsi="Cambria" w:cs="Calibri"/>
                <w:b w:val="0"/>
                <w:bCs w:val="0"/>
                <w:color w:val="000000"/>
              </w:rPr>
              <w:t>3</w:t>
            </w:r>
          </w:p>
          <w:p w14:paraId="15CD33DA" w14:textId="42D71DB5" w:rsidR="003801BA" w:rsidRPr="00A9697C" w:rsidRDefault="003801BA" w:rsidP="003801BA">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 xml:space="preserve">Coefficients : </w:t>
            </w:r>
            <w:r>
              <w:rPr>
                <w:rFonts w:ascii="Cambria" w:eastAsia="Calibri" w:hAnsi="Cambria" w:cs="Calibri"/>
                <w:b w:val="0"/>
                <w:bCs w:val="0"/>
                <w:color w:val="000000"/>
              </w:rPr>
              <w:t>3</w:t>
            </w:r>
          </w:p>
        </w:tc>
        <w:tc>
          <w:tcPr>
            <w:tcW w:w="928"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C4ADE79" w14:textId="393AEDF7" w:rsidR="003801BA" w:rsidRPr="00A9697C" w:rsidRDefault="003801BA" w:rsidP="007A1CA9">
            <w:pP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Respect des normes et règles d’éthique et d’intégrité </w:t>
            </w:r>
          </w:p>
        </w:tc>
        <w:tc>
          <w:tcPr>
            <w:tcW w:w="339"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14:paraId="5F45D592"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19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151F2792"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0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673DC43C"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57"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479E147A"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5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16846EA1"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8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7194D5F3"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35"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75E0C5B5"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02h30</w:t>
            </w:r>
          </w:p>
        </w:tc>
        <w:tc>
          <w:tcPr>
            <w:tcW w:w="38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4B0DA977"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388"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14:paraId="662B05AE" w14:textId="77777777" w:rsidR="003801BA" w:rsidRPr="00A9697C" w:rsidRDefault="003801BA"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r>
      <w:tr w:rsidR="003801BA" w:rsidRPr="00941639" w14:paraId="20EBFD1D" w14:textId="77777777" w:rsidTr="007E78B6">
        <w:trPr>
          <w:trHeight w:val="1110"/>
        </w:trPr>
        <w:tc>
          <w:tcPr>
            <w:cnfStyle w:val="001000000000" w:firstRow="0" w:lastRow="0" w:firstColumn="1" w:lastColumn="0" w:oddVBand="0" w:evenVBand="0" w:oddHBand="0" w:evenHBand="0" w:firstRowFirstColumn="0" w:firstRowLastColumn="0" w:lastRowFirstColumn="0" w:lastRowLastColumn="0"/>
            <w:tcW w:w="730" w:type="pct"/>
            <w:vMerge/>
            <w:tcBorders>
              <w:left w:val="single" w:sz="18" w:space="0" w:color="auto"/>
              <w:right w:val="single" w:sz="4" w:space="0" w:color="auto"/>
            </w:tcBorders>
            <w:hideMark/>
          </w:tcPr>
          <w:p w14:paraId="6B393AD8" w14:textId="1A741154" w:rsidR="003801BA" w:rsidRPr="00A9697C" w:rsidRDefault="003801BA" w:rsidP="004F1139">
            <w:pPr>
              <w:autoSpaceDE w:val="0"/>
              <w:autoSpaceDN w:val="0"/>
              <w:adjustRightInd w:val="0"/>
              <w:spacing w:line="276" w:lineRule="auto"/>
              <w:rPr>
                <w:rFonts w:ascii="Cambria" w:eastAsia="Calibri" w:hAnsi="Cambria" w:cs="Calibri"/>
                <w:color w:val="000000"/>
                <w:lang w:eastAsia="en-US"/>
              </w:rPr>
            </w:pPr>
          </w:p>
        </w:tc>
        <w:tc>
          <w:tcPr>
            <w:tcW w:w="928" w:type="pct"/>
            <w:tcBorders>
              <w:top w:val="single" w:sz="18" w:space="0" w:color="auto"/>
              <w:left w:val="single" w:sz="4" w:space="0" w:color="auto"/>
              <w:bottom w:val="single" w:sz="4" w:space="0" w:color="auto"/>
              <w:right w:val="single" w:sz="6" w:space="0" w:color="auto"/>
            </w:tcBorders>
            <w:shd w:val="clear" w:color="auto" w:fill="DAEEF3" w:themeFill="accent5" w:themeFillTint="33"/>
            <w:vAlign w:val="center"/>
            <w:hideMark/>
          </w:tcPr>
          <w:p w14:paraId="0D9365D0" w14:textId="1F9FE96E" w:rsidR="003801BA" w:rsidRPr="00A9697C" w:rsidRDefault="003801BA" w:rsidP="004F113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Pr>
                <w:rFonts w:ascii="Cambria" w:eastAsia="Calibri" w:hAnsi="Cambria" w:cs="Calibri"/>
                <w:lang w:eastAsia="en-US"/>
              </w:rPr>
              <w:t>Eléments d’IA appliquée</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6AB58672" w14:textId="437D2DD7"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0F3B1DC" w14:textId="22AC3936"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0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2FFB14B9" w14:textId="77777777"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15"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71573DA1" w14:textId="68ACBB71"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58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3AE4323D" w14:textId="0075C47C"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35"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F68259A" w14:textId="20EF1695"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5h00</w:t>
            </w:r>
          </w:p>
        </w:tc>
        <w:tc>
          <w:tcPr>
            <w:tcW w:w="38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39775DD0" w14:textId="47F8689A"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14:paraId="3356B860" w14:textId="4B3A9190" w:rsidR="003801BA" w:rsidRPr="00A9697C" w:rsidRDefault="003801BA"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A711A" w:rsidRPr="00941639" w14:paraId="039C2980" w14:textId="77777777" w:rsidTr="00BA711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30" w:type="pct"/>
            <w:tcBorders>
              <w:top w:val="single" w:sz="18" w:space="0" w:color="auto"/>
              <w:left w:val="single" w:sz="18" w:space="0" w:color="auto"/>
              <w:right w:val="single" w:sz="6" w:space="0" w:color="auto"/>
            </w:tcBorders>
            <w:hideMark/>
          </w:tcPr>
          <w:p w14:paraId="185A0AE5" w14:textId="77777777" w:rsidR="007A1CA9" w:rsidRPr="00A9697C" w:rsidRDefault="007A1CA9" w:rsidP="00114CD1">
            <w:pPr>
              <w:autoSpaceDE w:val="0"/>
              <w:autoSpaceDN w:val="0"/>
              <w:adjustRightInd w:val="0"/>
              <w:spacing w:line="276" w:lineRule="auto"/>
              <w:jc w:val="center"/>
              <w:rPr>
                <w:rFonts w:ascii="Cambria" w:eastAsia="Calibri" w:hAnsi="Cambria" w:cs="Calibri"/>
                <w:color w:val="000000"/>
                <w:lang w:eastAsia="en-US"/>
              </w:rPr>
            </w:pPr>
            <w:r w:rsidRPr="00A9697C">
              <w:rPr>
                <w:rFonts w:ascii="Cambria" w:eastAsia="Calibri" w:hAnsi="Cambria" w:cs="Calibri"/>
                <w:color w:val="000000"/>
              </w:rPr>
              <w:t>Total semestre 2</w:t>
            </w:r>
          </w:p>
        </w:tc>
        <w:tc>
          <w:tcPr>
            <w:tcW w:w="92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1609FFF" w14:textId="77777777" w:rsidR="007A1CA9" w:rsidRPr="00A9697C" w:rsidRDefault="007A1CA9" w:rsidP="00114CD1">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2E6EB4F"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FDDD7DD"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17</w:t>
            </w:r>
          </w:p>
        </w:tc>
        <w:tc>
          <w:tcPr>
            <w:tcW w:w="30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CAF32E6" w14:textId="77777777" w:rsidR="007A1CA9" w:rsidRPr="00A9697C" w:rsidRDefault="007A1CA9"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1</w:t>
            </w:r>
            <w:r w:rsidR="00AB7D07" w:rsidRPr="00A9697C">
              <w:rPr>
                <w:rFonts w:ascii="Cambria" w:eastAsia="Calibri" w:hAnsi="Cambria" w:cs="Calibri"/>
                <w:b/>
                <w:bCs/>
                <w:color w:val="000000"/>
              </w:rPr>
              <w:t>5</w:t>
            </w:r>
            <w:r w:rsidRPr="00A9697C">
              <w:rPr>
                <w:rFonts w:ascii="Cambria" w:eastAsia="Calibri" w:hAnsi="Cambria" w:cs="Calibri"/>
                <w:b/>
                <w:bCs/>
                <w:color w:val="000000"/>
              </w:rPr>
              <w:t>h00</w:t>
            </w:r>
          </w:p>
        </w:tc>
        <w:tc>
          <w:tcPr>
            <w:tcW w:w="25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8406477" w14:textId="77777777" w:rsidR="007A1CA9" w:rsidRPr="00A9697C" w:rsidRDefault="007A1CA9" w:rsidP="007A1CA9">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6h00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95B0AF0" w14:textId="4BF7702F" w:rsidR="007A1CA9" w:rsidRPr="00A9697C" w:rsidRDefault="00AB7D07"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4</w:t>
            </w:r>
            <w:r w:rsidR="007A1CA9" w:rsidRPr="00A9697C">
              <w:rPr>
                <w:rFonts w:ascii="Cambria" w:eastAsia="Calibri" w:hAnsi="Cambria" w:cs="Calibri"/>
                <w:b/>
                <w:bCs/>
                <w:color w:val="000000"/>
              </w:rPr>
              <w:t>h</w:t>
            </w:r>
            <w:r w:rsidR="00E6573D">
              <w:rPr>
                <w:rFonts w:ascii="Cambria" w:eastAsia="Calibri" w:hAnsi="Cambria" w:cs="Calibri"/>
                <w:b/>
                <w:bCs/>
                <w:color w:val="000000"/>
              </w:rPr>
              <w:t>30</w:t>
            </w:r>
          </w:p>
        </w:tc>
        <w:tc>
          <w:tcPr>
            <w:tcW w:w="5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4BF6DA1" w14:textId="21A354DD" w:rsidR="007A1CA9" w:rsidRPr="00A9697C" w:rsidRDefault="00E6573D"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3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EDDAE86" w14:textId="11FB62F4"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38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97D4064"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8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651C23F4"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18F0CF85" w14:textId="77777777" w:rsidR="00BA21CD" w:rsidRPr="00941639" w:rsidRDefault="00BA21CD" w:rsidP="007A1CA9">
      <w:pPr>
        <w:autoSpaceDE w:val="0"/>
        <w:autoSpaceDN w:val="0"/>
        <w:adjustRightInd w:val="0"/>
        <w:spacing w:line="276" w:lineRule="auto"/>
        <w:jc w:val="center"/>
        <w:rPr>
          <w:rFonts w:asciiTheme="majorHAnsi" w:eastAsia="Calibri" w:hAnsiTheme="majorHAnsi" w:cs="Calibri"/>
          <w:b/>
          <w:bCs/>
          <w:color w:val="000000"/>
          <w:lang w:eastAsia="en-US"/>
        </w:rPr>
      </w:pPr>
      <w:r w:rsidRPr="00941639">
        <w:rPr>
          <w:rFonts w:asciiTheme="majorHAnsi" w:eastAsia="Calibri" w:hAnsiTheme="majorHAnsi" w:cs="Calibri"/>
          <w:b/>
          <w:bCs/>
          <w:color w:val="000000"/>
          <w:lang w:eastAsia="en-US"/>
        </w:rPr>
        <w:br w:type="page"/>
      </w:r>
    </w:p>
    <w:p w14:paraId="6955E7BF" w14:textId="77777777" w:rsidR="00765040" w:rsidRPr="00941639" w:rsidRDefault="00765040" w:rsidP="001213B8">
      <w:pPr>
        <w:spacing w:after="120"/>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lastRenderedPageBreak/>
        <w:t>Semestre 3</w:t>
      </w:r>
      <w:r w:rsidR="00DE5FE8">
        <w:rPr>
          <w:rFonts w:asciiTheme="majorHAnsi" w:eastAsia="Calibri" w:hAnsiTheme="majorHAnsi" w:cs="Calibri"/>
          <w:b/>
          <w:bCs/>
          <w:color w:val="000000"/>
          <w:u w:val="thick" w:color="F79646" w:themeColor="accent6"/>
        </w:rPr>
        <w:t> :</w:t>
      </w:r>
      <w:r w:rsidR="00DE5FE8" w:rsidRPr="00DE5FE8">
        <w:rPr>
          <w:rFonts w:asciiTheme="majorHAnsi" w:eastAsia="Calibri" w:hAnsiTheme="majorHAnsi" w:cs="Calibri"/>
          <w:b/>
          <w:bCs/>
          <w:color w:val="000000"/>
          <w:u w:val="thick" w:color="F79646" w:themeColor="accent6"/>
        </w:rPr>
        <w:t xml:space="preserve"> Construction mécanique</w:t>
      </w:r>
    </w:p>
    <w:tbl>
      <w:tblPr>
        <w:tblStyle w:val="Tramemoyenne2-Accent6"/>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509"/>
        <w:gridCol w:w="952"/>
        <w:gridCol w:w="555"/>
        <w:gridCol w:w="928"/>
        <w:gridCol w:w="786"/>
        <w:gridCol w:w="787"/>
        <w:gridCol w:w="1459"/>
        <w:gridCol w:w="1926"/>
        <w:gridCol w:w="1172"/>
        <w:gridCol w:w="1096"/>
      </w:tblGrid>
      <w:tr w:rsidR="004F1139" w:rsidRPr="00941639" w14:paraId="587F931C" w14:textId="77777777" w:rsidTr="00E6573D">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90" w:type="pct"/>
            <w:vMerge w:val="restart"/>
            <w:tcBorders>
              <w:left w:val="single" w:sz="18" w:space="0" w:color="auto"/>
              <w:right w:val="single" w:sz="18" w:space="0" w:color="auto"/>
            </w:tcBorders>
            <w:vAlign w:val="center"/>
            <w:hideMark/>
          </w:tcPr>
          <w:p w14:paraId="1FA880B3" w14:textId="77777777" w:rsidR="00765040" w:rsidRPr="00A9697C"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A9697C">
              <w:rPr>
                <w:rFonts w:ascii="Cambria" w:eastAsia="Calibri" w:hAnsi="Cambria" w:cs="Calibri"/>
                <w:b w:val="0"/>
                <w:bCs w:val="0"/>
                <w:color w:val="000000"/>
              </w:rPr>
              <w:t>Unité d'enseignement</w:t>
            </w:r>
          </w:p>
        </w:tc>
        <w:tc>
          <w:tcPr>
            <w:tcW w:w="888" w:type="pct"/>
            <w:tcBorders>
              <w:left w:val="single" w:sz="18" w:space="0" w:color="auto"/>
              <w:bottom w:val="single" w:sz="8" w:space="0" w:color="auto"/>
              <w:right w:val="single" w:sz="6" w:space="0" w:color="auto"/>
            </w:tcBorders>
            <w:vAlign w:val="center"/>
            <w:hideMark/>
          </w:tcPr>
          <w:p w14:paraId="1E5E259A" w14:textId="77777777" w:rsidR="00765040" w:rsidRPr="00A9697C" w:rsidRDefault="0060134D" w:rsidP="0060134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lang w:eastAsia="en-US"/>
              </w:rPr>
              <w:t>Matières</w:t>
            </w:r>
          </w:p>
        </w:tc>
        <w:tc>
          <w:tcPr>
            <w:tcW w:w="337" w:type="pct"/>
            <w:vMerge w:val="restart"/>
            <w:tcBorders>
              <w:left w:val="single" w:sz="6" w:space="0" w:color="auto"/>
              <w:right w:val="single" w:sz="6" w:space="0" w:color="auto"/>
            </w:tcBorders>
            <w:vAlign w:val="center"/>
            <w:hideMark/>
          </w:tcPr>
          <w:p w14:paraId="1CD53EDE"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Crédits</w:t>
            </w:r>
          </w:p>
        </w:tc>
        <w:tc>
          <w:tcPr>
            <w:tcW w:w="197" w:type="pct"/>
            <w:vMerge w:val="restart"/>
            <w:tcBorders>
              <w:left w:val="single" w:sz="6" w:space="0" w:color="auto"/>
              <w:right w:val="single" w:sz="6" w:space="0" w:color="auto"/>
            </w:tcBorders>
            <w:textDirection w:val="btLr"/>
            <w:vAlign w:val="center"/>
            <w:hideMark/>
          </w:tcPr>
          <w:p w14:paraId="3BD98DC9" w14:textId="77777777" w:rsidR="00765040" w:rsidRPr="00A9697C"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Coefficient</w:t>
            </w:r>
          </w:p>
        </w:tc>
        <w:tc>
          <w:tcPr>
            <w:tcW w:w="885" w:type="pct"/>
            <w:gridSpan w:val="3"/>
            <w:tcBorders>
              <w:left w:val="single" w:sz="6" w:space="0" w:color="auto"/>
              <w:bottom w:val="single" w:sz="6" w:space="0" w:color="auto"/>
              <w:right w:val="single" w:sz="6" w:space="0" w:color="auto"/>
            </w:tcBorders>
            <w:vAlign w:val="center"/>
            <w:hideMark/>
          </w:tcPr>
          <w:p w14:paraId="24212845"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Volume horaire hebdomadaire</w:t>
            </w:r>
          </w:p>
        </w:tc>
        <w:tc>
          <w:tcPr>
            <w:tcW w:w="517" w:type="pct"/>
            <w:vMerge w:val="restart"/>
            <w:tcBorders>
              <w:left w:val="single" w:sz="6" w:space="0" w:color="auto"/>
              <w:right w:val="single" w:sz="6" w:space="0" w:color="auto"/>
            </w:tcBorders>
            <w:vAlign w:val="center"/>
            <w:hideMark/>
          </w:tcPr>
          <w:p w14:paraId="2712A726"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Volume Horaire Semestriel</w:t>
            </w:r>
          </w:p>
          <w:p w14:paraId="11A32C9B"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(15 semaines)</w:t>
            </w:r>
          </w:p>
        </w:tc>
        <w:tc>
          <w:tcPr>
            <w:tcW w:w="682" w:type="pct"/>
            <w:vMerge w:val="restart"/>
            <w:tcBorders>
              <w:left w:val="single" w:sz="6" w:space="0" w:color="auto"/>
              <w:right w:val="single" w:sz="6" w:space="0" w:color="auto"/>
            </w:tcBorders>
            <w:vAlign w:val="center"/>
            <w:hideMark/>
          </w:tcPr>
          <w:p w14:paraId="3BF2FAF2"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Travail Complémentaire</w:t>
            </w:r>
          </w:p>
          <w:p w14:paraId="7391D813"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en Consultation            (15 semaines)</w:t>
            </w:r>
          </w:p>
        </w:tc>
        <w:tc>
          <w:tcPr>
            <w:tcW w:w="803" w:type="pct"/>
            <w:gridSpan w:val="2"/>
            <w:tcBorders>
              <w:left w:val="single" w:sz="6" w:space="0" w:color="auto"/>
              <w:bottom w:val="single" w:sz="6" w:space="0" w:color="auto"/>
              <w:right w:val="single" w:sz="18" w:space="0" w:color="auto"/>
            </w:tcBorders>
            <w:vAlign w:val="center"/>
            <w:hideMark/>
          </w:tcPr>
          <w:p w14:paraId="3D1B39A7"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Mode d’évaluation</w:t>
            </w:r>
          </w:p>
        </w:tc>
      </w:tr>
      <w:tr w:rsidR="00E6573D" w:rsidRPr="00941639" w14:paraId="0329C0D5" w14:textId="77777777" w:rsidTr="00E6573D">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690" w:type="pct"/>
            <w:vMerge/>
            <w:tcBorders>
              <w:top w:val="single" w:sz="18" w:space="0" w:color="auto"/>
              <w:left w:val="single" w:sz="18" w:space="0" w:color="auto"/>
              <w:bottom w:val="single" w:sz="18" w:space="0" w:color="auto"/>
              <w:right w:val="single" w:sz="18" w:space="0" w:color="auto"/>
            </w:tcBorders>
            <w:vAlign w:val="center"/>
            <w:hideMark/>
          </w:tcPr>
          <w:p w14:paraId="313B720A" w14:textId="77777777" w:rsidR="00765040" w:rsidRPr="00A9697C" w:rsidRDefault="00765040" w:rsidP="00114CD1">
            <w:pPr>
              <w:rPr>
                <w:rFonts w:ascii="Cambria" w:eastAsia="Calibri" w:hAnsi="Cambria" w:cs="Calibri"/>
                <w:color w:val="000000"/>
                <w:lang w:eastAsia="en-US"/>
              </w:rPr>
            </w:pPr>
          </w:p>
        </w:tc>
        <w:tc>
          <w:tcPr>
            <w:tcW w:w="888"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5092AD71" w14:textId="77777777" w:rsidR="00765040" w:rsidRPr="00A9697C" w:rsidRDefault="0060134D" w:rsidP="0060134D">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A9697C">
              <w:rPr>
                <w:rFonts w:ascii="Cambria" w:eastAsia="Calibri" w:hAnsi="Cambria" w:cs="Calibri"/>
                <w:color w:val="000000"/>
                <w:lang w:eastAsia="en-US"/>
              </w:rPr>
              <w:t>Intitulé</w:t>
            </w:r>
          </w:p>
        </w:tc>
        <w:tc>
          <w:tcPr>
            <w:tcW w:w="337" w:type="pct"/>
            <w:vMerge/>
            <w:tcBorders>
              <w:top w:val="single" w:sz="18" w:space="0" w:color="auto"/>
              <w:left w:val="single" w:sz="6" w:space="0" w:color="auto"/>
              <w:bottom w:val="single" w:sz="18" w:space="0" w:color="auto"/>
              <w:right w:val="single" w:sz="6" w:space="0" w:color="auto"/>
            </w:tcBorders>
            <w:vAlign w:val="center"/>
            <w:hideMark/>
          </w:tcPr>
          <w:p w14:paraId="2614B0A7"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02C9C007"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2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0D8795A"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Cours</w:t>
            </w:r>
          </w:p>
        </w:tc>
        <w:tc>
          <w:tcPr>
            <w:tcW w:w="27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BB43D00"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TD</w:t>
            </w:r>
          </w:p>
        </w:tc>
        <w:tc>
          <w:tcPr>
            <w:tcW w:w="27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C950889"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C7539F2"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83CF25F"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1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52B114A"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Contrôle Continu</w:t>
            </w:r>
          </w:p>
        </w:tc>
        <w:tc>
          <w:tcPr>
            <w:tcW w:w="38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042F123"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Examen</w:t>
            </w:r>
          </w:p>
        </w:tc>
      </w:tr>
      <w:tr w:rsidR="00E6573D" w:rsidRPr="00941639" w14:paraId="2DD0179C" w14:textId="77777777" w:rsidTr="00E6573D">
        <w:trPr>
          <w:trHeight w:val="533"/>
        </w:trPr>
        <w:tc>
          <w:tcPr>
            <w:cnfStyle w:val="001000000000" w:firstRow="0" w:lastRow="0" w:firstColumn="1" w:lastColumn="0" w:oddVBand="0" w:evenVBand="0" w:oddHBand="0" w:evenHBand="0" w:firstRowFirstColumn="0" w:firstRowLastColumn="0" w:lastRowFirstColumn="0" w:lastRowLastColumn="0"/>
            <w:tcW w:w="690" w:type="pct"/>
            <w:vMerge w:val="restart"/>
            <w:tcBorders>
              <w:top w:val="single" w:sz="18" w:space="0" w:color="auto"/>
              <w:left w:val="single" w:sz="18" w:space="0" w:color="auto"/>
              <w:right w:val="single" w:sz="6" w:space="0" w:color="auto"/>
            </w:tcBorders>
            <w:vAlign w:val="center"/>
            <w:hideMark/>
          </w:tcPr>
          <w:p w14:paraId="73D75B2E" w14:textId="77777777" w:rsidR="00467EC2" w:rsidRPr="00E6573D" w:rsidRDefault="00467EC2" w:rsidP="00114CD1">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Fondamentale</w:t>
            </w:r>
          </w:p>
          <w:p w14:paraId="27D1EF92" w14:textId="77777777" w:rsidR="00467EC2" w:rsidRPr="00E6573D" w:rsidRDefault="00467EC2" w:rsidP="00945DA7">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UEF 2.1.1</w:t>
            </w:r>
          </w:p>
          <w:p w14:paraId="3BE0882F" w14:textId="77777777" w:rsidR="00467EC2" w:rsidRPr="00E6573D" w:rsidRDefault="00467EC2"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10</w:t>
            </w:r>
          </w:p>
          <w:p w14:paraId="2FD54C3D" w14:textId="77777777" w:rsidR="00467EC2" w:rsidRPr="00E6573D" w:rsidRDefault="00467EC2" w:rsidP="00114CD1">
            <w:pPr>
              <w:autoSpaceDE w:val="0"/>
              <w:autoSpaceDN w:val="0"/>
              <w:adjustRightInd w:val="0"/>
              <w:spacing w:line="276" w:lineRule="auto"/>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5</w:t>
            </w:r>
          </w:p>
        </w:tc>
        <w:tc>
          <w:tcPr>
            <w:tcW w:w="88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4DA9FD8" w14:textId="77777777" w:rsidR="00467EC2" w:rsidRPr="00A9697C" w:rsidRDefault="008F37E9" w:rsidP="001514DE">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lang w:val="fr-LU"/>
              </w:rPr>
            </w:pPr>
            <w:r w:rsidRPr="00A9697C">
              <w:rPr>
                <w:rFonts w:ascii="Cambria" w:hAnsi="Cambria" w:cs="Arial"/>
              </w:rPr>
              <w:t xml:space="preserve">Matériaux </w:t>
            </w:r>
          </w:p>
        </w:tc>
        <w:tc>
          <w:tcPr>
            <w:tcW w:w="33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232F995"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89DBA59"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602AD7E"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FC68759"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2E435399"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1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7EAEE92"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ACF36A6"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A704F74"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1A4E41F"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7BC4DB5C" w14:textId="77777777" w:rsidTr="00E6573D">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90" w:type="pct"/>
            <w:vMerge/>
            <w:tcBorders>
              <w:left w:val="single" w:sz="18" w:space="0" w:color="auto"/>
              <w:right w:val="single" w:sz="6" w:space="0" w:color="auto"/>
            </w:tcBorders>
            <w:vAlign w:val="center"/>
            <w:hideMark/>
          </w:tcPr>
          <w:p w14:paraId="232684CE" w14:textId="77777777" w:rsidR="00467EC2" w:rsidRPr="00E6573D" w:rsidRDefault="00467EC2" w:rsidP="00114CD1">
            <w:pPr>
              <w:rPr>
                <w:rFonts w:ascii="Cambria" w:eastAsia="Calibri" w:hAnsi="Cambria" w:cs="Calibri"/>
                <w:color w:val="000000"/>
                <w:sz w:val="22"/>
                <w:szCs w:val="22"/>
                <w:lang w:eastAsia="en-US"/>
              </w:rPr>
            </w:pPr>
          </w:p>
        </w:tc>
        <w:tc>
          <w:tcPr>
            <w:tcW w:w="88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7C19C9B" w14:textId="77777777" w:rsidR="00467EC2" w:rsidRPr="00A9697C" w:rsidRDefault="00467EC2"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Dynamique des machines tournantes</w:t>
            </w:r>
          </w:p>
        </w:tc>
        <w:tc>
          <w:tcPr>
            <w:tcW w:w="33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9A1A642"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9742029"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7028F9A"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84BBE19"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CC86C91"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FF9EC51"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1EB99A6"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6722DF3"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2559A969"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E6573D" w:rsidRPr="00941639" w14:paraId="7E29AD5D" w14:textId="77777777" w:rsidTr="00E6573D">
        <w:trPr>
          <w:trHeight w:val="416"/>
        </w:trPr>
        <w:tc>
          <w:tcPr>
            <w:cnfStyle w:val="001000000000" w:firstRow="0" w:lastRow="0" w:firstColumn="1" w:lastColumn="0" w:oddVBand="0" w:evenVBand="0" w:oddHBand="0" w:evenHBand="0" w:firstRowFirstColumn="0" w:firstRowLastColumn="0" w:lastRowFirstColumn="0" w:lastRowLastColumn="0"/>
            <w:tcW w:w="690" w:type="pct"/>
            <w:vMerge/>
            <w:tcBorders>
              <w:left w:val="single" w:sz="18" w:space="0" w:color="auto"/>
              <w:right w:val="single" w:sz="6" w:space="0" w:color="auto"/>
            </w:tcBorders>
            <w:vAlign w:val="center"/>
            <w:hideMark/>
          </w:tcPr>
          <w:p w14:paraId="4A205DCB" w14:textId="77777777" w:rsidR="00467EC2" w:rsidRPr="00E6573D" w:rsidRDefault="00467EC2" w:rsidP="00114CD1">
            <w:pPr>
              <w:rPr>
                <w:rFonts w:ascii="Cambria" w:eastAsia="Calibri" w:hAnsi="Cambria" w:cs="Calibri"/>
                <w:color w:val="000000"/>
                <w:sz w:val="22"/>
                <w:szCs w:val="22"/>
                <w:lang w:eastAsia="en-US"/>
              </w:rPr>
            </w:pPr>
          </w:p>
        </w:tc>
        <w:tc>
          <w:tcPr>
            <w:tcW w:w="88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6BB1ADF" w14:textId="77777777" w:rsidR="00467EC2" w:rsidRPr="00A9697C" w:rsidRDefault="00467EC2" w:rsidP="00467EC2">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A9697C">
              <w:rPr>
                <w:rFonts w:ascii="Cambria" w:hAnsi="Cambria"/>
                <w:lang w:val="fr-LU"/>
              </w:rPr>
              <w:t>Charpente métallique</w:t>
            </w:r>
          </w:p>
        </w:tc>
        <w:tc>
          <w:tcPr>
            <w:tcW w:w="33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302CCF4"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9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D7D94B6"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BF15C8"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EB389AD"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8B57A87"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1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52A6E3A"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8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7D3711A"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41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5A6B79B"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p>
        </w:tc>
        <w:tc>
          <w:tcPr>
            <w:tcW w:w="38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07DE81E4" w14:textId="77777777" w:rsidR="0039350E" w:rsidRPr="00A9697C" w:rsidRDefault="0039350E"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A9697C">
              <w:rPr>
                <w:rFonts w:ascii="Cambria" w:eastAsia="Calibri" w:hAnsi="Cambria"/>
              </w:rPr>
              <w:t>100%</w:t>
            </w:r>
          </w:p>
        </w:tc>
      </w:tr>
      <w:tr w:rsidR="00E6573D" w:rsidRPr="00941639" w14:paraId="55875707" w14:textId="77777777" w:rsidTr="00E6573D">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690" w:type="pct"/>
            <w:vMerge w:val="restart"/>
            <w:tcBorders>
              <w:top w:val="single" w:sz="18" w:space="0" w:color="auto"/>
              <w:left w:val="single" w:sz="18" w:space="0" w:color="auto"/>
              <w:right w:val="single" w:sz="6" w:space="0" w:color="auto"/>
            </w:tcBorders>
            <w:vAlign w:val="center"/>
            <w:hideMark/>
          </w:tcPr>
          <w:p w14:paraId="1FECC911" w14:textId="77777777" w:rsidR="007A1CA9" w:rsidRPr="00E6573D" w:rsidRDefault="007A1CA9" w:rsidP="00114CD1">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Fondamentale</w:t>
            </w:r>
          </w:p>
          <w:p w14:paraId="59EA4374" w14:textId="77777777" w:rsidR="007A1CA9" w:rsidRPr="00E6573D" w:rsidRDefault="007A1CA9" w:rsidP="00945DA7">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UEF 2.1.2</w:t>
            </w:r>
          </w:p>
          <w:p w14:paraId="0B2A8E6A" w14:textId="77777777" w:rsidR="007A1CA9" w:rsidRPr="00E6573D" w:rsidRDefault="007A1CA9"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8</w:t>
            </w:r>
          </w:p>
          <w:p w14:paraId="7AA620BE" w14:textId="77777777" w:rsidR="007A1CA9" w:rsidRPr="00E6573D" w:rsidRDefault="007A1CA9" w:rsidP="00114CD1">
            <w:pPr>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4</w:t>
            </w:r>
          </w:p>
        </w:tc>
        <w:tc>
          <w:tcPr>
            <w:tcW w:w="88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243079E" w14:textId="77777777" w:rsidR="007A1CA9" w:rsidRPr="00A9697C" w:rsidRDefault="007A1CA9"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cs="Calibri"/>
                <w:lang w:eastAsia="en-US"/>
              </w:rPr>
              <w:t>Matériaux composites</w:t>
            </w:r>
          </w:p>
        </w:tc>
        <w:tc>
          <w:tcPr>
            <w:tcW w:w="33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0881622"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FC5F91C"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8F26A3B"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6E24913"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121A5079"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68DDB05"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B1816F9"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6362539"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263EE296"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E6573D" w:rsidRPr="00941639" w14:paraId="7E0DBA68" w14:textId="77777777" w:rsidTr="00E6573D">
        <w:trPr>
          <w:trHeight w:val="418"/>
        </w:trPr>
        <w:tc>
          <w:tcPr>
            <w:cnfStyle w:val="001000000000" w:firstRow="0" w:lastRow="0" w:firstColumn="1" w:lastColumn="0" w:oddVBand="0" w:evenVBand="0" w:oddHBand="0" w:evenHBand="0" w:firstRowFirstColumn="0" w:firstRowLastColumn="0" w:lastRowFirstColumn="0" w:lastRowLastColumn="0"/>
            <w:tcW w:w="690" w:type="pct"/>
            <w:vMerge/>
            <w:tcBorders>
              <w:left w:val="single" w:sz="18" w:space="0" w:color="auto"/>
              <w:right w:val="single" w:sz="6" w:space="0" w:color="auto"/>
            </w:tcBorders>
            <w:vAlign w:val="center"/>
            <w:hideMark/>
          </w:tcPr>
          <w:p w14:paraId="44228CC5" w14:textId="77777777" w:rsidR="007A1CA9" w:rsidRPr="00E6573D" w:rsidRDefault="007A1CA9" w:rsidP="00114CD1">
            <w:pPr>
              <w:rPr>
                <w:rFonts w:ascii="Cambria" w:eastAsia="Calibri" w:hAnsi="Cambria" w:cs="Calibri"/>
                <w:color w:val="000000"/>
                <w:sz w:val="22"/>
                <w:szCs w:val="22"/>
                <w:lang w:eastAsia="en-US"/>
              </w:rPr>
            </w:pPr>
          </w:p>
        </w:tc>
        <w:tc>
          <w:tcPr>
            <w:tcW w:w="88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C7F4A9D" w14:textId="77777777" w:rsidR="007A1CA9" w:rsidRPr="00A9697C" w:rsidRDefault="007A1CA9"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lang w:val="fr-LU"/>
              </w:rPr>
            </w:pPr>
            <w:r w:rsidRPr="00A9697C">
              <w:rPr>
                <w:rFonts w:ascii="Cambria" w:eastAsia="Calibri" w:hAnsi="Cambria"/>
              </w:rPr>
              <w:t>Mécanique de la rupture et fatigue</w:t>
            </w:r>
          </w:p>
        </w:tc>
        <w:tc>
          <w:tcPr>
            <w:tcW w:w="33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A5E5C3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103F16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F511DA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EBD868"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3D9B27F"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1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1A18C21"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D89873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015D9F2"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0156E7F8"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E6573D" w:rsidRPr="00941639" w14:paraId="61ECA0AD" w14:textId="77777777" w:rsidTr="00E6573D">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690" w:type="pct"/>
            <w:vMerge w:val="restart"/>
            <w:tcBorders>
              <w:top w:val="single" w:sz="18" w:space="0" w:color="auto"/>
              <w:left w:val="single" w:sz="18" w:space="0" w:color="auto"/>
              <w:bottom w:val="single" w:sz="18" w:space="0" w:color="auto"/>
              <w:right w:val="single" w:sz="6" w:space="0" w:color="auto"/>
            </w:tcBorders>
            <w:vAlign w:val="center"/>
            <w:hideMark/>
          </w:tcPr>
          <w:p w14:paraId="6FB51327" w14:textId="77777777" w:rsidR="00275175" w:rsidRPr="00E6573D" w:rsidRDefault="00275175" w:rsidP="00114CD1">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Méthodologique</w:t>
            </w:r>
          </w:p>
          <w:p w14:paraId="10ACAFCA" w14:textId="77777777" w:rsidR="00275175" w:rsidRPr="00E6573D" w:rsidRDefault="00275175"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UEM 2.1</w:t>
            </w:r>
          </w:p>
          <w:p w14:paraId="4BE08C28" w14:textId="77777777" w:rsidR="00275175" w:rsidRPr="00E6573D" w:rsidRDefault="00275175" w:rsidP="00114CD1">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9</w:t>
            </w:r>
          </w:p>
          <w:p w14:paraId="006DC815" w14:textId="77777777" w:rsidR="00275175" w:rsidRPr="00E6573D" w:rsidRDefault="00275175" w:rsidP="00114CD1">
            <w:pPr>
              <w:autoSpaceDE w:val="0"/>
              <w:autoSpaceDN w:val="0"/>
              <w:adjustRightInd w:val="0"/>
              <w:spacing w:line="276" w:lineRule="auto"/>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5</w:t>
            </w:r>
          </w:p>
        </w:tc>
        <w:tc>
          <w:tcPr>
            <w:tcW w:w="88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EA1702D" w14:textId="77777777" w:rsidR="00275175" w:rsidRPr="00A9697C" w:rsidRDefault="00275175"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rPr>
              <w:t>Bureau des Méthodes</w:t>
            </w:r>
          </w:p>
        </w:tc>
        <w:tc>
          <w:tcPr>
            <w:tcW w:w="33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25917B5"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EEF6A4A"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1CD477E"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0B3C5F81"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6288A38" w14:textId="77777777" w:rsidR="00275175" w:rsidRPr="00A9697C" w:rsidRDefault="00275175" w:rsidP="0027517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1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C4B3C37" w14:textId="77777777" w:rsidR="00275175" w:rsidRPr="00A9697C" w:rsidRDefault="00275175" w:rsidP="003B5421">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D51FAD2" w14:textId="77777777" w:rsidR="00275175" w:rsidRPr="00A9697C" w:rsidRDefault="00275175" w:rsidP="003B5421">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D103968"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72773301"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E6573D" w:rsidRPr="00941639" w14:paraId="551F0CAA" w14:textId="77777777" w:rsidTr="00E6573D">
        <w:trPr>
          <w:trHeight w:val="450"/>
        </w:trPr>
        <w:tc>
          <w:tcPr>
            <w:cnfStyle w:val="001000000000" w:firstRow="0" w:lastRow="0" w:firstColumn="1" w:lastColumn="0" w:oddVBand="0" w:evenVBand="0" w:oddHBand="0" w:evenHBand="0" w:firstRowFirstColumn="0" w:firstRowLastColumn="0" w:lastRowFirstColumn="0" w:lastRowLastColumn="0"/>
            <w:tcW w:w="690" w:type="pct"/>
            <w:vMerge/>
            <w:tcBorders>
              <w:top w:val="single" w:sz="18" w:space="0" w:color="auto"/>
              <w:left w:val="single" w:sz="18" w:space="0" w:color="auto"/>
              <w:bottom w:val="single" w:sz="18" w:space="0" w:color="auto"/>
              <w:right w:val="single" w:sz="6" w:space="0" w:color="auto"/>
            </w:tcBorders>
            <w:vAlign w:val="center"/>
            <w:hideMark/>
          </w:tcPr>
          <w:p w14:paraId="4DDCFBAB" w14:textId="77777777" w:rsidR="00275175" w:rsidRPr="00E6573D" w:rsidRDefault="00275175" w:rsidP="00114CD1">
            <w:pPr>
              <w:rPr>
                <w:rFonts w:ascii="Cambria" w:eastAsia="Calibri" w:hAnsi="Cambria" w:cs="Calibri"/>
                <w:color w:val="000000"/>
                <w:sz w:val="22"/>
                <w:szCs w:val="22"/>
                <w:lang w:eastAsia="en-US"/>
              </w:rPr>
            </w:pPr>
          </w:p>
        </w:tc>
        <w:tc>
          <w:tcPr>
            <w:tcW w:w="8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1AF9B66" w14:textId="77777777" w:rsidR="00275175" w:rsidRPr="00A9697C" w:rsidRDefault="00275175"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Turbomachines</w:t>
            </w:r>
          </w:p>
        </w:tc>
        <w:tc>
          <w:tcPr>
            <w:tcW w:w="33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8E96E73" w14:textId="77777777" w:rsidR="00275175" w:rsidRPr="00A9697C" w:rsidRDefault="0039350E"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3</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E3EF5CF"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06903B5"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7BFF3D2"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9F99A8D" w14:textId="76009053" w:rsidR="00275175" w:rsidRPr="00A9697C" w:rsidRDefault="00275175" w:rsidP="00275175">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w:t>
            </w:r>
            <w:r w:rsidR="004F1139">
              <w:rPr>
                <w:rFonts w:ascii="Cambria" w:eastAsia="Calibri" w:hAnsi="Cambria"/>
                <w:color w:val="000000"/>
              </w:rPr>
              <w:t>3</w:t>
            </w:r>
            <w:r w:rsidRPr="00A9697C">
              <w:rPr>
                <w:rFonts w:ascii="Cambria" w:eastAsia="Calibri" w:hAnsi="Cambria"/>
                <w:color w:val="000000"/>
              </w:rPr>
              <w:t>0</w:t>
            </w:r>
          </w:p>
        </w:tc>
        <w:tc>
          <w:tcPr>
            <w:tcW w:w="51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AB0496" w14:textId="77777777" w:rsidR="00275175" w:rsidRPr="00A9697C" w:rsidRDefault="00275175" w:rsidP="003B5421">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68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6DBE7F3" w14:textId="77777777" w:rsidR="00275175" w:rsidRPr="00A9697C" w:rsidRDefault="00275175" w:rsidP="003B5421">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4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D5E400C"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3CC066B"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E6573D" w:rsidRPr="00941639" w14:paraId="556A6FB6" w14:textId="77777777" w:rsidTr="00E6573D">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690" w:type="pct"/>
            <w:vMerge/>
            <w:tcBorders>
              <w:top w:val="single" w:sz="18" w:space="0" w:color="auto"/>
              <w:left w:val="single" w:sz="18" w:space="0" w:color="auto"/>
              <w:bottom w:val="single" w:sz="18" w:space="0" w:color="auto"/>
              <w:right w:val="single" w:sz="6" w:space="0" w:color="auto"/>
            </w:tcBorders>
            <w:vAlign w:val="center"/>
            <w:hideMark/>
          </w:tcPr>
          <w:p w14:paraId="2335AEC6" w14:textId="77777777" w:rsidR="0039350E" w:rsidRPr="00E6573D" w:rsidRDefault="0039350E" w:rsidP="0039350E">
            <w:pPr>
              <w:rPr>
                <w:rFonts w:ascii="Cambria" w:eastAsia="Calibri" w:hAnsi="Cambria" w:cs="Calibri"/>
                <w:color w:val="000000"/>
                <w:sz w:val="22"/>
                <w:szCs w:val="22"/>
                <w:lang w:eastAsia="en-US"/>
              </w:rPr>
            </w:pPr>
          </w:p>
        </w:tc>
        <w:tc>
          <w:tcPr>
            <w:tcW w:w="8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D7EB3AD" w14:textId="77777777" w:rsidR="0039350E" w:rsidRPr="00A9697C" w:rsidRDefault="0039350E" w:rsidP="0039350E">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cs="Calibri"/>
                <w:lang w:eastAsia="en-US"/>
              </w:rPr>
              <w:t>Logiciels de simulation numérique en mécanique</w:t>
            </w:r>
          </w:p>
        </w:tc>
        <w:tc>
          <w:tcPr>
            <w:tcW w:w="33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0BFD434"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3CBF5C"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85F88D"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99D01AD"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7563C7E"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1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5B5DF3"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8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6302B9C"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4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105F4EF"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100%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3C9258EE"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trike/>
              </w:rPr>
            </w:pPr>
          </w:p>
        </w:tc>
      </w:tr>
      <w:tr w:rsidR="00E6573D" w:rsidRPr="00941639" w14:paraId="1F9AA9C4" w14:textId="77777777" w:rsidTr="00E6573D">
        <w:trPr>
          <w:trHeight w:val="596"/>
        </w:trPr>
        <w:tc>
          <w:tcPr>
            <w:cnfStyle w:val="001000000000" w:firstRow="0" w:lastRow="0" w:firstColumn="1" w:lastColumn="0" w:oddVBand="0" w:evenVBand="0" w:oddHBand="0" w:evenHBand="0" w:firstRowFirstColumn="0" w:firstRowLastColumn="0" w:lastRowFirstColumn="0" w:lastRowLastColumn="0"/>
            <w:tcW w:w="690" w:type="pct"/>
            <w:vMerge w:val="restart"/>
            <w:tcBorders>
              <w:top w:val="single" w:sz="18" w:space="0" w:color="auto"/>
              <w:left w:val="single" w:sz="18" w:space="0" w:color="auto"/>
              <w:right w:val="single" w:sz="4" w:space="0" w:color="auto"/>
            </w:tcBorders>
            <w:hideMark/>
          </w:tcPr>
          <w:p w14:paraId="1D7FAF86" w14:textId="77777777" w:rsidR="004F1139" w:rsidRPr="00E6573D" w:rsidRDefault="004F1139" w:rsidP="004F1139">
            <w:pPr>
              <w:autoSpaceDE w:val="0"/>
              <w:autoSpaceDN w:val="0"/>
              <w:adjustRightInd w:val="0"/>
              <w:rPr>
                <w:rFonts w:ascii="Cambria" w:eastAsia="Calibri" w:hAnsi="Cambria" w:cs="Calibri"/>
                <w:color w:val="000000"/>
                <w:sz w:val="22"/>
                <w:szCs w:val="22"/>
              </w:rPr>
            </w:pPr>
            <w:r w:rsidRPr="00E6573D">
              <w:rPr>
                <w:rFonts w:ascii="Cambria" w:eastAsia="Calibri" w:hAnsi="Cambria" w:cs="Calibri"/>
                <w:b w:val="0"/>
                <w:bCs w:val="0"/>
                <w:color w:val="000000"/>
                <w:sz w:val="22"/>
                <w:szCs w:val="22"/>
              </w:rPr>
              <w:t>UE Transversale</w:t>
            </w:r>
          </w:p>
          <w:p w14:paraId="467D6AD1" w14:textId="77777777" w:rsidR="004F1139" w:rsidRPr="00E6573D" w:rsidRDefault="004F1139" w:rsidP="004F1139">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Code : UET 2.1</w:t>
            </w:r>
          </w:p>
          <w:p w14:paraId="5477A42C" w14:textId="6707587B" w:rsidR="004F1139" w:rsidRPr="00E6573D" w:rsidRDefault="004F1139" w:rsidP="004F1139">
            <w:pPr>
              <w:autoSpaceDE w:val="0"/>
              <w:autoSpaceDN w:val="0"/>
              <w:adjustRightInd w:val="0"/>
              <w:rPr>
                <w:rFonts w:ascii="Cambria" w:eastAsia="Calibri" w:hAnsi="Cambria" w:cs="Calibri"/>
                <w:b w:val="0"/>
                <w:bCs w:val="0"/>
                <w:color w:val="000000"/>
                <w:sz w:val="22"/>
                <w:szCs w:val="22"/>
              </w:rPr>
            </w:pPr>
            <w:r w:rsidRPr="00E6573D">
              <w:rPr>
                <w:rFonts w:ascii="Cambria" w:eastAsia="Calibri" w:hAnsi="Cambria" w:cs="Calibri"/>
                <w:b w:val="0"/>
                <w:bCs w:val="0"/>
                <w:color w:val="000000"/>
                <w:sz w:val="22"/>
                <w:szCs w:val="22"/>
              </w:rPr>
              <w:t>Crédits : 3</w:t>
            </w:r>
          </w:p>
          <w:p w14:paraId="42DC4E71" w14:textId="15262C9E" w:rsidR="004F1139" w:rsidRPr="00E6573D" w:rsidRDefault="004F1139" w:rsidP="004F1139">
            <w:pPr>
              <w:autoSpaceDE w:val="0"/>
              <w:autoSpaceDN w:val="0"/>
              <w:adjustRightInd w:val="0"/>
              <w:spacing w:line="276" w:lineRule="auto"/>
              <w:rPr>
                <w:rFonts w:ascii="Cambria" w:eastAsia="Calibri" w:hAnsi="Cambria" w:cs="Calibri"/>
                <w:color w:val="000000"/>
                <w:sz w:val="22"/>
                <w:szCs w:val="22"/>
                <w:lang w:eastAsia="en-US"/>
              </w:rPr>
            </w:pPr>
            <w:r w:rsidRPr="00E6573D">
              <w:rPr>
                <w:rFonts w:ascii="Cambria" w:eastAsia="Calibri" w:hAnsi="Cambria" w:cs="Calibri"/>
                <w:b w:val="0"/>
                <w:bCs w:val="0"/>
                <w:color w:val="000000"/>
                <w:sz w:val="22"/>
                <w:szCs w:val="22"/>
              </w:rPr>
              <w:t>Coefficients : 3</w:t>
            </w:r>
          </w:p>
        </w:tc>
        <w:tc>
          <w:tcPr>
            <w:tcW w:w="888"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8BA15E7" w14:textId="20F9E5B7" w:rsidR="004F1139" w:rsidRPr="00A9697C" w:rsidRDefault="004F1139" w:rsidP="004F1139">
            <w:pP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Reserve engineering </w:t>
            </w:r>
          </w:p>
        </w:tc>
        <w:tc>
          <w:tcPr>
            <w:tcW w:w="337"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35E6F205" w14:textId="2C5F44C3"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7DF7F02" w14:textId="1CEB779D"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185DB8" w14:textId="77777777"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57" w:type="pct"/>
            <w:gridSpan w:val="2"/>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D0D5584" w14:textId="77777777" w:rsidR="004F1139"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p w14:paraId="6362A14F" w14:textId="3BF92F50"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atelier</w:t>
            </w:r>
          </w:p>
        </w:tc>
        <w:tc>
          <w:tcPr>
            <w:tcW w:w="51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9D339FA" w14:textId="00A4EACE"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8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7640357" w14:textId="5EC50D01"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05</w:t>
            </w:r>
            <w:r w:rsidRPr="00A9697C">
              <w:rPr>
                <w:rFonts w:ascii="Cambria" w:eastAsia="Calibri" w:hAnsi="Cambria"/>
                <w:color w:val="000000"/>
              </w:rPr>
              <w:t>h00</w:t>
            </w:r>
          </w:p>
        </w:tc>
        <w:tc>
          <w:tcPr>
            <w:tcW w:w="4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2E0DA13" w14:textId="303ABBBE"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rPr>
              <w:t>40%</w:t>
            </w:r>
          </w:p>
        </w:tc>
        <w:tc>
          <w:tcPr>
            <w:tcW w:w="38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371AF0F5" w14:textId="5AFB87C8"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rPr>
              <w:t>60%</w:t>
            </w:r>
          </w:p>
        </w:tc>
      </w:tr>
      <w:tr w:rsidR="00E6573D" w:rsidRPr="00941639" w14:paraId="37AF5872" w14:textId="77777777" w:rsidTr="00E6573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90" w:type="pct"/>
            <w:vMerge/>
            <w:tcBorders>
              <w:left w:val="single" w:sz="18" w:space="0" w:color="auto"/>
              <w:bottom w:val="single" w:sz="18" w:space="0" w:color="auto"/>
              <w:right w:val="single" w:sz="4" w:space="0" w:color="auto"/>
            </w:tcBorders>
            <w:hideMark/>
          </w:tcPr>
          <w:p w14:paraId="598289FE" w14:textId="0B88D668" w:rsidR="004F1139" w:rsidRPr="00A9697C" w:rsidRDefault="004F1139" w:rsidP="00114CD1">
            <w:pPr>
              <w:autoSpaceDE w:val="0"/>
              <w:autoSpaceDN w:val="0"/>
              <w:adjustRightInd w:val="0"/>
              <w:spacing w:line="276" w:lineRule="auto"/>
              <w:rPr>
                <w:rFonts w:ascii="Cambria" w:eastAsia="Calibri" w:hAnsi="Cambria" w:cs="Calibri"/>
                <w:color w:val="000000"/>
                <w:lang w:eastAsia="en-US"/>
              </w:rPr>
            </w:pPr>
          </w:p>
        </w:tc>
        <w:tc>
          <w:tcPr>
            <w:tcW w:w="888"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7FF4BA46" w14:textId="77777777" w:rsidR="004F1139" w:rsidRPr="00A9697C" w:rsidRDefault="004F1139" w:rsidP="00821DFB">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A9697C">
              <w:rPr>
                <w:rFonts w:ascii="Cambria" w:eastAsia="Calibri" w:hAnsi="Cambria" w:cs="Calibri"/>
                <w:lang w:eastAsia="en-US"/>
              </w:rPr>
              <w:t>Recherche documentaire et conception de mémoire</w:t>
            </w:r>
          </w:p>
        </w:tc>
        <w:tc>
          <w:tcPr>
            <w:tcW w:w="33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A9B09EF"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19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8D9156D"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B17DD41"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D8FB43E"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0D02A01E"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38C56076"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8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712663D"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02h30</w:t>
            </w:r>
          </w:p>
        </w:tc>
        <w:tc>
          <w:tcPr>
            <w:tcW w:w="41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67E8DDB1"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388"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6B8DBD98"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r>
      <w:tr w:rsidR="00E6573D" w:rsidRPr="00941639" w14:paraId="494CD588" w14:textId="77777777" w:rsidTr="00E6573D">
        <w:trPr>
          <w:trHeight w:val="288"/>
        </w:trPr>
        <w:tc>
          <w:tcPr>
            <w:cnfStyle w:val="001000000000" w:firstRow="0" w:lastRow="0" w:firstColumn="1" w:lastColumn="0" w:oddVBand="0" w:evenVBand="0" w:oddHBand="0" w:evenHBand="0" w:firstRowFirstColumn="0" w:firstRowLastColumn="0" w:lastRowFirstColumn="0" w:lastRowLastColumn="0"/>
            <w:tcW w:w="1579" w:type="pct"/>
            <w:gridSpan w:val="2"/>
            <w:tcBorders>
              <w:top w:val="single" w:sz="18" w:space="0" w:color="auto"/>
              <w:left w:val="single" w:sz="18" w:space="0" w:color="auto"/>
              <w:right w:val="single" w:sz="6" w:space="0" w:color="auto"/>
            </w:tcBorders>
            <w:hideMark/>
          </w:tcPr>
          <w:p w14:paraId="39261088" w14:textId="2B75CC69" w:rsidR="00E6573D" w:rsidRPr="00A9697C" w:rsidRDefault="00E6573D" w:rsidP="00114CD1">
            <w:pPr>
              <w:autoSpaceDE w:val="0"/>
              <w:autoSpaceDN w:val="0"/>
              <w:adjustRightInd w:val="0"/>
              <w:spacing w:line="276" w:lineRule="auto"/>
              <w:rPr>
                <w:rFonts w:ascii="Cambria" w:eastAsia="Calibri" w:hAnsi="Cambria" w:cs="Calibri"/>
                <w:b w:val="0"/>
                <w:bCs w:val="0"/>
                <w:color w:val="000000"/>
                <w:lang w:eastAsia="en-US"/>
              </w:rPr>
            </w:pPr>
            <w:r w:rsidRPr="00A9697C">
              <w:rPr>
                <w:rFonts w:ascii="Cambria" w:eastAsia="Calibri" w:hAnsi="Cambria" w:cs="Calibri"/>
                <w:color w:val="000000"/>
              </w:rPr>
              <w:t>Total semestre 3</w:t>
            </w:r>
          </w:p>
        </w:tc>
        <w:tc>
          <w:tcPr>
            <w:tcW w:w="33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454F6B8" w14:textId="77777777" w:rsidR="00E6573D" w:rsidRPr="00A9697C" w:rsidRDefault="00E6573D"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30</w:t>
            </w:r>
          </w:p>
        </w:tc>
        <w:tc>
          <w:tcPr>
            <w:tcW w:w="19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A89A4FE" w14:textId="77777777" w:rsidR="00E6573D" w:rsidRPr="00A9697C" w:rsidRDefault="00E6573D"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17</w:t>
            </w:r>
          </w:p>
        </w:tc>
        <w:tc>
          <w:tcPr>
            <w:tcW w:w="3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D8B8E4D" w14:textId="73E798E1" w:rsidR="00E6573D" w:rsidRPr="00A9697C" w:rsidRDefault="00E6573D" w:rsidP="00AB7D0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1</w:t>
            </w:r>
            <w:r>
              <w:rPr>
                <w:rFonts w:ascii="Cambria" w:eastAsia="Calibri" w:hAnsi="Cambria" w:cs="Calibri"/>
                <w:b/>
                <w:bCs/>
                <w:color w:val="000000"/>
              </w:rPr>
              <w:t>3</w:t>
            </w:r>
            <w:r w:rsidRPr="00A9697C">
              <w:rPr>
                <w:rFonts w:ascii="Cambria" w:eastAsia="Calibri" w:hAnsi="Cambria" w:cs="Calibri"/>
                <w:b/>
                <w:bCs/>
                <w:color w:val="000000"/>
              </w:rPr>
              <w:t>h</w:t>
            </w:r>
            <w:r>
              <w:rPr>
                <w:rFonts w:ascii="Cambria" w:eastAsia="Calibri" w:hAnsi="Cambria" w:cs="Calibri"/>
                <w:b/>
                <w:bCs/>
                <w:color w:val="000000"/>
              </w:rPr>
              <w:t>3</w:t>
            </w:r>
            <w:r w:rsidRPr="00A9697C">
              <w:rPr>
                <w:rFonts w:ascii="Cambria" w:eastAsia="Calibri" w:hAnsi="Cambria" w:cs="Calibri"/>
                <w:b/>
                <w:bCs/>
                <w:color w:val="000000"/>
              </w:rPr>
              <w:t>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DDED447" w14:textId="77777777" w:rsidR="00E6573D" w:rsidRPr="00A9697C" w:rsidRDefault="00E6573D" w:rsidP="004B7815">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6h00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8825307" w14:textId="13575198" w:rsidR="00E6573D" w:rsidRPr="00A9697C" w:rsidRDefault="00E6573D" w:rsidP="00AB7D0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6h00</w:t>
            </w:r>
          </w:p>
        </w:tc>
        <w:tc>
          <w:tcPr>
            <w:tcW w:w="51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AB805F6" w14:textId="3A743CE4" w:rsidR="00E6573D" w:rsidRPr="00A9697C" w:rsidRDefault="00E6573D"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8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0C9A715" w14:textId="1850C6DB" w:rsidR="00E6573D" w:rsidRPr="00A9697C" w:rsidRDefault="00E6573D"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p>
        </w:tc>
        <w:tc>
          <w:tcPr>
            <w:tcW w:w="4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31B75B8" w14:textId="77777777" w:rsidR="00E6573D" w:rsidRPr="00A9697C" w:rsidRDefault="00E6573D"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c>
          <w:tcPr>
            <w:tcW w:w="38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5F7FEA50" w14:textId="77777777" w:rsidR="00E6573D" w:rsidRPr="00A9697C" w:rsidRDefault="00E6573D"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r>
    </w:tbl>
    <w:p w14:paraId="23A88D69" w14:textId="77777777" w:rsidR="002325A1" w:rsidRDefault="001213B8">
      <w:pPr>
        <w:spacing w:after="200" w:line="276" w:lineRule="auto"/>
        <w:rPr>
          <w:rFonts w:asciiTheme="majorHAnsi" w:eastAsia="Calibri" w:hAnsiTheme="majorHAnsi" w:cs="Calibri"/>
          <w:b/>
          <w:bCs/>
          <w:color w:val="000000"/>
          <w:u w:val="thick" w:color="F79646" w:themeColor="accent6"/>
        </w:rPr>
        <w:sectPr w:rsidR="002325A1" w:rsidSect="005F0A00">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941639">
        <w:rPr>
          <w:rFonts w:asciiTheme="majorHAnsi" w:eastAsia="Calibri" w:hAnsiTheme="majorHAnsi" w:cs="Calibri"/>
          <w:b/>
          <w:bCs/>
          <w:color w:val="000000"/>
          <w:u w:val="thick" w:color="F79646" w:themeColor="accent6"/>
        </w:rPr>
        <w:br w:type="page"/>
      </w:r>
    </w:p>
    <w:p w14:paraId="1445C82B" w14:textId="77777777" w:rsidR="001213B8" w:rsidRDefault="001213B8">
      <w:pPr>
        <w:spacing w:after="200" w:line="276" w:lineRule="auto"/>
        <w:rPr>
          <w:rFonts w:asciiTheme="majorHAnsi" w:eastAsia="Calibri" w:hAnsiTheme="majorHAnsi" w:cs="Calibri"/>
          <w:b/>
          <w:bCs/>
          <w:color w:val="000000"/>
          <w:u w:val="thick" w:color="F79646" w:themeColor="accent6"/>
        </w:rPr>
      </w:pPr>
    </w:p>
    <w:p w14:paraId="541CD6FD" w14:textId="77777777" w:rsidR="0046783B" w:rsidRDefault="0046783B" w:rsidP="0046783B">
      <w:pPr>
        <w:autoSpaceDE w:val="0"/>
        <w:autoSpaceDN w:val="0"/>
        <w:adjustRightInd w:val="0"/>
        <w:rPr>
          <w:rFonts w:ascii="Cambria" w:eastAsia="Calibri" w:hAnsi="Cambria" w:cs="Calibri"/>
          <w:b/>
          <w:bCs/>
          <w:i/>
          <w:iCs/>
          <w:color w:val="000000"/>
          <w:sz w:val="20"/>
          <w:szCs w:val="20"/>
          <w:u w:val="single"/>
        </w:rPr>
      </w:pPr>
      <w:r w:rsidRPr="00FC2A93">
        <w:rPr>
          <w:rFonts w:ascii="Cambria" w:eastAsia="Calibri" w:hAnsi="Cambria" w:cs="Calibri"/>
          <w:b/>
          <w:color w:val="000000"/>
          <w:u w:val="single"/>
        </w:rPr>
        <w:t xml:space="preserve">UE Découverte </w:t>
      </w:r>
      <w:r w:rsidRPr="00FC2A93">
        <w:rPr>
          <w:rFonts w:ascii="Cambria" w:eastAsia="Calibri" w:hAnsi="Cambria" w:cs="Calibri"/>
          <w:b/>
          <w:bCs/>
          <w:i/>
          <w:iCs/>
          <w:color w:val="000000"/>
          <w:sz w:val="20"/>
          <w:szCs w:val="20"/>
          <w:u w:val="single"/>
        </w:rPr>
        <w:t>(S1</w:t>
      </w:r>
      <w:r w:rsidR="00A50502">
        <w:rPr>
          <w:rFonts w:ascii="Cambria" w:eastAsia="Calibri" w:hAnsi="Cambria" w:cs="Calibri"/>
          <w:b/>
          <w:bCs/>
          <w:i/>
          <w:iCs/>
          <w:color w:val="000000"/>
          <w:sz w:val="20"/>
          <w:szCs w:val="20"/>
          <w:u w:val="single"/>
        </w:rPr>
        <w:t>, S2, S3</w:t>
      </w:r>
      <w:r w:rsidRPr="00FC2A93">
        <w:rPr>
          <w:rFonts w:ascii="Cambria" w:eastAsia="Calibri" w:hAnsi="Cambria" w:cs="Calibri"/>
          <w:b/>
          <w:bCs/>
          <w:i/>
          <w:iCs/>
          <w:color w:val="000000"/>
          <w:sz w:val="20"/>
          <w:szCs w:val="20"/>
          <w:u w:val="single"/>
        </w:rPr>
        <w:t>)</w:t>
      </w:r>
    </w:p>
    <w:p w14:paraId="717078AE" w14:textId="77777777" w:rsidR="00F90F57" w:rsidRPr="00F90F57" w:rsidRDefault="00F90F57" w:rsidP="00F90F57">
      <w:pPr>
        <w:pStyle w:val="Paragraphedeliste"/>
        <w:numPr>
          <w:ilvl w:val="0"/>
          <w:numId w:val="8"/>
        </w:numPr>
        <w:rPr>
          <w:rFonts w:ascii="Cambria" w:hAnsi="Cambria"/>
          <w:i/>
          <w:iCs/>
        </w:rPr>
      </w:pPr>
      <w:r w:rsidRPr="00F90F57">
        <w:rPr>
          <w:rFonts w:ascii="Cambria" w:eastAsia="Calibri" w:hAnsi="Cambria"/>
          <w:i/>
          <w:iCs/>
        </w:rPr>
        <w:t>Tribologie</w:t>
      </w:r>
      <w:r w:rsidRPr="00F90F57">
        <w:rPr>
          <w:rFonts w:ascii="Cambria" w:hAnsi="Cambria"/>
          <w:i/>
          <w:iCs/>
        </w:rPr>
        <w:t xml:space="preserve"> (*)</w:t>
      </w:r>
    </w:p>
    <w:p w14:paraId="02D2A413" w14:textId="77777777" w:rsidR="00F90F57" w:rsidRPr="00F90F57" w:rsidRDefault="00F90F57" w:rsidP="00F90F57">
      <w:pPr>
        <w:pStyle w:val="Paragraphedeliste"/>
        <w:numPr>
          <w:ilvl w:val="0"/>
          <w:numId w:val="8"/>
        </w:numPr>
        <w:rPr>
          <w:rFonts w:ascii="Cambria" w:hAnsi="Cambria"/>
          <w:i/>
          <w:iCs/>
        </w:rPr>
      </w:pPr>
      <w:r w:rsidRPr="00F90F57">
        <w:rPr>
          <w:rFonts w:ascii="Cambria" w:hAnsi="Cambria"/>
          <w:i/>
          <w:iCs/>
        </w:rPr>
        <w:t>Energies renouvelables (*)</w:t>
      </w:r>
    </w:p>
    <w:p w14:paraId="65ED1FED"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Hygiène et sécurité</w:t>
      </w:r>
    </w:p>
    <w:p w14:paraId="54EEBBB0"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Aéronautique</w:t>
      </w:r>
    </w:p>
    <w:p w14:paraId="65A331B1"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Transport</w:t>
      </w:r>
    </w:p>
    <w:p w14:paraId="40B63C93"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cs="Calibri"/>
          <w:i/>
          <w:iCs/>
          <w:lang w:eastAsia="fr-FR"/>
        </w:rPr>
        <w:t>Fiabilité</w:t>
      </w:r>
    </w:p>
    <w:p w14:paraId="2A3EB51C"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management de la qualité</w:t>
      </w:r>
    </w:p>
    <w:p w14:paraId="42B6C79E"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rFonts w:ascii="Cambria" w:hAnsi="Cambria" w:cstheme="majorBidi"/>
          <w:bCs/>
          <w:i/>
          <w:iCs/>
          <w:sz w:val="22"/>
          <w:szCs w:val="22"/>
        </w:rPr>
        <w:t xml:space="preserve">La Conception collaborative </w:t>
      </w:r>
      <w:r w:rsidRPr="00F90F57">
        <w:rPr>
          <w:rFonts w:ascii="Cambria" w:hAnsi="Cambria"/>
          <w:i/>
          <w:iCs/>
        </w:rPr>
        <w:t>(*)</w:t>
      </w:r>
    </w:p>
    <w:p w14:paraId="7914C712"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 xml:space="preserve">Théorie de résolution des problèmes </w:t>
      </w:r>
      <w:r w:rsidR="00891166" w:rsidRPr="00F90F57">
        <w:rPr>
          <w:i/>
          <w:iCs/>
          <w:sz w:val="22"/>
          <w:szCs w:val="22"/>
        </w:rPr>
        <w:t xml:space="preserve">d’innovation </w:t>
      </w:r>
      <w:r w:rsidR="00891166" w:rsidRPr="00F90F57">
        <w:rPr>
          <w:rFonts w:ascii="Bookman Old Style" w:hAnsi="Bookman Old Style"/>
          <w:i/>
          <w:iCs/>
          <w:sz w:val="22"/>
          <w:szCs w:val="22"/>
          <w:shd w:val="clear" w:color="auto" w:fill="FFFFFF"/>
        </w:rPr>
        <w:t>«</w:t>
      </w:r>
      <w:r w:rsidRPr="00F90F57">
        <w:rPr>
          <w:rFonts w:ascii="Bookman Old Style" w:hAnsi="Bookman Old Style"/>
          <w:i/>
          <w:iCs/>
          <w:sz w:val="22"/>
          <w:szCs w:val="22"/>
          <w:shd w:val="clear" w:color="auto" w:fill="FFFFFF"/>
        </w:rPr>
        <w:t>Méthode TRIZ"</w:t>
      </w:r>
      <w:r w:rsidRPr="00F90F57">
        <w:rPr>
          <w:rFonts w:ascii="Cambria" w:hAnsi="Cambria"/>
          <w:i/>
          <w:iCs/>
        </w:rPr>
        <w:t>(*)</w:t>
      </w:r>
    </w:p>
    <w:p w14:paraId="2D25F31A" w14:textId="77777777" w:rsidR="00F90F57" w:rsidRPr="00F90F57" w:rsidRDefault="00F90F57" w:rsidP="00F90F57">
      <w:pPr>
        <w:pStyle w:val="Paragraphedeliste"/>
        <w:numPr>
          <w:ilvl w:val="0"/>
          <w:numId w:val="8"/>
        </w:numPr>
        <w:tabs>
          <w:tab w:val="left" w:pos="3725"/>
        </w:tabs>
        <w:spacing w:line="276" w:lineRule="auto"/>
        <w:ind w:right="282"/>
        <w:rPr>
          <w:i/>
          <w:iCs/>
          <w:sz w:val="22"/>
          <w:szCs w:val="22"/>
        </w:rPr>
      </w:pPr>
      <w:r w:rsidRPr="00F90F57">
        <w:rPr>
          <w:i/>
          <w:iCs/>
          <w:sz w:val="22"/>
          <w:szCs w:val="22"/>
        </w:rPr>
        <w:t xml:space="preserve">Mécanismes de transformation de mouvement et Cames </w:t>
      </w:r>
      <w:r w:rsidRPr="00F90F57">
        <w:rPr>
          <w:rFonts w:ascii="Cambria" w:hAnsi="Cambria"/>
          <w:i/>
          <w:iCs/>
        </w:rPr>
        <w:t>(*)</w:t>
      </w:r>
    </w:p>
    <w:p w14:paraId="23EC0623"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Systèmes et dispositifs hydrauliques et pneumatiques</w:t>
      </w:r>
      <w:r w:rsidRPr="00F90F57">
        <w:rPr>
          <w:rFonts w:ascii="Cambria" w:hAnsi="Cambria"/>
          <w:i/>
          <w:iCs/>
        </w:rPr>
        <w:t>(*)</w:t>
      </w:r>
    </w:p>
    <w:p w14:paraId="30B43074"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Techniques de soudage</w:t>
      </w:r>
      <w:r w:rsidRPr="00F90F57">
        <w:rPr>
          <w:rFonts w:ascii="Cambria" w:hAnsi="Cambria"/>
          <w:i/>
          <w:iCs/>
        </w:rPr>
        <w:t>(*)</w:t>
      </w:r>
    </w:p>
    <w:p w14:paraId="0BB38D6A"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Contrôle non destructif</w:t>
      </w:r>
      <w:r w:rsidRPr="00F90F57">
        <w:rPr>
          <w:rFonts w:ascii="Cambria" w:hAnsi="Cambria"/>
          <w:i/>
          <w:iCs/>
        </w:rPr>
        <w:t>(*)</w:t>
      </w:r>
    </w:p>
    <w:p w14:paraId="0244C2A0"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Electronique</w:t>
      </w:r>
    </w:p>
    <w:p w14:paraId="22EB208F"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Electrotechnique</w:t>
      </w:r>
    </w:p>
    <w:p w14:paraId="314CDCC7" w14:textId="77777777" w:rsidR="00F90F57" w:rsidRPr="00F90F57" w:rsidRDefault="00F90F57" w:rsidP="00F90F57">
      <w:pPr>
        <w:pStyle w:val="Paragraphedeliste"/>
        <w:tabs>
          <w:tab w:val="left" w:pos="3725"/>
        </w:tabs>
        <w:spacing w:line="276" w:lineRule="auto"/>
        <w:ind w:right="282"/>
        <w:rPr>
          <w:sz w:val="22"/>
          <w:szCs w:val="22"/>
        </w:rPr>
      </w:pPr>
    </w:p>
    <w:p w14:paraId="6CBE8C11" w14:textId="77777777" w:rsidR="00F90F57" w:rsidRDefault="00F90F57" w:rsidP="00F90F57">
      <w:pPr>
        <w:rPr>
          <w:rFonts w:asciiTheme="majorHAnsi" w:hAnsiTheme="majorHAnsi"/>
          <w:b/>
          <w:bCs/>
          <w:i/>
          <w:iCs/>
        </w:rPr>
      </w:pPr>
      <w:r w:rsidRPr="00F90F57">
        <w:rPr>
          <w:rFonts w:asciiTheme="majorHAnsi" w:eastAsia="Calibri" w:hAnsiTheme="majorHAnsi" w:cs="Calibri"/>
          <w:i/>
          <w:iCs/>
          <w:vertAlign w:val="superscript"/>
        </w:rPr>
        <w:t>( *)</w:t>
      </w:r>
      <w:r w:rsidRPr="00F90F57">
        <w:rPr>
          <w:rFonts w:asciiTheme="majorHAnsi" w:hAnsiTheme="majorHAnsi"/>
          <w:b/>
          <w:bCs/>
          <w:i/>
          <w:iCs/>
        </w:rPr>
        <w:t xml:space="preserve"> UED recommandées</w:t>
      </w:r>
    </w:p>
    <w:p w14:paraId="651056D8" w14:textId="77777777" w:rsidR="00F90F57" w:rsidRPr="00F90F57" w:rsidRDefault="00F90F57" w:rsidP="00F90F57">
      <w:pPr>
        <w:rPr>
          <w:rFonts w:asciiTheme="majorHAnsi" w:hAnsiTheme="majorHAnsi" w:cs="Calibri"/>
          <w:i/>
          <w:iCs/>
          <w:u w:val="thick" w:color="F79646" w:themeColor="accent6"/>
        </w:rPr>
      </w:pPr>
    </w:p>
    <w:p w14:paraId="3EE0813F" w14:textId="77777777" w:rsidR="00765040" w:rsidRPr="00792723" w:rsidRDefault="00765040" w:rsidP="002325A1">
      <w:pPr>
        <w:rPr>
          <w:rFonts w:asciiTheme="majorHAnsi" w:eastAsia="Calibri" w:hAnsiTheme="majorHAnsi" w:cs="Calibri"/>
          <w:b/>
          <w:bCs/>
          <w:color w:val="000000"/>
          <w:u w:val="thick" w:color="F79646" w:themeColor="accent6"/>
        </w:rPr>
      </w:pPr>
      <w:r w:rsidRPr="00792723">
        <w:rPr>
          <w:rFonts w:asciiTheme="majorHAnsi" w:eastAsia="Calibri" w:hAnsiTheme="majorHAnsi" w:cs="Calibri"/>
          <w:b/>
          <w:bCs/>
          <w:color w:val="000000"/>
          <w:u w:val="thick" w:color="F79646" w:themeColor="accent6"/>
        </w:rPr>
        <w:t>Semestre 4</w:t>
      </w:r>
    </w:p>
    <w:p w14:paraId="45CB337D" w14:textId="77777777" w:rsidR="002325A1" w:rsidRPr="00792723" w:rsidRDefault="002325A1" w:rsidP="002325A1">
      <w:pPr>
        <w:rPr>
          <w:rFonts w:asciiTheme="majorHAnsi" w:eastAsia="Calibri" w:hAnsiTheme="majorHAnsi" w:cs="Calibri"/>
          <w:b/>
          <w:bCs/>
          <w:color w:val="000000"/>
          <w:u w:val="thick" w:color="F79646" w:themeColor="accent6"/>
        </w:rPr>
      </w:pPr>
    </w:p>
    <w:p w14:paraId="1F8327F1" w14:textId="77777777" w:rsidR="006F606F" w:rsidRPr="00FF6637" w:rsidRDefault="006F606F" w:rsidP="006F606F">
      <w:pPr>
        <w:jc w:val="both"/>
        <w:rPr>
          <w:rFonts w:ascii="Cambria" w:hAnsi="Cambria" w:cs="Arial"/>
          <w:b/>
        </w:rPr>
      </w:pPr>
      <w:r w:rsidRPr="00FF6637">
        <w:rPr>
          <w:rFonts w:ascii="Cambria" w:hAnsi="Cambria" w:cstheme="minorHAnsi"/>
        </w:rPr>
        <w:t>Ce semestre est consacré à la réalisation du projet de fin de cycle de master. Il est réalisé dans une entreprise ou dans un laboratoire de recherche (université ou centre de recherche). Il est sanctionné par un mémoire et une soutenance.</w:t>
      </w:r>
    </w:p>
    <w:p w14:paraId="05A000C0" w14:textId="77777777" w:rsidR="006F606F" w:rsidRPr="00792723" w:rsidRDefault="006F606F" w:rsidP="006F606F">
      <w:pPr>
        <w:rPr>
          <w:rFonts w:asciiTheme="majorHAnsi" w:hAnsiTheme="majorHAnsi" w:cs="Arial"/>
          <w:b/>
        </w:rPr>
      </w:pPr>
    </w:p>
    <w:tbl>
      <w:tblPr>
        <w:tblStyle w:val="Listeclaire-Accent612"/>
        <w:tblW w:w="9776" w:type="dxa"/>
        <w:tblLook w:val="04A0" w:firstRow="1" w:lastRow="0" w:firstColumn="1" w:lastColumn="0" w:noHBand="0" w:noVBand="1"/>
      </w:tblPr>
      <w:tblGrid>
        <w:gridCol w:w="3510"/>
        <w:gridCol w:w="2088"/>
        <w:gridCol w:w="2089"/>
        <w:gridCol w:w="2089"/>
      </w:tblGrid>
      <w:tr w:rsidR="006F606F" w:rsidRPr="00792723" w14:paraId="7479E297" w14:textId="77777777" w:rsidTr="00D17C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6498211" w14:textId="77777777" w:rsidR="006F606F" w:rsidRPr="00792723" w:rsidRDefault="006F606F" w:rsidP="00D17C45">
            <w:pPr>
              <w:jc w:val="center"/>
              <w:rPr>
                <w:rFonts w:asciiTheme="majorHAnsi" w:hAnsiTheme="majorHAnsi" w:cs="Arial"/>
                <w:b w:val="0"/>
              </w:rPr>
            </w:pPr>
          </w:p>
        </w:tc>
        <w:tc>
          <w:tcPr>
            <w:tcW w:w="2088" w:type="dxa"/>
            <w:hideMark/>
          </w:tcPr>
          <w:p w14:paraId="2D0FA87C" w14:textId="77777777" w:rsidR="006F606F" w:rsidRPr="00792723" w:rsidRDefault="006F606F" w:rsidP="00D17C4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VHS</w:t>
            </w:r>
          </w:p>
        </w:tc>
        <w:tc>
          <w:tcPr>
            <w:tcW w:w="2089" w:type="dxa"/>
            <w:hideMark/>
          </w:tcPr>
          <w:p w14:paraId="4CBF5C83" w14:textId="77777777" w:rsidR="006F606F" w:rsidRPr="00792723" w:rsidRDefault="006F606F" w:rsidP="00D17C4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Coeff</w:t>
            </w:r>
          </w:p>
        </w:tc>
        <w:tc>
          <w:tcPr>
            <w:tcW w:w="2089" w:type="dxa"/>
            <w:hideMark/>
          </w:tcPr>
          <w:p w14:paraId="644CE1A8" w14:textId="77777777" w:rsidR="006F606F" w:rsidRPr="00792723" w:rsidRDefault="006F606F" w:rsidP="00D17C4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Crédits</w:t>
            </w:r>
          </w:p>
        </w:tc>
      </w:tr>
      <w:tr w:rsidR="006F606F" w:rsidRPr="00792723" w14:paraId="55B9AE64" w14:textId="77777777" w:rsidTr="00D17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02F69EAA" w14:textId="77777777" w:rsidR="006F606F" w:rsidRPr="00265CFF" w:rsidRDefault="006F606F" w:rsidP="00D17C45">
            <w:pPr>
              <w:rPr>
                <w:rFonts w:ascii="Cambria" w:hAnsi="Cambria" w:cs="Arial"/>
                <w:b w:val="0"/>
              </w:rPr>
            </w:pPr>
            <w:r w:rsidRPr="00265CFF">
              <w:rPr>
                <w:rFonts w:ascii="Cambria" w:hAnsi="Cambria" w:cs="Arial"/>
                <w:b w:val="0"/>
              </w:rPr>
              <w:t>Travail Personnel</w:t>
            </w:r>
          </w:p>
        </w:tc>
        <w:tc>
          <w:tcPr>
            <w:tcW w:w="2088" w:type="dxa"/>
          </w:tcPr>
          <w:p w14:paraId="4A319123"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550</w:t>
            </w:r>
          </w:p>
        </w:tc>
        <w:tc>
          <w:tcPr>
            <w:tcW w:w="2089" w:type="dxa"/>
          </w:tcPr>
          <w:p w14:paraId="6A99BA17"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09</w:t>
            </w:r>
          </w:p>
        </w:tc>
        <w:tc>
          <w:tcPr>
            <w:tcW w:w="2089" w:type="dxa"/>
          </w:tcPr>
          <w:p w14:paraId="2684F50D"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18</w:t>
            </w:r>
          </w:p>
        </w:tc>
      </w:tr>
      <w:tr w:rsidR="006F606F" w:rsidRPr="00792723" w14:paraId="4F084A50" w14:textId="77777777" w:rsidTr="00D17C45">
        <w:tc>
          <w:tcPr>
            <w:cnfStyle w:val="001000000000" w:firstRow="0" w:lastRow="0" w:firstColumn="1" w:lastColumn="0" w:oddVBand="0" w:evenVBand="0" w:oddHBand="0" w:evenHBand="0" w:firstRowFirstColumn="0" w:firstRowLastColumn="0" w:lastRowFirstColumn="0" w:lastRowLastColumn="0"/>
            <w:tcW w:w="3510" w:type="dxa"/>
            <w:hideMark/>
          </w:tcPr>
          <w:p w14:paraId="4F6414C9" w14:textId="77777777" w:rsidR="006F606F" w:rsidRPr="00FF6637" w:rsidRDefault="006F606F" w:rsidP="00D17C45">
            <w:pPr>
              <w:rPr>
                <w:rFonts w:ascii="Cambria" w:hAnsi="Cambria" w:cs="Arial"/>
                <w:b w:val="0"/>
                <w:bCs w:val="0"/>
              </w:rPr>
            </w:pPr>
            <w:r w:rsidRPr="00FF6637">
              <w:rPr>
                <w:rFonts w:ascii="Cambria" w:hAnsi="Cambria" w:cs="Arial"/>
                <w:b w:val="0"/>
                <w:bCs w:val="0"/>
              </w:rPr>
              <w:t xml:space="preserve">Stage en entreprise </w:t>
            </w:r>
            <w:r w:rsidRPr="00FF6637">
              <w:rPr>
                <w:rFonts w:ascii="Cambria" w:hAnsi="Cambria" w:cstheme="minorHAnsi"/>
                <w:b w:val="0"/>
                <w:bCs w:val="0"/>
              </w:rPr>
              <w:t>ou dans un laboratoire</w:t>
            </w:r>
          </w:p>
        </w:tc>
        <w:tc>
          <w:tcPr>
            <w:tcW w:w="2088" w:type="dxa"/>
          </w:tcPr>
          <w:p w14:paraId="4D7E306C" w14:textId="77777777" w:rsidR="006F606F" w:rsidRPr="00265CFF" w:rsidRDefault="006F606F" w:rsidP="00D17C45">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100</w:t>
            </w:r>
          </w:p>
        </w:tc>
        <w:tc>
          <w:tcPr>
            <w:tcW w:w="2089" w:type="dxa"/>
          </w:tcPr>
          <w:p w14:paraId="7D146B0F" w14:textId="77777777" w:rsidR="006F606F" w:rsidRPr="00265CFF" w:rsidRDefault="006F606F" w:rsidP="00D17C45">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04</w:t>
            </w:r>
          </w:p>
        </w:tc>
        <w:tc>
          <w:tcPr>
            <w:tcW w:w="2089" w:type="dxa"/>
          </w:tcPr>
          <w:p w14:paraId="135C17C3" w14:textId="77777777" w:rsidR="006F606F" w:rsidRPr="00265CFF" w:rsidRDefault="006F606F" w:rsidP="00D17C45">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06</w:t>
            </w:r>
          </w:p>
        </w:tc>
      </w:tr>
      <w:tr w:rsidR="006F606F" w:rsidRPr="00792723" w14:paraId="766DEB53" w14:textId="77777777" w:rsidTr="00D17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0C17BAEE" w14:textId="77777777" w:rsidR="006F606F" w:rsidRPr="00265CFF" w:rsidRDefault="006F606F" w:rsidP="00D17C45">
            <w:pPr>
              <w:rPr>
                <w:rFonts w:ascii="Cambria" w:hAnsi="Cambria" w:cs="Arial"/>
                <w:b w:val="0"/>
                <w:bCs w:val="0"/>
              </w:rPr>
            </w:pPr>
            <w:r w:rsidRPr="00265CFF">
              <w:rPr>
                <w:rFonts w:ascii="Cambria" w:hAnsi="Cambria" w:cs="Arial"/>
                <w:b w:val="0"/>
                <w:bCs w:val="0"/>
              </w:rPr>
              <w:t>Séminaires</w:t>
            </w:r>
          </w:p>
        </w:tc>
        <w:tc>
          <w:tcPr>
            <w:tcW w:w="2088" w:type="dxa"/>
          </w:tcPr>
          <w:p w14:paraId="056AE41A"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70BD704A"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2E89C597"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03</w:t>
            </w:r>
          </w:p>
        </w:tc>
      </w:tr>
      <w:tr w:rsidR="006F606F" w:rsidRPr="00792723" w14:paraId="3F1DA382" w14:textId="77777777" w:rsidTr="00D17C45">
        <w:tc>
          <w:tcPr>
            <w:cnfStyle w:val="001000000000" w:firstRow="0" w:lastRow="0" w:firstColumn="1" w:lastColumn="0" w:oddVBand="0" w:evenVBand="0" w:oddHBand="0" w:evenHBand="0" w:firstRowFirstColumn="0" w:firstRowLastColumn="0" w:lastRowFirstColumn="0" w:lastRowLastColumn="0"/>
            <w:tcW w:w="3510" w:type="dxa"/>
            <w:hideMark/>
          </w:tcPr>
          <w:p w14:paraId="71E9B534" w14:textId="77777777" w:rsidR="006F606F" w:rsidRPr="00265CFF" w:rsidRDefault="006F606F" w:rsidP="00D17C45">
            <w:pPr>
              <w:rPr>
                <w:rFonts w:ascii="Cambria" w:hAnsi="Cambria" w:cs="Arial"/>
                <w:b w:val="0"/>
                <w:bCs w:val="0"/>
              </w:rPr>
            </w:pPr>
            <w:r w:rsidRPr="00265CFF">
              <w:rPr>
                <w:rFonts w:ascii="Cambria" w:hAnsi="Cambria" w:cs="Arial"/>
                <w:b w:val="0"/>
                <w:bCs w:val="0"/>
              </w:rPr>
              <w:t>Autre (Encadrement)</w:t>
            </w:r>
          </w:p>
        </w:tc>
        <w:tc>
          <w:tcPr>
            <w:tcW w:w="2088" w:type="dxa"/>
          </w:tcPr>
          <w:p w14:paraId="2DD97504" w14:textId="77777777" w:rsidR="006F606F" w:rsidRPr="00265CFF" w:rsidRDefault="006F606F" w:rsidP="00D17C45">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0A6AEE4D" w14:textId="77777777" w:rsidR="006F606F" w:rsidRPr="00265CFF" w:rsidRDefault="006F606F" w:rsidP="00D17C45">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4344BD44" w14:textId="77777777" w:rsidR="006F606F" w:rsidRPr="00265CFF" w:rsidRDefault="006F606F" w:rsidP="00D17C45">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03</w:t>
            </w:r>
          </w:p>
        </w:tc>
      </w:tr>
      <w:tr w:rsidR="006F606F" w:rsidRPr="00792723" w14:paraId="57F9BC99" w14:textId="77777777" w:rsidTr="00D17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6F1688D7" w14:textId="77777777" w:rsidR="006F606F" w:rsidRPr="00265CFF" w:rsidRDefault="006F606F" w:rsidP="00D17C45">
            <w:pPr>
              <w:rPr>
                <w:rFonts w:ascii="Cambria" w:hAnsi="Cambria" w:cs="Arial"/>
                <w:b w:val="0"/>
                <w:bCs w:val="0"/>
              </w:rPr>
            </w:pPr>
            <w:r w:rsidRPr="00265CFF">
              <w:rPr>
                <w:rFonts w:ascii="Cambria" w:hAnsi="Cambria" w:cs="Arial"/>
                <w:b w:val="0"/>
                <w:bCs w:val="0"/>
              </w:rPr>
              <w:t xml:space="preserve">Total Semestre </w:t>
            </w:r>
            <w:r w:rsidRPr="00265CFF">
              <w:rPr>
                <w:rFonts w:ascii="Cambria" w:hAnsi="Cambria" w:cs="Arial"/>
                <w:b w:val="0"/>
                <w:bCs w:val="0"/>
                <w:rtl/>
              </w:rPr>
              <w:t>4</w:t>
            </w:r>
          </w:p>
        </w:tc>
        <w:tc>
          <w:tcPr>
            <w:tcW w:w="2088" w:type="dxa"/>
          </w:tcPr>
          <w:p w14:paraId="4E8C9F68"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750</w:t>
            </w:r>
          </w:p>
        </w:tc>
        <w:tc>
          <w:tcPr>
            <w:tcW w:w="2089" w:type="dxa"/>
          </w:tcPr>
          <w:p w14:paraId="03CC4A00"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17</w:t>
            </w:r>
          </w:p>
        </w:tc>
        <w:tc>
          <w:tcPr>
            <w:tcW w:w="2089" w:type="dxa"/>
          </w:tcPr>
          <w:p w14:paraId="4F3FA715" w14:textId="77777777" w:rsidR="006F606F" w:rsidRPr="00265CFF" w:rsidRDefault="006F606F" w:rsidP="00D17C45">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30</w:t>
            </w:r>
          </w:p>
        </w:tc>
      </w:tr>
    </w:tbl>
    <w:p w14:paraId="22C52FF9" w14:textId="77777777" w:rsidR="00F14F33" w:rsidRDefault="00F14F33" w:rsidP="006F606F">
      <w:pPr>
        <w:rPr>
          <w:rFonts w:asciiTheme="majorHAnsi" w:eastAsia="Calibri" w:hAnsiTheme="majorHAnsi" w:cs="Calibri"/>
          <w:b/>
          <w:bCs/>
          <w:color w:val="000000"/>
          <w:u w:val="thick" w:color="F79646" w:themeColor="accent6"/>
        </w:rPr>
      </w:pPr>
    </w:p>
    <w:p w14:paraId="01CE16A3" w14:textId="77777777" w:rsidR="006F606F" w:rsidRDefault="006F606F" w:rsidP="006F606F">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Ce tableau est donné à titre indicatif</w:t>
      </w:r>
    </w:p>
    <w:p w14:paraId="5A472103" w14:textId="77777777" w:rsidR="00733740" w:rsidRDefault="00733740" w:rsidP="002325A1">
      <w:pPr>
        <w:rPr>
          <w:rFonts w:asciiTheme="majorHAnsi" w:eastAsia="Calibri" w:hAnsiTheme="majorHAnsi" w:cs="Calibri"/>
          <w:b/>
          <w:bCs/>
          <w:color w:val="000000"/>
          <w:u w:val="thick" w:color="F79646" w:themeColor="accent6"/>
        </w:rPr>
      </w:pPr>
    </w:p>
    <w:p w14:paraId="75CA59F7" w14:textId="77777777" w:rsidR="00733740" w:rsidRDefault="00733740" w:rsidP="007337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Evaluation du Projet de Fin de Cycle de Master</w:t>
      </w:r>
    </w:p>
    <w:p w14:paraId="6EEA3C75" w14:textId="77777777" w:rsidR="00E23742" w:rsidRPr="00F02282" w:rsidRDefault="00E23742" w:rsidP="002325A1">
      <w:pPr>
        <w:rPr>
          <w:rFonts w:asciiTheme="majorHAnsi" w:hAnsiTheme="majorHAnsi" w:cs="Calibri"/>
          <w:bCs/>
        </w:rPr>
      </w:pPr>
    </w:p>
    <w:p w14:paraId="2B1E4BB7" w14:textId="77777777" w:rsidR="002325A1" w:rsidRPr="00F02282" w:rsidRDefault="001030C2" w:rsidP="002A4B67">
      <w:pPr>
        <w:pStyle w:val="Paragraphedeliste"/>
        <w:numPr>
          <w:ilvl w:val="0"/>
          <w:numId w:val="3"/>
        </w:numPr>
        <w:rPr>
          <w:rFonts w:asciiTheme="majorHAnsi" w:hAnsiTheme="majorHAnsi" w:cs="Calibri"/>
          <w:bCs/>
        </w:rPr>
      </w:pPr>
      <w:r>
        <w:rPr>
          <w:rFonts w:asciiTheme="majorHAnsi" w:hAnsiTheme="majorHAnsi" w:cs="Calibri"/>
          <w:bCs/>
        </w:rPr>
        <w:t>Valeur</w:t>
      </w:r>
      <w:r w:rsidR="002325A1" w:rsidRPr="00F02282">
        <w:rPr>
          <w:rFonts w:asciiTheme="majorHAnsi" w:hAnsiTheme="majorHAnsi" w:cs="Calibri"/>
          <w:bCs/>
        </w:rPr>
        <w:t xml:space="preserve"> scientifique (Appréciation du jury) </w:t>
      </w:r>
      <w:r w:rsidR="002325A1" w:rsidRPr="00F02282">
        <w:rPr>
          <w:rFonts w:asciiTheme="majorHAnsi" w:hAnsiTheme="majorHAnsi" w:cs="Calibri"/>
          <w:bCs/>
        </w:rPr>
        <w:tab/>
      </w:r>
      <w:r w:rsidR="002325A1"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002325A1" w:rsidRPr="00F02282">
        <w:rPr>
          <w:rFonts w:asciiTheme="majorHAnsi" w:hAnsiTheme="majorHAnsi" w:cs="Calibri"/>
          <w:bCs/>
        </w:rPr>
        <w:t>/</w:t>
      </w:r>
      <w:r w:rsidR="0008427B" w:rsidRPr="00F02282">
        <w:rPr>
          <w:rFonts w:asciiTheme="majorHAnsi" w:hAnsiTheme="majorHAnsi" w:cs="Calibri"/>
          <w:bCs/>
        </w:rPr>
        <w:t>6</w:t>
      </w:r>
    </w:p>
    <w:p w14:paraId="444B8505"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Rédaction du Mémoire (Appréciation du jury)</w:t>
      </w:r>
      <w:r w:rsidRPr="00F02282">
        <w:rPr>
          <w:rFonts w:asciiTheme="majorHAnsi" w:hAnsiTheme="majorHAnsi" w:cs="Calibri"/>
          <w:bCs/>
        </w:rPr>
        <w:tab/>
      </w:r>
      <w:r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w:t>
      </w:r>
      <w:r w:rsidR="0008427B" w:rsidRPr="00F02282">
        <w:rPr>
          <w:rFonts w:asciiTheme="majorHAnsi" w:hAnsiTheme="majorHAnsi" w:cs="Calibri"/>
          <w:bCs/>
        </w:rPr>
        <w:t>4</w:t>
      </w:r>
    </w:p>
    <w:p w14:paraId="203AECFB" w14:textId="77777777" w:rsidR="0008427B" w:rsidRPr="00F02282" w:rsidRDefault="0008427B"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et réponse aux questions (Appréciation du jury)</w:t>
      </w:r>
      <w:r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/4</w:t>
      </w:r>
    </w:p>
    <w:p w14:paraId="0FA21CB2"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Appréciation de l’encadreur</w:t>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t>/</w:t>
      </w:r>
      <w:r w:rsidR="003C2D78" w:rsidRPr="00F02282">
        <w:rPr>
          <w:rFonts w:asciiTheme="majorHAnsi" w:hAnsiTheme="majorHAnsi" w:cs="Calibri"/>
          <w:bCs/>
        </w:rPr>
        <w:t>3</w:t>
      </w:r>
    </w:p>
    <w:p w14:paraId="5933A564" w14:textId="77777777" w:rsidR="002325A1" w:rsidRPr="00F02282" w:rsidRDefault="003C2D78"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du r</w:t>
      </w:r>
      <w:r w:rsidR="002325A1" w:rsidRPr="00F02282">
        <w:rPr>
          <w:rFonts w:asciiTheme="majorHAnsi" w:hAnsiTheme="majorHAnsi" w:cs="Calibri"/>
          <w:bCs/>
        </w:rPr>
        <w:t>apport de stage (Appréciation du jury)</w:t>
      </w:r>
      <w:r w:rsidR="0008427B" w:rsidRPr="00F02282">
        <w:rPr>
          <w:rFonts w:asciiTheme="majorHAnsi" w:hAnsiTheme="majorHAnsi" w:cs="Calibri"/>
          <w:bCs/>
        </w:rPr>
        <w:tab/>
      </w:r>
      <w:r w:rsidR="0008427B" w:rsidRPr="00F02282">
        <w:rPr>
          <w:rFonts w:asciiTheme="majorHAnsi" w:hAnsiTheme="majorHAnsi" w:cs="Calibri"/>
          <w:bCs/>
        </w:rPr>
        <w:tab/>
        <w:t>/</w:t>
      </w:r>
      <w:r w:rsidRPr="00F02282">
        <w:rPr>
          <w:rFonts w:asciiTheme="majorHAnsi" w:hAnsiTheme="majorHAnsi" w:cs="Calibri"/>
          <w:bCs/>
        </w:rPr>
        <w:t>3</w:t>
      </w:r>
    </w:p>
    <w:p w14:paraId="2D5CC72B" w14:textId="77777777" w:rsidR="00E23742" w:rsidRPr="001B2CFA" w:rsidRDefault="00E23742" w:rsidP="00E23742">
      <w:pPr>
        <w:jc w:val="center"/>
        <w:rPr>
          <w:rFonts w:ascii="Calibri" w:hAnsi="Calibri" w:cs="Calibri"/>
          <w:b/>
        </w:rPr>
      </w:pPr>
    </w:p>
    <w:p w14:paraId="5B518E4B" w14:textId="77777777" w:rsidR="00E23742" w:rsidRPr="001B2CFA" w:rsidRDefault="00E23742" w:rsidP="00E23742">
      <w:pPr>
        <w:jc w:val="center"/>
        <w:rPr>
          <w:rFonts w:ascii="Calibri" w:hAnsi="Calibri" w:cs="Calibri"/>
          <w:b/>
        </w:rPr>
      </w:pPr>
    </w:p>
    <w:p w14:paraId="62CCACA2" w14:textId="77777777" w:rsidR="00E23742" w:rsidRPr="001B2CFA" w:rsidRDefault="00E23742" w:rsidP="00E23742">
      <w:pPr>
        <w:jc w:val="center"/>
        <w:rPr>
          <w:rFonts w:ascii="Calibri" w:hAnsi="Calibri" w:cs="Calibri"/>
          <w:b/>
        </w:rPr>
      </w:pPr>
    </w:p>
    <w:p w14:paraId="6107B770" w14:textId="77777777" w:rsidR="00E23742" w:rsidRPr="001B2CFA" w:rsidRDefault="00E23742" w:rsidP="00E23742">
      <w:pPr>
        <w:jc w:val="center"/>
        <w:rPr>
          <w:rFonts w:ascii="Calibri" w:hAnsi="Calibri" w:cs="Calibri"/>
          <w:b/>
        </w:rPr>
      </w:pPr>
    </w:p>
    <w:p w14:paraId="001535CF" w14:textId="77777777" w:rsidR="00E23742" w:rsidRPr="001B2CFA" w:rsidRDefault="00E23742" w:rsidP="00E23742">
      <w:pPr>
        <w:jc w:val="center"/>
        <w:rPr>
          <w:rFonts w:ascii="Calibri" w:hAnsi="Calibri" w:cs="Calibri"/>
          <w:b/>
        </w:rPr>
      </w:pPr>
    </w:p>
    <w:p w14:paraId="48BDEBD0" w14:textId="77777777" w:rsidR="00E23742" w:rsidRPr="001B2CFA" w:rsidRDefault="00E23742" w:rsidP="00E23742">
      <w:pPr>
        <w:jc w:val="center"/>
        <w:rPr>
          <w:rFonts w:ascii="Calibri" w:hAnsi="Calibri" w:cs="Calibri"/>
          <w:b/>
        </w:rPr>
      </w:pPr>
    </w:p>
    <w:p w14:paraId="390C6B72" w14:textId="77777777" w:rsidR="00E23742" w:rsidRPr="001B2CFA" w:rsidRDefault="00E23742" w:rsidP="00E23742">
      <w:pPr>
        <w:jc w:val="center"/>
        <w:rPr>
          <w:rFonts w:ascii="Calibri" w:hAnsi="Calibri" w:cs="Calibri"/>
          <w:b/>
        </w:rPr>
      </w:pPr>
    </w:p>
    <w:p w14:paraId="2C82D692" w14:textId="77777777" w:rsidR="00E23742" w:rsidRPr="001B2CFA" w:rsidRDefault="00E23742" w:rsidP="00E23742">
      <w:pPr>
        <w:jc w:val="center"/>
        <w:rPr>
          <w:rFonts w:ascii="Calibri" w:hAnsi="Calibri" w:cs="Calibri"/>
          <w:b/>
        </w:rPr>
      </w:pPr>
    </w:p>
    <w:p w14:paraId="326E76EE" w14:textId="77777777" w:rsidR="00E23742" w:rsidRPr="001B2CFA" w:rsidRDefault="00E23742" w:rsidP="00E23742">
      <w:pPr>
        <w:jc w:val="center"/>
        <w:rPr>
          <w:rFonts w:ascii="Calibri" w:hAnsi="Calibri" w:cs="Calibri"/>
          <w:b/>
        </w:rPr>
      </w:pPr>
    </w:p>
    <w:p w14:paraId="52D564C6" w14:textId="77777777" w:rsidR="00E23742" w:rsidRPr="001B2CFA" w:rsidRDefault="00E23742" w:rsidP="00E23742">
      <w:pPr>
        <w:jc w:val="center"/>
        <w:rPr>
          <w:rFonts w:ascii="Calibri" w:hAnsi="Calibri" w:cs="Calibri"/>
          <w:b/>
        </w:rPr>
      </w:pPr>
    </w:p>
    <w:p w14:paraId="5F87D160" w14:textId="77777777" w:rsidR="00E23742" w:rsidRDefault="00E23742" w:rsidP="00E23742">
      <w:pPr>
        <w:jc w:val="center"/>
        <w:rPr>
          <w:rFonts w:ascii="Calibri" w:hAnsi="Calibri" w:cs="Calibri"/>
          <w:b/>
          <w:sz w:val="32"/>
          <w:szCs w:val="32"/>
        </w:rPr>
      </w:pPr>
    </w:p>
    <w:p w14:paraId="78783AB8" w14:textId="77777777" w:rsidR="00C61DB6" w:rsidRDefault="00C61DB6" w:rsidP="00E23742">
      <w:pPr>
        <w:jc w:val="center"/>
        <w:rPr>
          <w:rFonts w:ascii="Calibri" w:hAnsi="Calibri" w:cs="Calibri"/>
          <w:b/>
          <w:sz w:val="32"/>
          <w:szCs w:val="32"/>
        </w:rPr>
      </w:pPr>
    </w:p>
    <w:p w14:paraId="3771A5CC" w14:textId="77777777" w:rsidR="00C61DB6" w:rsidRDefault="00C61DB6" w:rsidP="00E23742">
      <w:pPr>
        <w:jc w:val="center"/>
        <w:rPr>
          <w:rFonts w:ascii="Calibri" w:hAnsi="Calibri" w:cs="Calibri"/>
          <w:b/>
          <w:sz w:val="32"/>
          <w:szCs w:val="32"/>
        </w:rPr>
      </w:pPr>
    </w:p>
    <w:p w14:paraId="1DF24DD1" w14:textId="77777777" w:rsidR="00DE62E7" w:rsidRDefault="00DE62E7" w:rsidP="00FF09CD">
      <w:pPr>
        <w:jc w:val="center"/>
        <w:rPr>
          <w:rFonts w:ascii="Calibri" w:hAnsi="Calibri" w:cs="Calibri"/>
          <w:b/>
          <w:sz w:val="32"/>
          <w:szCs w:val="32"/>
        </w:rPr>
      </w:pPr>
    </w:p>
    <w:p w14:paraId="73A00212" w14:textId="77777777" w:rsidR="00DE62E7" w:rsidRDefault="00DE62E7" w:rsidP="00FF09CD">
      <w:pPr>
        <w:jc w:val="center"/>
        <w:rPr>
          <w:rFonts w:ascii="Calibri" w:hAnsi="Calibri" w:cs="Calibri"/>
          <w:b/>
          <w:sz w:val="32"/>
          <w:szCs w:val="32"/>
        </w:rPr>
      </w:pPr>
    </w:p>
    <w:p w14:paraId="5C7C60C0" w14:textId="77777777" w:rsidR="00DE62E7" w:rsidRDefault="00DE62E7" w:rsidP="00FF09CD">
      <w:pPr>
        <w:jc w:val="center"/>
        <w:rPr>
          <w:rFonts w:ascii="Calibri" w:hAnsi="Calibri" w:cs="Calibri"/>
          <w:b/>
          <w:sz w:val="32"/>
          <w:szCs w:val="32"/>
        </w:rPr>
      </w:pPr>
    </w:p>
    <w:p w14:paraId="2A989B77" w14:textId="77777777" w:rsidR="00DE62E7" w:rsidRPr="001B2CFA" w:rsidRDefault="00DE62E7" w:rsidP="00FF09CD">
      <w:pPr>
        <w:jc w:val="center"/>
        <w:rPr>
          <w:rFonts w:ascii="Calibri" w:hAnsi="Calibri" w:cs="Calibri"/>
          <w:b/>
          <w:sz w:val="32"/>
          <w:szCs w:val="32"/>
        </w:rPr>
      </w:pPr>
    </w:p>
    <w:p w14:paraId="3B90E56B" w14:textId="77777777" w:rsidR="00FF09CD" w:rsidRDefault="00FF09CD" w:rsidP="00FF09CD">
      <w:pPr>
        <w:jc w:val="center"/>
        <w:rPr>
          <w:rFonts w:ascii="Calibri" w:hAnsi="Calibri" w:cs="Calibri"/>
          <w:b/>
          <w:sz w:val="32"/>
          <w:szCs w:val="32"/>
        </w:rPr>
      </w:pPr>
    </w:p>
    <w:p w14:paraId="40BE14C2" w14:textId="77777777" w:rsidR="002A4B67" w:rsidRDefault="002A4B67" w:rsidP="00FF09CD">
      <w:pPr>
        <w:jc w:val="center"/>
        <w:rPr>
          <w:rFonts w:ascii="Calibri" w:hAnsi="Calibri" w:cs="Calibri"/>
          <w:b/>
          <w:sz w:val="32"/>
          <w:szCs w:val="32"/>
        </w:rPr>
      </w:pPr>
    </w:p>
    <w:p w14:paraId="572F3CFA" w14:textId="77777777" w:rsidR="002A4B67" w:rsidRDefault="002A4B67" w:rsidP="00FF09CD">
      <w:pPr>
        <w:jc w:val="center"/>
        <w:rPr>
          <w:rFonts w:ascii="Calibri" w:hAnsi="Calibri" w:cs="Calibri"/>
          <w:b/>
          <w:sz w:val="32"/>
          <w:szCs w:val="32"/>
        </w:rPr>
      </w:pPr>
    </w:p>
    <w:p w14:paraId="4A432F3E" w14:textId="77777777" w:rsidR="002A4B67" w:rsidRDefault="002A4B67" w:rsidP="00FF09CD">
      <w:pPr>
        <w:jc w:val="center"/>
        <w:rPr>
          <w:rFonts w:ascii="Calibri" w:hAnsi="Calibri" w:cs="Calibri"/>
          <w:b/>
          <w:sz w:val="32"/>
          <w:szCs w:val="32"/>
        </w:rPr>
      </w:pPr>
    </w:p>
    <w:p w14:paraId="0E7830FF" w14:textId="77777777" w:rsidR="002A4B67" w:rsidRPr="001B2CFA" w:rsidRDefault="002A4B67" w:rsidP="00FF09CD">
      <w:pPr>
        <w:jc w:val="center"/>
        <w:rPr>
          <w:rFonts w:ascii="Calibri" w:hAnsi="Calibri" w:cs="Calibri"/>
          <w:b/>
          <w:sz w:val="32"/>
          <w:szCs w:val="32"/>
        </w:rPr>
      </w:pPr>
    </w:p>
    <w:p w14:paraId="33FC6773" w14:textId="77777777" w:rsidR="00FF09CD" w:rsidRPr="001B2CFA" w:rsidRDefault="00FF09CD" w:rsidP="00FF09CD">
      <w:pPr>
        <w:jc w:val="center"/>
        <w:rPr>
          <w:rFonts w:ascii="Calibri" w:hAnsi="Calibri" w:cs="Calibri"/>
          <w:b/>
          <w:sz w:val="32"/>
          <w:szCs w:val="32"/>
        </w:rPr>
      </w:pPr>
    </w:p>
    <w:p w14:paraId="7519852F" w14:textId="77777777" w:rsidR="00FF09CD" w:rsidRPr="001B2CFA" w:rsidRDefault="00FF09CD" w:rsidP="00FF09CD">
      <w:pPr>
        <w:jc w:val="center"/>
        <w:rPr>
          <w:rFonts w:ascii="Calibri" w:hAnsi="Calibri" w:cs="Calibri"/>
          <w:b/>
          <w:sz w:val="32"/>
          <w:szCs w:val="32"/>
        </w:rPr>
      </w:pPr>
    </w:p>
    <w:p w14:paraId="6F17572E" w14:textId="77777777" w:rsidR="00FF09CD" w:rsidRPr="001B2CFA" w:rsidRDefault="00FF09CD" w:rsidP="00FF09CD">
      <w:pPr>
        <w:jc w:val="center"/>
        <w:rPr>
          <w:rFonts w:ascii="Calibri" w:hAnsi="Calibri" w:cs="Calibri"/>
          <w:b/>
          <w:sz w:val="32"/>
          <w:szCs w:val="32"/>
        </w:rPr>
      </w:pPr>
    </w:p>
    <w:p w14:paraId="6D786A55" w14:textId="77777777" w:rsidR="00FF09CD" w:rsidRPr="008B179F" w:rsidRDefault="00FF09CD" w:rsidP="00FA0BD5">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sidR="002D184F">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sidR="002D184F">
        <w:rPr>
          <w:rFonts w:asciiTheme="majorHAnsi" w:hAnsiTheme="majorHAnsi" w:cs="Calibri"/>
          <w:b/>
          <w:sz w:val="32"/>
          <w:szCs w:val="32"/>
          <w:u w:val="thick" w:color="F79646" w:themeColor="accent6"/>
        </w:rPr>
        <w:t>1</w:t>
      </w:r>
    </w:p>
    <w:p w14:paraId="3F942B00" w14:textId="77777777" w:rsidR="00FF09CD" w:rsidRPr="008B179F" w:rsidRDefault="00FF09CD" w:rsidP="00FF09CD">
      <w:pPr>
        <w:jc w:val="center"/>
        <w:rPr>
          <w:rFonts w:asciiTheme="majorHAnsi" w:hAnsiTheme="majorHAnsi" w:cs="Calibri"/>
          <w:bCs/>
        </w:rPr>
      </w:pPr>
    </w:p>
    <w:p w14:paraId="32427D09" w14:textId="77777777" w:rsidR="004E26E1" w:rsidRDefault="004E26E1" w:rsidP="00FF09CD">
      <w:pPr>
        <w:jc w:val="center"/>
        <w:rPr>
          <w:rFonts w:asciiTheme="majorHAnsi" w:hAnsiTheme="majorHAnsi" w:cs="Calibri"/>
          <w:b/>
          <w:sz w:val="32"/>
          <w:szCs w:val="32"/>
        </w:rPr>
        <w:sectPr w:rsidR="004E26E1" w:rsidSect="005F0A00">
          <w:pgSz w:w="11906" w:h="16838"/>
          <w:pgMar w:top="1134" w:right="1134" w:bottom="1134" w:left="1276"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BC39A89" w14:textId="77777777" w:rsidR="004B7815" w:rsidRPr="00891166" w:rsidRDefault="003E2556"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bookmarkStart w:id="2" w:name="OLE_LINK5"/>
      <w:bookmarkStart w:id="3" w:name="OLE_LINK6"/>
      <w:r w:rsidRPr="00891166">
        <w:rPr>
          <w:rFonts w:ascii="Cambria" w:hAnsi="Cambria" w:cs="Calibri"/>
          <w:b/>
        </w:rPr>
        <w:lastRenderedPageBreak/>
        <w:t>Semestre : 1</w:t>
      </w:r>
    </w:p>
    <w:p w14:paraId="5A0C528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Unité d’enseignement : UEF 1.1.1</w:t>
      </w:r>
    </w:p>
    <w:p w14:paraId="25C81B28"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FF0000"/>
        </w:rPr>
      </w:pPr>
      <w:r w:rsidRPr="00891166">
        <w:rPr>
          <w:rFonts w:ascii="Cambria" w:hAnsi="Cambria" w:cs="Calibri"/>
          <w:b/>
          <w:bCs/>
          <w:iCs/>
        </w:rPr>
        <w:t>Matière : Mécanique des milieux continus</w:t>
      </w:r>
    </w:p>
    <w:p w14:paraId="08C693E5" w14:textId="77777777" w:rsidR="004B7815" w:rsidRPr="00891166" w:rsidRDefault="003E2556"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w:t>
      </w:r>
      <w:r w:rsidR="004B7815" w:rsidRPr="00891166">
        <w:rPr>
          <w:rFonts w:ascii="Cambria" w:eastAsia="Calibri" w:hAnsi="Cambria" w:cs="Arial"/>
          <w:b/>
          <w:bCs/>
          <w:color w:val="000000"/>
          <w:lang w:eastAsia="en-US"/>
        </w:rPr>
        <w:t xml:space="preserve"> 67 h30 (</w:t>
      </w:r>
      <w:r w:rsidRPr="00891166">
        <w:rPr>
          <w:rFonts w:ascii="Cambria" w:eastAsia="Calibri" w:hAnsi="Cambria" w:cs="Arial"/>
          <w:b/>
          <w:bCs/>
          <w:color w:val="000000"/>
          <w:lang w:eastAsia="en-US"/>
        </w:rPr>
        <w:t>Cours :</w:t>
      </w:r>
      <w:r w:rsidR="004B7815" w:rsidRPr="00891166">
        <w:rPr>
          <w:rFonts w:ascii="Cambria" w:eastAsia="Calibri" w:hAnsi="Cambria" w:cs="Arial"/>
          <w:b/>
          <w:bCs/>
          <w:color w:val="000000"/>
          <w:lang w:eastAsia="en-US"/>
        </w:rPr>
        <w:t xml:space="preserve"> 3h00, </w:t>
      </w:r>
      <w:r w:rsidRPr="00891166">
        <w:rPr>
          <w:rFonts w:ascii="Cambria" w:eastAsia="Calibri" w:hAnsi="Cambria" w:cs="Arial"/>
          <w:b/>
          <w:bCs/>
          <w:color w:val="000000"/>
          <w:lang w:eastAsia="en-US"/>
        </w:rPr>
        <w:t>TD :</w:t>
      </w:r>
      <w:r w:rsidR="004B7815" w:rsidRPr="00891166">
        <w:rPr>
          <w:rFonts w:ascii="Cambria" w:eastAsia="Calibri" w:hAnsi="Cambria" w:cs="Arial"/>
          <w:b/>
          <w:bCs/>
          <w:color w:val="000000"/>
          <w:lang w:eastAsia="en-US"/>
        </w:rPr>
        <w:t xml:space="preserve"> 1h30)</w:t>
      </w:r>
    </w:p>
    <w:p w14:paraId="45245AC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6</w:t>
      </w:r>
    </w:p>
    <w:p w14:paraId="1EBC8DE5"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3</w:t>
      </w:r>
    </w:p>
    <w:p w14:paraId="429C43BD" w14:textId="77777777" w:rsidR="004B7815" w:rsidRPr="00891166" w:rsidRDefault="004B7815" w:rsidP="00A9697C">
      <w:pPr>
        <w:jc w:val="both"/>
        <w:rPr>
          <w:rFonts w:ascii="Cambria" w:hAnsi="Cambria" w:cs="Calibri"/>
          <w:b/>
        </w:rPr>
      </w:pPr>
    </w:p>
    <w:p w14:paraId="7FDF7050" w14:textId="77777777" w:rsidR="00205491" w:rsidRPr="00891166" w:rsidRDefault="00205491" w:rsidP="00A9697C">
      <w:pPr>
        <w:jc w:val="both"/>
        <w:rPr>
          <w:rFonts w:ascii="Cambria" w:hAnsi="Cambria"/>
          <w:i/>
          <w:u w:val="thick" w:color="F79646"/>
        </w:rPr>
      </w:pPr>
      <w:r w:rsidRPr="00891166">
        <w:rPr>
          <w:rFonts w:ascii="Cambria" w:hAnsi="Cambria"/>
          <w:b/>
          <w:u w:val="thick" w:color="F79646"/>
        </w:rPr>
        <w:t xml:space="preserve">Objectifs de </w:t>
      </w:r>
      <w:r w:rsidR="003E2556" w:rsidRPr="00891166">
        <w:rPr>
          <w:rFonts w:ascii="Cambria" w:hAnsi="Cambria"/>
          <w:b/>
          <w:u w:val="thick" w:color="F79646"/>
        </w:rPr>
        <w:t>l’enseignement :</w:t>
      </w:r>
    </w:p>
    <w:p w14:paraId="39E4B848" w14:textId="77777777" w:rsidR="00205491" w:rsidRPr="00891166" w:rsidRDefault="00205491" w:rsidP="00A9697C">
      <w:pPr>
        <w:jc w:val="both"/>
        <w:rPr>
          <w:rFonts w:ascii="Cambria" w:hAnsi="Cambria"/>
        </w:rPr>
      </w:pPr>
      <w:r w:rsidRPr="00891166">
        <w:rPr>
          <w:rFonts w:ascii="Cambria" w:hAnsi="Cambria"/>
        </w:rPr>
        <w:t>L’objectif de la mécanique des milieux continus est d’analyser le mouvement d’un corps ou d’un objet matériel. La continuité du domaine est définie mathématiquement par des fonctions continues caractérisant le domaine. Nous nous intéressons aux domaines matériels subissant des transformations continues. Une attention particulière est accordée aux domaines ayant des comportements de corps solide. Les transformations continues du domaine engendrent des tenseurs de déformations et de contraintes, lesquelles sont</w:t>
      </w:r>
      <w:r w:rsidRPr="00891166">
        <w:rPr>
          <w:rStyle w:val="st1"/>
          <w:rFonts w:ascii="Cambria" w:hAnsi="Cambria"/>
        </w:rPr>
        <w:t xml:space="preserve"> reliées</w:t>
      </w:r>
      <w:r w:rsidRPr="00891166">
        <w:rPr>
          <w:rFonts w:ascii="Cambria" w:hAnsi="Cambria"/>
        </w:rPr>
        <w:t xml:space="preserve"> par des lois de comportement. </w:t>
      </w:r>
      <w:r w:rsidRPr="00891166">
        <w:rPr>
          <w:rStyle w:val="st1"/>
          <w:rFonts w:ascii="Cambria" w:hAnsi="Cambria"/>
        </w:rPr>
        <w:t xml:space="preserve">L'ambition de ce </w:t>
      </w:r>
      <w:r w:rsidRPr="00891166">
        <w:rPr>
          <w:rStyle w:val="Accentuation"/>
          <w:rFonts w:ascii="Cambria" w:hAnsi="Cambria"/>
          <w:b/>
          <w:bCs/>
        </w:rPr>
        <w:t>coursest</w:t>
      </w:r>
      <w:r w:rsidRPr="00891166">
        <w:rPr>
          <w:rStyle w:val="st1"/>
          <w:rFonts w:ascii="Cambria" w:hAnsi="Cambria"/>
        </w:rPr>
        <w:t xml:space="preserve">d'apprendre, aux </w:t>
      </w:r>
      <w:r w:rsidRPr="00891166">
        <w:rPr>
          <w:rStyle w:val="Accentuation"/>
          <w:rFonts w:ascii="Cambria" w:hAnsi="Cambria"/>
          <w:b/>
          <w:bCs/>
        </w:rPr>
        <w:t>étudiants,</w:t>
      </w:r>
      <w:r w:rsidRPr="00891166">
        <w:rPr>
          <w:rFonts w:ascii="Cambria" w:hAnsi="Cambria"/>
        </w:rPr>
        <w:t xml:space="preserve">les fondements théoriques </w:t>
      </w:r>
      <w:r w:rsidRPr="00891166">
        <w:rPr>
          <w:rStyle w:val="st1"/>
          <w:rFonts w:ascii="Cambria" w:hAnsi="Cambria"/>
        </w:rPr>
        <w:t xml:space="preserve">et préceptes </w:t>
      </w:r>
      <w:r w:rsidRPr="00891166">
        <w:rPr>
          <w:rStyle w:val="Accentuation"/>
          <w:rFonts w:ascii="Cambria" w:hAnsi="Cambria"/>
          <w:b/>
          <w:bCs/>
        </w:rPr>
        <w:t>méthodologiques,</w:t>
      </w:r>
      <w:r w:rsidRPr="00891166">
        <w:rPr>
          <w:rFonts w:ascii="Cambria" w:hAnsi="Cambria"/>
        </w:rPr>
        <w:t>permettant de résoudre analytiquement certains problèmes d'élasticité linéaire. Pour simplifier le cours il est recommandé d'utiliser la notation indicielle.</w:t>
      </w:r>
    </w:p>
    <w:p w14:paraId="167E6884" w14:textId="77777777" w:rsidR="002A4B67" w:rsidRPr="00891166" w:rsidRDefault="002A4B67" w:rsidP="00A9697C">
      <w:pPr>
        <w:jc w:val="both"/>
        <w:rPr>
          <w:rFonts w:ascii="Cambria" w:hAnsi="Cambria" w:cs="Calibri"/>
          <w:b/>
          <w:u w:val="thick" w:color="F79646"/>
        </w:rPr>
      </w:pPr>
    </w:p>
    <w:p w14:paraId="0A7C58F0" w14:textId="77777777" w:rsidR="00205491" w:rsidRPr="00891166" w:rsidRDefault="00205491"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5F6C9F84" w14:textId="77777777" w:rsidR="00205491" w:rsidRPr="00891166" w:rsidRDefault="00205491" w:rsidP="00A9697C">
      <w:pPr>
        <w:autoSpaceDE w:val="0"/>
        <w:autoSpaceDN w:val="0"/>
        <w:adjustRightInd w:val="0"/>
        <w:jc w:val="both"/>
        <w:rPr>
          <w:rFonts w:ascii="Cambria" w:hAnsi="Cambria"/>
          <w:color w:val="000000"/>
        </w:rPr>
      </w:pPr>
      <w:r w:rsidRPr="00891166">
        <w:rPr>
          <w:rFonts w:ascii="Cambria" w:hAnsi="Cambria"/>
          <w:bCs/>
        </w:rPr>
        <w:t xml:space="preserve">Mécanique rationnelle, Sciences des matériaux, TP Résistance des matériaux, </w:t>
      </w:r>
      <w:r w:rsidRPr="00891166">
        <w:rPr>
          <w:rFonts w:ascii="Cambria" w:hAnsi="Cambria"/>
          <w:color w:val="000000"/>
        </w:rPr>
        <w:t xml:space="preserve">Algèbre </w:t>
      </w:r>
      <w:r w:rsidR="002D4DD2" w:rsidRPr="00891166">
        <w:rPr>
          <w:rFonts w:ascii="Cambria" w:hAnsi="Cambria"/>
          <w:color w:val="000000"/>
        </w:rPr>
        <w:t>linéaire,</w:t>
      </w:r>
      <w:r w:rsidRPr="00891166">
        <w:rPr>
          <w:rFonts w:ascii="Cambria" w:hAnsi="Cambria"/>
          <w:color w:val="000000"/>
        </w:rPr>
        <w:t xml:space="preserve"> Calcul matriciel, Equations différentielles, </w:t>
      </w:r>
      <w:r w:rsidRPr="00891166">
        <w:rPr>
          <w:rFonts w:ascii="Cambria" w:hAnsi="Cambria"/>
          <w:bCs/>
        </w:rPr>
        <w:t xml:space="preserve">Elasticité et Résistance des matériaux, </w:t>
      </w:r>
    </w:p>
    <w:p w14:paraId="65306ADC" w14:textId="77777777" w:rsidR="00205491" w:rsidRPr="00891166" w:rsidRDefault="00205491" w:rsidP="00A9697C">
      <w:pPr>
        <w:pStyle w:val="Default"/>
        <w:jc w:val="both"/>
        <w:rPr>
          <w:rFonts w:ascii="Cambria" w:hAnsi="Cambria"/>
          <w:bCs/>
        </w:rPr>
      </w:pPr>
    </w:p>
    <w:p w14:paraId="0D8066F2" w14:textId="77777777" w:rsidR="00205491" w:rsidRPr="00891166" w:rsidRDefault="00205491" w:rsidP="00A9697C">
      <w:pPr>
        <w:jc w:val="both"/>
        <w:rPr>
          <w:rFonts w:ascii="Cambria" w:hAnsi="Cambria"/>
        </w:rPr>
      </w:pPr>
    </w:p>
    <w:p w14:paraId="11FA1068" w14:textId="77777777" w:rsidR="00205491" w:rsidRPr="00891166" w:rsidRDefault="00205491" w:rsidP="00A9697C">
      <w:pPr>
        <w:rPr>
          <w:rFonts w:ascii="Cambria" w:hAnsi="Cambria"/>
          <w:b/>
          <w:u w:val="thick" w:color="F79646"/>
        </w:rPr>
      </w:pPr>
      <w:r w:rsidRPr="00891166">
        <w:rPr>
          <w:rFonts w:ascii="Cambria" w:hAnsi="Cambria"/>
          <w:b/>
          <w:u w:val="thick" w:color="F79646"/>
        </w:rPr>
        <w:t xml:space="preserve">Contenu de la </w:t>
      </w:r>
      <w:r w:rsidR="003E2556" w:rsidRPr="00891166">
        <w:rPr>
          <w:rFonts w:ascii="Cambria" w:hAnsi="Cambria"/>
          <w:b/>
          <w:u w:val="thick" w:color="F79646"/>
        </w:rPr>
        <w:t>matière :</w:t>
      </w:r>
    </w:p>
    <w:p w14:paraId="41542BFD" w14:textId="77777777" w:rsidR="00205491" w:rsidRPr="00891166" w:rsidRDefault="00205491" w:rsidP="00A9697C">
      <w:pPr>
        <w:jc w:val="both"/>
        <w:rPr>
          <w:rFonts w:ascii="Cambria" w:hAnsi="Cambria"/>
        </w:rPr>
      </w:pPr>
      <w:r w:rsidRPr="00891166">
        <w:rPr>
          <w:rFonts w:ascii="Cambria" w:hAnsi="Cambria"/>
          <w:b/>
        </w:rPr>
        <w:t>Chapitre I</w:t>
      </w:r>
      <w:r w:rsidRPr="00891166">
        <w:rPr>
          <w:rFonts w:ascii="Cambria" w:hAnsi="Cambria"/>
        </w:rPr>
        <w:t xml:space="preserve"> : Introduction à la mécanique des milieux continus </w:t>
      </w:r>
      <w:r w:rsidRPr="00891166">
        <w:rPr>
          <w:rFonts w:ascii="Cambria" w:hAnsi="Cambria"/>
        </w:rPr>
        <w:tab/>
      </w:r>
      <w:r w:rsidRPr="00891166">
        <w:rPr>
          <w:rFonts w:ascii="Cambria" w:hAnsi="Cambria"/>
        </w:rPr>
        <w:tab/>
      </w:r>
      <w:r w:rsidRPr="00891166">
        <w:rPr>
          <w:rFonts w:ascii="Cambria" w:hAnsi="Cambria"/>
        </w:rPr>
        <w:tab/>
      </w:r>
      <w:r w:rsidRPr="00891166">
        <w:rPr>
          <w:rFonts w:ascii="Cambria" w:hAnsi="Cambria"/>
          <w:b/>
          <w:bCs/>
        </w:rPr>
        <w:t>(1 semaine)</w:t>
      </w:r>
    </w:p>
    <w:p w14:paraId="55286A51" w14:textId="77777777" w:rsidR="00205491" w:rsidRPr="00891166" w:rsidRDefault="00205491" w:rsidP="00A9697C">
      <w:pPr>
        <w:autoSpaceDE w:val="0"/>
        <w:autoSpaceDN w:val="0"/>
        <w:adjustRightInd w:val="0"/>
        <w:rPr>
          <w:rFonts w:ascii="Cambria" w:hAnsi="Cambria"/>
          <w:b/>
          <w:bCs/>
        </w:rPr>
      </w:pPr>
      <w:r w:rsidRPr="00891166">
        <w:rPr>
          <w:rFonts w:ascii="Cambria" w:hAnsi="Cambria"/>
          <w:b/>
        </w:rPr>
        <w:t>Chapitre II</w:t>
      </w:r>
      <w:r w:rsidRPr="00891166">
        <w:rPr>
          <w:rFonts w:ascii="Cambria" w:hAnsi="Cambria"/>
        </w:rPr>
        <w:t xml:space="preserve"> : Calcul tensoriel et notation indicielle                                               </w:t>
      </w:r>
      <w:r w:rsidRPr="00891166">
        <w:rPr>
          <w:rFonts w:ascii="Cambria" w:hAnsi="Cambria"/>
          <w:b/>
          <w:bCs/>
        </w:rPr>
        <w:t>(2semaines)</w:t>
      </w:r>
    </w:p>
    <w:p w14:paraId="0A83845D"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II-1 Tenseurs</w:t>
      </w:r>
    </w:p>
    <w:p w14:paraId="72799C94"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II-2 Notation indicielle : convention de somme, indice libre, indice muet, symbole de Kronecker, symbole de permutation.</w:t>
      </w:r>
    </w:p>
    <w:p w14:paraId="3E78CDD4"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II-3 Champ tensoriel et différentiation d'un champtensoriel: différentiation d'un vecteur, gradient d'un scalaire, divergence et rotationnel d'un vecteur, Laplacien d'un scalaire</w:t>
      </w:r>
      <w:r w:rsidR="002D4DD2" w:rsidRPr="00891166">
        <w:rPr>
          <w:rFonts w:ascii="Cambria" w:hAnsi="Cambria"/>
          <w:bCs/>
        </w:rPr>
        <w:t>, gradient</w:t>
      </w:r>
      <w:r w:rsidRPr="00891166">
        <w:rPr>
          <w:rFonts w:ascii="Cambria" w:hAnsi="Cambria"/>
          <w:bCs/>
        </w:rPr>
        <w:t xml:space="preserve"> d'un vecteur et divergence d'une matrice.</w:t>
      </w:r>
    </w:p>
    <w:p w14:paraId="3B7D25CB"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 xml:space="preserve">II-4 Théorèmes intégrales de Gauss et de Stokes </w:t>
      </w:r>
    </w:p>
    <w:p w14:paraId="4B1FA62D" w14:textId="77777777" w:rsidR="00205491" w:rsidRPr="00891166" w:rsidRDefault="00205491" w:rsidP="00A9697C">
      <w:pPr>
        <w:jc w:val="both"/>
        <w:rPr>
          <w:rFonts w:ascii="Cambria" w:hAnsi="Cambria"/>
          <w:bCs/>
        </w:rPr>
      </w:pPr>
    </w:p>
    <w:p w14:paraId="1836E67D" w14:textId="77777777" w:rsidR="00205491" w:rsidRPr="00891166" w:rsidRDefault="00205491" w:rsidP="00A9697C">
      <w:pPr>
        <w:jc w:val="both"/>
        <w:rPr>
          <w:rFonts w:ascii="Cambria" w:hAnsi="Cambria"/>
          <w:b/>
        </w:rPr>
      </w:pPr>
      <w:r w:rsidRPr="00891166">
        <w:rPr>
          <w:rFonts w:ascii="Cambria" w:hAnsi="Cambria"/>
          <w:b/>
        </w:rPr>
        <w:t xml:space="preserve">Chapitre </w:t>
      </w:r>
      <w:r w:rsidR="002D4DD2" w:rsidRPr="00891166">
        <w:rPr>
          <w:rFonts w:ascii="Cambria" w:hAnsi="Cambria"/>
          <w:b/>
        </w:rPr>
        <w:t>III</w:t>
      </w:r>
      <w:r w:rsidR="002D4DD2" w:rsidRPr="00891166">
        <w:rPr>
          <w:rFonts w:ascii="Cambria" w:hAnsi="Cambria"/>
          <w:bCs/>
        </w:rPr>
        <w:t> :</w:t>
      </w:r>
      <w:r w:rsidRPr="00891166">
        <w:rPr>
          <w:rFonts w:ascii="Cambria" w:hAnsi="Cambria"/>
        </w:rPr>
        <w:t xml:space="preserve">Tenseur de déformations       </w:t>
      </w:r>
      <w:r w:rsidRPr="00891166">
        <w:rPr>
          <w:rFonts w:ascii="Cambria" w:hAnsi="Cambria"/>
          <w:b/>
          <w:bCs/>
        </w:rPr>
        <w:tab/>
        <w:t xml:space="preserve">                                               (2 semaines)</w:t>
      </w:r>
    </w:p>
    <w:p w14:paraId="0D351098" w14:textId="77777777" w:rsidR="00205491" w:rsidRPr="00891166" w:rsidRDefault="00205491" w:rsidP="00A9697C">
      <w:pPr>
        <w:autoSpaceDE w:val="0"/>
        <w:autoSpaceDN w:val="0"/>
        <w:adjustRightInd w:val="0"/>
        <w:ind w:left="1418"/>
        <w:jc w:val="both"/>
        <w:rPr>
          <w:rFonts w:ascii="Cambria" w:hAnsi="Cambria"/>
          <w:bCs/>
        </w:rPr>
      </w:pPr>
      <w:r w:rsidRPr="00891166">
        <w:rPr>
          <w:rFonts w:ascii="Cambria" w:hAnsi="Cambria"/>
          <w:bCs/>
        </w:rPr>
        <w:t xml:space="preserve">III-1 </w:t>
      </w:r>
      <w:r w:rsidRPr="00891166">
        <w:rPr>
          <w:rFonts w:ascii="Cambria" w:hAnsi="Cambria"/>
          <w:bCs/>
          <w:lang w:eastAsia="fr-FR"/>
        </w:rPr>
        <w:t>Le mouvement et ses représentations</w:t>
      </w:r>
    </w:p>
    <w:p w14:paraId="47CA6020" w14:textId="77777777" w:rsidR="00205491" w:rsidRPr="00891166" w:rsidRDefault="00205491" w:rsidP="00A9697C">
      <w:pPr>
        <w:autoSpaceDE w:val="0"/>
        <w:autoSpaceDN w:val="0"/>
        <w:adjustRightInd w:val="0"/>
        <w:ind w:left="1418"/>
        <w:jc w:val="both"/>
        <w:rPr>
          <w:rFonts w:ascii="Cambria" w:hAnsi="Cambria"/>
          <w:bCs/>
          <w:lang w:eastAsia="fr-FR"/>
        </w:rPr>
      </w:pPr>
      <w:r w:rsidRPr="00891166">
        <w:rPr>
          <w:rFonts w:ascii="Cambria" w:hAnsi="Cambria"/>
          <w:bCs/>
        </w:rPr>
        <w:t xml:space="preserve">III-2 </w:t>
      </w:r>
      <w:r w:rsidR="002D4DD2" w:rsidRPr="00891166">
        <w:rPr>
          <w:rFonts w:ascii="Cambria" w:hAnsi="Cambria"/>
          <w:bCs/>
          <w:lang w:eastAsia="fr-FR"/>
        </w:rPr>
        <w:t>Déformation d’un milieu</w:t>
      </w:r>
      <w:r w:rsidRPr="00891166">
        <w:rPr>
          <w:rFonts w:ascii="Cambria" w:hAnsi="Cambria"/>
          <w:bCs/>
          <w:lang w:eastAsia="fr-FR"/>
        </w:rPr>
        <w:t xml:space="preserve"> continu: notion de déformation, </w:t>
      </w:r>
      <w:r w:rsidRPr="00891166">
        <w:rPr>
          <w:rStyle w:val="mw-headline"/>
          <w:rFonts w:ascii="Cambria" w:hAnsi="Cambria"/>
        </w:rPr>
        <w:t>Définition de l'opérateur des déformations</w:t>
      </w:r>
      <w:r w:rsidRPr="00891166">
        <w:rPr>
          <w:rFonts w:ascii="Cambria" w:hAnsi="Cambria"/>
          <w:bCs/>
          <w:lang w:eastAsia="fr-FR"/>
        </w:rPr>
        <w:t>, tenseur de déformations.</w:t>
      </w:r>
    </w:p>
    <w:p w14:paraId="39D67B59" w14:textId="77777777" w:rsidR="00205491" w:rsidRPr="00891166" w:rsidRDefault="002D4DD2" w:rsidP="00A9697C">
      <w:pPr>
        <w:autoSpaceDE w:val="0"/>
        <w:autoSpaceDN w:val="0"/>
        <w:adjustRightInd w:val="0"/>
        <w:ind w:left="1418"/>
        <w:jc w:val="both"/>
        <w:rPr>
          <w:rFonts w:ascii="Cambria" w:hAnsi="Cambria"/>
          <w:bCs/>
          <w:lang w:eastAsia="fr-FR"/>
        </w:rPr>
      </w:pPr>
      <w:r w:rsidRPr="00891166">
        <w:rPr>
          <w:rFonts w:ascii="Cambria" w:hAnsi="Cambria"/>
          <w:bCs/>
        </w:rPr>
        <w:t xml:space="preserve">III- 3 </w:t>
      </w:r>
      <w:r w:rsidR="00205491" w:rsidRPr="00891166">
        <w:rPr>
          <w:rFonts w:ascii="Cambria" w:hAnsi="Cambria"/>
          <w:bCs/>
          <w:lang w:eastAsia="fr-FR"/>
        </w:rPr>
        <w:t>Invariants du tenseur de déformations</w:t>
      </w:r>
    </w:p>
    <w:p w14:paraId="7446E95C" w14:textId="77777777" w:rsidR="00205491" w:rsidRPr="00891166" w:rsidRDefault="00205491" w:rsidP="00A9697C">
      <w:pPr>
        <w:autoSpaceDE w:val="0"/>
        <w:autoSpaceDN w:val="0"/>
        <w:adjustRightInd w:val="0"/>
        <w:ind w:left="1418"/>
        <w:jc w:val="both"/>
        <w:rPr>
          <w:rFonts w:ascii="Cambria" w:hAnsi="Cambria"/>
          <w:bCs/>
        </w:rPr>
      </w:pPr>
      <w:r w:rsidRPr="00891166">
        <w:rPr>
          <w:rFonts w:ascii="Cambria" w:hAnsi="Cambria"/>
          <w:bCs/>
        </w:rPr>
        <w:t>III-4   Equations de compatibilité</w:t>
      </w:r>
    </w:p>
    <w:p w14:paraId="5F735B11" w14:textId="77777777" w:rsidR="00205491" w:rsidRPr="00891166" w:rsidRDefault="00205491" w:rsidP="00A9697C">
      <w:pPr>
        <w:autoSpaceDE w:val="0"/>
        <w:autoSpaceDN w:val="0"/>
        <w:adjustRightInd w:val="0"/>
        <w:ind w:left="1418"/>
        <w:jc w:val="both"/>
        <w:rPr>
          <w:rFonts w:ascii="Cambria" w:hAnsi="Cambria"/>
          <w:bCs/>
        </w:rPr>
      </w:pPr>
    </w:p>
    <w:p w14:paraId="677983B3" w14:textId="77777777" w:rsidR="00205491" w:rsidRPr="00891166" w:rsidRDefault="00205491" w:rsidP="00A9697C">
      <w:pPr>
        <w:autoSpaceDE w:val="0"/>
        <w:autoSpaceDN w:val="0"/>
        <w:adjustRightInd w:val="0"/>
        <w:rPr>
          <w:rFonts w:ascii="Cambria" w:hAnsi="Cambria"/>
        </w:rPr>
      </w:pPr>
      <w:r w:rsidRPr="00891166">
        <w:rPr>
          <w:rFonts w:ascii="Cambria" w:hAnsi="Cambria"/>
          <w:b/>
        </w:rPr>
        <w:t xml:space="preserve">Chapitre IV </w:t>
      </w:r>
      <w:r w:rsidRPr="00891166">
        <w:rPr>
          <w:rFonts w:ascii="Cambria" w:hAnsi="Cambria"/>
        </w:rPr>
        <w:t xml:space="preserve">: Tenseur de contraintes                                                                     </w:t>
      </w:r>
      <w:r w:rsidRPr="00891166">
        <w:rPr>
          <w:rFonts w:ascii="Cambria" w:hAnsi="Cambria"/>
          <w:b/>
          <w:bCs/>
        </w:rPr>
        <w:t>(3 semaines)</w:t>
      </w:r>
    </w:p>
    <w:p w14:paraId="3BBE52C7" w14:textId="77777777" w:rsidR="00205491" w:rsidRPr="00891166" w:rsidRDefault="00205491" w:rsidP="00A9697C">
      <w:pPr>
        <w:autoSpaceDE w:val="0"/>
        <w:autoSpaceDN w:val="0"/>
        <w:adjustRightInd w:val="0"/>
        <w:ind w:left="1560"/>
        <w:rPr>
          <w:rFonts w:ascii="Cambria" w:hAnsi="Cambria"/>
        </w:rPr>
      </w:pPr>
      <w:r w:rsidRPr="00891166">
        <w:rPr>
          <w:rFonts w:ascii="Cambria" w:hAnsi="Cambria"/>
          <w:lang w:eastAsia="fr-FR"/>
        </w:rPr>
        <w:t>IV-1 Tenseur de contraintes et des invariants</w:t>
      </w:r>
      <w:r w:rsidRPr="00891166">
        <w:rPr>
          <w:rFonts w:ascii="Cambria" w:hAnsi="Cambria"/>
        </w:rPr>
        <w:tab/>
      </w:r>
    </w:p>
    <w:p w14:paraId="0F7A7396" w14:textId="77777777" w:rsidR="00205491" w:rsidRPr="00891166" w:rsidRDefault="00205491" w:rsidP="00A9697C">
      <w:pPr>
        <w:autoSpaceDE w:val="0"/>
        <w:autoSpaceDN w:val="0"/>
        <w:adjustRightInd w:val="0"/>
        <w:ind w:left="1560"/>
        <w:rPr>
          <w:rFonts w:ascii="Cambria" w:hAnsi="Cambria"/>
          <w:lang w:eastAsia="fr-FR"/>
        </w:rPr>
      </w:pPr>
      <w:r w:rsidRPr="00891166">
        <w:rPr>
          <w:rFonts w:ascii="Cambria" w:hAnsi="Cambria"/>
          <w:lang w:eastAsia="fr-FR"/>
        </w:rPr>
        <w:t xml:space="preserve">IV-2 Equation d'équilibre et symétrie du tenseur de contraintes </w:t>
      </w:r>
    </w:p>
    <w:p w14:paraId="67B10C6B" w14:textId="77777777" w:rsidR="00205491" w:rsidRPr="00891166" w:rsidRDefault="00205491" w:rsidP="00A9697C">
      <w:pPr>
        <w:autoSpaceDE w:val="0"/>
        <w:autoSpaceDN w:val="0"/>
        <w:adjustRightInd w:val="0"/>
        <w:ind w:left="1560"/>
        <w:rPr>
          <w:rFonts w:ascii="Cambria" w:hAnsi="Cambria"/>
          <w:lang w:eastAsia="fr-FR"/>
        </w:rPr>
      </w:pPr>
      <w:r w:rsidRPr="00891166">
        <w:rPr>
          <w:rFonts w:ascii="Cambria" w:hAnsi="Cambria"/>
          <w:lang w:eastAsia="fr-FR"/>
        </w:rPr>
        <w:t xml:space="preserve">IV-3 Contrainte normale et contrainte tangentielle </w:t>
      </w:r>
    </w:p>
    <w:p w14:paraId="0E36574A" w14:textId="77777777" w:rsidR="00205491" w:rsidRPr="00891166" w:rsidRDefault="00205491" w:rsidP="00A9697C">
      <w:pPr>
        <w:autoSpaceDE w:val="0"/>
        <w:autoSpaceDN w:val="0"/>
        <w:adjustRightInd w:val="0"/>
        <w:ind w:left="1560"/>
        <w:rPr>
          <w:rFonts w:ascii="Cambria" w:hAnsi="Cambria"/>
          <w:lang w:eastAsia="fr-FR"/>
        </w:rPr>
      </w:pPr>
      <w:r w:rsidRPr="00891166">
        <w:rPr>
          <w:rFonts w:ascii="Cambria" w:hAnsi="Cambria"/>
          <w:lang w:eastAsia="fr-FR"/>
        </w:rPr>
        <w:t xml:space="preserve">IV-4 Directions principales </w:t>
      </w:r>
      <w:r w:rsidR="002D4DD2" w:rsidRPr="00891166">
        <w:rPr>
          <w:rFonts w:ascii="Cambria" w:hAnsi="Cambria"/>
          <w:lang w:eastAsia="fr-FR"/>
        </w:rPr>
        <w:t>et contraintes</w:t>
      </w:r>
      <w:r w:rsidRPr="00891166">
        <w:rPr>
          <w:rFonts w:ascii="Cambria" w:hAnsi="Cambria"/>
          <w:lang w:eastAsia="fr-FR"/>
        </w:rPr>
        <w:t xml:space="preserve"> principales </w:t>
      </w:r>
    </w:p>
    <w:p w14:paraId="55BF735F" w14:textId="77777777" w:rsidR="00205491" w:rsidRPr="00891166" w:rsidRDefault="00205491" w:rsidP="00A9697C">
      <w:pPr>
        <w:ind w:left="1560"/>
        <w:jc w:val="both"/>
        <w:rPr>
          <w:rFonts w:ascii="Cambria" w:hAnsi="Cambria"/>
          <w:lang w:eastAsia="fr-FR"/>
        </w:rPr>
      </w:pPr>
      <w:r w:rsidRPr="00891166">
        <w:rPr>
          <w:rFonts w:ascii="Cambria" w:hAnsi="Cambria"/>
          <w:lang w:eastAsia="fr-FR"/>
        </w:rPr>
        <w:t>IV-5 Tricercles de Mohr</w:t>
      </w:r>
    </w:p>
    <w:p w14:paraId="2CB9D3E9" w14:textId="77777777" w:rsidR="00205491" w:rsidRPr="00891166" w:rsidRDefault="00205491" w:rsidP="00A9697C">
      <w:pPr>
        <w:ind w:left="1560"/>
        <w:jc w:val="both"/>
        <w:rPr>
          <w:rFonts w:ascii="Cambria" w:hAnsi="Cambria"/>
          <w:lang w:eastAsia="fr-FR"/>
        </w:rPr>
      </w:pPr>
      <w:r w:rsidRPr="00891166">
        <w:rPr>
          <w:rFonts w:ascii="Cambria" w:hAnsi="Cambria"/>
          <w:lang w:eastAsia="fr-FR"/>
        </w:rPr>
        <w:t>IV-</w:t>
      </w:r>
      <w:r w:rsidR="002D4DD2" w:rsidRPr="00891166">
        <w:rPr>
          <w:rFonts w:ascii="Cambria" w:hAnsi="Cambria"/>
          <w:lang w:eastAsia="fr-FR"/>
        </w:rPr>
        <w:t>6 Cas</w:t>
      </w:r>
      <w:r w:rsidRPr="00891166">
        <w:rPr>
          <w:rFonts w:ascii="Cambria" w:hAnsi="Cambria"/>
          <w:lang w:eastAsia="fr-FR"/>
        </w:rPr>
        <w:t xml:space="preserve"> particuliers du tenseur de contraintes</w:t>
      </w:r>
    </w:p>
    <w:p w14:paraId="700367A9" w14:textId="77777777" w:rsidR="00205491" w:rsidRPr="00891166" w:rsidRDefault="00205491" w:rsidP="00A9697C">
      <w:pPr>
        <w:autoSpaceDE w:val="0"/>
        <w:autoSpaceDN w:val="0"/>
        <w:adjustRightInd w:val="0"/>
        <w:rPr>
          <w:rFonts w:ascii="Cambria" w:hAnsi="Cambria"/>
          <w:lang w:eastAsia="fr-FR"/>
        </w:rPr>
      </w:pPr>
    </w:p>
    <w:p w14:paraId="4DACAC50" w14:textId="77777777" w:rsidR="00205491" w:rsidRPr="00891166" w:rsidRDefault="00205491" w:rsidP="00A9697C">
      <w:pPr>
        <w:autoSpaceDE w:val="0"/>
        <w:autoSpaceDN w:val="0"/>
        <w:adjustRightInd w:val="0"/>
        <w:rPr>
          <w:rFonts w:ascii="Cambria" w:hAnsi="Cambria"/>
        </w:rPr>
      </w:pPr>
      <w:r w:rsidRPr="00891166">
        <w:rPr>
          <w:rFonts w:ascii="Cambria" w:hAnsi="Cambria"/>
          <w:b/>
        </w:rPr>
        <w:t xml:space="preserve">Chapitre V : </w:t>
      </w:r>
      <w:r w:rsidRPr="00891166">
        <w:rPr>
          <w:rFonts w:ascii="Cambria" w:hAnsi="Cambria"/>
        </w:rPr>
        <w:t xml:space="preserve">Lois de comportement en </w:t>
      </w:r>
      <w:r w:rsidRPr="00891166">
        <w:rPr>
          <w:rFonts w:ascii="Cambria" w:hAnsi="Cambria"/>
          <w:lang w:eastAsia="fr-FR"/>
        </w:rPr>
        <w:t>élastique linéaire</w:t>
      </w:r>
      <w:r w:rsidRPr="00891166">
        <w:rPr>
          <w:rFonts w:ascii="Cambria" w:hAnsi="Cambria"/>
        </w:rPr>
        <w:tab/>
      </w:r>
      <w:r w:rsidRPr="00891166">
        <w:rPr>
          <w:rFonts w:ascii="Cambria" w:hAnsi="Cambria"/>
        </w:rPr>
        <w:tab/>
      </w:r>
      <w:r w:rsidRPr="00891166">
        <w:rPr>
          <w:rFonts w:ascii="Cambria" w:hAnsi="Cambria"/>
        </w:rPr>
        <w:tab/>
      </w:r>
      <w:r w:rsidRPr="00891166">
        <w:rPr>
          <w:rFonts w:ascii="Cambria" w:hAnsi="Cambria"/>
          <w:b/>
          <w:bCs/>
        </w:rPr>
        <w:t>(2 semaines)</w:t>
      </w:r>
    </w:p>
    <w:p w14:paraId="745B64E2" w14:textId="77777777" w:rsidR="00205491" w:rsidRPr="00891166" w:rsidRDefault="00205491" w:rsidP="00A9697C">
      <w:pPr>
        <w:autoSpaceDE w:val="0"/>
        <w:autoSpaceDN w:val="0"/>
        <w:adjustRightInd w:val="0"/>
        <w:ind w:left="1418"/>
        <w:rPr>
          <w:rFonts w:ascii="Cambria" w:hAnsi="Cambria"/>
          <w:lang w:eastAsia="fr-FR"/>
        </w:rPr>
      </w:pPr>
      <w:r w:rsidRPr="00891166">
        <w:rPr>
          <w:rFonts w:ascii="Cambria" w:hAnsi="Cambria"/>
          <w:lang w:eastAsia="fr-FR"/>
        </w:rPr>
        <w:lastRenderedPageBreak/>
        <w:t>V-1 Forme générale de la loi de comportement d'un matériau élastique homogène isotrope</w:t>
      </w:r>
    </w:p>
    <w:p w14:paraId="713A1A8D" w14:textId="77777777" w:rsidR="00205491" w:rsidRPr="00891166" w:rsidRDefault="00205491" w:rsidP="00A9697C">
      <w:pPr>
        <w:ind w:left="1418"/>
        <w:jc w:val="both"/>
        <w:rPr>
          <w:rFonts w:ascii="Cambria" w:hAnsi="Cambria"/>
          <w:b/>
        </w:rPr>
      </w:pPr>
      <w:r w:rsidRPr="00891166">
        <w:rPr>
          <w:rFonts w:ascii="Cambria" w:hAnsi="Cambria"/>
          <w:lang w:eastAsia="fr-FR"/>
        </w:rPr>
        <w:t xml:space="preserve">V-2 Caractéristiques mécaniques de quelques matériaux </w:t>
      </w:r>
      <w:r w:rsidR="002D4DD2" w:rsidRPr="00891166">
        <w:rPr>
          <w:rFonts w:ascii="Cambria" w:hAnsi="Cambria"/>
          <w:lang w:eastAsia="fr-FR"/>
        </w:rPr>
        <w:t>isotropes</w:t>
      </w:r>
      <w:r w:rsidRPr="00891166">
        <w:rPr>
          <w:rFonts w:ascii="Cambria" w:hAnsi="Cambria"/>
        </w:rPr>
        <w:tab/>
      </w:r>
    </w:p>
    <w:p w14:paraId="5D197527" w14:textId="77777777" w:rsidR="002D4DD2" w:rsidRPr="00891166" w:rsidRDefault="002D4DD2" w:rsidP="00A9697C">
      <w:pPr>
        <w:rPr>
          <w:rFonts w:ascii="Cambria" w:hAnsi="Cambria"/>
          <w:b/>
        </w:rPr>
      </w:pPr>
    </w:p>
    <w:p w14:paraId="34B04298" w14:textId="77777777" w:rsidR="00205491" w:rsidRPr="00891166" w:rsidRDefault="00205491" w:rsidP="00A9697C">
      <w:pPr>
        <w:rPr>
          <w:rFonts w:ascii="Cambria" w:hAnsi="Cambria"/>
        </w:rPr>
      </w:pPr>
      <w:r w:rsidRPr="00891166">
        <w:rPr>
          <w:rFonts w:ascii="Cambria" w:hAnsi="Cambria"/>
          <w:b/>
        </w:rPr>
        <w:t>Chapitre VI</w:t>
      </w:r>
      <w:r w:rsidR="002D4DD2" w:rsidRPr="00891166">
        <w:rPr>
          <w:rFonts w:ascii="Cambria" w:hAnsi="Cambria"/>
          <w:b/>
        </w:rPr>
        <w:t> </w:t>
      </w:r>
      <w:r w:rsidR="002D4DD2" w:rsidRPr="00891166">
        <w:rPr>
          <w:rFonts w:ascii="Cambria" w:hAnsi="Cambria"/>
        </w:rPr>
        <w:t>-</w:t>
      </w:r>
      <w:r w:rsidRPr="00891166">
        <w:rPr>
          <w:rFonts w:ascii="Cambria" w:hAnsi="Cambria"/>
        </w:rPr>
        <w:t xml:space="preserve"> Energie de déformation et critères de résistance                              </w:t>
      </w:r>
      <w:r w:rsidRPr="00891166">
        <w:rPr>
          <w:rFonts w:ascii="Cambria" w:hAnsi="Cambria"/>
          <w:b/>
          <w:bCs/>
        </w:rPr>
        <w:t>(1semaine)</w:t>
      </w:r>
    </w:p>
    <w:p w14:paraId="68F78A7F" w14:textId="77777777" w:rsidR="00205491" w:rsidRPr="00891166" w:rsidRDefault="00205491" w:rsidP="00A9697C">
      <w:pPr>
        <w:ind w:left="1560"/>
        <w:rPr>
          <w:rFonts w:ascii="Cambria" w:hAnsi="Cambria"/>
        </w:rPr>
      </w:pPr>
      <w:r w:rsidRPr="00891166">
        <w:rPr>
          <w:rFonts w:ascii="Cambria" w:hAnsi="Cambria"/>
        </w:rPr>
        <w:t>VI-1 Energie de déformation</w:t>
      </w:r>
    </w:p>
    <w:p w14:paraId="7B891CB3" w14:textId="77777777" w:rsidR="00205491" w:rsidRPr="00891166" w:rsidRDefault="00205491" w:rsidP="00A9697C">
      <w:pPr>
        <w:ind w:left="1560"/>
        <w:rPr>
          <w:rFonts w:ascii="Cambria" w:hAnsi="Cambria"/>
        </w:rPr>
      </w:pPr>
      <w:r w:rsidRPr="00891166">
        <w:rPr>
          <w:rFonts w:ascii="Cambria" w:hAnsi="Cambria"/>
        </w:rPr>
        <w:t>VI-2 Critère de résistance : Position du problème, Critère de Von Mises, Critère de Tresca</w:t>
      </w:r>
    </w:p>
    <w:p w14:paraId="561EF4D0" w14:textId="77777777" w:rsidR="00205491" w:rsidRPr="00891166" w:rsidRDefault="00205491" w:rsidP="00A9697C">
      <w:pPr>
        <w:ind w:left="1560"/>
        <w:rPr>
          <w:rFonts w:ascii="Cambria" w:hAnsi="Cambria"/>
        </w:rPr>
      </w:pPr>
    </w:p>
    <w:p w14:paraId="7CA2BE14" w14:textId="77777777" w:rsidR="00205491" w:rsidRPr="00891166" w:rsidRDefault="00205491" w:rsidP="00A9697C">
      <w:pPr>
        <w:rPr>
          <w:rFonts w:ascii="Cambria" w:hAnsi="Cambria"/>
        </w:rPr>
      </w:pPr>
      <w:r w:rsidRPr="00891166">
        <w:rPr>
          <w:rFonts w:ascii="Cambria" w:hAnsi="Cambria"/>
          <w:b/>
        </w:rPr>
        <w:t>Chapitre VII</w:t>
      </w:r>
      <w:r w:rsidR="002D4DD2" w:rsidRPr="00891166">
        <w:rPr>
          <w:rFonts w:ascii="Cambria" w:hAnsi="Cambria"/>
          <w:b/>
        </w:rPr>
        <w:t> </w:t>
      </w:r>
      <w:r w:rsidR="002D4DD2" w:rsidRPr="00891166">
        <w:rPr>
          <w:rFonts w:ascii="Cambria" w:hAnsi="Cambria"/>
        </w:rPr>
        <w:t>- Résolution</w:t>
      </w:r>
      <w:r w:rsidRPr="00891166">
        <w:rPr>
          <w:rFonts w:ascii="Cambria" w:hAnsi="Cambria"/>
        </w:rPr>
        <w:t xml:space="preserve"> des problèmes d'élasticité linéaire                              </w:t>
      </w:r>
      <w:r w:rsidRPr="00891166">
        <w:rPr>
          <w:rFonts w:ascii="Cambria" w:hAnsi="Cambria"/>
          <w:b/>
          <w:bCs/>
        </w:rPr>
        <w:t>(4 semaines)</w:t>
      </w:r>
    </w:p>
    <w:p w14:paraId="0A630266" w14:textId="77777777" w:rsidR="00205491" w:rsidRPr="00891166" w:rsidRDefault="00205491" w:rsidP="00A9697C">
      <w:pPr>
        <w:ind w:left="1560"/>
        <w:rPr>
          <w:rFonts w:ascii="Cambria" w:hAnsi="Cambria"/>
        </w:rPr>
      </w:pPr>
      <w:r w:rsidRPr="00891166">
        <w:rPr>
          <w:rFonts w:ascii="Cambria" w:hAnsi="Cambria"/>
        </w:rPr>
        <w:t>VII- 1- Résolutions par la méthode des déplacements (Equations de Navier).</w:t>
      </w:r>
    </w:p>
    <w:p w14:paraId="135FC3B9" w14:textId="77777777" w:rsidR="00205491" w:rsidRPr="00891166" w:rsidRDefault="00205491" w:rsidP="00A9697C">
      <w:pPr>
        <w:ind w:left="1560"/>
        <w:rPr>
          <w:rFonts w:ascii="Cambria" w:hAnsi="Cambria"/>
        </w:rPr>
      </w:pPr>
      <w:r w:rsidRPr="00891166">
        <w:rPr>
          <w:rFonts w:ascii="Cambria" w:hAnsi="Cambria"/>
        </w:rPr>
        <w:t>VII- 2- Exemples de résolution des problèmes par la méthode des déplacements : torsion d'un cylindre, cylindre épais soumis à une pression.</w:t>
      </w:r>
    </w:p>
    <w:p w14:paraId="5BE43A51" w14:textId="77777777" w:rsidR="00205491" w:rsidRPr="00891166" w:rsidRDefault="00205491" w:rsidP="00A9697C">
      <w:pPr>
        <w:ind w:left="1560"/>
        <w:rPr>
          <w:rFonts w:ascii="Cambria" w:hAnsi="Cambria"/>
        </w:rPr>
      </w:pPr>
      <w:r w:rsidRPr="00891166">
        <w:rPr>
          <w:rFonts w:ascii="Cambria" w:hAnsi="Cambria"/>
        </w:rPr>
        <w:t xml:space="preserve">VII- </w:t>
      </w:r>
      <w:r w:rsidR="00050C2F" w:rsidRPr="00891166">
        <w:rPr>
          <w:rFonts w:ascii="Cambria" w:hAnsi="Cambria"/>
        </w:rPr>
        <w:t>3- Résolution</w:t>
      </w:r>
      <w:r w:rsidRPr="00891166">
        <w:rPr>
          <w:rFonts w:ascii="Cambria" w:hAnsi="Cambria"/>
        </w:rPr>
        <w:t xml:space="preserve"> par la méthode des contraintes (Méthode de Beltrami).</w:t>
      </w:r>
    </w:p>
    <w:p w14:paraId="5D9E1269" w14:textId="77777777" w:rsidR="00050C2F" w:rsidRPr="00891166" w:rsidRDefault="00205491" w:rsidP="00A9697C">
      <w:pPr>
        <w:ind w:left="1560"/>
        <w:rPr>
          <w:rFonts w:ascii="Cambria" w:hAnsi="Cambria"/>
        </w:rPr>
      </w:pPr>
      <w:r w:rsidRPr="00891166">
        <w:rPr>
          <w:rFonts w:ascii="Cambria" w:hAnsi="Cambria"/>
        </w:rPr>
        <w:t xml:space="preserve">VII </w:t>
      </w:r>
      <w:r w:rsidR="00050C2F" w:rsidRPr="00891166">
        <w:rPr>
          <w:rFonts w:ascii="Cambria" w:hAnsi="Cambria"/>
        </w:rPr>
        <w:t>-</w:t>
      </w:r>
      <w:r w:rsidRPr="00891166">
        <w:rPr>
          <w:rFonts w:ascii="Cambria" w:hAnsi="Cambria"/>
        </w:rPr>
        <w:t xml:space="preserve"> 4</w:t>
      </w:r>
      <w:r w:rsidR="00050C2F" w:rsidRPr="00891166">
        <w:rPr>
          <w:rFonts w:ascii="Cambria" w:hAnsi="Cambria"/>
        </w:rPr>
        <w:t>-</w:t>
      </w:r>
      <w:r w:rsidRPr="00891166">
        <w:rPr>
          <w:rFonts w:ascii="Cambria" w:hAnsi="Cambria"/>
        </w:rPr>
        <w:t xml:space="preserve"> Elasticité plane et fonctions d'Airy.</w:t>
      </w:r>
    </w:p>
    <w:p w14:paraId="14352FF2" w14:textId="77777777" w:rsidR="00050C2F" w:rsidRPr="0012455B" w:rsidRDefault="00050C2F" w:rsidP="00A9697C">
      <w:pPr>
        <w:ind w:left="1560"/>
        <w:rPr>
          <w:rFonts w:ascii="Cambria" w:hAnsi="Cambria"/>
        </w:rPr>
      </w:pPr>
      <w:r w:rsidRPr="0012455B">
        <w:rPr>
          <w:rFonts w:ascii="Cambria" w:hAnsi="Cambria"/>
        </w:rPr>
        <w:t>VII - 5- Elasticité plane en coordonnées polaires</w:t>
      </w:r>
    </w:p>
    <w:p w14:paraId="577D1CAC" w14:textId="77777777" w:rsidR="00205491" w:rsidRPr="0012455B" w:rsidRDefault="00205491" w:rsidP="00A9697C">
      <w:pPr>
        <w:ind w:left="1560"/>
        <w:rPr>
          <w:rFonts w:ascii="Cambria" w:hAnsi="Cambria"/>
        </w:rPr>
      </w:pPr>
      <w:r w:rsidRPr="0012455B">
        <w:rPr>
          <w:rFonts w:ascii="Cambria" w:hAnsi="Cambria"/>
        </w:rPr>
        <w:t>VII -</w:t>
      </w:r>
      <w:r w:rsidR="00050C2F" w:rsidRPr="0012455B">
        <w:rPr>
          <w:rFonts w:ascii="Cambria" w:hAnsi="Cambria"/>
        </w:rPr>
        <w:t xml:space="preserve">6- </w:t>
      </w:r>
      <w:r w:rsidRPr="0012455B">
        <w:rPr>
          <w:rFonts w:ascii="Cambria" w:hAnsi="Cambria"/>
        </w:rPr>
        <w:t>Exemples de résolution des problèmes d'élasticité par la fonction d'Airy.</w:t>
      </w:r>
    </w:p>
    <w:p w14:paraId="75C1D071" w14:textId="77777777" w:rsidR="00205491" w:rsidRPr="00891166" w:rsidRDefault="00205491" w:rsidP="00A9697C">
      <w:pPr>
        <w:ind w:left="360"/>
        <w:jc w:val="both"/>
        <w:rPr>
          <w:rFonts w:ascii="Cambria" w:hAnsi="Cambria"/>
          <w:b/>
          <w:u w:val="thick" w:color="F79646"/>
        </w:rPr>
      </w:pPr>
    </w:p>
    <w:p w14:paraId="276676B7" w14:textId="77777777" w:rsidR="00205491" w:rsidRPr="00891166" w:rsidRDefault="00205491" w:rsidP="00A9697C">
      <w:pPr>
        <w:ind w:left="360"/>
        <w:jc w:val="both"/>
        <w:rPr>
          <w:rFonts w:ascii="Cambria" w:hAnsi="Cambria"/>
          <w:b/>
          <w:u w:val="thick" w:color="F79646"/>
        </w:rPr>
      </w:pPr>
      <w:r w:rsidRPr="00891166">
        <w:rPr>
          <w:rFonts w:ascii="Cambria" w:hAnsi="Cambria"/>
          <w:b/>
          <w:u w:val="thick" w:color="F79646"/>
        </w:rPr>
        <w:t>Mode d’évaluation:</w:t>
      </w:r>
    </w:p>
    <w:p w14:paraId="20E5011B" w14:textId="77777777" w:rsidR="00205491" w:rsidRPr="00891166" w:rsidRDefault="00205491" w:rsidP="00A9697C">
      <w:pPr>
        <w:autoSpaceDE w:val="0"/>
        <w:autoSpaceDN w:val="0"/>
        <w:adjustRightInd w:val="0"/>
        <w:ind w:left="426"/>
        <w:rPr>
          <w:rFonts w:ascii="Cambria" w:hAnsi="Cambria"/>
          <w:strike/>
        </w:rPr>
      </w:pPr>
      <w:r w:rsidRPr="00891166">
        <w:rPr>
          <w:rFonts w:ascii="Cambria" w:hAnsi="Cambria"/>
        </w:rPr>
        <w:t>Contrôle continu : 40% ; examen : 60%.</w:t>
      </w:r>
    </w:p>
    <w:p w14:paraId="0C682C3F" w14:textId="77777777" w:rsidR="00205491" w:rsidRPr="00891166" w:rsidRDefault="00205491" w:rsidP="00A9697C">
      <w:pPr>
        <w:ind w:left="360"/>
        <w:jc w:val="both"/>
        <w:rPr>
          <w:rFonts w:ascii="Cambria" w:hAnsi="Cambria"/>
          <w:iCs/>
          <w:u w:val="thick" w:color="F79646"/>
        </w:rPr>
      </w:pPr>
      <w:r w:rsidRPr="00891166">
        <w:rPr>
          <w:rFonts w:ascii="Cambria" w:hAnsi="Cambria"/>
          <w:b/>
          <w:u w:val="thick" w:color="F79646"/>
        </w:rPr>
        <w:t>Références bibliographiques</w:t>
      </w:r>
      <w:r w:rsidRPr="00891166">
        <w:rPr>
          <w:rFonts w:ascii="Cambria" w:hAnsi="Cambria"/>
          <w:iCs/>
          <w:u w:val="thick" w:color="F79646"/>
        </w:rPr>
        <w:t>:</w:t>
      </w:r>
    </w:p>
    <w:p w14:paraId="137632A6"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 Tome 1 - Concepts généraux par Jean Salençon, Edition Ecole Polytechnique de Paris, (2005).</w:t>
      </w:r>
    </w:p>
    <w:p w14:paraId="3881C1E7"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 Tome 2 - Thermoélasticité par Jean Salençon, Edition Ecole Polytechnique de Paris, (2002).</w:t>
      </w:r>
    </w:p>
    <w:p w14:paraId="64F88C37"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 Tome 3 - Milieux curvilignes par Jean Salençon, Edition Ecole Polytechnique de Paris, (2002).</w:t>
      </w:r>
    </w:p>
    <w:p w14:paraId="2E27F6E5"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par P. Germain, Editions Masson, Paris (1983)</w:t>
      </w:r>
    </w:p>
    <w:p w14:paraId="4E376BA8"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Théorie de l'élasticité, par S. Timoshenko et J.M.Goodier, Librairie Polytechnique Ch. Béranger, 1961</w:t>
      </w:r>
    </w:p>
    <w:p w14:paraId="3F29FC46"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 xml:space="preserve">Mécanique des milieux continus - 4e édition: Cours et exercices corrigés, par </w:t>
      </w:r>
      <w:hyperlink r:id="rId15" w:history="1">
        <w:r w:rsidRPr="00891166">
          <w:rPr>
            <w:rFonts w:ascii="Cambria" w:eastAsia="Times New Roman" w:hAnsi="Cambria"/>
            <w:i/>
            <w:iCs/>
            <w:lang w:eastAsia="en-US"/>
          </w:rPr>
          <w:t>Jean Coirier</w:t>
        </w:r>
      </w:hyperlink>
      <w:r w:rsidRPr="00891166">
        <w:rPr>
          <w:rFonts w:ascii="Cambria" w:eastAsia="Times New Roman" w:hAnsi="Cambria"/>
          <w:i/>
          <w:iCs/>
          <w:lang w:eastAsia="en-US"/>
        </w:rPr>
        <w:t xml:space="preserve"> et Carole Nadot-Martin, Edition Dunod, 2013</w:t>
      </w:r>
    </w:p>
    <w:p w14:paraId="48BFE704"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Modélisation mathématique et mécanique des milieux continus, Par Roger Temam et Alain Miranville, Edition Scopos, Springer.</w:t>
      </w:r>
    </w:p>
    <w:p w14:paraId="050E5947"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 xml:space="preserve">Mécanique des milieux continus, par </w:t>
      </w:r>
      <w:hyperlink r:id="rId16" w:history="1">
        <w:r w:rsidRPr="00891166">
          <w:rPr>
            <w:rFonts w:ascii="Cambria" w:eastAsia="Times New Roman" w:hAnsi="Cambria"/>
            <w:i/>
            <w:iCs/>
            <w:lang w:eastAsia="en-US"/>
          </w:rPr>
          <w:t>G. Duvaut</w:t>
        </w:r>
      </w:hyperlink>
      <w:r w:rsidRPr="00891166">
        <w:rPr>
          <w:rFonts w:ascii="Cambria" w:eastAsia="Times New Roman" w:hAnsi="Cambria"/>
          <w:i/>
          <w:iCs/>
          <w:lang w:eastAsia="en-US"/>
        </w:rPr>
        <w:t>, Edition Masson, 1990</w:t>
      </w:r>
    </w:p>
    <w:p w14:paraId="12839D96"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 xml:space="preserve">Introduction à la mécanique des milieux continus, par </w:t>
      </w:r>
      <w:hyperlink r:id="rId17" w:history="1">
        <w:r w:rsidRPr="00891166">
          <w:rPr>
            <w:rFonts w:ascii="Cambria" w:eastAsia="Times New Roman" w:hAnsi="Cambria"/>
            <w:i/>
            <w:iCs/>
            <w:lang w:eastAsia="en-US"/>
          </w:rPr>
          <w:t>Paul Germain</w:t>
        </w:r>
      </w:hyperlink>
      <w:r w:rsidRPr="00891166">
        <w:rPr>
          <w:rFonts w:ascii="Cambria" w:eastAsia="Times New Roman" w:hAnsi="Cambria"/>
          <w:i/>
          <w:iCs/>
          <w:lang w:eastAsia="en-US"/>
        </w:rPr>
        <w:t xml:space="preserve"> et </w:t>
      </w:r>
      <w:hyperlink r:id="rId18" w:history="1">
        <w:r w:rsidRPr="00891166">
          <w:rPr>
            <w:rFonts w:ascii="Cambria" w:eastAsia="Times New Roman" w:hAnsi="Cambria"/>
            <w:i/>
            <w:iCs/>
            <w:lang w:eastAsia="en-US"/>
          </w:rPr>
          <w:t>Patrick Muller</w:t>
        </w:r>
      </w:hyperlink>
      <w:r w:rsidRPr="00891166">
        <w:rPr>
          <w:rFonts w:ascii="Cambria" w:eastAsia="Times New Roman" w:hAnsi="Cambria"/>
          <w:i/>
          <w:iCs/>
          <w:lang w:eastAsia="en-US"/>
        </w:rPr>
        <w:t>, Edition Masson, 1995</w:t>
      </w:r>
    </w:p>
    <w:p w14:paraId="5E413E16"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Mécanique des milieux continus: une introduction, Par John Botsis et Michel Deville, Presses Polytechniques et Universitaires Romandes</w:t>
      </w:r>
    </w:p>
    <w:p w14:paraId="07F7AD7C" w14:textId="77777777" w:rsidR="00205491" w:rsidRPr="00891166" w:rsidRDefault="00205491" w:rsidP="00A9697C">
      <w:pPr>
        <w:ind w:right="282"/>
        <w:rPr>
          <w:rFonts w:ascii="Cambria" w:eastAsia="Times New Roman" w:hAnsi="Cambria"/>
          <w:i/>
          <w:iCs/>
          <w:lang w:eastAsia="en-US"/>
        </w:rPr>
      </w:pPr>
    </w:p>
    <w:p w14:paraId="43C71935" w14:textId="77777777" w:rsidR="00205491" w:rsidRPr="00891166" w:rsidRDefault="00205491" w:rsidP="00A9697C">
      <w:pPr>
        <w:ind w:right="282"/>
        <w:rPr>
          <w:rFonts w:ascii="Cambria" w:eastAsia="Times New Roman" w:hAnsi="Cambria"/>
          <w:i/>
          <w:iCs/>
          <w:lang w:eastAsia="en-US"/>
        </w:rPr>
      </w:pPr>
    </w:p>
    <w:p w14:paraId="481ED1B5" w14:textId="77777777" w:rsidR="00205491" w:rsidRPr="00891166" w:rsidRDefault="00205491" w:rsidP="00A9697C">
      <w:pPr>
        <w:ind w:right="282"/>
        <w:rPr>
          <w:rFonts w:ascii="Cambria" w:eastAsia="Times New Roman" w:hAnsi="Cambria"/>
          <w:i/>
          <w:iCs/>
          <w:lang w:eastAsia="en-US"/>
        </w:rPr>
      </w:pPr>
    </w:p>
    <w:p w14:paraId="615FE338" w14:textId="77777777" w:rsidR="00205491" w:rsidRPr="00891166" w:rsidRDefault="00205491" w:rsidP="00A9697C">
      <w:pPr>
        <w:ind w:right="282"/>
        <w:rPr>
          <w:rFonts w:ascii="Cambria" w:eastAsia="Times New Roman" w:hAnsi="Cambria"/>
          <w:i/>
          <w:iCs/>
          <w:lang w:eastAsia="en-US"/>
        </w:rPr>
      </w:pPr>
    </w:p>
    <w:p w14:paraId="369CCCB6" w14:textId="77777777" w:rsidR="00205491" w:rsidRPr="00891166" w:rsidRDefault="00205491" w:rsidP="00A9697C">
      <w:pPr>
        <w:ind w:right="282"/>
        <w:rPr>
          <w:rFonts w:ascii="Cambria" w:eastAsia="Times New Roman" w:hAnsi="Cambria"/>
          <w:i/>
          <w:iCs/>
          <w:lang w:eastAsia="en-US"/>
        </w:rPr>
      </w:pPr>
    </w:p>
    <w:p w14:paraId="38663523" w14:textId="77777777" w:rsidR="00D725F1" w:rsidRPr="00891166" w:rsidRDefault="00D725F1" w:rsidP="00A9697C">
      <w:pPr>
        <w:ind w:right="282"/>
        <w:rPr>
          <w:rFonts w:ascii="Cambria" w:eastAsia="Times New Roman" w:hAnsi="Cambria"/>
          <w:i/>
          <w:iCs/>
          <w:lang w:eastAsia="en-US"/>
        </w:rPr>
        <w:sectPr w:rsidR="00D725F1" w:rsidRP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4116372"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6A20DD2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w:t>
      </w:r>
      <w:r w:rsidRPr="00891166">
        <w:rPr>
          <w:rFonts w:ascii="Cambria" w:eastAsia="Calibri" w:hAnsi="Cambria" w:cs="Calibri"/>
          <w:b/>
          <w:bCs/>
          <w:color w:val="000000"/>
        </w:rPr>
        <w:t>UEF 1.1.1</w:t>
      </w:r>
    </w:p>
    <w:p w14:paraId="09D24CF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 xml:space="preserve">Résistance des matériaux avancée </w:t>
      </w:r>
    </w:p>
    <w:p w14:paraId="63DE4623"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45h (</w:t>
      </w:r>
      <w:r w:rsidR="004610EE">
        <w:rPr>
          <w:rFonts w:ascii="Cambria" w:eastAsia="Calibri" w:hAnsi="Cambria" w:cs="Arial"/>
          <w:b/>
          <w:bCs/>
          <w:color w:val="000000"/>
          <w:lang w:eastAsia="en-US"/>
        </w:rPr>
        <w:t>C</w:t>
      </w:r>
      <w:r w:rsidRPr="00891166">
        <w:rPr>
          <w:rFonts w:ascii="Cambria" w:eastAsia="Calibri" w:hAnsi="Cambria" w:cs="Arial"/>
          <w:b/>
          <w:bCs/>
          <w:color w:val="000000"/>
          <w:lang w:eastAsia="en-US"/>
        </w:rPr>
        <w:t>ours : 01h30, TD : 01h30)</w:t>
      </w:r>
    </w:p>
    <w:p w14:paraId="61359A55"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606EA51D"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0FC13B81" w14:textId="77777777" w:rsidR="004B7815" w:rsidRPr="00891166" w:rsidRDefault="004B7815" w:rsidP="00A9697C">
      <w:pPr>
        <w:tabs>
          <w:tab w:val="left" w:pos="1200"/>
        </w:tabs>
        <w:jc w:val="both"/>
        <w:rPr>
          <w:rFonts w:ascii="Cambria" w:hAnsi="Cambria"/>
          <w:b/>
        </w:rPr>
      </w:pPr>
      <w:r w:rsidRPr="00891166">
        <w:rPr>
          <w:rFonts w:ascii="Cambria" w:hAnsi="Cambria"/>
          <w:b/>
        </w:rPr>
        <w:tab/>
      </w:r>
    </w:p>
    <w:p w14:paraId="031481E8"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44C8640B" w14:textId="77777777" w:rsidR="004B7815" w:rsidRPr="00891166" w:rsidRDefault="004B7815" w:rsidP="00A9697C">
      <w:pPr>
        <w:jc w:val="both"/>
        <w:rPr>
          <w:rFonts w:ascii="Cambria" w:hAnsi="Cambria" w:cs="Calibri"/>
          <w:bCs/>
        </w:rPr>
      </w:pPr>
      <w:r w:rsidRPr="00891166">
        <w:rPr>
          <w:rFonts w:ascii="Cambria" w:hAnsi="Cambria" w:cs="Calibri"/>
          <w:bCs/>
        </w:rPr>
        <w:t>Aborder des notions avancées de résistance des matériaux.</w:t>
      </w:r>
    </w:p>
    <w:p w14:paraId="56B2CDC4" w14:textId="77777777" w:rsidR="004B7815" w:rsidRPr="00891166" w:rsidRDefault="004B7815" w:rsidP="00A9697C">
      <w:pPr>
        <w:jc w:val="both"/>
        <w:rPr>
          <w:rFonts w:ascii="Cambria" w:hAnsi="Cambria" w:cs="Calibri"/>
          <w:b/>
          <w:u w:val="thick" w:color="F79646"/>
        </w:rPr>
      </w:pPr>
    </w:p>
    <w:p w14:paraId="248CCBE5"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4876D50D" w14:textId="77777777" w:rsidR="004B7815" w:rsidRPr="0012455B" w:rsidRDefault="00854085" w:rsidP="00A9697C">
      <w:pPr>
        <w:jc w:val="both"/>
        <w:rPr>
          <w:rFonts w:ascii="Cambria" w:hAnsi="Cambria" w:cs="Calibri"/>
          <w:bCs/>
        </w:rPr>
      </w:pPr>
      <w:r w:rsidRPr="0012455B">
        <w:rPr>
          <w:rFonts w:ascii="Cambria" w:hAnsi="Cambria" w:cs="Calibri"/>
          <w:bCs/>
        </w:rPr>
        <w:t xml:space="preserve">RDM 1, </w:t>
      </w:r>
      <w:r w:rsidRPr="0012455B">
        <w:rPr>
          <w:rFonts w:ascii="Cambria" w:hAnsi="Cambria"/>
        </w:rPr>
        <w:t>RDM2, Mécanique rationnelle, science des matériaux, Mathématique.</w:t>
      </w:r>
    </w:p>
    <w:p w14:paraId="11D82ACB" w14:textId="77777777" w:rsidR="004B7815" w:rsidRPr="0012455B" w:rsidRDefault="004B7815" w:rsidP="00A9697C">
      <w:pPr>
        <w:jc w:val="both"/>
        <w:rPr>
          <w:rFonts w:ascii="Cambria" w:hAnsi="Cambria" w:cs="Calibri"/>
          <w:bCs/>
        </w:rPr>
      </w:pPr>
    </w:p>
    <w:p w14:paraId="2CEE63C5" w14:textId="77777777" w:rsidR="004B7815" w:rsidRPr="0012455B" w:rsidRDefault="004B7815" w:rsidP="00A9697C">
      <w:pPr>
        <w:jc w:val="both"/>
        <w:rPr>
          <w:rFonts w:ascii="Cambria" w:hAnsi="Cambria" w:cs="Calibri"/>
          <w:b/>
          <w:u w:val="thick" w:color="F79646"/>
        </w:rPr>
      </w:pPr>
      <w:r w:rsidRPr="0012455B">
        <w:rPr>
          <w:rFonts w:ascii="Cambria" w:hAnsi="Cambria" w:cs="Calibri"/>
          <w:b/>
          <w:u w:val="thick" w:color="F79646"/>
        </w:rPr>
        <w:t>Contenu de la matière : </w:t>
      </w:r>
    </w:p>
    <w:p w14:paraId="507654FB" w14:textId="77777777" w:rsidR="004B7815" w:rsidRPr="0012455B" w:rsidRDefault="004B7815" w:rsidP="00A9697C">
      <w:pPr>
        <w:rPr>
          <w:rFonts w:ascii="Cambria" w:hAnsi="Cambria"/>
          <w:b/>
          <w:bCs/>
        </w:rPr>
      </w:pPr>
    </w:p>
    <w:p w14:paraId="66A707E9" w14:textId="77777777" w:rsidR="007A5961" w:rsidRPr="0012455B" w:rsidRDefault="004B7815" w:rsidP="00A9697C">
      <w:pPr>
        <w:rPr>
          <w:rFonts w:ascii="Cambria" w:hAnsi="Cambria"/>
          <w:b/>
          <w:bCs/>
          <w:strike/>
        </w:rPr>
      </w:pPr>
      <w:r w:rsidRPr="0012455B">
        <w:rPr>
          <w:rFonts w:ascii="Cambria" w:hAnsi="Cambria"/>
          <w:b/>
          <w:bCs/>
        </w:rPr>
        <w:t xml:space="preserve">Chapitre </w:t>
      </w:r>
      <w:r w:rsidR="00A50502" w:rsidRPr="0012455B">
        <w:rPr>
          <w:rFonts w:ascii="Cambria" w:hAnsi="Cambria"/>
          <w:b/>
          <w:bCs/>
        </w:rPr>
        <w:t xml:space="preserve">1 : </w:t>
      </w:r>
      <w:r w:rsidR="002D4DD2" w:rsidRPr="0012455B">
        <w:rPr>
          <w:rFonts w:ascii="Cambria" w:hAnsi="Cambria"/>
        </w:rPr>
        <w:t>Rappel sur le c</w:t>
      </w:r>
      <w:r w:rsidRPr="0012455B">
        <w:rPr>
          <w:rFonts w:ascii="Cambria" w:hAnsi="Cambria"/>
        </w:rPr>
        <w:t>alcul des contraintes dans le cas de flexion déviée</w:t>
      </w:r>
      <w:r w:rsidR="00A50502" w:rsidRPr="0012455B">
        <w:rPr>
          <w:rFonts w:ascii="Cambria" w:eastAsia="Calibri" w:hAnsi="Cambria" w:cs="Arial"/>
          <w:b/>
          <w:bCs/>
        </w:rPr>
        <w:t>(2 semaine</w:t>
      </w:r>
      <w:r w:rsidR="00854085" w:rsidRPr="0012455B">
        <w:rPr>
          <w:rFonts w:ascii="Cambria" w:eastAsia="Calibri" w:hAnsi="Cambria" w:cs="Arial"/>
          <w:b/>
          <w:bCs/>
        </w:rPr>
        <w:t>s</w:t>
      </w:r>
      <w:r w:rsidR="00A50502" w:rsidRPr="0012455B">
        <w:rPr>
          <w:rFonts w:ascii="Cambria" w:eastAsia="Calibri" w:hAnsi="Cambria" w:cs="Arial"/>
          <w:b/>
          <w:bCs/>
        </w:rPr>
        <w:t>)</w:t>
      </w:r>
      <w:r w:rsidR="002017E2" w:rsidRPr="0012455B">
        <w:rPr>
          <w:rFonts w:ascii="Cambria" w:hAnsi="Cambria"/>
          <w:b/>
          <w:bCs/>
        </w:rPr>
        <w:t>Chapitre 2</w:t>
      </w:r>
      <w:r w:rsidR="007A5961" w:rsidRPr="0012455B">
        <w:rPr>
          <w:rFonts w:ascii="Cambria" w:hAnsi="Cambria"/>
          <w:b/>
          <w:bCs/>
        </w:rPr>
        <w:t> :</w:t>
      </w:r>
      <w:r w:rsidR="007A5961" w:rsidRPr="0012455B">
        <w:rPr>
          <w:rFonts w:ascii="Cambria" w:hAnsi="Cambria"/>
        </w:rPr>
        <w:t xml:space="preserve"> Etude de l’instabilité des poutres (Flambement des poutres)</w:t>
      </w:r>
      <w:r w:rsidR="007A5961" w:rsidRPr="0012455B">
        <w:rPr>
          <w:rFonts w:ascii="Cambria" w:hAnsi="Cambria"/>
        </w:rPr>
        <w:tab/>
      </w:r>
      <w:r w:rsidR="003E2556" w:rsidRPr="0012455B">
        <w:rPr>
          <w:rFonts w:ascii="Cambria" w:eastAsia="Calibri" w:hAnsi="Cambria" w:cs="Arial"/>
          <w:b/>
          <w:bCs/>
        </w:rPr>
        <w:t>(</w:t>
      </w:r>
      <w:r w:rsidR="007A5961" w:rsidRPr="0012455B">
        <w:rPr>
          <w:rFonts w:ascii="Cambria" w:hAnsi="Cambria"/>
          <w:b/>
          <w:bCs/>
        </w:rPr>
        <w:t>3 semaines)</w:t>
      </w:r>
    </w:p>
    <w:p w14:paraId="30E7509C" w14:textId="77777777" w:rsidR="004B7815" w:rsidRPr="00891166" w:rsidRDefault="004B7815" w:rsidP="00A9697C">
      <w:pPr>
        <w:rPr>
          <w:rFonts w:ascii="Cambria" w:eastAsia="Calibri" w:hAnsi="Cambria" w:cs="Arial"/>
          <w:b/>
          <w:bCs/>
        </w:rPr>
      </w:pPr>
      <w:r w:rsidRPr="00891166">
        <w:rPr>
          <w:rFonts w:ascii="Cambria" w:hAnsi="Cambria"/>
          <w:b/>
          <w:bCs/>
        </w:rPr>
        <w:t>Chapitre 3</w:t>
      </w:r>
      <w:r w:rsidR="00A50502" w:rsidRPr="00891166">
        <w:rPr>
          <w:rFonts w:ascii="Cambria" w:hAnsi="Cambria"/>
          <w:b/>
          <w:bCs/>
        </w:rPr>
        <w:t xml:space="preserve"> : </w:t>
      </w:r>
      <w:r w:rsidRPr="00891166">
        <w:rPr>
          <w:rFonts w:ascii="Cambria" w:hAnsi="Cambria"/>
        </w:rPr>
        <w:t>Résolution de systèmes hyperstatiques par la méthode des forces</w:t>
      </w:r>
      <w:r w:rsidR="00A50502" w:rsidRPr="00891166">
        <w:rPr>
          <w:rFonts w:ascii="Cambria" w:eastAsia="Calibri" w:hAnsi="Cambria" w:cs="Arial"/>
          <w:b/>
          <w:bCs/>
        </w:rPr>
        <w:t>(3 semaines)</w:t>
      </w:r>
    </w:p>
    <w:p w14:paraId="350C37C8" w14:textId="77777777" w:rsidR="004B7815" w:rsidRPr="00891166" w:rsidRDefault="004B7815" w:rsidP="00A9697C">
      <w:pPr>
        <w:rPr>
          <w:rFonts w:ascii="Cambria" w:hAnsi="Cambria"/>
        </w:rPr>
      </w:pPr>
      <w:r w:rsidRPr="00891166">
        <w:rPr>
          <w:rFonts w:ascii="Cambria" w:hAnsi="Cambria"/>
          <w:b/>
          <w:bCs/>
        </w:rPr>
        <w:t>Chapitre 4</w:t>
      </w:r>
      <w:r w:rsidR="00A50502" w:rsidRPr="00891166">
        <w:rPr>
          <w:rFonts w:ascii="Cambria" w:hAnsi="Cambria"/>
          <w:b/>
          <w:bCs/>
        </w:rPr>
        <w:t xml:space="preserve"> : </w:t>
      </w:r>
      <w:r w:rsidRPr="00891166">
        <w:rPr>
          <w:rFonts w:ascii="Cambria" w:hAnsi="Cambria"/>
        </w:rPr>
        <w:t xml:space="preserve">Théories des états de contraintes </w:t>
      </w:r>
      <w:r w:rsidR="00854085" w:rsidRPr="00891166">
        <w:rPr>
          <w:rFonts w:ascii="Cambria" w:hAnsi="Cambria"/>
        </w:rPr>
        <w:t>limites</w:t>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(2 semaines)</w:t>
      </w:r>
    </w:p>
    <w:p w14:paraId="30C4B598" w14:textId="77777777" w:rsidR="004B7815" w:rsidRPr="00891166" w:rsidRDefault="004B7815" w:rsidP="00A9697C">
      <w:pPr>
        <w:rPr>
          <w:rFonts w:ascii="Cambria" w:hAnsi="Cambria"/>
        </w:rPr>
      </w:pPr>
      <w:r w:rsidRPr="00891166">
        <w:rPr>
          <w:rFonts w:ascii="Cambria" w:hAnsi="Cambria"/>
          <w:b/>
          <w:bCs/>
        </w:rPr>
        <w:t>Chapitre 5</w:t>
      </w:r>
      <w:r w:rsidR="00A50502" w:rsidRPr="00891166">
        <w:rPr>
          <w:rFonts w:ascii="Cambria" w:hAnsi="Cambria"/>
          <w:b/>
          <w:bCs/>
        </w:rPr>
        <w:t xml:space="preserve"> : </w:t>
      </w:r>
      <w:r w:rsidRPr="00891166">
        <w:rPr>
          <w:rFonts w:ascii="Cambria" w:hAnsi="Cambria"/>
        </w:rPr>
        <w:t>Plaques minces et coques</w:t>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w:t>
      </w:r>
      <w:r w:rsidR="007B78AC" w:rsidRPr="00891166">
        <w:rPr>
          <w:rFonts w:ascii="Cambria" w:eastAsia="Calibri" w:hAnsi="Cambria" w:cs="Arial"/>
          <w:b/>
          <w:bCs/>
        </w:rPr>
        <w:t>2</w:t>
      </w:r>
      <w:r w:rsidR="00A50502" w:rsidRPr="00891166">
        <w:rPr>
          <w:rFonts w:ascii="Cambria" w:eastAsia="Calibri" w:hAnsi="Cambria" w:cs="Arial"/>
          <w:b/>
          <w:bCs/>
        </w:rPr>
        <w:t xml:space="preserve"> semaines)</w:t>
      </w:r>
    </w:p>
    <w:p w14:paraId="05775C11" w14:textId="77777777" w:rsidR="004B7815" w:rsidRPr="00891166" w:rsidRDefault="004B7815" w:rsidP="00A9697C">
      <w:pPr>
        <w:rPr>
          <w:rFonts w:ascii="Cambria" w:hAnsi="Cambria"/>
        </w:rPr>
      </w:pPr>
      <w:r w:rsidRPr="00891166">
        <w:rPr>
          <w:rFonts w:ascii="Cambria" w:hAnsi="Cambria"/>
          <w:b/>
          <w:bCs/>
        </w:rPr>
        <w:t>Chapitre 6</w:t>
      </w:r>
      <w:r w:rsidR="00A50502" w:rsidRPr="00891166">
        <w:rPr>
          <w:rFonts w:ascii="Cambria" w:hAnsi="Cambria"/>
          <w:b/>
          <w:bCs/>
        </w:rPr>
        <w:t xml:space="preserve"> : </w:t>
      </w:r>
      <w:r w:rsidRPr="00891166">
        <w:rPr>
          <w:rFonts w:ascii="Cambria" w:hAnsi="Cambria"/>
        </w:rPr>
        <w:t>Calcul des éléments en dehors de la limite d’élasticité</w:t>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(2 semaines)</w:t>
      </w:r>
    </w:p>
    <w:p w14:paraId="4F13B577" w14:textId="77777777" w:rsidR="004B7815" w:rsidRPr="00891166" w:rsidRDefault="004B7815" w:rsidP="00A9697C">
      <w:pPr>
        <w:rPr>
          <w:rFonts w:ascii="Cambria" w:hAnsi="Cambria"/>
        </w:rPr>
      </w:pPr>
      <w:r w:rsidRPr="00891166">
        <w:rPr>
          <w:rFonts w:ascii="Cambria" w:hAnsi="Cambria"/>
          <w:b/>
          <w:bCs/>
        </w:rPr>
        <w:t>Chapitre 7</w:t>
      </w:r>
      <w:r w:rsidR="00A50502" w:rsidRPr="00891166">
        <w:rPr>
          <w:rFonts w:ascii="Cambria" w:hAnsi="Cambria"/>
          <w:b/>
          <w:bCs/>
        </w:rPr>
        <w:t xml:space="preserve"> : </w:t>
      </w:r>
      <w:r w:rsidRPr="00891166">
        <w:rPr>
          <w:rFonts w:ascii="Cambria" w:hAnsi="Cambria"/>
        </w:rPr>
        <w:t>Résistance lors de contraintes cycliques</w:t>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(1 semaine)</w:t>
      </w:r>
    </w:p>
    <w:p w14:paraId="42258666" w14:textId="77777777" w:rsidR="004B7815" w:rsidRPr="00891166" w:rsidRDefault="004B7815" w:rsidP="00A9697C">
      <w:pPr>
        <w:rPr>
          <w:rFonts w:ascii="Cambria" w:hAnsi="Cambria" w:cs="Calibri"/>
        </w:rPr>
      </w:pPr>
    </w:p>
    <w:p w14:paraId="34A1CDAC" w14:textId="77777777" w:rsidR="007B78AC" w:rsidRPr="0012455B" w:rsidRDefault="004B7815" w:rsidP="00A9697C">
      <w:pPr>
        <w:jc w:val="both"/>
        <w:rPr>
          <w:rFonts w:ascii="Cambria" w:hAnsi="Cambria" w:cs="Arial"/>
        </w:rPr>
      </w:pPr>
      <w:r w:rsidRPr="0012455B">
        <w:rPr>
          <w:rFonts w:ascii="Cambria" w:hAnsi="Cambria" w:cs="Arial"/>
          <w:b/>
          <w:u w:val="thick" w:color="F79646"/>
        </w:rPr>
        <w:t xml:space="preserve">Mode d’évaluation : </w:t>
      </w:r>
      <w:r w:rsidRPr="0012455B">
        <w:rPr>
          <w:rFonts w:ascii="Cambria" w:hAnsi="Cambria" w:cs="Arial"/>
        </w:rPr>
        <w:t> </w:t>
      </w:r>
    </w:p>
    <w:p w14:paraId="3E5C186D" w14:textId="77777777" w:rsidR="00854085" w:rsidRPr="0012455B" w:rsidRDefault="004B7815" w:rsidP="00A9697C">
      <w:pPr>
        <w:jc w:val="both"/>
        <w:rPr>
          <w:rFonts w:ascii="Cambria" w:eastAsia="Calibri" w:hAnsi="Cambria"/>
        </w:rPr>
      </w:pPr>
      <w:r w:rsidRPr="0012455B">
        <w:rPr>
          <w:rFonts w:ascii="Cambria" w:eastAsia="Calibri" w:hAnsi="Cambria" w:cs="Calibri"/>
        </w:rPr>
        <w:t xml:space="preserve">Contrôle Continu : </w:t>
      </w:r>
      <w:r w:rsidRPr="0012455B">
        <w:rPr>
          <w:rFonts w:ascii="Cambria" w:eastAsia="Calibri" w:hAnsi="Cambria"/>
        </w:rPr>
        <w:t>40%</w:t>
      </w:r>
      <w:r w:rsidR="00321FC3">
        <w:rPr>
          <w:rFonts w:ascii="Cambria" w:eastAsia="Calibri" w:hAnsi="Cambria"/>
        </w:rPr>
        <w:t xml:space="preserve"> (</w:t>
      </w:r>
      <w:r w:rsidR="00321FC3" w:rsidRPr="0012455B">
        <w:rPr>
          <w:rFonts w:ascii="Cambria" w:hAnsi="Cambria"/>
        </w:rPr>
        <w:t>exposé.Travail</w:t>
      </w:r>
      <w:r w:rsidR="00854085" w:rsidRPr="0012455B">
        <w:rPr>
          <w:rFonts w:ascii="Cambria" w:hAnsi="Cambria"/>
        </w:rPr>
        <w:t xml:space="preserve"> à domicile (résolution des exercices de TD).</w:t>
      </w:r>
    </w:p>
    <w:p w14:paraId="6E21D860" w14:textId="77777777" w:rsidR="004B7815" w:rsidRPr="0012455B" w:rsidRDefault="004B7815" w:rsidP="00A9697C">
      <w:pPr>
        <w:jc w:val="both"/>
        <w:rPr>
          <w:rFonts w:ascii="Cambria" w:hAnsi="Cambria" w:cs="Arial"/>
        </w:rPr>
      </w:pPr>
      <w:r w:rsidRPr="0012455B">
        <w:rPr>
          <w:rFonts w:ascii="Cambria" w:eastAsia="Calibri" w:hAnsi="Cambria" w:cs="Calibri"/>
        </w:rPr>
        <w:t xml:space="preserve">Examen : </w:t>
      </w:r>
      <w:r w:rsidRPr="0012455B">
        <w:rPr>
          <w:rFonts w:ascii="Cambria" w:eastAsia="Calibri" w:hAnsi="Cambria"/>
        </w:rPr>
        <w:t>60%</w:t>
      </w:r>
      <w:r w:rsidRPr="0012455B">
        <w:rPr>
          <w:rFonts w:ascii="Cambria" w:hAnsi="Cambria" w:cs="Arial"/>
        </w:rPr>
        <w:t>.</w:t>
      </w:r>
    </w:p>
    <w:p w14:paraId="2376BF5B" w14:textId="77777777" w:rsidR="004B7815" w:rsidRPr="00891166" w:rsidRDefault="004B7815" w:rsidP="00A9697C">
      <w:pPr>
        <w:jc w:val="both"/>
        <w:rPr>
          <w:rFonts w:ascii="Cambria" w:hAnsi="Cambria" w:cs="Arial"/>
        </w:rPr>
      </w:pPr>
    </w:p>
    <w:p w14:paraId="1D97CFDE" w14:textId="77777777" w:rsidR="004B7815" w:rsidRPr="00891166" w:rsidRDefault="004B7815"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640E27E6" w14:textId="77777777" w:rsidR="004B7815" w:rsidRPr="00891166" w:rsidRDefault="004B7815" w:rsidP="00A9697C">
      <w:pPr>
        <w:jc w:val="both"/>
        <w:rPr>
          <w:rFonts w:ascii="Cambria" w:eastAsia="Calibri" w:hAnsi="Cambria"/>
        </w:rPr>
      </w:pPr>
    </w:p>
    <w:p w14:paraId="0E1DA1DC" w14:textId="77777777" w:rsidR="004B7815" w:rsidRPr="00891166" w:rsidRDefault="004B7815" w:rsidP="00A9697C">
      <w:pPr>
        <w:numPr>
          <w:ilvl w:val="0"/>
          <w:numId w:val="5"/>
        </w:numPr>
        <w:ind w:left="567" w:hanging="567"/>
        <w:jc w:val="both"/>
        <w:rPr>
          <w:rFonts w:ascii="Cambria" w:eastAsia="Calibri" w:hAnsi="Cambria"/>
          <w:b/>
          <w:bCs/>
          <w:i/>
          <w:iCs/>
          <w:strike/>
        </w:rPr>
      </w:pPr>
      <w:r w:rsidRPr="00891166">
        <w:rPr>
          <w:rFonts w:ascii="Cambria" w:eastAsia="Calibri" w:hAnsi="Cambria"/>
          <w:i/>
          <w:iCs/>
        </w:rPr>
        <w:t>Résistance des matériaux, V. Feodossiev Edition MIR 1971.</w:t>
      </w:r>
    </w:p>
    <w:p w14:paraId="21D73FB4" w14:textId="77777777" w:rsidR="004B7815" w:rsidRPr="00891166" w:rsidRDefault="004B7815" w:rsidP="00A9697C">
      <w:pPr>
        <w:numPr>
          <w:ilvl w:val="0"/>
          <w:numId w:val="5"/>
        </w:numPr>
        <w:ind w:left="567" w:hanging="567"/>
        <w:jc w:val="both"/>
        <w:rPr>
          <w:rFonts w:ascii="Cambria" w:eastAsia="Calibri" w:hAnsi="Cambria"/>
          <w:b/>
          <w:bCs/>
          <w:i/>
          <w:iCs/>
          <w:strike/>
        </w:rPr>
      </w:pPr>
      <w:r w:rsidRPr="00891166">
        <w:rPr>
          <w:rFonts w:ascii="Cambria" w:eastAsia="Calibri" w:hAnsi="Cambria"/>
          <w:i/>
          <w:iCs/>
        </w:rPr>
        <w:t>Résistance des matériaux, William A. Nash ; McGraw-Hill 1983.</w:t>
      </w:r>
    </w:p>
    <w:p w14:paraId="59B39A81" w14:textId="77777777" w:rsidR="00D22A22" w:rsidRPr="00891166" w:rsidRDefault="00D22A22" w:rsidP="00A9697C">
      <w:pPr>
        <w:keepNext/>
        <w:numPr>
          <w:ilvl w:val="0"/>
          <w:numId w:val="5"/>
        </w:numPr>
        <w:ind w:left="567" w:hanging="567"/>
        <w:contextualSpacing/>
        <w:jc w:val="both"/>
        <w:rPr>
          <w:rFonts w:ascii="Cambria" w:hAnsi="Cambria"/>
          <w:i/>
          <w:iCs/>
        </w:rPr>
      </w:pPr>
      <w:r w:rsidRPr="00891166">
        <w:rPr>
          <w:rFonts w:ascii="Cambria" w:hAnsi="Cambria"/>
          <w:i/>
          <w:iCs/>
        </w:rPr>
        <w:t xml:space="preserve">A. Giet ; L. Geminard. « Résistance des matériaux », Editions Dunod 1986, Paris. </w:t>
      </w:r>
    </w:p>
    <w:p w14:paraId="5A3B36F4" w14:textId="77777777" w:rsidR="00D22A22" w:rsidRPr="00891166" w:rsidRDefault="00D22A22" w:rsidP="00A9697C">
      <w:pPr>
        <w:keepNext/>
        <w:numPr>
          <w:ilvl w:val="0"/>
          <w:numId w:val="5"/>
        </w:numPr>
        <w:ind w:left="567" w:hanging="567"/>
        <w:contextualSpacing/>
        <w:jc w:val="both"/>
        <w:rPr>
          <w:rFonts w:ascii="Cambria" w:hAnsi="Cambria"/>
          <w:i/>
          <w:iCs/>
        </w:rPr>
      </w:pPr>
      <w:r w:rsidRPr="00891166">
        <w:rPr>
          <w:rFonts w:ascii="Cambria" w:hAnsi="Cambria"/>
          <w:i/>
          <w:iCs/>
        </w:rPr>
        <w:t xml:space="preserve">M. Albiges ; A Coin. « Résistance des matériaux », </w:t>
      </w:r>
      <w:bookmarkStart w:id="4" w:name="OLE_LINK25"/>
      <w:bookmarkStart w:id="5" w:name="OLE_LINK26"/>
      <w:bookmarkStart w:id="6" w:name="OLE_LINK27"/>
      <w:r w:rsidRPr="00891166">
        <w:rPr>
          <w:rFonts w:ascii="Cambria" w:hAnsi="Cambria"/>
          <w:i/>
          <w:iCs/>
        </w:rPr>
        <w:t xml:space="preserve">Editions Eyrolles </w:t>
      </w:r>
      <w:bookmarkEnd w:id="4"/>
      <w:bookmarkEnd w:id="5"/>
      <w:bookmarkEnd w:id="6"/>
      <w:r w:rsidRPr="00891166">
        <w:rPr>
          <w:rFonts w:ascii="Cambria" w:hAnsi="Cambria"/>
          <w:i/>
          <w:iCs/>
        </w:rPr>
        <w:t>1986 ; Paris.</w:t>
      </w:r>
    </w:p>
    <w:p w14:paraId="2CB824A7" w14:textId="77777777" w:rsidR="00D22A22" w:rsidRPr="00891166" w:rsidRDefault="00D22A22" w:rsidP="00A9697C">
      <w:pPr>
        <w:numPr>
          <w:ilvl w:val="0"/>
          <w:numId w:val="5"/>
        </w:numPr>
        <w:ind w:left="567" w:hanging="567"/>
        <w:contextualSpacing/>
        <w:jc w:val="both"/>
        <w:rPr>
          <w:rFonts w:ascii="Cambria" w:hAnsi="Cambria"/>
          <w:i/>
          <w:iCs/>
        </w:rPr>
      </w:pPr>
      <w:bookmarkStart w:id="7" w:name="OLE_LINK22"/>
      <w:bookmarkStart w:id="8" w:name="OLE_LINK23"/>
      <w:bookmarkStart w:id="9" w:name="OLE_LINK24"/>
      <w:r w:rsidRPr="00891166">
        <w:rPr>
          <w:rFonts w:ascii="Cambria" w:eastAsia="Times New Roman" w:hAnsi="Cambria"/>
          <w:i/>
          <w:iCs/>
          <w:color w:val="000000"/>
          <w:lang w:eastAsia="fr-FR"/>
        </w:rPr>
        <w:t>Jean-Claude Doubrère. « </w:t>
      </w:r>
      <w:r w:rsidRPr="00891166">
        <w:rPr>
          <w:rFonts w:ascii="Cambria" w:eastAsia="Times New Roman" w:hAnsi="Cambria"/>
          <w:bCs/>
          <w:i/>
          <w:iCs/>
          <w:color w:val="000000"/>
          <w:lang w:eastAsia="fr-FR"/>
        </w:rPr>
        <w:t>Résistance des matériaux</w:t>
      </w:r>
      <w:bookmarkEnd w:id="7"/>
      <w:bookmarkEnd w:id="8"/>
      <w:bookmarkEnd w:id="9"/>
      <w:r w:rsidRPr="00891166">
        <w:rPr>
          <w:rFonts w:ascii="Cambria" w:hAnsi="Cambria"/>
          <w:i/>
          <w:iCs/>
        </w:rPr>
        <w:t> », Editions Eyrolles 2013</w:t>
      </w:r>
    </w:p>
    <w:p w14:paraId="2F62F7BB" w14:textId="77777777" w:rsidR="00D22A22" w:rsidRPr="00891166" w:rsidRDefault="00D22A22" w:rsidP="00A9697C">
      <w:pPr>
        <w:numPr>
          <w:ilvl w:val="0"/>
          <w:numId w:val="5"/>
        </w:numPr>
        <w:ind w:left="567" w:hanging="567"/>
        <w:contextualSpacing/>
        <w:jc w:val="both"/>
        <w:rPr>
          <w:rFonts w:ascii="Cambria" w:hAnsi="Cambria"/>
          <w:i/>
          <w:iCs/>
        </w:rPr>
      </w:pPr>
      <w:r w:rsidRPr="00891166">
        <w:rPr>
          <w:rFonts w:ascii="Cambria" w:eastAsia="Times New Roman" w:hAnsi="Cambria"/>
          <w:i/>
          <w:iCs/>
          <w:color w:val="000000"/>
          <w:lang w:eastAsia="fr-FR"/>
        </w:rPr>
        <w:t>YoudeXiong. « </w:t>
      </w:r>
      <w:r w:rsidRPr="00891166">
        <w:rPr>
          <w:rFonts w:ascii="Cambria" w:eastAsia="Times New Roman" w:hAnsi="Cambria"/>
          <w:bCs/>
          <w:i/>
          <w:iCs/>
          <w:color w:val="000000"/>
          <w:lang w:eastAsia="fr-FR"/>
        </w:rPr>
        <w:t>Exercices résolus de résistance des matériaux</w:t>
      </w:r>
      <w:r w:rsidRPr="00891166">
        <w:rPr>
          <w:rFonts w:ascii="Cambria" w:hAnsi="Cambria"/>
          <w:i/>
          <w:iCs/>
        </w:rPr>
        <w:t xml:space="preserve"> », </w:t>
      </w:r>
      <w:r w:rsidRPr="00891166">
        <w:rPr>
          <w:rFonts w:ascii="Cambria" w:eastAsia="Times New Roman" w:hAnsi="Cambria"/>
          <w:i/>
          <w:iCs/>
          <w:color w:val="000000"/>
          <w:lang w:eastAsia="fr-FR"/>
        </w:rPr>
        <w:t xml:space="preserve">Editions </w:t>
      </w:r>
      <w:hyperlink r:id="rId19" w:history="1">
        <w:r w:rsidRPr="00891166">
          <w:rPr>
            <w:rFonts w:ascii="Cambria" w:eastAsia="Times New Roman" w:hAnsi="Cambria"/>
            <w:i/>
            <w:iCs/>
            <w:color w:val="000000"/>
            <w:lang w:eastAsia="fr-FR"/>
          </w:rPr>
          <w:t>Eyrolles</w:t>
        </w:r>
      </w:hyperlink>
      <w:r w:rsidRPr="00891166">
        <w:rPr>
          <w:rFonts w:ascii="Cambria" w:eastAsia="Times New Roman" w:hAnsi="Cambria"/>
          <w:i/>
          <w:iCs/>
          <w:color w:val="000000"/>
          <w:lang w:eastAsia="fr-FR"/>
        </w:rPr>
        <w:t>, 2014.</w:t>
      </w:r>
    </w:p>
    <w:p w14:paraId="02C68B57" w14:textId="77777777" w:rsidR="00D22A22" w:rsidRPr="00891166" w:rsidRDefault="00D22A22" w:rsidP="00A9697C">
      <w:pPr>
        <w:numPr>
          <w:ilvl w:val="0"/>
          <w:numId w:val="5"/>
        </w:numPr>
        <w:ind w:left="567" w:hanging="567"/>
        <w:jc w:val="both"/>
        <w:rPr>
          <w:rFonts w:ascii="Cambria" w:eastAsia="Times New Roman" w:hAnsi="Cambria"/>
          <w:i/>
          <w:iCs/>
          <w:color w:val="000000"/>
          <w:lang w:eastAsia="fr-FR"/>
        </w:rPr>
      </w:pPr>
      <w:hyperlink r:id="rId20" w:history="1">
        <w:r w:rsidRPr="00891166">
          <w:rPr>
            <w:rFonts w:ascii="Cambria" w:eastAsia="Times New Roman" w:hAnsi="Cambria"/>
            <w:i/>
            <w:iCs/>
            <w:color w:val="000000"/>
            <w:lang w:eastAsia="fr-FR"/>
          </w:rPr>
          <w:t>Claude Chèze</w:t>
        </w:r>
      </w:hyperlink>
      <w:r w:rsidRPr="00891166">
        <w:rPr>
          <w:rFonts w:ascii="Cambria" w:eastAsia="Times New Roman" w:hAnsi="Cambria"/>
          <w:i/>
          <w:iCs/>
          <w:color w:val="000000"/>
          <w:lang w:eastAsia="fr-FR"/>
        </w:rPr>
        <w:t>. « </w:t>
      </w:r>
      <w:hyperlink r:id="rId21" w:history="1">
        <w:r w:rsidRPr="00891166">
          <w:rPr>
            <w:rFonts w:ascii="Cambria" w:eastAsia="Times New Roman" w:hAnsi="Cambria"/>
            <w:bCs/>
            <w:i/>
            <w:iCs/>
            <w:color w:val="000000"/>
            <w:lang w:eastAsia="fr-FR"/>
          </w:rPr>
          <w:t>Résistance des matériaux - Dimensionnement des structures</w:t>
        </w:r>
      </w:hyperlink>
      <w:r w:rsidRPr="00891166">
        <w:rPr>
          <w:rFonts w:ascii="Cambria" w:hAnsi="Cambria"/>
          <w:i/>
          <w:iCs/>
        </w:rPr>
        <w:t xml:space="preserve">, </w:t>
      </w:r>
      <w:r w:rsidRPr="00891166">
        <w:rPr>
          <w:rFonts w:ascii="Cambria" w:eastAsia="Times New Roman" w:hAnsi="Cambria"/>
          <w:i/>
          <w:iCs/>
          <w:color w:val="000000"/>
          <w:lang w:eastAsia="fr-FR"/>
        </w:rPr>
        <w:t xml:space="preserve">Sollicitations simples et composées, flambage, énergie interne, systèmes hyperstatiques », </w:t>
      </w:r>
      <w:hyperlink r:id="rId22" w:history="1">
        <w:r w:rsidRPr="00891166">
          <w:rPr>
            <w:rFonts w:ascii="Cambria" w:eastAsia="Times New Roman" w:hAnsi="Cambria"/>
            <w:i/>
            <w:iCs/>
            <w:color w:val="000000"/>
            <w:lang w:eastAsia="fr-FR"/>
          </w:rPr>
          <w:t>Ellipses</w:t>
        </w:r>
      </w:hyperlink>
      <w:r w:rsidRPr="00891166">
        <w:rPr>
          <w:rFonts w:ascii="Cambria" w:eastAsia="Times New Roman" w:hAnsi="Cambria"/>
          <w:i/>
          <w:iCs/>
          <w:color w:val="000000"/>
          <w:lang w:eastAsia="fr-FR"/>
        </w:rPr>
        <w:t>, 2012.</w:t>
      </w:r>
    </w:p>
    <w:p w14:paraId="15DC4A3F" w14:textId="77777777" w:rsidR="00EF793F" w:rsidRPr="002017E2" w:rsidRDefault="00EF793F" w:rsidP="00A9697C">
      <w:pPr>
        <w:numPr>
          <w:ilvl w:val="0"/>
          <w:numId w:val="5"/>
        </w:numPr>
        <w:ind w:left="567" w:hanging="567"/>
        <w:jc w:val="both"/>
        <w:rPr>
          <w:rFonts w:ascii="Cambria" w:eastAsia="Times New Roman" w:hAnsi="Cambria"/>
          <w:i/>
          <w:iCs/>
          <w:lang w:eastAsia="fr-FR"/>
        </w:rPr>
      </w:pPr>
      <w:r w:rsidRPr="002017E2">
        <w:rPr>
          <w:rFonts w:ascii="Cambria" w:eastAsia="Times New Roman" w:hAnsi="Cambria"/>
          <w:i/>
          <w:iCs/>
        </w:rPr>
        <w:t>Résistance des matériaux, P. STEPINE, Editions MIR ; Moscou, 1986.</w:t>
      </w:r>
    </w:p>
    <w:p w14:paraId="3F190ADC" w14:textId="77777777" w:rsidR="00EF793F" w:rsidRPr="002017E2" w:rsidRDefault="00EF793F" w:rsidP="00A9697C">
      <w:pPr>
        <w:numPr>
          <w:ilvl w:val="0"/>
          <w:numId w:val="5"/>
        </w:numPr>
        <w:ind w:left="567" w:hanging="567"/>
        <w:jc w:val="both"/>
        <w:rPr>
          <w:rFonts w:ascii="Cambria" w:eastAsia="Times New Roman" w:hAnsi="Cambria"/>
          <w:i/>
          <w:iCs/>
        </w:rPr>
      </w:pPr>
      <w:r w:rsidRPr="002017E2">
        <w:rPr>
          <w:rFonts w:ascii="Cambria" w:eastAsia="Times New Roman" w:hAnsi="Cambria"/>
          <w:i/>
          <w:iCs/>
        </w:rPr>
        <w:t>Montagner R., Cours de résistance des matériaux, 12eme Edition 1988, Editions Eyrolles.</w:t>
      </w:r>
    </w:p>
    <w:p w14:paraId="3EC27EB3" w14:textId="77777777" w:rsidR="00EF793F" w:rsidRPr="002017E2" w:rsidRDefault="00EF793F" w:rsidP="00A9697C">
      <w:pPr>
        <w:numPr>
          <w:ilvl w:val="0"/>
          <w:numId w:val="5"/>
        </w:numPr>
        <w:ind w:left="567" w:hanging="567"/>
        <w:jc w:val="both"/>
        <w:rPr>
          <w:rFonts w:ascii="Cambria" w:eastAsia="Times New Roman" w:hAnsi="Cambria"/>
          <w:i/>
          <w:iCs/>
        </w:rPr>
      </w:pPr>
      <w:r w:rsidRPr="002017E2">
        <w:rPr>
          <w:rFonts w:ascii="Cambria" w:eastAsia="Times New Roman" w:hAnsi="Cambria"/>
          <w:i/>
          <w:iCs/>
        </w:rPr>
        <w:t>Timoshenko S. Résistance des matériaux – Tome 1: Théorie élémentaire et problèmes. 3ème Ed. Dunod, Paris, 1968, 420p.</w:t>
      </w:r>
    </w:p>
    <w:p w14:paraId="46837EA1" w14:textId="77777777" w:rsidR="00EF793F" w:rsidRPr="002017E2" w:rsidRDefault="00EF793F" w:rsidP="00A9697C">
      <w:pPr>
        <w:numPr>
          <w:ilvl w:val="0"/>
          <w:numId w:val="5"/>
        </w:numPr>
        <w:ind w:left="567" w:hanging="567"/>
        <w:jc w:val="both"/>
        <w:rPr>
          <w:rFonts w:ascii="Cambria" w:eastAsia="Times New Roman" w:hAnsi="Cambria"/>
          <w:i/>
          <w:iCs/>
        </w:rPr>
      </w:pPr>
      <w:r w:rsidRPr="002017E2">
        <w:rPr>
          <w:rFonts w:ascii="Cambria" w:eastAsia="Times New Roman" w:hAnsi="Cambria"/>
          <w:i/>
          <w:iCs/>
        </w:rPr>
        <w:t>Timoshenko S. Résistance des matériaux–Tome 2: Théorie développée et problèmes, Dunod, Paris, 1968. 3ème Ed. Dunod, Paris, 1968, 464p.</w:t>
      </w:r>
    </w:p>
    <w:p w14:paraId="3D9DCC04" w14:textId="77777777" w:rsidR="00EF793F" w:rsidRPr="002017E2" w:rsidRDefault="00EF793F" w:rsidP="00A9697C">
      <w:pPr>
        <w:numPr>
          <w:ilvl w:val="0"/>
          <w:numId w:val="5"/>
        </w:numPr>
        <w:ind w:left="567" w:hanging="567"/>
        <w:jc w:val="both"/>
        <w:rPr>
          <w:rFonts w:ascii="Cambria" w:eastAsia="Times New Roman" w:hAnsi="Cambria"/>
          <w:i/>
          <w:iCs/>
          <w:lang w:eastAsia="fr-FR"/>
        </w:rPr>
      </w:pPr>
      <w:r w:rsidRPr="002017E2">
        <w:rPr>
          <w:rFonts w:ascii="Cambria" w:eastAsia="Times New Roman" w:hAnsi="Cambria"/>
          <w:i/>
          <w:iCs/>
        </w:rPr>
        <w:t>N. Bourahla, résistance des matériaux de base, GECOTEC, 2013</w:t>
      </w:r>
      <w:r w:rsidRPr="002017E2">
        <w:rPr>
          <w:rFonts w:ascii="Cambria" w:eastAsia="Times New Roman" w:hAnsi="Cambria"/>
        </w:rPr>
        <w:t>.</w:t>
      </w:r>
    </w:p>
    <w:p w14:paraId="69A89403" w14:textId="77777777" w:rsidR="004B7815" w:rsidRPr="00891166" w:rsidRDefault="004B7815" w:rsidP="00A9697C">
      <w:pPr>
        <w:pStyle w:val="Paragraphedeliste"/>
        <w:autoSpaceDE w:val="0"/>
        <w:autoSpaceDN w:val="0"/>
        <w:adjustRightInd w:val="0"/>
        <w:jc w:val="both"/>
        <w:rPr>
          <w:rFonts w:ascii="Cambria" w:hAnsi="Cambria"/>
        </w:rPr>
      </w:pPr>
      <w:r w:rsidRPr="00891166">
        <w:rPr>
          <w:rFonts w:ascii="Cambria" w:eastAsia="Times New Roman" w:hAnsi="Cambria" w:cs="Arial"/>
          <w:i/>
          <w:iCs/>
          <w:strike/>
          <w:color w:val="333333"/>
          <w:lang w:eastAsia="en-US"/>
        </w:rPr>
        <w:br w:type="page"/>
      </w:r>
      <w:bookmarkEnd w:id="2"/>
      <w:bookmarkEnd w:id="3"/>
    </w:p>
    <w:p w14:paraId="034319C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40407CD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Unité d’enseignement : UEF1.1.2</w:t>
      </w:r>
    </w:p>
    <w:p w14:paraId="05035CD8"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Moteurs à combustion interne</w:t>
      </w:r>
    </w:p>
    <w:p w14:paraId="6D0D8F2D"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45h (</w:t>
      </w:r>
      <w:r w:rsidR="004610EE">
        <w:rPr>
          <w:rFonts w:ascii="Cambria" w:eastAsia="Calibri" w:hAnsi="Cambria" w:cs="Arial"/>
          <w:b/>
          <w:bCs/>
          <w:color w:val="000000"/>
          <w:lang w:eastAsia="en-US"/>
        </w:rPr>
        <w:t>C</w:t>
      </w:r>
      <w:r w:rsidRPr="00891166">
        <w:rPr>
          <w:rFonts w:ascii="Cambria" w:eastAsia="Calibri" w:hAnsi="Cambria" w:cs="Arial"/>
          <w:b/>
          <w:bCs/>
          <w:color w:val="000000"/>
          <w:lang w:eastAsia="en-US"/>
        </w:rPr>
        <w:t>ours: 01h30, TD : 1h30)</w:t>
      </w:r>
    </w:p>
    <w:p w14:paraId="3C3AA0D7"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30393CBC"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1EDBCFF7" w14:textId="77777777" w:rsidR="004B7815" w:rsidRPr="00891166" w:rsidRDefault="004B7815" w:rsidP="00A9697C">
      <w:pPr>
        <w:jc w:val="both"/>
        <w:rPr>
          <w:rFonts w:ascii="Cambria" w:hAnsi="Cambria"/>
          <w:b/>
        </w:rPr>
      </w:pPr>
    </w:p>
    <w:p w14:paraId="71C5FE22"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53B36286" w14:textId="77777777" w:rsidR="004B7815" w:rsidRPr="00891166" w:rsidRDefault="004B7815" w:rsidP="00A9697C">
      <w:pPr>
        <w:jc w:val="both"/>
        <w:rPr>
          <w:rFonts w:ascii="Cambria" w:hAnsi="Cambria"/>
        </w:rPr>
      </w:pPr>
      <w:r w:rsidRPr="00891166">
        <w:rPr>
          <w:rFonts w:ascii="Cambria" w:hAnsi="Cambria"/>
        </w:rPr>
        <w:t>Fournir une description analytique du fonctionnement des moteurs à combustion interne ainsi que les principes du calcul de leurs performances et de leur dimensionnement de base.</w:t>
      </w:r>
    </w:p>
    <w:p w14:paraId="23D79868" w14:textId="77777777" w:rsidR="004B7815" w:rsidRPr="00891166" w:rsidRDefault="004B7815" w:rsidP="00A9697C">
      <w:pPr>
        <w:jc w:val="both"/>
        <w:rPr>
          <w:rFonts w:ascii="Cambria" w:hAnsi="Cambria"/>
        </w:rPr>
      </w:pPr>
      <w:r w:rsidRPr="00891166">
        <w:rPr>
          <w:rFonts w:ascii="Cambria" w:hAnsi="Cambria"/>
        </w:rPr>
        <w:t>Développer l'aptitude à intégrer l'ensemble des disciplines de la mécanique permettant de structurer la description des moteurs à combustion interne, d'en maîtriser les aspects conceptuels et d'en modéliser le comportement.</w:t>
      </w:r>
    </w:p>
    <w:p w14:paraId="20FE8C93" w14:textId="77777777" w:rsidR="004B7815" w:rsidRPr="00891166" w:rsidRDefault="004B7815" w:rsidP="00A9697C">
      <w:pPr>
        <w:jc w:val="both"/>
        <w:rPr>
          <w:rFonts w:ascii="Cambria" w:hAnsi="Cambria"/>
        </w:rPr>
      </w:pPr>
    </w:p>
    <w:p w14:paraId="60639F1E"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68DC392F" w14:textId="77777777" w:rsidR="004B7815" w:rsidRPr="00891166" w:rsidRDefault="004B7815" w:rsidP="00A9697C">
      <w:pPr>
        <w:jc w:val="both"/>
        <w:rPr>
          <w:rFonts w:ascii="Cambria" w:hAnsi="Cambria" w:cs="Calibri"/>
          <w:b/>
          <w:u w:val="thick" w:color="F79646"/>
        </w:rPr>
      </w:pPr>
    </w:p>
    <w:p w14:paraId="638AA081" w14:textId="77777777" w:rsidR="004B7815" w:rsidRPr="00891166" w:rsidRDefault="004B7815" w:rsidP="00A9697C">
      <w:pPr>
        <w:jc w:val="both"/>
        <w:rPr>
          <w:rFonts w:ascii="Cambria" w:hAnsi="Cambria"/>
        </w:rPr>
      </w:pPr>
      <w:r w:rsidRPr="00891166">
        <w:rPr>
          <w:rFonts w:ascii="Cambria" w:hAnsi="Cambria"/>
        </w:rPr>
        <w:t xml:space="preserve">Connaissances en thermodynamique appliquée et en combustion </w:t>
      </w:r>
    </w:p>
    <w:p w14:paraId="583C6C4C" w14:textId="77777777" w:rsidR="004B7815" w:rsidRPr="00891166" w:rsidRDefault="004B7815" w:rsidP="00A9697C">
      <w:pPr>
        <w:jc w:val="both"/>
        <w:rPr>
          <w:rFonts w:ascii="Cambria" w:hAnsi="Cambria" w:cs="Calibri"/>
          <w:b/>
          <w:u w:val="thick" w:color="F79646"/>
        </w:rPr>
      </w:pPr>
      <w:r w:rsidRPr="00891166">
        <w:rPr>
          <w:rFonts w:ascii="Cambria" w:hAnsi="Cambria"/>
        </w:rPr>
        <w:t>Connaissances en cinématique et dynamique des machines</w:t>
      </w:r>
    </w:p>
    <w:p w14:paraId="21138DFB" w14:textId="77777777" w:rsidR="004B7815" w:rsidRPr="00891166" w:rsidRDefault="004B7815" w:rsidP="00A9697C">
      <w:pPr>
        <w:jc w:val="both"/>
        <w:rPr>
          <w:rFonts w:ascii="Cambria" w:hAnsi="Cambria"/>
          <w:iCs/>
        </w:rPr>
      </w:pPr>
    </w:p>
    <w:p w14:paraId="063A9F05"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w:t>
      </w:r>
    </w:p>
    <w:p w14:paraId="11F32536" w14:textId="77777777" w:rsidR="004B7815" w:rsidRPr="00891166" w:rsidRDefault="004B7815" w:rsidP="00A9697C">
      <w:pPr>
        <w:jc w:val="both"/>
        <w:rPr>
          <w:rFonts w:ascii="Cambria" w:hAnsi="Cambria" w:cs="Calibri"/>
          <w:b/>
          <w:u w:val="thick" w:color="F79646"/>
        </w:rPr>
      </w:pPr>
    </w:p>
    <w:p w14:paraId="37E74A68" w14:textId="77777777" w:rsidR="00B72DFC" w:rsidRPr="0012455B" w:rsidRDefault="00B72DFC" w:rsidP="00A9697C">
      <w:pPr>
        <w:rPr>
          <w:rFonts w:ascii="Cambria" w:hAnsi="Cambria"/>
          <w:b/>
          <w:bCs/>
        </w:rPr>
      </w:pPr>
      <w:r w:rsidRPr="0012455B">
        <w:rPr>
          <w:rFonts w:ascii="Cambria" w:hAnsi="Cambria"/>
          <w:b/>
          <w:bCs/>
        </w:rPr>
        <w:t xml:space="preserve">Première partie : </w:t>
      </w:r>
      <w:r w:rsidRPr="0012455B">
        <w:rPr>
          <w:rStyle w:val="lev"/>
          <w:rFonts w:ascii="Cambria" w:hAnsi="Cambria"/>
        </w:rPr>
        <w:t>Analyse organique, thermodynamique et mécanique générale</w:t>
      </w:r>
    </w:p>
    <w:p w14:paraId="3F1E3DB1" w14:textId="77777777" w:rsidR="007B78AC" w:rsidRPr="0012455B" w:rsidRDefault="004B7815" w:rsidP="00A9697C">
      <w:pPr>
        <w:rPr>
          <w:rFonts w:ascii="Cambria" w:hAnsi="Cambria"/>
          <w:b/>
          <w:bCs/>
        </w:rPr>
      </w:pPr>
      <w:r w:rsidRPr="0012455B">
        <w:rPr>
          <w:rFonts w:ascii="Cambria" w:hAnsi="Cambria"/>
          <w:b/>
          <w:bCs/>
        </w:rPr>
        <w:t xml:space="preserve">Chapitre </w:t>
      </w:r>
      <w:r w:rsidR="00B72DFC" w:rsidRPr="0012455B">
        <w:rPr>
          <w:rFonts w:ascii="Cambria" w:hAnsi="Cambria"/>
          <w:b/>
          <w:bCs/>
        </w:rPr>
        <w:t>1</w:t>
      </w:r>
      <w:r w:rsidR="007B78AC" w:rsidRPr="0012455B">
        <w:rPr>
          <w:rFonts w:ascii="Cambria" w:hAnsi="Cambria"/>
          <w:b/>
          <w:bCs/>
        </w:rPr>
        <w:t xml:space="preserve"> : </w:t>
      </w:r>
      <w:r w:rsidRPr="0012455B">
        <w:rPr>
          <w:rFonts w:ascii="Cambria" w:hAnsi="Cambria"/>
        </w:rPr>
        <w:t>Chaînes cinématique princip</w:t>
      </w:r>
      <w:r w:rsidR="00186F68">
        <w:rPr>
          <w:rFonts w:ascii="Cambria" w:hAnsi="Cambria"/>
        </w:rPr>
        <w:t>ale et auxiliaires fonctionnels</w:t>
      </w:r>
      <w:r w:rsidR="00186F68">
        <w:rPr>
          <w:rFonts w:ascii="Cambria" w:hAnsi="Cambria"/>
          <w:rtl/>
        </w:rPr>
        <w:tab/>
      </w:r>
      <w:r w:rsidR="007B78AC" w:rsidRPr="0012455B">
        <w:rPr>
          <w:rFonts w:ascii="Cambria" w:eastAsia="Calibri" w:hAnsi="Cambria" w:cs="Arial"/>
          <w:b/>
          <w:bCs/>
        </w:rPr>
        <w:t>(</w:t>
      </w:r>
      <w:r w:rsidR="00B72DFC" w:rsidRPr="0012455B">
        <w:rPr>
          <w:rFonts w:ascii="Cambria" w:eastAsia="Calibri" w:hAnsi="Cambria" w:cs="Arial"/>
          <w:b/>
          <w:bCs/>
        </w:rPr>
        <w:t>3</w:t>
      </w:r>
      <w:r w:rsidR="007B78AC" w:rsidRPr="0012455B">
        <w:rPr>
          <w:rFonts w:ascii="Cambria" w:eastAsia="Calibri" w:hAnsi="Cambria" w:cs="Arial"/>
          <w:b/>
          <w:bCs/>
        </w:rPr>
        <w:t xml:space="preserve"> semaines)</w:t>
      </w:r>
    </w:p>
    <w:p w14:paraId="063174D7" w14:textId="77777777" w:rsidR="005B3D88" w:rsidRPr="0012455B" w:rsidRDefault="005B3D88" w:rsidP="00A9697C">
      <w:pPr>
        <w:rPr>
          <w:rFonts w:ascii="Cambria" w:eastAsia="Times New Roman" w:hAnsi="Cambria" w:cstheme="majorBidi"/>
          <w:b/>
          <w:bCs/>
          <w:lang w:eastAsia="fr-FR"/>
        </w:rPr>
      </w:pPr>
      <w:r w:rsidRPr="0012455B">
        <w:rPr>
          <w:rFonts w:ascii="Cambria" w:hAnsi="Cambria" w:cstheme="majorBidi"/>
          <w:b/>
          <w:bCs/>
        </w:rPr>
        <w:t xml:space="preserve">Chapitre 2 : </w:t>
      </w:r>
      <w:r w:rsidRPr="0012455B">
        <w:rPr>
          <w:rFonts w:ascii="Cambria" w:eastAsia="Times New Roman" w:hAnsi="Cambria" w:cstheme="majorBidi"/>
          <w:lang w:eastAsia="fr-FR"/>
        </w:rPr>
        <w:t xml:space="preserve">Nouvelles techniques et amélioration du rendement des moteurs </w:t>
      </w:r>
      <w:r w:rsidRPr="0012455B">
        <w:rPr>
          <w:rFonts w:ascii="Cambria" w:eastAsia="Times New Roman" w:hAnsi="Cambria" w:cstheme="majorBidi"/>
          <w:b/>
          <w:bCs/>
          <w:lang w:eastAsia="fr-FR"/>
        </w:rPr>
        <w:t>(2 semaines)</w:t>
      </w:r>
    </w:p>
    <w:p w14:paraId="325BFECC"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1-1 Sous-dimensionnement</w:t>
      </w:r>
    </w:p>
    <w:p w14:paraId="0E4AB5C6"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1-2 Distribution variable</w:t>
      </w:r>
    </w:p>
    <w:p w14:paraId="632C225A"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1-3 Taux de compression variable</w:t>
      </w:r>
    </w:p>
    <w:p w14:paraId="2F2EC418"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1-4 Cycle Miller-Atkinson</w:t>
      </w:r>
    </w:p>
    <w:p w14:paraId="302587B0"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1-5 Charge stratifiée</w:t>
      </w:r>
    </w:p>
    <w:p w14:paraId="2AD342E8"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1-6 Concept HCCI</w:t>
      </w:r>
    </w:p>
    <w:p w14:paraId="05BA7B34"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1-7 Concept PCCI</w:t>
      </w:r>
    </w:p>
    <w:p w14:paraId="5E1520DA" w14:textId="77777777" w:rsidR="004B7815" w:rsidRPr="0012455B" w:rsidRDefault="004B7815" w:rsidP="00A9697C">
      <w:pPr>
        <w:jc w:val="both"/>
        <w:rPr>
          <w:rFonts w:ascii="Cambria" w:hAnsi="Cambria"/>
        </w:rPr>
      </w:pPr>
      <w:r w:rsidRPr="0012455B">
        <w:rPr>
          <w:rFonts w:ascii="Cambria" w:hAnsi="Cambria"/>
          <w:b/>
          <w:bCs/>
        </w:rPr>
        <w:t>Chapitre</w:t>
      </w:r>
      <w:r w:rsidR="007B78AC" w:rsidRPr="0012455B">
        <w:rPr>
          <w:rFonts w:ascii="Cambria" w:hAnsi="Cambria"/>
          <w:b/>
          <w:bCs/>
        </w:rPr>
        <w:t> </w:t>
      </w:r>
      <w:r w:rsidR="00B72DFC" w:rsidRPr="0012455B">
        <w:rPr>
          <w:rFonts w:ascii="Cambria" w:hAnsi="Cambria"/>
          <w:b/>
          <w:bCs/>
        </w:rPr>
        <w:t xml:space="preserve">3 </w:t>
      </w:r>
      <w:r w:rsidR="007B78AC" w:rsidRPr="0012455B">
        <w:rPr>
          <w:rFonts w:ascii="Cambria" w:hAnsi="Cambria"/>
          <w:b/>
          <w:bCs/>
        </w:rPr>
        <w:t xml:space="preserve">: </w:t>
      </w:r>
      <w:r w:rsidRPr="0012455B">
        <w:rPr>
          <w:rFonts w:ascii="Cambria" w:hAnsi="Cambria"/>
        </w:rPr>
        <w:t xml:space="preserve">Respirations : modes opératoires, aspiration et </w:t>
      </w:r>
      <w:r w:rsidR="005B3D88" w:rsidRPr="0012455B">
        <w:rPr>
          <w:rFonts w:ascii="Cambria" w:hAnsi="Cambria"/>
        </w:rPr>
        <w:t>suralimentation</w:t>
      </w:r>
      <w:r w:rsidR="007B78AC"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6B9A366A" w14:textId="77777777" w:rsidR="004B7815" w:rsidRPr="0012455B" w:rsidRDefault="004B7815" w:rsidP="00A9697C">
      <w:pPr>
        <w:jc w:val="both"/>
        <w:rPr>
          <w:rFonts w:ascii="Cambria" w:eastAsia="Calibri" w:hAnsi="Cambria" w:cs="Arial"/>
          <w:b/>
          <w:bCs/>
        </w:rPr>
      </w:pPr>
      <w:r w:rsidRPr="0012455B">
        <w:rPr>
          <w:rFonts w:ascii="Cambria" w:hAnsi="Cambria"/>
          <w:b/>
          <w:bCs/>
        </w:rPr>
        <w:t xml:space="preserve">Chapitre </w:t>
      </w:r>
      <w:r w:rsidR="00B72DFC" w:rsidRPr="0012455B">
        <w:rPr>
          <w:rFonts w:ascii="Cambria" w:hAnsi="Cambria"/>
          <w:b/>
          <w:bCs/>
        </w:rPr>
        <w:t xml:space="preserve">4 </w:t>
      </w:r>
      <w:r w:rsidR="007B78AC" w:rsidRPr="0012455B">
        <w:rPr>
          <w:rFonts w:ascii="Cambria" w:hAnsi="Cambria"/>
          <w:b/>
          <w:bCs/>
        </w:rPr>
        <w:t xml:space="preserve">: </w:t>
      </w:r>
      <w:r w:rsidRPr="0012455B">
        <w:rPr>
          <w:rFonts w:ascii="Cambria" w:hAnsi="Cambria"/>
        </w:rPr>
        <w:t>Frottements, architecture gé</w:t>
      </w:r>
      <w:r w:rsidR="007B78AC" w:rsidRPr="0012455B">
        <w:rPr>
          <w:rFonts w:ascii="Cambria" w:hAnsi="Cambria"/>
        </w:rPr>
        <w:t xml:space="preserve">nérale, dimensions principales </w:t>
      </w:r>
      <w:r w:rsidR="00B72DFC" w:rsidRPr="0012455B">
        <w:rPr>
          <w:rFonts w:ascii="Cambria" w:hAnsi="Cambria"/>
        </w:rPr>
        <w:tab/>
      </w:r>
      <w:r w:rsidR="00186F68"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16267DF1" w14:textId="77777777" w:rsidR="00B72DFC" w:rsidRPr="0012455B" w:rsidRDefault="00B72DFC" w:rsidP="00A9697C">
      <w:pPr>
        <w:jc w:val="both"/>
        <w:rPr>
          <w:rFonts w:ascii="Cambria" w:eastAsia="Calibri" w:hAnsi="Cambria" w:cs="Arial"/>
          <w:b/>
          <w:bCs/>
        </w:rPr>
      </w:pPr>
    </w:p>
    <w:p w14:paraId="5DBA3CB9" w14:textId="77777777" w:rsidR="00B72DFC" w:rsidRPr="0012455B" w:rsidRDefault="00B72DFC" w:rsidP="00A9697C">
      <w:pPr>
        <w:jc w:val="both"/>
        <w:rPr>
          <w:rFonts w:ascii="Cambria" w:hAnsi="Cambria"/>
        </w:rPr>
      </w:pPr>
      <w:r w:rsidRPr="0012455B">
        <w:rPr>
          <w:rFonts w:ascii="Cambria" w:eastAsia="Calibri" w:hAnsi="Cambria" w:cs="Arial"/>
          <w:b/>
          <w:bCs/>
        </w:rPr>
        <w:t>Deuxième partie :</w:t>
      </w:r>
      <w:r w:rsidRPr="0012455B">
        <w:rPr>
          <w:rStyle w:val="lev"/>
          <w:rFonts w:ascii="Cambria" w:hAnsi="Cambria"/>
        </w:rPr>
        <w:t>Mise en œuvre des carburants</w:t>
      </w:r>
    </w:p>
    <w:p w14:paraId="4CB86B8F" w14:textId="77777777" w:rsidR="004B7815" w:rsidRPr="0012455B" w:rsidRDefault="004B7815" w:rsidP="00A9697C">
      <w:pPr>
        <w:jc w:val="both"/>
        <w:rPr>
          <w:rFonts w:ascii="Cambria" w:hAnsi="Cambria"/>
        </w:rPr>
      </w:pPr>
      <w:r w:rsidRPr="0012455B">
        <w:rPr>
          <w:rFonts w:ascii="Cambria" w:hAnsi="Cambria"/>
          <w:b/>
          <w:bCs/>
        </w:rPr>
        <w:t xml:space="preserve">Chapitre </w:t>
      </w:r>
      <w:r w:rsidR="00B72DFC" w:rsidRPr="0012455B">
        <w:rPr>
          <w:rFonts w:ascii="Cambria" w:hAnsi="Cambria"/>
          <w:b/>
          <w:bCs/>
        </w:rPr>
        <w:t xml:space="preserve">5 </w:t>
      </w:r>
      <w:r w:rsidR="007B78AC" w:rsidRPr="0012455B">
        <w:rPr>
          <w:rFonts w:ascii="Cambria" w:hAnsi="Cambria"/>
          <w:b/>
          <w:bCs/>
        </w:rPr>
        <w:t xml:space="preserve">: </w:t>
      </w:r>
      <w:r w:rsidRPr="0012455B">
        <w:rPr>
          <w:rFonts w:ascii="Cambria" w:hAnsi="Cambria"/>
        </w:rPr>
        <w:t xml:space="preserve">Propriétés de combustibilité et étude des modes de </w:t>
      </w:r>
      <w:r w:rsidR="005B3D88" w:rsidRPr="0012455B">
        <w:rPr>
          <w:rFonts w:ascii="Cambria" w:hAnsi="Cambria"/>
        </w:rPr>
        <w:t>combustion</w:t>
      </w:r>
      <w:r w:rsidR="007B78AC"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5A032B6F" w14:textId="77777777" w:rsidR="004B7815" w:rsidRPr="0012455B" w:rsidRDefault="004B7815" w:rsidP="00A9697C">
      <w:pPr>
        <w:jc w:val="both"/>
        <w:rPr>
          <w:rFonts w:ascii="Cambria" w:hAnsi="Cambria"/>
        </w:rPr>
      </w:pPr>
      <w:r w:rsidRPr="0012455B">
        <w:rPr>
          <w:rFonts w:ascii="Cambria" w:hAnsi="Cambria"/>
          <w:b/>
          <w:bCs/>
        </w:rPr>
        <w:t xml:space="preserve">Chapitre </w:t>
      </w:r>
      <w:r w:rsidR="00B72DFC" w:rsidRPr="0012455B">
        <w:rPr>
          <w:rFonts w:ascii="Cambria" w:hAnsi="Cambria"/>
          <w:b/>
          <w:bCs/>
        </w:rPr>
        <w:t xml:space="preserve">6 </w:t>
      </w:r>
      <w:r w:rsidR="007B78AC" w:rsidRPr="0012455B">
        <w:rPr>
          <w:rFonts w:ascii="Cambria" w:hAnsi="Cambria"/>
          <w:b/>
          <w:bCs/>
        </w:rPr>
        <w:t xml:space="preserve">: </w:t>
      </w:r>
      <w:r w:rsidRPr="0012455B">
        <w:rPr>
          <w:rFonts w:ascii="Cambria" w:hAnsi="Cambria"/>
        </w:rPr>
        <w:t>Etudes des anomalies et opti</w:t>
      </w:r>
      <w:r w:rsidR="005B3D88" w:rsidRPr="0012455B">
        <w:rPr>
          <w:rFonts w:ascii="Cambria" w:hAnsi="Cambria"/>
        </w:rPr>
        <w:t>misation des lois de combustion</w:t>
      </w:r>
      <w:r w:rsidR="007B78AC"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46A61D09" w14:textId="77777777" w:rsidR="004B7815" w:rsidRPr="0012455B" w:rsidRDefault="004B7815" w:rsidP="00A9697C">
      <w:pPr>
        <w:jc w:val="both"/>
        <w:rPr>
          <w:rFonts w:ascii="Cambria" w:hAnsi="Cambria"/>
        </w:rPr>
      </w:pPr>
      <w:r w:rsidRPr="0012455B">
        <w:rPr>
          <w:rFonts w:ascii="Cambria" w:hAnsi="Cambria"/>
          <w:b/>
          <w:bCs/>
        </w:rPr>
        <w:t xml:space="preserve">Chapitre </w:t>
      </w:r>
      <w:r w:rsidR="00B72DFC" w:rsidRPr="0012455B">
        <w:rPr>
          <w:rFonts w:ascii="Cambria" w:hAnsi="Cambria"/>
          <w:b/>
          <w:bCs/>
        </w:rPr>
        <w:t xml:space="preserve">7 </w:t>
      </w:r>
      <w:r w:rsidR="007B78AC" w:rsidRPr="0012455B">
        <w:rPr>
          <w:rFonts w:ascii="Cambria" w:hAnsi="Cambria"/>
          <w:b/>
          <w:bCs/>
        </w:rPr>
        <w:t xml:space="preserve">: </w:t>
      </w:r>
      <w:r w:rsidRPr="0012455B">
        <w:rPr>
          <w:rFonts w:ascii="Cambria" w:hAnsi="Cambria"/>
        </w:rPr>
        <w:t>Technologies d'alimentation et maîtrise des émissions polluantes</w:t>
      </w:r>
      <w:r w:rsidR="007B78AC" w:rsidRPr="0012455B">
        <w:rPr>
          <w:rFonts w:ascii="Cambria" w:eastAsia="Calibri" w:hAnsi="Cambria" w:cs="Arial"/>
          <w:b/>
          <w:bCs/>
        </w:rPr>
        <w:t>(</w:t>
      </w:r>
      <w:r w:rsidR="00B72DFC" w:rsidRPr="0012455B">
        <w:rPr>
          <w:rFonts w:ascii="Cambria" w:eastAsia="Calibri" w:hAnsi="Cambria" w:cs="Arial"/>
          <w:b/>
          <w:bCs/>
        </w:rPr>
        <w:t>2</w:t>
      </w:r>
      <w:r w:rsidR="007B78AC" w:rsidRPr="0012455B">
        <w:rPr>
          <w:rFonts w:ascii="Cambria" w:eastAsia="Calibri" w:hAnsi="Cambria" w:cs="Arial"/>
          <w:b/>
          <w:bCs/>
        </w:rPr>
        <w:t xml:space="preserve"> semaine</w:t>
      </w:r>
      <w:r w:rsidR="005B3D88" w:rsidRPr="0012455B">
        <w:rPr>
          <w:rFonts w:ascii="Cambria" w:eastAsia="Calibri" w:hAnsi="Cambria" w:cs="Arial"/>
          <w:b/>
          <w:bCs/>
        </w:rPr>
        <w:t>s</w:t>
      </w:r>
      <w:r w:rsidR="007B78AC" w:rsidRPr="0012455B">
        <w:rPr>
          <w:rFonts w:ascii="Cambria" w:eastAsia="Calibri" w:hAnsi="Cambria" w:cs="Arial"/>
          <w:b/>
          <w:bCs/>
        </w:rPr>
        <w:t>)</w:t>
      </w:r>
    </w:p>
    <w:p w14:paraId="6DB4C8B2" w14:textId="77777777" w:rsidR="004B7815" w:rsidRPr="00891166" w:rsidRDefault="004B7815" w:rsidP="00A9697C">
      <w:pPr>
        <w:jc w:val="both"/>
        <w:rPr>
          <w:rFonts w:ascii="Cambria" w:hAnsi="Cambria" w:cs="Calibri"/>
          <w:b/>
          <w:u w:val="thick" w:color="F79646"/>
        </w:rPr>
      </w:pPr>
    </w:p>
    <w:p w14:paraId="4B843A1E" w14:textId="77777777" w:rsidR="007B78AC" w:rsidRPr="00891166" w:rsidRDefault="007B78AC" w:rsidP="00A9697C">
      <w:pPr>
        <w:jc w:val="both"/>
        <w:rPr>
          <w:rFonts w:ascii="Cambria" w:hAnsi="Cambria" w:cs="Calibri"/>
          <w:b/>
          <w:u w:val="thick" w:color="F79646"/>
        </w:rPr>
      </w:pPr>
      <w:r w:rsidRPr="00891166">
        <w:rPr>
          <w:rFonts w:ascii="Cambria" w:hAnsi="Cambria" w:cs="Calibri"/>
          <w:b/>
          <w:u w:val="thick" w:color="F79646"/>
        </w:rPr>
        <w:t>Mode d’évaluation:</w:t>
      </w:r>
    </w:p>
    <w:p w14:paraId="2AB668A4" w14:textId="77777777" w:rsidR="004B7815" w:rsidRPr="00891166" w:rsidRDefault="004B7815" w:rsidP="00A9697C">
      <w:pPr>
        <w:jc w:val="both"/>
        <w:rPr>
          <w:rFonts w:ascii="Cambria" w:hAnsi="Cambria" w:cs="Arial"/>
          <w:b/>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32D929F4" w14:textId="77777777" w:rsidR="004B7815" w:rsidRPr="00891166" w:rsidRDefault="004B7815" w:rsidP="00A9697C">
      <w:pPr>
        <w:jc w:val="both"/>
        <w:rPr>
          <w:rFonts w:ascii="Cambria" w:hAnsi="Cambria" w:cs="Arial"/>
          <w:b/>
        </w:rPr>
      </w:pPr>
    </w:p>
    <w:p w14:paraId="502B4F54" w14:textId="77777777" w:rsidR="00E235F9" w:rsidRPr="00891166" w:rsidRDefault="00E235F9"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288F339E" w14:textId="77777777" w:rsidR="00E235F9" w:rsidRPr="00891166" w:rsidRDefault="00E235F9" w:rsidP="00A9697C">
      <w:pPr>
        <w:jc w:val="both"/>
        <w:rPr>
          <w:rFonts w:ascii="Cambria" w:hAnsi="Cambria" w:cs="Arial"/>
          <w:iCs/>
          <w:u w:val="thick" w:color="F79646"/>
        </w:rPr>
      </w:pPr>
    </w:p>
    <w:p w14:paraId="18BBEFAB" w14:textId="77777777" w:rsidR="00E235F9" w:rsidRPr="00891166" w:rsidRDefault="00E235F9" w:rsidP="00A9697C">
      <w:pPr>
        <w:pStyle w:val="Paragraphedeliste"/>
        <w:numPr>
          <w:ilvl w:val="0"/>
          <w:numId w:val="24"/>
        </w:numPr>
        <w:ind w:left="567" w:hanging="567"/>
        <w:jc w:val="both"/>
        <w:rPr>
          <w:rFonts w:ascii="Cambria" w:eastAsia="Calibri" w:hAnsi="Cambria"/>
          <w:i/>
          <w:iCs/>
          <w:lang w:val="en-US" w:eastAsia="en-US"/>
        </w:rPr>
      </w:pPr>
      <w:r w:rsidRPr="00891166">
        <w:rPr>
          <w:rFonts w:ascii="Cambria" w:eastAsia="Calibri" w:hAnsi="Cambria"/>
          <w:i/>
          <w:iCs/>
          <w:lang w:val="en-US" w:eastAsia="en-US"/>
        </w:rPr>
        <w:t xml:space="preserve">J. B. Heywood, “Internal Combustion Fundamentals”, McGraw Hill Higher Education, 1989. </w:t>
      </w:r>
    </w:p>
    <w:p w14:paraId="7CE64098"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P. Arquès, « Conception et construction des moteurs alternatifs</w:t>
      </w:r>
      <w:r w:rsidR="00B72DFC" w:rsidRPr="002017E2">
        <w:rPr>
          <w:rFonts w:ascii="Cambria" w:eastAsia="Calibri" w:hAnsi="Cambria"/>
          <w:i/>
          <w:iCs/>
          <w:lang w:eastAsia="en-US"/>
        </w:rPr>
        <w:t> :</w:t>
      </w:r>
      <w:r w:rsidR="00B72DFC" w:rsidRPr="002017E2">
        <w:rPr>
          <w:rStyle w:val="tabstyle"/>
          <w:rFonts w:ascii="Cambria" w:hAnsi="Cambria"/>
          <w:i/>
          <w:iCs/>
        </w:rPr>
        <w:t>De la théorie à la compétition</w:t>
      </w:r>
      <w:r w:rsidRPr="002017E2">
        <w:rPr>
          <w:rFonts w:ascii="Cambria" w:eastAsia="Calibri" w:hAnsi="Cambria"/>
          <w:i/>
          <w:iCs/>
          <w:lang w:eastAsia="en-US"/>
        </w:rPr>
        <w:t xml:space="preserve"> », Ellipse, 2000. </w:t>
      </w:r>
    </w:p>
    <w:p w14:paraId="28490061"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J-C. Guibet, « Carburants et moteurs », 1997.</w:t>
      </w:r>
    </w:p>
    <w:p w14:paraId="13A05824"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 xml:space="preserve">P. Arquès, « Moteurs alternatifs à combustion interne (Technologie) », Masson édition, 1987. </w:t>
      </w:r>
    </w:p>
    <w:p w14:paraId="09621AD3"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U.Y. FaminGorban, A.I., Dobrovolsky V.V, Lukin A.I. et al., « Moteurs marins à combustion interne », Leningrad:Sudostrojenij, 1989, 344p.</w:t>
      </w:r>
    </w:p>
    <w:p w14:paraId="13ABB78B"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lastRenderedPageBreak/>
        <w:t xml:space="preserve">W. Diamant, « Moteurs à combustion interne », ECAM, 1984. </w:t>
      </w:r>
    </w:p>
    <w:p w14:paraId="3DAD0D63"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M. Desbois, R. Armao, « Le moteur diesel, Edition Foucher », Paris, 1974. </w:t>
      </w:r>
    </w:p>
    <w:p w14:paraId="32E76A27"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M. Menardon, D. Jolivet, « Les moteurs, Edition Chotard », Paris, 1986. </w:t>
      </w:r>
    </w:p>
    <w:p w14:paraId="72E0362D"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M. Desbois, « L’automobile : T1 : les moteurs à 4 temps et à deux temps. T2 : Les organes de transmission et d’utilisation », Edition Chotard, 1989. </w:t>
      </w:r>
    </w:p>
    <w:p w14:paraId="1E8B5EA6"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P. Arques, « La combustion », Ellipses, Paris, 1987. </w:t>
      </w:r>
    </w:p>
    <w:p w14:paraId="63BADB59" w14:textId="77777777" w:rsidR="00B72DFC" w:rsidRPr="002017E2" w:rsidRDefault="00E235F9" w:rsidP="00A9697C">
      <w:pPr>
        <w:numPr>
          <w:ilvl w:val="0"/>
          <w:numId w:val="24"/>
        </w:numPr>
        <w:ind w:left="567" w:hanging="567"/>
        <w:jc w:val="both"/>
        <w:rPr>
          <w:rFonts w:ascii="Cambria" w:hAnsi="Cambria"/>
          <w:i/>
          <w:iCs/>
        </w:rPr>
      </w:pPr>
      <w:r w:rsidRPr="002017E2">
        <w:rPr>
          <w:rFonts w:ascii="Cambria" w:hAnsi="Cambria"/>
          <w:i/>
          <w:iCs/>
        </w:rPr>
        <w:t>H. Memetau, « Techniques fonctionnelles de l’automobile : Le Moteur et ses auxiliaires », Dunod, Paris, 2002.</w:t>
      </w:r>
    </w:p>
    <w:p w14:paraId="127DC565" w14:textId="77777777" w:rsidR="00B72DFC" w:rsidRPr="002017E2" w:rsidRDefault="00B72DFC" w:rsidP="00A9697C">
      <w:pPr>
        <w:numPr>
          <w:ilvl w:val="0"/>
          <w:numId w:val="24"/>
        </w:numPr>
        <w:ind w:left="567" w:hanging="567"/>
        <w:jc w:val="both"/>
        <w:rPr>
          <w:rFonts w:ascii="Cambria" w:hAnsi="Cambria"/>
          <w:i/>
          <w:iCs/>
          <w:lang w:val="en-GB"/>
        </w:rPr>
      </w:pPr>
      <w:r w:rsidRPr="002017E2">
        <w:rPr>
          <w:rFonts w:ascii="Cambria" w:hAnsi="Cambria" w:cstheme="majorBidi"/>
          <w:i/>
          <w:iCs/>
          <w:lang w:val="en-US"/>
        </w:rPr>
        <w:t xml:space="preserve">Allan T. Kirkpatrick, « Internal Combustion Engines- Applied Thermosciences », Third edition, Fourth edition, Wiley, 2021.  </w:t>
      </w:r>
    </w:p>
    <w:p w14:paraId="7E0A61EB" w14:textId="77777777" w:rsidR="00B72DFC" w:rsidRPr="002017E2" w:rsidRDefault="00B72DFC" w:rsidP="00A9697C">
      <w:pPr>
        <w:numPr>
          <w:ilvl w:val="0"/>
          <w:numId w:val="24"/>
        </w:numPr>
        <w:ind w:left="567" w:hanging="567"/>
        <w:jc w:val="both"/>
        <w:rPr>
          <w:rFonts w:ascii="Cambria" w:hAnsi="Cambria"/>
          <w:i/>
          <w:iCs/>
          <w:lang w:val="en-GB"/>
        </w:rPr>
      </w:pPr>
      <w:r w:rsidRPr="002017E2">
        <w:rPr>
          <w:rFonts w:ascii="Cambria" w:hAnsi="Cambria" w:cstheme="majorBidi"/>
          <w:i/>
          <w:iCs/>
          <w:lang w:val="en-US"/>
        </w:rPr>
        <w:t xml:space="preserve">Colin R. Ferguson, Allan T. Kirkpatrick, « Internal Combustion Engines- Applied Thermosciences », Third edition, Wiley, 2016.  </w:t>
      </w:r>
    </w:p>
    <w:p w14:paraId="6F5B7758" w14:textId="77777777" w:rsidR="00B72DFC" w:rsidRPr="002017E2" w:rsidRDefault="00B72DFC" w:rsidP="00A9697C">
      <w:pPr>
        <w:numPr>
          <w:ilvl w:val="0"/>
          <w:numId w:val="24"/>
        </w:numPr>
        <w:ind w:left="567" w:hanging="567"/>
        <w:jc w:val="both"/>
        <w:rPr>
          <w:rFonts w:ascii="Cambria" w:hAnsi="Cambria"/>
          <w:i/>
          <w:iCs/>
        </w:rPr>
      </w:pPr>
      <w:r w:rsidRPr="002017E2">
        <w:rPr>
          <w:rFonts w:ascii="Cambria" w:hAnsi="Cambria" w:cstheme="majorBidi"/>
          <w:i/>
          <w:iCs/>
        </w:rPr>
        <w:t xml:space="preserve">A. Bechkok, « Les moteurs à combustion interne : A l'usage des étudiants en 4 ème année du Génie Mécanique », Edition Office des publications universitaires, Alger, 1995. </w:t>
      </w:r>
    </w:p>
    <w:p w14:paraId="22FE584B" w14:textId="77777777" w:rsidR="00B72DFC" w:rsidRPr="002017E2" w:rsidRDefault="00B72DFC" w:rsidP="00A9697C">
      <w:pPr>
        <w:numPr>
          <w:ilvl w:val="0"/>
          <w:numId w:val="24"/>
        </w:numPr>
        <w:ind w:left="567" w:hanging="567"/>
        <w:jc w:val="both"/>
        <w:rPr>
          <w:rFonts w:ascii="Cambria" w:hAnsi="Cambria"/>
          <w:i/>
          <w:iCs/>
          <w:lang w:val="en-GB"/>
        </w:rPr>
      </w:pPr>
      <w:hyperlink r:id="rId23" w:history="1">
        <w:r w:rsidRPr="002017E2">
          <w:rPr>
            <w:rFonts w:ascii="Cambria" w:hAnsi="Cambria" w:cstheme="majorBidi"/>
            <w:i/>
            <w:iCs/>
            <w:lang w:val="en-US"/>
          </w:rPr>
          <w:t>Willard W. Pulkrabek</w:t>
        </w:r>
      </w:hyperlink>
      <w:r w:rsidRPr="002017E2">
        <w:rPr>
          <w:rFonts w:ascii="Cambria" w:hAnsi="Cambria" w:cstheme="majorBidi"/>
          <w:i/>
          <w:iCs/>
          <w:lang w:val="en-US"/>
        </w:rPr>
        <w:t xml:space="preserve">, « Engineering Fundamentals of the internal combustion </w:t>
      </w:r>
      <w:proofErr w:type="gramStart"/>
      <w:r w:rsidRPr="002017E2">
        <w:rPr>
          <w:rFonts w:ascii="Cambria" w:hAnsi="Cambria" w:cstheme="majorBidi"/>
          <w:i/>
          <w:iCs/>
          <w:lang w:val="en-US"/>
        </w:rPr>
        <w:t>engine »,</w:t>
      </w:r>
      <w:proofErr w:type="gramEnd"/>
      <w:r w:rsidRPr="002017E2">
        <w:rPr>
          <w:rFonts w:ascii="Cambria" w:hAnsi="Cambria" w:cstheme="majorBidi"/>
          <w:i/>
          <w:iCs/>
          <w:lang w:val="en-US"/>
        </w:rPr>
        <w:t xml:space="preserve"> Second edition, Prentice Hall, 2003. </w:t>
      </w:r>
    </w:p>
    <w:p w14:paraId="128DE953" w14:textId="77777777" w:rsidR="00B72DFC" w:rsidRPr="002017E2" w:rsidRDefault="00B72DFC" w:rsidP="00A9697C">
      <w:pPr>
        <w:numPr>
          <w:ilvl w:val="0"/>
          <w:numId w:val="24"/>
        </w:numPr>
        <w:ind w:left="567" w:hanging="567"/>
        <w:jc w:val="both"/>
        <w:rPr>
          <w:rFonts w:ascii="Cambria" w:hAnsi="Cambria"/>
          <w:i/>
          <w:iCs/>
          <w:lang w:val="en-GB"/>
        </w:rPr>
      </w:pPr>
      <w:hyperlink r:id="rId24" w:history="1">
        <w:r w:rsidRPr="002017E2">
          <w:rPr>
            <w:rFonts w:ascii="Cambria" w:hAnsi="Cambria" w:cstheme="majorBidi"/>
            <w:i/>
            <w:iCs/>
            <w:lang w:val="en-US"/>
          </w:rPr>
          <w:t>Willard W. Pulkrabek</w:t>
        </w:r>
      </w:hyperlink>
      <w:r w:rsidRPr="002017E2">
        <w:rPr>
          <w:rFonts w:ascii="Cambria" w:hAnsi="Cambria" w:cstheme="majorBidi"/>
          <w:i/>
          <w:iCs/>
          <w:lang w:val="en-US"/>
        </w:rPr>
        <w:t>, «</w:t>
      </w:r>
      <w:hyperlink r:id="rId25" w:history="1">
        <w:r w:rsidRPr="002017E2">
          <w:rPr>
            <w:rFonts w:ascii="Cambria" w:hAnsi="Cambria" w:cstheme="majorBidi"/>
            <w:i/>
            <w:iCs/>
            <w:lang w:val="en-US"/>
          </w:rPr>
          <w:t>Solutions Manual for Engineering Fundamentals of the Internal Combustion Engine</w:t>
        </w:r>
      </w:hyperlink>
      <w:r w:rsidRPr="002017E2">
        <w:rPr>
          <w:rFonts w:ascii="Cambria" w:hAnsi="Cambria" w:cstheme="majorBidi"/>
          <w:i/>
          <w:iCs/>
          <w:lang w:val="en-US"/>
        </w:rPr>
        <w:t xml:space="preserve">», Second edition, Prentice Hall, 2003. </w:t>
      </w:r>
    </w:p>
    <w:p w14:paraId="693CD1D8" w14:textId="77777777" w:rsidR="00B72DFC" w:rsidRPr="002017E2" w:rsidRDefault="00B72DFC" w:rsidP="00A9697C">
      <w:pPr>
        <w:numPr>
          <w:ilvl w:val="0"/>
          <w:numId w:val="24"/>
        </w:numPr>
        <w:ind w:left="567" w:hanging="567"/>
        <w:jc w:val="both"/>
        <w:rPr>
          <w:rStyle w:val="tabstyle"/>
          <w:rFonts w:ascii="Cambria" w:hAnsi="Cambria"/>
          <w:i/>
          <w:iCs/>
        </w:rPr>
      </w:pPr>
      <w:r w:rsidRPr="002017E2">
        <w:rPr>
          <w:rStyle w:val="tabstyle"/>
          <w:rFonts w:ascii="Cambria" w:hAnsi="Cambria"/>
        </w:rPr>
        <w:t xml:space="preserve">J.-C. Guibet, </w:t>
      </w:r>
      <w:r w:rsidRPr="002017E2">
        <w:rPr>
          <w:rFonts w:ascii="Cambria" w:hAnsi="Cambria" w:cstheme="majorBidi"/>
          <w:i/>
          <w:iCs/>
        </w:rPr>
        <w:t xml:space="preserve">« </w:t>
      </w:r>
      <w:r w:rsidRPr="002017E2">
        <w:rPr>
          <w:rStyle w:val="tabstyle"/>
          <w:rFonts w:ascii="Cambria" w:hAnsi="Cambria"/>
        </w:rPr>
        <w:t xml:space="preserve">Carburants et moteurs : Technologies, Energie, Environnement </w:t>
      </w:r>
      <w:r w:rsidRPr="002017E2">
        <w:rPr>
          <w:rFonts w:ascii="Cambria" w:hAnsi="Cambria" w:cstheme="majorBidi"/>
          <w:i/>
          <w:iCs/>
        </w:rPr>
        <w:t xml:space="preserve">», </w:t>
      </w:r>
      <w:r w:rsidRPr="002017E2">
        <w:rPr>
          <w:rStyle w:val="tabstyle"/>
          <w:rFonts w:ascii="Cambria" w:hAnsi="Cambria"/>
        </w:rPr>
        <w:t xml:space="preserve">Tome 1, Technip, 1997. </w:t>
      </w:r>
    </w:p>
    <w:p w14:paraId="5D4B2A40" w14:textId="77777777" w:rsidR="004B7815" w:rsidRPr="00891166" w:rsidRDefault="004B7815" w:rsidP="00A9697C">
      <w:pPr>
        <w:rPr>
          <w:rFonts w:ascii="Cambria" w:hAnsi="Cambria" w:cs="Calibri"/>
          <w:b/>
          <w:bCs/>
          <w:color w:val="FF0000"/>
        </w:rPr>
      </w:pPr>
    </w:p>
    <w:p w14:paraId="27A0D0D6" w14:textId="77777777" w:rsidR="004B7815" w:rsidRPr="00891166" w:rsidRDefault="004B7815" w:rsidP="00A9697C">
      <w:pPr>
        <w:rPr>
          <w:rFonts w:ascii="Cambria" w:hAnsi="Cambria" w:cs="Calibri"/>
          <w:b/>
          <w:bCs/>
          <w:color w:val="FF0000"/>
        </w:rPr>
      </w:pPr>
    </w:p>
    <w:p w14:paraId="5F7877AF" w14:textId="77777777" w:rsidR="003F5E4E" w:rsidRPr="00891166" w:rsidRDefault="003F5E4E" w:rsidP="00A9697C">
      <w:pPr>
        <w:rPr>
          <w:rFonts w:ascii="Cambria" w:hAnsi="Cambria" w:cs="Calibri"/>
          <w:b/>
          <w:bCs/>
          <w:color w:val="FF0000"/>
        </w:rPr>
      </w:pPr>
    </w:p>
    <w:p w14:paraId="2B945B87" w14:textId="77777777" w:rsidR="003F5E4E" w:rsidRPr="00891166" w:rsidRDefault="003F5E4E" w:rsidP="00A9697C">
      <w:pPr>
        <w:rPr>
          <w:rFonts w:ascii="Cambria" w:hAnsi="Cambria" w:cs="Calibri"/>
          <w:b/>
          <w:bCs/>
          <w:color w:val="FF0000"/>
        </w:rPr>
      </w:pPr>
    </w:p>
    <w:p w14:paraId="7588138B" w14:textId="77777777" w:rsidR="003F5E4E" w:rsidRPr="00891166" w:rsidRDefault="003F5E4E" w:rsidP="00A9697C">
      <w:pPr>
        <w:rPr>
          <w:rFonts w:ascii="Cambria" w:hAnsi="Cambria" w:cs="Calibri"/>
          <w:b/>
          <w:bCs/>
          <w:color w:val="FF0000"/>
        </w:rPr>
      </w:pPr>
    </w:p>
    <w:p w14:paraId="0062C2F8" w14:textId="77777777" w:rsidR="00854085" w:rsidRPr="00891166" w:rsidRDefault="00854085" w:rsidP="00A9697C">
      <w:pPr>
        <w:pStyle w:val="Paragraphedeliste"/>
        <w:autoSpaceDE w:val="0"/>
        <w:autoSpaceDN w:val="0"/>
        <w:adjustRightInd w:val="0"/>
        <w:jc w:val="both"/>
        <w:rPr>
          <w:rFonts w:ascii="Cambria" w:hAnsi="Cambria"/>
        </w:rPr>
      </w:pPr>
      <w:r w:rsidRPr="00891166">
        <w:rPr>
          <w:rFonts w:ascii="Cambria" w:eastAsia="Times New Roman" w:hAnsi="Cambria" w:cs="Arial"/>
          <w:i/>
          <w:iCs/>
          <w:strike/>
          <w:color w:val="333333"/>
          <w:lang w:eastAsia="en-US"/>
        </w:rPr>
        <w:br w:type="page"/>
      </w:r>
    </w:p>
    <w:p w14:paraId="67DE6727"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5A2832D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w:t>
      </w:r>
      <w:r w:rsidRPr="00891166">
        <w:rPr>
          <w:rFonts w:ascii="Cambria" w:eastAsia="Calibri" w:hAnsi="Cambria" w:cs="Calibri"/>
          <w:b/>
          <w:bCs/>
          <w:color w:val="000000"/>
        </w:rPr>
        <w:t>UEF 1.1.2</w:t>
      </w:r>
    </w:p>
    <w:p w14:paraId="5332302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Mécanique des fluides app</w:t>
      </w:r>
      <w:r w:rsidR="00075E6B" w:rsidRPr="00891166">
        <w:rPr>
          <w:rFonts w:ascii="Cambria" w:eastAsia="Calibri" w:hAnsi="Cambria"/>
          <w:b/>
          <w:bCs/>
          <w:color w:val="000000"/>
        </w:rPr>
        <w:t>liquée</w:t>
      </w:r>
    </w:p>
    <w:p w14:paraId="476E12CC"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45h (</w:t>
      </w:r>
      <w:r w:rsidR="004610EE">
        <w:rPr>
          <w:rFonts w:ascii="Cambria" w:eastAsia="Calibri" w:hAnsi="Cambria" w:cs="Arial"/>
          <w:b/>
          <w:bCs/>
          <w:color w:val="000000"/>
          <w:lang w:eastAsia="en-US"/>
        </w:rPr>
        <w:t>C</w:t>
      </w:r>
      <w:r w:rsidRPr="00891166">
        <w:rPr>
          <w:rFonts w:ascii="Cambria" w:eastAsia="Calibri" w:hAnsi="Cambria" w:cs="Arial"/>
          <w:b/>
          <w:bCs/>
          <w:color w:val="000000"/>
          <w:lang w:eastAsia="en-US"/>
        </w:rPr>
        <w:t>ours : 01h30, TD : 01h30)</w:t>
      </w:r>
    </w:p>
    <w:p w14:paraId="64D3F2A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3210C2A4"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t>Semestre : 2</w:t>
      </w:r>
    </w:p>
    <w:p w14:paraId="4807DC7A" w14:textId="77777777" w:rsidR="004B7815" w:rsidRPr="00891166" w:rsidRDefault="004B7815" w:rsidP="00A9697C">
      <w:pPr>
        <w:jc w:val="both"/>
        <w:rPr>
          <w:rFonts w:ascii="Cambria" w:hAnsi="Cambria"/>
          <w:b/>
        </w:rPr>
      </w:pPr>
    </w:p>
    <w:p w14:paraId="70A2186C" w14:textId="77777777" w:rsidR="001309B1" w:rsidRPr="00891166" w:rsidRDefault="001309B1" w:rsidP="00A9697C">
      <w:pPr>
        <w:jc w:val="both"/>
        <w:rPr>
          <w:rFonts w:ascii="Cambria" w:hAnsi="Cambria" w:cs="Calibri"/>
          <w:i/>
          <w:u w:val="thick" w:color="F79646"/>
        </w:rPr>
      </w:pPr>
      <w:r w:rsidRPr="00891166">
        <w:rPr>
          <w:rFonts w:ascii="Cambria" w:hAnsi="Cambria" w:cs="Calibri"/>
          <w:b/>
          <w:u w:val="thick" w:color="F79646"/>
        </w:rPr>
        <w:t>Objectifs de l’enseignement:</w:t>
      </w:r>
    </w:p>
    <w:p w14:paraId="158FDADA" w14:textId="77777777" w:rsidR="001309B1" w:rsidRPr="00891166" w:rsidRDefault="001309B1" w:rsidP="00A9697C">
      <w:pPr>
        <w:jc w:val="both"/>
        <w:rPr>
          <w:rFonts w:ascii="Cambria" w:hAnsi="Cambria" w:cs="Arial"/>
        </w:rPr>
      </w:pPr>
      <w:r w:rsidRPr="00891166">
        <w:rPr>
          <w:rFonts w:ascii="Cambria" w:eastAsiaTheme="minorHAnsi" w:hAnsi="Cambria"/>
          <w:lang w:eastAsia="en-US"/>
        </w:rPr>
        <w:t>Acquérir les connaissances nécessaires de la mécanique des fluides telles que les principales lois de conservation afin de les adapter aux préoccupations des expérimentateurs et des ingénieurs/concepteurs : calcul &amp; dimensionnement de structures, organes et réseaux de distribution des systèmes des énergies renouvelables. Compléments de connaissances techniques en mécanique des fluides appliquée aux réseaux hydrauliques</w:t>
      </w:r>
    </w:p>
    <w:p w14:paraId="4ACB9B29" w14:textId="77777777" w:rsidR="001309B1" w:rsidRPr="00891166" w:rsidRDefault="001309B1" w:rsidP="00A9697C">
      <w:pPr>
        <w:jc w:val="both"/>
        <w:rPr>
          <w:rFonts w:ascii="Cambria" w:hAnsi="Cambria" w:cs="Calibri"/>
          <w:b/>
          <w:u w:val="thick" w:color="F79646"/>
        </w:rPr>
      </w:pPr>
    </w:p>
    <w:p w14:paraId="000C560E" w14:textId="77777777" w:rsidR="001309B1" w:rsidRPr="00891166" w:rsidRDefault="001309B1" w:rsidP="00A9697C">
      <w:pPr>
        <w:jc w:val="both"/>
        <w:rPr>
          <w:rFonts w:ascii="Cambria" w:hAnsi="Cambria" w:cs="Calibri"/>
          <w:b/>
          <w:u w:val="thick" w:color="F79646"/>
        </w:rPr>
      </w:pPr>
      <w:r w:rsidRPr="00891166">
        <w:rPr>
          <w:rFonts w:ascii="Cambria" w:hAnsi="Cambria" w:cs="Calibri"/>
          <w:b/>
          <w:u w:val="thick" w:color="F79646"/>
        </w:rPr>
        <w:t xml:space="preserve">Connaissances préalables recommandées: </w:t>
      </w:r>
    </w:p>
    <w:p w14:paraId="744E089C" w14:textId="77777777" w:rsidR="001309B1" w:rsidRPr="00891166" w:rsidRDefault="001309B1" w:rsidP="00A9697C">
      <w:pPr>
        <w:autoSpaceDE w:val="0"/>
        <w:autoSpaceDN w:val="0"/>
        <w:adjustRightInd w:val="0"/>
        <w:jc w:val="both"/>
        <w:rPr>
          <w:rFonts w:ascii="Cambria" w:eastAsiaTheme="minorHAnsi" w:hAnsi="Cambria"/>
          <w:lang w:eastAsia="en-US"/>
        </w:rPr>
      </w:pPr>
      <w:r w:rsidRPr="00891166">
        <w:rPr>
          <w:rFonts w:ascii="Cambria" w:eastAsiaTheme="minorHAnsi" w:hAnsi="Cambria"/>
          <w:lang w:eastAsia="en-US"/>
        </w:rPr>
        <w:t>Base de mécanique des fluides.</w:t>
      </w:r>
    </w:p>
    <w:p w14:paraId="70AD4B58" w14:textId="77777777" w:rsidR="001309B1" w:rsidRPr="00891166" w:rsidRDefault="001309B1" w:rsidP="00A9697C">
      <w:pPr>
        <w:autoSpaceDE w:val="0"/>
        <w:autoSpaceDN w:val="0"/>
        <w:adjustRightInd w:val="0"/>
        <w:jc w:val="both"/>
        <w:rPr>
          <w:rFonts w:ascii="Cambria" w:eastAsiaTheme="minorHAnsi" w:hAnsi="Cambria"/>
          <w:lang w:eastAsia="en-US"/>
        </w:rPr>
      </w:pPr>
      <w:r w:rsidRPr="00891166">
        <w:rPr>
          <w:rFonts w:ascii="Cambria" w:eastAsiaTheme="minorHAnsi" w:hAnsi="Cambria"/>
          <w:lang w:eastAsia="en-US"/>
        </w:rPr>
        <w:t>Développer une expertise dans le domaine des méthodes analytiques et numériques afin de comprendre et d’utiliser les concepts avancés de la mécanique des fluides.</w:t>
      </w:r>
    </w:p>
    <w:p w14:paraId="43307491" w14:textId="77777777" w:rsidR="001309B1" w:rsidRPr="00891166" w:rsidRDefault="001309B1" w:rsidP="00A9697C">
      <w:pPr>
        <w:jc w:val="both"/>
        <w:rPr>
          <w:rFonts w:ascii="Cambria" w:hAnsi="Cambria" w:cs="Arial"/>
        </w:rPr>
      </w:pPr>
      <w:r w:rsidRPr="00891166">
        <w:rPr>
          <w:rFonts w:ascii="Cambria" w:eastAsiaTheme="minorHAnsi" w:hAnsi="Cambria"/>
          <w:lang w:eastAsia="en-US"/>
        </w:rPr>
        <w:t>Des travaux portant sur la résolution analytique et numérique (avec l’aide d’un logiciel commercial) permettent de mieux comprendre la matière théorique. Projet de synthèse.</w:t>
      </w:r>
    </w:p>
    <w:p w14:paraId="34F4B36C" w14:textId="77777777" w:rsidR="001309B1" w:rsidRPr="00891166" w:rsidRDefault="001309B1" w:rsidP="00A9697C">
      <w:pPr>
        <w:jc w:val="both"/>
        <w:rPr>
          <w:rFonts w:ascii="Cambria" w:hAnsi="Cambria" w:cs="Calibri"/>
          <w:b/>
          <w:color w:val="FF0000"/>
          <w:u w:val="thick" w:color="F79646"/>
        </w:rPr>
      </w:pPr>
      <w:r w:rsidRPr="00891166">
        <w:rPr>
          <w:rFonts w:ascii="Cambria" w:hAnsi="Cambria" w:cs="Calibri"/>
          <w:b/>
          <w:u w:val="thick" w:color="F79646"/>
        </w:rPr>
        <w:t>Contenu de la matière:</w:t>
      </w:r>
    </w:p>
    <w:p w14:paraId="2A93FA6C" w14:textId="77777777" w:rsidR="001309B1" w:rsidRPr="00891166" w:rsidRDefault="001309B1" w:rsidP="00A9697C">
      <w:pPr>
        <w:autoSpaceDE w:val="0"/>
        <w:autoSpaceDN w:val="0"/>
        <w:adjustRightInd w:val="0"/>
        <w:rPr>
          <w:rFonts w:ascii="Cambria" w:eastAsiaTheme="minorHAnsi" w:hAnsi="Cambria"/>
          <w:b/>
          <w:bCs/>
          <w:lang w:eastAsia="en-US"/>
        </w:rPr>
      </w:pPr>
      <w:r w:rsidRPr="00891166">
        <w:rPr>
          <w:rFonts w:ascii="Cambria" w:eastAsiaTheme="minorHAnsi" w:hAnsi="Cambria"/>
          <w:b/>
          <w:bCs/>
          <w:lang w:eastAsia="en-US"/>
        </w:rPr>
        <w:t>Chapitre 1:</w:t>
      </w:r>
      <w:r w:rsidRPr="00891166">
        <w:rPr>
          <w:rFonts w:ascii="Cambria" w:eastAsiaTheme="minorHAnsi" w:hAnsi="Cambria"/>
          <w:lang w:eastAsia="en-US"/>
        </w:rPr>
        <w:t xml:space="preserve">Rappels sur la statique des Fluides(cas des réservoirs et enceintes de stockage) </w:t>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b/>
          <w:bCs/>
          <w:lang w:eastAsia="en-US"/>
        </w:rPr>
        <w:t>(1</w:t>
      </w:r>
      <w:r w:rsidRPr="00891166">
        <w:rPr>
          <w:rFonts w:ascii="Cambria" w:eastAsiaTheme="minorHAnsi" w:hAnsi="Cambria"/>
          <w:b/>
          <w:bCs/>
          <w:lang w:eastAsia="en-US"/>
        </w:rPr>
        <w:t>semaine)</w:t>
      </w:r>
    </w:p>
    <w:p w14:paraId="09FABFF4" w14:textId="77777777" w:rsidR="001309B1" w:rsidRPr="00891166" w:rsidRDefault="001309B1" w:rsidP="00A9697C">
      <w:pPr>
        <w:autoSpaceDE w:val="0"/>
        <w:autoSpaceDN w:val="0"/>
        <w:adjustRightInd w:val="0"/>
        <w:rPr>
          <w:rFonts w:ascii="Cambria" w:eastAsiaTheme="minorHAnsi" w:hAnsi="Cambria"/>
          <w:b/>
          <w:bCs/>
          <w:lang w:eastAsia="en-US"/>
        </w:rPr>
      </w:pPr>
      <w:r w:rsidRPr="00891166">
        <w:rPr>
          <w:rFonts w:ascii="Cambria" w:eastAsiaTheme="minorHAnsi" w:hAnsi="Cambria"/>
          <w:b/>
          <w:bCs/>
          <w:lang w:eastAsia="en-US"/>
        </w:rPr>
        <w:t>Chapitre 2 :</w:t>
      </w:r>
      <w:r w:rsidRPr="00891166">
        <w:rPr>
          <w:rFonts w:ascii="Cambria" w:eastAsiaTheme="minorHAnsi" w:hAnsi="Cambria"/>
          <w:lang w:eastAsia="en-US"/>
        </w:rPr>
        <w:t xml:space="preserve"> Concept de la Dynamique des fluides (rappel des équations sans démonstration) </w:t>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b/>
          <w:bCs/>
          <w:lang w:eastAsia="en-US"/>
        </w:rPr>
        <w:t>(1</w:t>
      </w:r>
      <w:r w:rsidRPr="00891166">
        <w:rPr>
          <w:rFonts w:ascii="Cambria" w:eastAsiaTheme="minorHAnsi" w:hAnsi="Cambria"/>
          <w:b/>
          <w:bCs/>
          <w:lang w:eastAsia="en-US"/>
        </w:rPr>
        <w:t>semaine)</w:t>
      </w:r>
    </w:p>
    <w:p w14:paraId="73A2A863" w14:textId="77777777" w:rsidR="001309B1" w:rsidRPr="00891166" w:rsidRDefault="001309B1" w:rsidP="00A9697C">
      <w:pPr>
        <w:autoSpaceDE w:val="0"/>
        <w:autoSpaceDN w:val="0"/>
        <w:adjustRightInd w:val="0"/>
        <w:rPr>
          <w:rFonts w:ascii="Cambria" w:eastAsiaTheme="minorHAnsi" w:hAnsi="Cambria"/>
          <w:b/>
          <w:bCs/>
          <w:lang w:eastAsia="en-US"/>
        </w:rPr>
      </w:pPr>
      <w:r w:rsidRPr="00891166">
        <w:rPr>
          <w:rFonts w:ascii="Cambria" w:eastAsiaTheme="minorHAnsi" w:hAnsi="Cambria"/>
          <w:b/>
          <w:bCs/>
          <w:lang w:eastAsia="en-US"/>
        </w:rPr>
        <w:t>Chapitre 3 :</w:t>
      </w:r>
      <w:r w:rsidRPr="00891166">
        <w:rPr>
          <w:rFonts w:ascii="Cambria" w:eastAsiaTheme="minorHAnsi" w:hAnsi="Cambria"/>
          <w:lang w:eastAsia="en-US"/>
        </w:rPr>
        <w:t xml:space="preserve"> Les régimes d’écoulement des fluides primaireset secondaires </w:t>
      </w:r>
      <w:r w:rsidR="00F13A68" w:rsidRPr="00891166">
        <w:rPr>
          <w:rFonts w:ascii="Cambria" w:eastAsiaTheme="minorHAnsi" w:hAnsi="Cambria"/>
          <w:lang w:eastAsia="en-US"/>
        </w:rPr>
        <w:tab/>
      </w:r>
      <w:r w:rsidRPr="00891166">
        <w:rPr>
          <w:rFonts w:ascii="Cambria" w:eastAsiaTheme="minorHAnsi" w:hAnsi="Cambria"/>
          <w:b/>
          <w:bCs/>
          <w:lang w:eastAsia="en-US"/>
        </w:rPr>
        <w:t>(2 semaines)</w:t>
      </w:r>
    </w:p>
    <w:p w14:paraId="4222D95F" w14:textId="77777777" w:rsidR="001309B1" w:rsidRPr="00891166" w:rsidRDefault="001309B1" w:rsidP="00A9697C">
      <w:pPr>
        <w:autoSpaceDE w:val="0"/>
        <w:autoSpaceDN w:val="0"/>
        <w:adjustRightInd w:val="0"/>
        <w:rPr>
          <w:rFonts w:ascii="Cambria" w:eastAsiaTheme="minorHAnsi" w:hAnsi="Cambria"/>
          <w:lang w:eastAsia="en-US"/>
        </w:rPr>
      </w:pPr>
      <w:r w:rsidRPr="00891166">
        <w:rPr>
          <w:rFonts w:ascii="Cambria" w:eastAsiaTheme="minorHAnsi" w:hAnsi="Cambria"/>
          <w:b/>
          <w:bCs/>
          <w:lang w:eastAsia="en-US"/>
        </w:rPr>
        <w:t>Chapitre 4 :</w:t>
      </w:r>
      <w:r w:rsidRPr="00891166">
        <w:rPr>
          <w:rFonts w:ascii="Cambria" w:eastAsiaTheme="minorHAnsi" w:hAnsi="Cambria"/>
          <w:lang w:eastAsia="en-US"/>
        </w:rPr>
        <w:t xml:space="preserve"> Application des lois de conservation(masse, quantité de mouvement et énergie)</w:t>
      </w:r>
    </w:p>
    <w:p w14:paraId="4DF9F1A5" w14:textId="77777777" w:rsidR="001309B1" w:rsidRPr="00891166" w:rsidRDefault="001309B1" w:rsidP="00A9697C">
      <w:pPr>
        <w:autoSpaceDE w:val="0"/>
        <w:autoSpaceDN w:val="0"/>
        <w:adjustRightInd w:val="0"/>
        <w:ind w:left="708" w:firstLine="708"/>
        <w:rPr>
          <w:rFonts w:ascii="Cambria" w:eastAsiaTheme="minorHAnsi" w:hAnsi="Cambria"/>
          <w:b/>
          <w:bCs/>
          <w:lang w:eastAsia="en-US"/>
        </w:rPr>
      </w:pPr>
      <w:r w:rsidRPr="00891166">
        <w:rPr>
          <w:rFonts w:ascii="Cambria" w:eastAsiaTheme="minorHAnsi" w:hAnsi="Cambria"/>
          <w:lang w:eastAsia="en-US"/>
        </w:rPr>
        <w:t xml:space="preserve">à ces régimes (cas de problèmes types) </w:t>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b/>
          <w:bCs/>
          <w:lang w:eastAsia="en-US"/>
        </w:rPr>
        <w:t>(3 semaines)</w:t>
      </w:r>
    </w:p>
    <w:p w14:paraId="08B82282" w14:textId="77777777" w:rsidR="000C03AF" w:rsidRPr="00891166" w:rsidRDefault="001309B1" w:rsidP="00A9697C">
      <w:pPr>
        <w:autoSpaceDE w:val="0"/>
        <w:autoSpaceDN w:val="0"/>
        <w:adjustRightInd w:val="0"/>
        <w:rPr>
          <w:rFonts w:ascii="Cambria" w:eastAsiaTheme="minorHAnsi" w:hAnsi="Cambria"/>
          <w:lang w:eastAsia="en-US"/>
        </w:rPr>
      </w:pPr>
      <w:r w:rsidRPr="00891166">
        <w:rPr>
          <w:rFonts w:ascii="Cambria" w:eastAsiaTheme="minorHAnsi" w:hAnsi="Cambria"/>
          <w:b/>
          <w:bCs/>
          <w:lang w:eastAsia="en-US"/>
        </w:rPr>
        <w:t>Chapitre 5 :</w:t>
      </w:r>
      <w:r w:rsidRPr="00891166">
        <w:rPr>
          <w:rFonts w:ascii="Cambria" w:eastAsiaTheme="minorHAnsi" w:hAnsi="Cambria"/>
          <w:lang w:eastAsia="en-US"/>
        </w:rPr>
        <w:t xml:space="preserve"> Ecoulement dans les conduites (introduction des écoulements de FANNO et de </w:t>
      </w:r>
    </w:p>
    <w:p w14:paraId="1B10875B" w14:textId="77777777" w:rsidR="001309B1" w:rsidRPr="00891166" w:rsidRDefault="001309B1" w:rsidP="00A9697C">
      <w:pPr>
        <w:autoSpaceDE w:val="0"/>
        <w:autoSpaceDN w:val="0"/>
        <w:adjustRightInd w:val="0"/>
        <w:ind w:left="708" w:firstLine="708"/>
        <w:rPr>
          <w:rFonts w:ascii="Cambria" w:eastAsiaTheme="minorHAnsi" w:hAnsi="Cambria"/>
          <w:b/>
          <w:bCs/>
          <w:lang w:eastAsia="en-US"/>
        </w:rPr>
      </w:pPr>
      <w:r w:rsidRPr="00891166">
        <w:rPr>
          <w:rFonts w:ascii="Cambria" w:eastAsiaTheme="minorHAnsi" w:hAnsi="Cambria"/>
          <w:lang w:eastAsia="en-US"/>
        </w:rPr>
        <w:t>REILEY)</w:t>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Pr="00891166">
        <w:rPr>
          <w:rFonts w:ascii="Cambria" w:eastAsiaTheme="minorHAnsi" w:hAnsi="Cambria"/>
          <w:b/>
          <w:bCs/>
          <w:lang w:eastAsia="en-US"/>
        </w:rPr>
        <w:t>(</w:t>
      </w:r>
      <w:r w:rsidR="000C03AF" w:rsidRPr="00891166">
        <w:rPr>
          <w:rFonts w:ascii="Cambria" w:eastAsiaTheme="minorHAnsi" w:hAnsi="Cambria"/>
          <w:b/>
          <w:bCs/>
          <w:lang w:eastAsia="en-US"/>
        </w:rPr>
        <w:t>3</w:t>
      </w:r>
      <w:r w:rsidRPr="00891166">
        <w:rPr>
          <w:rFonts w:ascii="Cambria" w:eastAsiaTheme="minorHAnsi" w:hAnsi="Cambria"/>
          <w:b/>
          <w:bCs/>
          <w:lang w:eastAsia="en-US"/>
        </w:rPr>
        <w:t>semaines)</w:t>
      </w:r>
    </w:p>
    <w:p w14:paraId="64257563" w14:textId="77777777" w:rsidR="000C03AF" w:rsidRPr="00891166" w:rsidRDefault="001309B1" w:rsidP="00A9697C">
      <w:pPr>
        <w:autoSpaceDE w:val="0"/>
        <w:autoSpaceDN w:val="0"/>
        <w:adjustRightInd w:val="0"/>
        <w:rPr>
          <w:rFonts w:ascii="Cambria" w:eastAsiaTheme="minorHAnsi" w:hAnsi="Cambria"/>
          <w:lang w:eastAsia="en-US"/>
        </w:rPr>
      </w:pPr>
      <w:r w:rsidRPr="00891166">
        <w:rPr>
          <w:rFonts w:ascii="Cambria" w:eastAsiaTheme="minorHAnsi" w:hAnsi="Cambria"/>
          <w:b/>
          <w:bCs/>
          <w:lang w:eastAsia="en-US"/>
        </w:rPr>
        <w:t>Chapitre 6 :</w:t>
      </w:r>
      <w:r w:rsidRPr="00891166">
        <w:rPr>
          <w:rFonts w:ascii="Cambria" w:eastAsiaTheme="minorHAnsi" w:hAnsi="Cambria"/>
          <w:lang w:eastAsia="en-US"/>
        </w:rPr>
        <w:t xml:space="preserve"> Calcul des réseaux de distribution et point defonctionnement d’un système </w:t>
      </w:r>
    </w:p>
    <w:p w14:paraId="0C15542C" w14:textId="77777777" w:rsidR="001309B1" w:rsidRPr="00891166" w:rsidRDefault="001309B1" w:rsidP="00A9697C">
      <w:pPr>
        <w:autoSpaceDE w:val="0"/>
        <w:autoSpaceDN w:val="0"/>
        <w:adjustRightInd w:val="0"/>
        <w:ind w:left="1416"/>
        <w:rPr>
          <w:rFonts w:ascii="Cambria" w:eastAsiaTheme="minorHAnsi" w:hAnsi="Cambria"/>
          <w:b/>
          <w:bCs/>
          <w:lang w:eastAsia="en-US"/>
        </w:rPr>
      </w:pPr>
      <w:r w:rsidRPr="00891166">
        <w:rPr>
          <w:rFonts w:ascii="Cambria" w:eastAsiaTheme="minorHAnsi" w:hAnsi="Cambria"/>
          <w:lang w:eastAsia="en-US"/>
        </w:rPr>
        <w:t>thermodynamique</w:t>
      </w:r>
      <w:r w:rsidRPr="00891166">
        <w:rPr>
          <w:rFonts w:ascii="Cambria" w:eastAsiaTheme="minorHAnsi" w:hAnsi="Cambria"/>
          <w:lang w:eastAsia="en-US"/>
        </w:rPr>
        <w:tab/>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Pr="00891166">
        <w:rPr>
          <w:rFonts w:ascii="Cambria" w:eastAsiaTheme="minorHAnsi" w:hAnsi="Cambria"/>
          <w:b/>
          <w:bCs/>
          <w:lang w:eastAsia="en-US"/>
        </w:rPr>
        <w:t>(</w:t>
      </w:r>
      <w:r w:rsidR="000C03AF" w:rsidRPr="00891166">
        <w:rPr>
          <w:rFonts w:ascii="Cambria" w:eastAsiaTheme="minorHAnsi" w:hAnsi="Cambria"/>
          <w:b/>
          <w:bCs/>
          <w:lang w:eastAsia="en-US"/>
        </w:rPr>
        <w:t>3</w:t>
      </w:r>
      <w:r w:rsidRPr="00891166">
        <w:rPr>
          <w:rFonts w:ascii="Cambria" w:eastAsiaTheme="minorHAnsi" w:hAnsi="Cambria"/>
          <w:b/>
          <w:bCs/>
          <w:lang w:eastAsia="en-US"/>
        </w:rPr>
        <w:t>semaines)</w:t>
      </w:r>
    </w:p>
    <w:p w14:paraId="294AE378" w14:textId="77777777" w:rsidR="001309B1" w:rsidRPr="00891166" w:rsidRDefault="00F13A68" w:rsidP="00A9697C">
      <w:pPr>
        <w:jc w:val="both"/>
        <w:rPr>
          <w:rFonts w:ascii="Cambria" w:hAnsi="Cambria" w:cs="Arial"/>
          <w:b/>
        </w:rPr>
      </w:pPr>
      <w:r w:rsidRPr="00891166">
        <w:rPr>
          <w:rFonts w:ascii="Cambria" w:eastAsiaTheme="minorHAnsi" w:hAnsi="Cambria"/>
          <w:b/>
          <w:bCs/>
          <w:lang w:eastAsia="en-US"/>
        </w:rPr>
        <w:t>Chapitre 8 :</w:t>
      </w:r>
      <w:r w:rsidRPr="00891166">
        <w:rPr>
          <w:rFonts w:ascii="Cambria" w:hAnsi="Cambria" w:cs="Arial"/>
          <w:bCs/>
        </w:rPr>
        <w:t>Lubrification hydrodynamique</w:t>
      </w:r>
      <w:r w:rsidRPr="00891166">
        <w:rPr>
          <w:rFonts w:ascii="Cambria" w:hAnsi="Cambria" w:cs="Arial"/>
          <w:b/>
        </w:rPr>
        <w:tab/>
      </w:r>
      <w:r w:rsidRPr="00891166">
        <w:rPr>
          <w:rFonts w:ascii="Cambria" w:hAnsi="Cambria" w:cs="Arial"/>
          <w:b/>
        </w:rPr>
        <w:tab/>
      </w:r>
      <w:r w:rsidRPr="00891166">
        <w:rPr>
          <w:rFonts w:ascii="Cambria" w:hAnsi="Cambria" w:cs="Arial"/>
          <w:b/>
        </w:rPr>
        <w:tab/>
      </w:r>
      <w:r w:rsidRPr="00891166">
        <w:rPr>
          <w:rFonts w:ascii="Cambria" w:hAnsi="Cambria" w:cs="Arial"/>
          <w:b/>
        </w:rPr>
        <w:tab/>
      </w:r>
      <w:r w:rsidRPr="00891166">
        <w:rPr>
          <w:rFonts w:ascii="Cambria" w:hAnsi="Cambria" w:cs="Arial"/>
          <w:b/>
        </w:rPr>
        <w:tab/>
      </w:r>
      <w:r w:rsidRPr="00891166">
        <w:rPr>
          <w:rFonts w:ascii="Cambria" w:eastAsiaTheme="minorHAnsi" w:hAnsi="Cambria"/>
          <w:b/>
          <w:bCs/>
          <w:lang w:eastAsia="en-US"/>
        </w:rPr>
        <w:t>(2 semaines)</w:t>
      </w:r>
    </w:p>
    <w:p w14:paraId="39053103" w14:textId="77777777" w:rsidR="00F13A68" w:rsidRPr="00891166" w:rsidRDefault="00F13A68" w:rsidP="00A9697C">
      <w:pPr>
        <w:jc w:val="both"/>
        <w:rPr>
          <w:rFonts w:ascii="Cambria" w:hAnsi="Cambria" w:cs="Arial"/>
          <w:b/>
          <w:u w:val="thick" w:color="F79646"/>
        </w:rPr>
      </w:pPr>
    </w:p>
    <w:p w14:paraId="1735FF55" w14:textId="77777777" w:rsidR="001309B1" w:rsidRPr="00891166" w:rsidRDefault="001309B1" w:rsidP="00A9697C">
      <w:pPr>
        <w:jc w:val="both"/>
        <w:rPr>
          <w:rFonts w:ascii="Cambria" w:hAnsi="Cambria" w:cs="Arial"/>
          <w:b/>
          <w:u w:val="thick" w:color="F79646"/>
        </w:rPr>
      </w:pPr>
      <w:r w:rsidRPr="00891166">
        <w:rPr>
          <w:rFonts w:ascii="Cambria" w:hAnsi="Cambria" w:cs="Arial"/>
          <w:b/>
          <w:u w:val="thick" w:color="F79646"/>
        </w:rPr>
        <w:t>Mode d’évaluation:</w:t>
      </w:r>
    </w:p>
    <w:p w14:paraId="0D911F0C" w14:textId="77777777" w:rsidR="001309B1" w:rsidRPr="00891166" w:rsidRDefault="001309B1" w:rsidP="00A9697C">
      <w:pPr>
        <w:jc w:val="both"/>
        <w:rPr>
          <w:rFonts w:ascii="Cambria" w:hAnsi="Cambria" w:cs="Arial"/>
        </w:rPr>
      </w:pPr>
      <w:r w:rsidRPr="00891166">
        <w:rPr>
          <w:rFonts w:ascii="Cambria" w:hAnsi="Cambria" w:cs="Arial"/>
        </w:rPr>
        <w:t>Contrôle continu :     40   % ; Examen :    60    %.</w:t>
      </w:r>
    </w:p>
    <w:p w14:paraId="1360C78F" w14:textId="77777777" w:rsidR="001309B1" w:rsidRPr="00891166" w:rsidRDefault="001309B1" w:rsidP="00A9697C">
      <w:pPr>
        <w:jc w:val="both"/>
        <w:rPr>
          <w:rFonts w:ascii="Cambria" w:hAnsi="Cambria" w:cs="Arial"/>
          <w:iCs/>
          <w:u w:val="thick" w:color="F79646"/>
        </w:rPr>
      </w:pPr>
      <w:r w:rsidRPr="00891166">
        <w:rPr>
          <w:rFonts w:ascii="Cambria" w:hAnsi="Cambria" w:cs="Arial"/>
          <w:b/>
          <w:u w:val="thick" w:color="F79646"/>
        </w:rPr>
        <w:t>Références bibliographiques</w:t>
      </w:r>
      <w:r w:rsidRPr="00891166">
        <w:rPr>
          <w:rFonts w:ascii="Cambria" w:hAnsi="Cambria" w:cs="Arial"/>
          <w:iCs/>
          <w:u w:val="thick" w:color="F79646"/>
        </w:rPr>
        <w:t>:</w:t>
      </w:r>
    </w:p>
    <w:p w14:paraId="02D47545" w14:textId="77777777" w:rsidR="001309B1" w:rsidRPr="00891166" w:rsidRDefault="001309B1" w:rsidP="004F13E1">
      <w:pPr>
        <w:pStyle w:val="Retraitcorpsdetexte"/>
        <w:numPr>
          <w:ilvl w:val="0"/>
          <w:numId w:val="30"/>
        </w:numPr>
        <w:tabs>
          <w:tab w:val="clear" w:pos="720"/>
        </w:tabs>
        <w:ind w:left="284" w:hanging="218"/>
        <w:rPr>
          <w:rFonts w:ascii="Cambria" w:hAnsi="Cambria"/>
          <w:i/>
          <w:iCs/>
          <w:color w:val="000000"/>
          <w:sz w:val="24"/>
          <w:szCs w:val="24"/>
        </w:rPr>
      </w:pPr>
      <w:r w:rsidRPr="00891166">
        <w:rPr>
          <w:rFonts w:ascii="Cambria" w:hAnsi="Cambria"/>
          <w:i/>
          <w:iCs/>
          <w:color w:val="000000"/>
          <w:sz w:val="24"/>
          <w:szCs w:val="24"/>
        </w:rPr>
        <w:t>Thermohydraulique multiphasique, document de cours, G. BERTHOUD, ENSPG – France, 1993.</w:t>
      </w:r>
    </w:p>
    <w:p w14:paraId="2BA39403" w14:textId="77777777" w:rsidR="001309B1" w:rsidRPr="00891166" w:rsidRDefault="001309B1" w:rsidP="004F13E1">
      <w:pPr>
        <w:pStyle w:val="Retraitcorpsdetexte"/>
        <w:numPr>
          <w:ilvl w:val="0"/>
          <w:numId w:val="30"/>
        </w:numPr>
        <w:tabs>
          <w:tab w:val="clear" w:pos="720"/>
        </w:tabs>
        <w:ind w:left="284" w:hanging="218"/>
        <w:rPr>
          <w:rFonts w:ascii="Cambria" w:hAnsi="Cambria"/>
          <w:i/>
          <w:iCs/>
          <w:color w:val="000000"/>
          <w:sz w:val="24"/>
          <w:szCs w:val="24"/>
          <w:lang w:val="en-GB"/>
        </w:rPr>
      </w:pPr>
      <w:r w:rsidRPr="00891166">
        <w:rPr>
          <w:rFonts w:ascii="Cambria" w:hAnsi="Cambria"/>
          <w:i/>
          <w:iCs/>
          <w:color w:val="000000"/>
          <w:sz w:val="24"/>
          <w:szCs w:val="24"/>
          <w:lang w:val="en-GB"/>
        </w:rPr>
        <w:t>Boiling condensation and gas –liquid flow, P. B. WHALLEY, Oxford, 1987.</w:t>
      </w:r>
    </w:p>
    <w:p w14:paraId="3D71F68F" w14:textId="77777777" w:rsidR="001309B1" w:rsidRPr="00891166" w:rsidRDefault="001309B1" w:rsidP="004F13E1">
      <w:pPr>
        <w:numPr>
          <w:ilvl w:val="0"/>
          <w:numId w:val="30"/>
        </w:numPr>
        <w:tabs>
          <w:tab w:val="clear" w:pos="720"/>
        </w:tabs>
        <w:ind w:left="284" w:hanging="218"/>
        <w:rPr>
          <w:rFonts w:ascii="Cambria" w:hAnsi="Cambria"/>
          <w:i/>
          <w:iCs/>
          <w:color w:val="000000"/>
          <w:lang w:val="en-GB"/>
        </w:rPr>
      </w:pPr>
      <w:r w:rsidRPr="00891166">
        <w:rPr>
          <w:rFonts w:ascii="Cambria" w:hAnsi="Cambria"/>
          <w:i/>
          <w:iCs/>
          <w:color w:val="000000"/>
          <w:lang w:val="en-GB"/>
        </w:rPr>
        <w:t>Multiphase Flow Dynamics, Kaviany, Maasoud, 1- Fundamentals.</w:t>
      </w:r>
    </w:p>
    <w:p w14:paraId="580C90A8" w14:textId="77777777" w:rsidR="001309B1" w:rsidRPr="00891166" w:rsidRDefault="001309B1" w:rsidP="004F13E1">
      <w:pPr>
        <w:numPr>
          <w:ilvl w:val="0"/>
          <w:numId w:val="30"/>
        </w:numPr>
        <w:tabs>
          <w:tab w:val="clear" w:pos="720"/>
        </w:tabs>
        <w:ind w:left="284" w:hanging="218"/>
        <w:rPr>
          <w:rFonts w:ascii="Cambria" w:hAnsi="Cambria"/>
          <w:i/>
          <w:iCs/>
          <w:color w:val="000000"/>
          <w:lang w:val="en-US"/>
        </w:rPr>
      </w:pPr>
      <w:r w:rsidRPr="00891166">
        <w:rPr>
          <w:rFonts w:ascii="Cambria" w:hAnsi="Cambria"/>
          <w:i/>
          <w:iCs/>
          <w:color w:val="000000"/>
          <w:lang w:val="en-US"/>
        </w:rPr>
        <w:t>Multiphase Flow Dynamics,</w:t>
      </w:r>
      <w:r w:rsidRPr="00891166">
        <w:rPr>
          <w:rFonts w:ascii="Cambria" w:hAnsi="Cambria"/>
          <w:i/>
          <w:iCs/>
          <w:color w:val="000000"/>
          <w:lang w:val="en-GB"/>
        </w:rPr>
        <w:t xml:space="preserve">Kaviany, M., </w:t>
      </w:r>
      <w:r w:rsidRPr="00891166">
        <w:rPr>
          <w:rFonts w:ascii="Cambria" w:hAnsi="Cambria"/>
          <w:i/>
          <w:iCs/>
          <w:color w:val="000000"/>
          <w:lang w:val="en-US"/>
        </w:rPr>
        <w:t>2- Thermal and Mechanical Interactions.</w:t>
      </w:r>
    </w:p>
    <w:p w14:paraId="75166C86" w14:textId="77777777" w:rsidR="001309B1" w:rsidRPr="00891166" w:rsidRDefault="001309B1" w:rsidP="00A9697C">
      <w:pPr>
        <w:ind w:left="284" w:hanging="218"/>
        <w:rPr>
          <w:rFonts w:ascii="Cambria" w:hAnsi="Cambria"/>
          <w:color w:val="000000"/>
          <w:lang w:val="en-US"/>
        </w:rPr>
      </w:pPr>
    </w:p>
    <w:p w14:paraId="784E354E" w14:textId="77777777" w:rsidR="001309B1" w:rsidRPr="00891166" w:rsidRDefault="001309B1" w:rsidP="00A9697C">
      <w:pPr>
        <w:ind w:left="37" w:right="284"/>
        <w:jc w:val="both"/>
        <w:rPr>
          <w:rFonts w:ascii="Cambria" w:hAnsi="Cambria"/>
          <w:b/>
          <w:bCs/>
          <w:lang w:val="en-US"/>
        </w:rPr>
        <w:sectPr w:rsidR="001309B1" w:rsidRP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B5FEF7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5A71908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UEM 1.1  </w:t>
      </w:r>
    </w:p>
    <w:p w14:paraId="51C15F3B"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TPMDF/RDM</w:t>
      </w:r>
    </w:p>
    <w:p w14:paraId="026F4762"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22h30 (TP : 01h30)</w:t>
      </w:r>
    </w:p>
    <w:p w14:paraId="02123221"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2</w:t>
      </w:r>
    </w:p>
    <w:p w14:paraId="0F19BFF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1</w:t>
      </w:r>
    </w:p>
    <w:p w14:paraId="69E5EBAB" w14:textId="77777777" w:rsidR="004B7815" w:rsidRPr="00891166" w:rsidRDefault="004B7815" w:rsidP="00A9697C">
      <w:pPr>
        <w:jc w:val="both"/>
        <w:rPr>
          <w:rFonts w:ascii="Cambria" w:hAnsi="Cambria" w:cs="Calibri"/>
          <w:b/>
        </w:rPr>
      </w:pPr>
    </w:p>
    <w:p w14:paraId="348EF740"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6BB02ABD" w14:textId="77777777" w:rsidR="004B7815" w:rsidRPr="00891166" w:rsidRDefault="004B7815" w:rsidP="00A9697C">
      <w:pPr>
        <w:jc w:val="both"/>
        <w:rPr>
          <w:rFonts w:ascii="Cambria" w:hAnsi="Cambria" w:cs="Calibri"/>
          <w:b/>
          <w:u w:val="thick" w:color="F79646"/>
        </w:rPr>
      </w:pPr>
      <w:r w:rsidRPr="00891166">
        <w:rPr>
          <w:rFonts w:ascii="Cambria" w:hAnsi="Cambria"/>
          <w:bCs/>
          <w:iCs/>
          <w:color w:val="000000"/>
        </w:rPr>
        <w:t>Illustrer pratiquement les connaissances acquises dans le cours de Résistance des matériaux / Mécanique des fluides.</w:t>
      </w:r>
    </w:p>
    <w:p w14:paraId="6064825B" w14:textId="77777777" w:rsidR="004B7815" w:rsidRPr="00891166" w:rsidRDefault="004B7815" w:rsidP="00A9697C">
      <w:pPr>
        <w:jc w:val="both"/>
        <w:rPr>
          <w:rFonts w:ascii="Cambria" w:hAnsi="Cambria" w:cs="Calibri"/>
          <w:b/>
          <w:u w:val="thick" w:color="F79646"/>
        </w:rPr>
      </w:pPr>
    </w:p>
    <w:p w14:paraId="0AE9B3E7"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Connaissances préalables recommandées : </w:t>
      </w:r>
    </w:p>
    <w:p w14:paraId="42A76C66" w14:textId="77777777" w:rsidR="004B7815" w:rsidRPr="00891166" w:rsidRDefault="008D4CD2" w:rsidP="00A9697C">
      <w:pPr>
        <w:jc w:val="both"/>
        <w:rPr>
          <w:rFonts w:ascii="Cambria" w:hAnsi="Cambria"/>
        </w:rPr>
      </w:pPr>
      <w:r w:rsidRPr="00891166">
        <w:rPr>
          <w:rFonts w:ascii="Cambria" w:hAnsi="Cambria"/>
        </w:rPr>
        <w:t xml:space="preserve">MDF, </w:t>
      </w:r>
      <w:r w:rsidR="004B7815" w:rsidRPr="00891166">
        <w:rPr>
          <w:rFonts w:ascii="Cambria" w:hAnsi="Cambria"/>
        </w:rPr>
        <w:t>Résistance des matériaux.</w:t>
      </w:r>
    </w:p>
    <w:p w14:paraId="2BF669D6" w14:textId="77777777" w:rsidR="004B7815" w:rsidRPr="00891166" w:rsidRDefault="004B7815" w:rsidP="00A9697C">
      <w:pPr>
        <w:jc w:val="both"/>
        <w:rPr>
          <w:rFonts w:ascii="Cambria" w:hAnsi="Cambria"/>
        </w:rPr>
      </w:pPr>
    </w:p>
    <w:p w14:paraId="2746F5FC" w14:textId="77777777" w:rsidR="008D4CD2"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 </w:t>
      </w:r>
      <w:r w:rsidR="001E7A09" w:rsidRPr="00891166">
        <w:rPr>
          <w:rFonts w:ascii="Cambria" w:hAnsi="Cambria" w:cs="Calibri"/>
          <w:bCs/>
        </w:rPr>
        <w:t>selon les moyens existants</w:t>
      </w:r>
    </w:p>
    <w:p w14:paraId="685783B6" w14:textId="77777777" w:rsidR="00854085" w:rsidRPr="00891166" w:rsidRDefault="00854085" w:rsidP="00A9697C">
      <w:pPr>
        <w:jc w:val="both"/>
        <w:rPr>
          <w:rFonts w:ascii="Cambria" w:hAnsi="Cambria" w:cs="Calibri"/>
          <w:b/>
          <w:u w:val="thick" w:color="F79646"/>
        </w:rPr>
      </w:pPr>
    </w:p>
    <w:p w14:paraId="0064BBAE" w14:textId="77777777" w:rsidR="004B7815" w:rsidRPr="00891166" w:rsidRDefault="008D4CD2" w:rsidP="00A9697C">
      <w:pPr>
        <w:jc w:val="both"/>
        <w:rPr>
          <w:rFonts w:ascii="Cambria" w:hAnsi="Cambria" w:cs="Calibri"/>
          <w:b/>
          <w:u w:val="thick" w:color="F79646"/>
        </w:rPr>
      </w:pPr>
      <w:r w:rsidRPr="00891166">
        <w:rPr>
          <w:rFonts w:ascii="Cambria" w:hAnsi="Cambria" w:cs="Calibri"/>
          <w:b/>
          <w:u w:val="thick" w:color="F79646"/>
        </w:rPr>
        <w:t>TP MDF</w:t>
      </w:r>
    </w:p>
    <w:p w14:paraId="3380BE88" w14:textId="77777777" w:rsidR="008D4CD2" w:rsidRPr="00891166" w:rsidRDefault="008D4CD2" w:rsidP="00A9697C">
      <w:pPr>
        <w:pStyle w:val="Paragraphedeliste"/>
        <w:numPr>
          <w:ilvl w:val="0"/>
          <w:numId w:val="11"/>
        </w:numPr>
        <w:rPr>
          <w:rFonts w:ascii="Cambria" w:eastAsia="Times New Roman" w:hAnsi="Cambria"/>
          <w:lang w:eastAsia="fr-FR"/>
        </w:rPr>
      </w:pPr>
      <w:r w:rsidRPr="00891166">
        <w:rPr>
          <w:rFonts w:ascii="Cambria" w:eastAsia="Times New Roman" w:hAnsi="Cambria"/>
          <w:lang w:eastAsia="fr-FR"/>
        </w:rPr>
        <w:t>Mesure de débit</w:t>
      </w:r>
    </w:p>
    <w:p w14:paraId="6D1A2359"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viscosité</w:t>
      </w:r>
    </w:p>
    <w:p w14:paraId="1ECB018C"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Etude Du Centre De Poussée</w:t>
      </w:r>
    </w:p>
    <w:p w14:paraId="6D072735"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Statique Des Fluides</w:t>
      </w:r>
    </w:p>
    <w:p w14:paraId="467803CE"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écoulement autour d'un obstacle</w:t>
      </w:r>
    </w:p>
    <w:p w14:paraId="0536D0E1" w14:textId="77777777" w:rsidR="008D4CD2" w:rsidRPr="00891166" w:rsidRDefault="008D4CD2" w:rsidP="00A9697C">
      <w:pPr>
        <w:pStyle w:val="Paragraphedeliste"/>
        <w:numPr>
          <w:ilvl w:val="0"/>
          <w:numId w:val="11"/>
        </w:numPr>
        <w:rPr>
          <w:rFonts w:ascii="Cambria" w:eastAsia="Times New Roman" w:hAnsi="Cambria"/>
          <w:lang w:eastAsia="fr-FR"/>
        </w:rPr>
      </w:pPr>
      <w:r w:rsidRPr="00891166">
        <w:rPr>
          <w:rFonts w:ascii="Cambria" w:eastAsia="Times New Roman" w:hAnsi="Cambria"/>
          <w:lang w:eastAsia="fr-FR"/>
        </w:rPr>
        <w:t>Impulsion d’un jet</w:t>
      </w:r>
    </w:p>
    <w:p w14:paraId="22F7EF74" w14:textId="77777777" w:rsidR="008D4CD2" w:rsidRPr="00891166" w:rsidRDefault="008D4CD2" w:rsidP="00A9697C">
      <w:pPr>
        <w:pStyle w:val="Paragraphedeliste"/>
        <w:numPr>
          <w:ilvl w:val="0"/>
          <w:numId w:val="11"/>
        </w:numPr>
        <w:rPr>
          <w:rFonts w:ascii="Cambria" w:eastAsia="Times New Roman" w:hAnsi="Cambria"/>
          <w:lang w:eastAsia="fr-FR"/>
        </w:rPr>
      </w:pPr>
      <w:r w:rsidRPr="00891166">
        <w:rPr>
          <w:rFonts w:ascii="Cambria" w:eastAsia="Times New Roman" w:hAnsi="Cambria"/>
          <w:lang w:eastAsia="fr-FR"/>
        </w:rPr>
        <w:t>Pertes de charge et profils de vitesse</w:t>
      </w:r>
    </w:p>
    <w:p w14:paraId="1CA9F2F5" w14:textId="77777777" w:rsidR="008D4CD2" w:rsidRPr="00891166" w:rsidRDefault="008D4CD2" w:rsidP="00A9697C">
      <w:pPr>
        <w:pStyle w:val="Paragraphedeliste"/>
        <w:numPr>
          <w:ilvl w:val="0"/>
          <w:numId w:val="11"/>
        </w:numPr>
        <w:jc w:val="both"/>
        <w:rPr>
          <w:rFonts w:ascii="Cambria" w:hAnsi="Cambria"/>
        </w:rPr>
      </w:pPr>
      <w:r w:rsidRPr="00891166">
        <w:rPr>
          <w:rFonts w:ascii="Cambria" w:hAnsi="Cambria"/>
        </w:rPr>
        <w:t>Etude de l’influence du champ de pression sur un palier hydrodynamique</w:t>
      </w:r>
    </w:p>
    <w:p w14:paraId="3EDA7539" w14:textId="77777777" w:rsidR="008D4CD2" w:rsidRPr="00891166" w:rsidRDefault="008D4CD2" w:rsidP="00A9697C">
      <w:pPr>
        <w:pStyle w:val="Paragraphedeliste"/>
        <w:numPr>
          <w:ilvl w:val="0"/>
          <w:numId w:val="11"/>
        </w:numPr>
        <w:jc w:val="both"/>
        <w:rPr>
          <w:rFonts w:ascii="Cambria" w:hAnsi="Cambria"/>
          <w:bCs/>
          <w:iCs/>
          <w:color w:val="000000"/>
        </w:rPr>
      </w:pPr>
      <w:r w:rsidRPr="00891166">
        <w:rPr>
          <w:rFonts w:ascii="Cambria" w:hAnsi="Cambria"/>
        </w:rPr>
        <w:t>Effet de l’inclinaison d’un patin plan sur la distribution de la pression</w:t>
      </w:r>
    </w:p>
    <w:p w14:paraId="5DCFEBD7" w14:textId="77777777" w:rsidR="00854085" w:rsidRPr="00891166" w:rsidRDefault="00854085" w:rsidP="00A9697C">
      <w:pPr>
        <w:jc w:val="both"/>
        <w:rPr>
          <w:rFonts w:ascii="Cambria" w:hAnsi="Cambria" w:cs="Calibri"/>
          <w:b/>
          <w:u w:val="thick" w:color="F79646"/>
        </w:rPr>
      </w:pPr>
    </w:p>
    <w:p w14:paraId="0C9772AC" w14:textId="77777777" w:rsidR="008D4CD2" w:rsidRPr="00891166" w:rsidRDefault="008D4CD2" w:rsidP="00A9697C">
      <w:pPr>
        <w:jc w:val="both"/>
        <w:rPr>
          <w:rFonts w:ascii="Cambria" w:hAnsi="Cambria" w:cs="Calibri"/>
          <w:b/>
          <w:u w:val="thick" w:color="F79646"/>
        </w:rPr>
      </w:pPr>
      <w:r w:rsidRPr="00891166">
        <w:rPr>
          <w:rFonts w:ascii="Cambria" w:hAnsi="Cambria" w:cs="Calibri"/>
          <w:b/>
          <w:u w:val="thick" w:color="F79646"/>
        </w:rPr>
        <w:t xml:space="preserve">TP </w:t>
      </w:r>
      <w:r w:rsidR="001E7A09" w:rsidRPr="00891166">
        <w:rPr>
          <w:rFonts w:ascii="Cambria" w:hAnsi="Cambria" w:cs="Calibri"/>
          <w:b/>
          <w:u w:val="thick" w:color="F79646"/>
        </w:rPr>
        <w:t>RDM</w:t>
      </w:r>
    </w:p>
    <w:p w14:paraId="2916E29D" w14:textId="77777777" w:rsidR="00B7132F" w:rsidRPr="00891166" w:rsidRDefault="00B15D74" w:rsidP="00A9697C">
      <w:pPr>
        <w:pStyle w:val="Paragraphedeliste"/>
        <w:numPr>
          <w:ilvl w:val="0"/>
          <w:numId w:val="12"/>
        </w:numPr>
        <w:jc w:val="both"/>
        <w:rPr>
          <w:rFonts w:ascii="Cambria" w:hAnsi="Cambria" w:cs="Calibri"/>
          <w:b/>
          <w:u w:val="thick" w:color="F79646"/>
        </w:rPr>
      </w:pPr>
      <w:r w:rsidRPr="00891166">
        <w:rPr>
          <w:rFonts w:ascii="Cambria" w:hAnsi="Cambria"/>
        </w:rPr>
        <w:t>Poutre triangulée</w:t>
      </w:r>
    </w:p>
    <w:p w14:paraId="6E00685D" w14:textId="77777777" w:rsidR="00B15D74" w:rsidRPr="00891166" w:rsidRDefault="00B15D74" w:rsidP="00A9697C">
      <w:pPr>
        <w:pStyle w:val="Paragraphedeliste"/>
        <w:numPr>
          <w:ilvl w:val="0"/>
          <w:numId w:val="12"/>
        </w:numPr>
        <w:rPr>
          <w:rFonts w:ascii="Cambria" w:eastAsia="Times New Roman" w:hAnsi="Cambria" w:cs="Arial"/>
          <w:lang w:eastAsia="fr-FR"/>
        </w:rPr>
      </w:pPr>
      <w:r w:rsidRPr="00891166">
        <w:rPr>
          <w:rFonts w:ascii="Cambria" w:eastAsia="Times New Roman" w:hAnsi="Cambria" w:cs="Arial"/>
          <w:lang w:eastAsia="fr-FR"/>
        </w:rPr>
        <w:t xml:space="preserve">Déplacements transversaux dans une poutre - Flexion </w:t>
      </w:r>
    </w:p>
    <w:p w14:paraId="20B0B4FE" w14:textId="77777777" w:rsidR="00B15D74" w:rsidRPr="00891166" w:rsidRDefault="00B15D74" w:rsidP="00A9697C">
      <w:pPr>
        <w:pStyle w:val="Paragraphedeliste"/>
        <w:numPr>
          <w:ilvl w:val="0"/>
          <w:numId w:val="12"/>
        </w:numPr>
        <w:rPr>
          <w:rFonts w:ascii="Cambria" w:eastAsia="Times New Roman" w:hAnsi="Cambria" w:cs="Arial"/>
          <w:lang w:eastAsia="fr-FR"/>
        </w:rPr>
      </w:pPr>
      <w:r w:rsidRPr="00891166">
        <w:rPr>
          <w:rFonts w:ascii="Cambria" w:eastAsia="Times New Roman" w:hAnsi="Cambria" w:cs="Arial"/>
          <w:lang w:eastAsia="fr-FR"/>
        </w:rPr>
        <w:t xml:space="preserve">Moments fléchissant &amp; Contraintes normales - Flexion </w:t>
      </w:r>
    </w:p>
    <w:p w14:paraId="361C3BD5" w14:textId="77777777" w:rsidR="00B15D74" w:rsidRPr="00891166" w:rsidRDefault="00CB483A" w:rsidP="00A9697C">
      <w:pPr>
        <w:pStyle w:val="Paragraphedeliste"/>
        <w:numPr>
          <w:ilvl w:val="0"/>
          <w:numId w:val="12"/>
        </w:numPr>
        <w:jc w:val="both"/>
        <w:rPr>
          <w:rFonts w:ascii="Cambria" w:hAnsi="Cambria" w:cs="Calibri"/>
          <w:b/>
          <w:u w:val="thick" w:color="F79646"/>
        </w:rPr>
      </w:pPr>
      <w:r w:rsidRPr="00891166">
        <w:rPr>
          <w:rFonts w:ascii="Cambria" w:hAnsi="Cambria"/>
        </w:rPr>
        <w:t>Flambement</w:t>
      </w:r>
    </w:p>
    <w:p w14:paraId="74301FC2" w14:textId="77777777" w:rsidR="009D5E8B" w:rsidRPr="00891166" w:rsidRDefault="009D5E8B" w:rsidP="00A9697C">
      <w:pPr>
        <w:pStyle w:val="Paragraphedeliste"/>
        <w:numPr>
          <w:ilvl w:val="0"/>
          <w:numId w:val="12"/>
        </w:numPr>
        <w:jc w:val="both"/>
        <w:rPr>
          <w:rFonts w:ascii="Cambria" w:hAnsi="Cambria" w:cs="Calibri"/>
          <w:b/>
          <w:u w:val="thick" w:color="F79646"/>
        </w:rPr>
      </w:pPr>
      <w:r w:rsidRPr="00891166">
        <w:rPr>
          <w:rFonts w:ascii="Cambria" w:hAnsi="Cambria"/>
        </w:rPr>
        <w:t>Systèmes hyperstatiques</w:t>
      </w:r>
    </w:p>
    <w:p w14:paraId="753F5D52" w14:textId="77777777" w:rsidR="009D5E8B" w:rsidRPr="00891166" w:rsidRDefault="009D5E8B" w:rsidP="00A9697C">
      <w:pPr>
        <w:pStyle w:val="Paragraphedeliste"/>
        <w:numPr>
          <w:ilvl w:val="0"/>
          <w:numId w:val="12"/>
        </w:numPr>
        <w:jc w:val="both"/>
        <w:rPr>
          <w:rFonts w:ascii="Cambria" w:hAnsi="Cambria" w:cs="Calibri"/>
          <w:b/>
          <w:u w:val="thick" w:color="F79646"/>
        </w:rPr>
      </w:pPr>
      <w:r w:rsidRPr="00891166">
        <w:rPr>
          <w:rFonts w:ascii="Cambria" w:hAnsi="Cambria"/>
        </w:rPr>
        <w:t>Autres….</w:t>
      </w:r>
    </w:p>
    <w:p w14:paraId="1AEBF8C5" w14:textId="77777777" w:rsidR="00B23307" w:rsidRPr="00891166" w:rsidRDefault="00B23307" w:rsidP="00A9697C">
      <w:pPr>
        <w:jc w:val="both"/>
        <w:rPr>
          <w:rFonts w:ascii="Cambria" w:hAnsi="Cambria" w:cs="Calibri"/>
          <w:b/>
          <w:u w:val="thick" w:color="F79646"/>
        </w:rPr>
      </w:pPr>
    </w:p>
    <w:p w14:paraId="69B35948" w14:textId="77777777" w:rsidR="00B7132F" w:rsidRPr="00891166" w:rsidRDefault="00B7132F" w:rsidP="00A9697C">
      <w:pPr>
        <w:jc w:val="both"/>
        <w:rPr>
          <w:rFonts w:ascii="Cambria" w:hAnsi="Cambria" w:cs="Arial"/>
          <w:b/>
        </w:rPr>
      </w:pPr>
    </w:p>
    <w:p w14:paraId="20751672" w14:textId="77777777" w:rsidR="004B7815" w:rsidRPr="00891166" w:rsidRDefault="004B7815" w:rsidP="00A9697C">
      <w:pPr>
        <w:jc w:val="both"/>
        <w:rPr>
          <w:rFonts w:ascii="Cambria" w:hAnsi="Cambria" w:cs="Arial"/>
        </w:rPr>
      </w:pPr>
      <w:r w:rsidRPr="00891166">
        <w:rPr>
          <w:rFonts w:ascii="Cambria" w:hAnsi="Cambria" w:cs="Arial"/>
          <w:b/>
          <w:u w:val="thick" w:color="F79646"/>
        </w:rPr>
        <w:t xml:space="preserve">Mode d’évaluation : </w:t>
      </w:r>
      <w:r w:rsidRPr="00891166">
        <w:rPr>
          <w:rFonts w:ascii="Cambria" w:hAnsi="Cambria" w:cs="Arial"/>
        </w:rPr>
        <w:t>Contrôle</w:t>
      </w:r>
      <w:r w:rsidRPr="00891166">
        <w:rPr>
          <w:rFonts w:ascii="Cambria" w:eastAsia="Calibri" w:hAnsi="Cambria" w:cs="Calibri"/>
          <w:bCs/>
          <w:color w:val="000000"/>
        </w:rPr>
        <w:t xml:space="preserve"> Continu : 10</w:t>
      </w:r>
      <w:r w:rsidRPr="00891166">
        <w:rPr>
          <w:rFonts w:ascii="Cambria" w:eastAsia="Calibri" w:hAnsi="Cambria"/>
          <w:color w:val="000000"/>
        </w:rPr>
        <w:t>0%.</w:t>
      </w:r>
    </w:p>
    <w:p w14:paraId="46EACD7C" w14:textId="77777777" w:rsidR="004B7815" w:rsidRPr="00891166" w:rsidRDefault="004B7815" w:rsidP="00A9697C">
      <w:pPr>
        <w:jc w:val="both"/>
        <w:rPr>
          <w:rFonts w:ascii="Cambria" w:hAnsi="Cambria" w:cs="Arial"/>
          <w:b/>
        </w:rPr>
      </w:pPr>
    </w:p>
    <w:p w14:paraId="38D9DF1F" w14:textId="77777777" w:rsidR="004B7815" w:rsidRPr="00891166" w:rsidRDefault="004B7815"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19517045" w14:textId="77777777" w:rsidR="004B7815" w:rsidRPr="00891166" w:rsidRDefault="004B7815" w:rsidP="00A9697C">
      <w:pPr>
        <w:jc w:val="both"/>
        <w:rPr>
          <w:rFonts w:ascii="Cambria" w:hAnsi="Cambria" w:cs="Arial"/>
          <w:b/>
        </w:rPr>
      </w:pPr>
    </w:p>
    <w:p w14:paraId="644CCFE5" w14:textId="77777777" w:rsidR="004B7815" w:rsidRPr="00891166" w:rsidRDefault="004B7815" w:rsidP="00A9697C">
      <w:pPr>
        <w:jc w:val="both"/>
        <w:rPr>
          <w:rFonts w:ascii="Cambria" w:hAnsi="Cambria" w:cs="Arial"/>
          <w:b/>
        </w:rPr>
      </w:pPr>
    </w:p>
    <w:p w14:paraId="71D0734F" w14:textId="77777777" w:rsidR="004B7815" w:rsidRPr="00891166" w:rsidRDefault="004B7815" w:rsidP="00A9697C">
      <w:pPr>
        <w:jc w:val="both"/>
        <w:rPr>
          <w:rFonts w:ascii="Cambria" w:hAnsi="Cambria" w:cs="Arial"/>
          <w:b/>
        </w:rPr>
      </w:pPr>
    </w:p>
    <w:p w14:paraId="64E485D9" w14:textId="77777777" w:rsidR="004B7815" w:rsidRPr="00891166" w:rsidRDefault="004B7815" w:rsidP="00A9697C">
      <w:pPr>
        <w:jc w:val="both"/>
        <w:rPr>
          <w:rFonts w:ascii="Cambria" w:hAnsi="Cambria" w:cs="Arial"/>
          <w:b/>
        </w:rPr>
      </w:pPr>
    </w:p>
    <w:p w14:paraId="2DEFC241" w14:textId="77777777" w:rsidR="003104D1" w:rsidRPr="00891166" w:rsidRDefault="003104D1" w:rsidP="00A9697C">
      <w:pPr>
        <w:jc w:val="both"/>
        <w:rPr>
          <w:rFonts w:ascii="Cambria" w:hAnsi="Cambria" w:cs="Arial"/>
          <w:b/>
        </w:rPr>
      </w:pPr>
    </w:p>
    <w:p w14:paraId="61FC0B15" w14:textId="77777777" w:rsidR="000F7EB0" w:rsidRPr="00891166" w:rsidRDefault="000F7EB0" w:rsidP="00A9697C">
      <w:pPr>
        <w:jc w:val="both"/>
        <w:rPr>
          <w:rFonts w:ascii="Cambria" w:hAnsi="Cambria" w:cs="Arial"/>
          <w:b/>
        </w:rPr>
        <w:sectPr w:rsidR="000F7EB0" w:rsidRP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D420BC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891166">
        <w:rPr>
          <w:rFonts w:ascii="Cambria" w:hAnsi="Cambria" w:cs="Calibri"/>
          <w:b/>
        </w:rPr>
        <w:lastRenderedPageBreak/>
        <w:t>Semestre : 1</w:t>
      </w:r>
    </w:p>
    <w:p w14:paraId="09CBBC4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UEM 1.1  </w:t>
      </w:r>
    </w:p>
    <w:p w14:paraId="680191A1"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91166">
        <w:rPr>
          <w:rFonts w:ascii="Cambria" w:hAnsi="Cambria" w:cs="Calibri"/>
          <w:b/>
          <w:bCs/>
          <w:iCs/>
        </w:rPr>
        <w:t xml:space="preserve">Matière : </w:t>
      </w:r>
      <w:r w:rsidRPr="00891166">
        <w:rPr>
          <w:rFonts w:ascii="Cambria" w:eastAsia="Calibri" w:hAnsi="Cambria"/>
          <w:b/>
          <w:bCs/>
        </w:rPr>
        <w:t>Techniques de fabrication conventionnelles et avancées</w:t>
      </w:r>
    </w:p>
    <w:p w14:paraId="1F3CB80A"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lang w:eastAsia="en-US"/>
        </w:rPr>
        <w:t>VHS : 45h (</w:t>
      </w:r>
      <w:r w:rsidR="004610EE">
        <w:rPr>
          <w:rFonts w:ascii="Cambria" w:eastAsia="Calibri" w:hAnsi="Cambria" w:cs="Arial"/>
          <w:b/>
          <w:bCs/>
          <w:lang w:eastAsia="en-US"/>
        </w:rPr>
        <w:t>C</w:t>
      </w:r>
      <w:r w:rsidRPr="00891166">
        <w:rPr>
          <w:rFonts w:ascii="Cambria" w:eastAsia="Calibri" w:hAnsi="Cambria" w:cs="Arial"/>
          <w:b/>
          <w:bCs/>
          <w:lang w:eastAsia="en-US"/>
        </w:rPr>
        <w:t>ours : 01h30, TP : 01h30)</w:t>
      </w:r>
    </w:p>
    <w:p w14:paraId="776D1658"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2EFF2F72"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0ECBFD76" w14:textId="77777777" w:rsidR="004B7815" w:rsidRPr="00891166" w:rsidRDefault="004B7815" w:rsidP="00A9697C">
      <w:pPr>
        <w:jc w:val="both"/>
        <w:rPr>
          <w:rFonts w:ascii="Cambria" w:hAnsi="Cambria" w:cs="Calibri"/>
          <w:b/>
          <w:u w:val="thick" w:color="F79646"/>
        </w:rPr>
      </w:pPr>
    </w:p>
    <w:p w14:paraId="42C75190"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7390D5E7" w14:textId="77777777" w:rsidR="004B7815" w:rsidRPr="00891166" w:rsidRDefault="004B7815" w:rsidP="00A9697C">
      <w:pPr>
        <w:jc w:val="both"/>
        <w:rPr>
          <w:rFonts w:ascii="Cambria" w:hAnsi="Cambria" w:cs="Calibri"/>
          <w:b/>
        </w:rPr>
      </w:pPr>
      <w:r w:rsidRPr="00891166">
        <w:rPr>
          <w:rFonts w:ascii="Cambria" w:hAnsi="Cambria" w:cs="Calibri"/>
          <w:bCs/>
        </w:rPr>
        <w:t xml:space="preserve">L'objectif de cet enseignement est de faire apprendre à l'étudiant les différents </w:t>
      </w:r>
      <w:r w:rsidR="00712009" w:rsidRPr="00891166">
        <w:rPr>
          <w:rFonts w:ascii="Cambria" w:hAnsi="Cambria" w:cs="Calibri"/>
          <w:bCs/>
        </w:rPr>
        <w:t>procédés</w:t>
      </w:r>
      <w:r w:rsidRPr="00891166">
        <w:rPr>
          <w:rFonts w:ascii="Cambria" w:hAnsi="Cambria" w:cs="Calibri"/>
          <w:bCs/>
        </w:rPr>
        <w:t xml:space="preserve"> d'obtention des pièces</w:t>
      </w:r>
      <w:r w:rsidR="0093282F" w:rsidRPr="00891166">
        <w:rPr>
          <w:rFonts w:ascii="Cambria" w:hAnsi="Cambria" w:cs="Calibri"/>
          <w:bCs/>
        </w:rPr>
        <w:t>.</w:t>
      </w:r>
    </w:p>
    <w:p w14:paraId="166B01E5" w14:textId="77777777" w:rsidR="004B7815" w:rsidRPr="00891166" w:rsidRDefault="004B7815" w:rsidP="00A9697C">
      <w:pPr>
        <w:jc w:val="both"/>
        <w:rPr>
          <w:rFonts w:ascii="Cambria" w:hAnsi="Cambria" w:cs="Calibri"/>
          <w:bCs/>
        </w:rPr>
      </w:pPr>
      <w:r w:rsidRPr="00891166">
        <w:rPr>
          <w:rFonts w:ascii="Cambria" w:hAnsi="Cambria" w:cs="Calibri"/>
          <w:bCs/>
        </w:rPr>
        <w:t>Ouvrir à l'étudiant un autre horizon de techniques qui sont nécessaires pour le façonnage des pièces particulaires.</w:t>
      </w:r>
    </w:p>
    <w:p w14:paraId="22347527" w14:textId="77777777" w:rsidR="004B7815" w:rsidRPr="00891166" w:rsidRDefault="004B7815" w:rsidP="00A9697C">
      <w:pPr>
        <w:jc w:val="both"/>
        <w:rPr>
          <w:rFonts w:ascii="Cambria" w:hAnsi="Cambria"/>
        </w:rPr>
      </w:pPr>
    </w:p>
    <w:p w14:paraId="517F0D2B"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122906B6" w14:textId="77777777" w:rsidR="004B7815" w:rsidRPr="00891166" w:rsidRDefault="00CB483A" w:rsidP="00A9697C">
      <w:pPr>
        <w:jc w:val="both"/>
        <w:rPr>
          <w:rFonts w:ascii="Cambria" w:hAnsi="Cambria"/>
          <w:iCs/>
        </w:rPr>
      </w:pPr>
      <w:r w:rsidRPr="00891166">
        <w:rPr>
          <w:rFonts w:ascii="Cambria" w:hAnsi="Cambria"/>
          <w:iCs/>
        </w:rPr>
        <w:t>Dessin industriel, mécanique générale</w:t>
      </w:r>
    </w:p>
    <w:p w14:paraId="4AF330A9"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w:t>
      </w:r>
    </w:p>
    <w:p w14:paraId="6E9E943D"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Partie I</w:t>
      </w:r>
    </w:p>
    <w:p w14:paraId="54A9E7FD" w14:textId="77777777" w:rsidR="001A6A17" w:rsidRPr="00891166" w:rsidRDefault="001A6A17" w:rsidP="00A9697C">
      <w:pPr>
        <w:jc w:val="both"/>
        <w:rPr>
          <w:rFonts w:ascii="Cambria" w:hAnsi="Cambria" w:cs="Calibri"/>
          <w:b/>
          <w:u w:val="thick" w:color="F79646"/>
        </w:rPr>
      </w:pPr>
    </w:p>
    <w:p w14:paraId="1535AA42"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hAnsi="Cambria"/>
        </w:rPr>
        <w:t>Introduction</w:t>
      </w:r>
    </w:p>
    <w:p w14:paraId="46D1552E"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hAnsi="Cambria" w:cs="Arial"/>
        </w:rPr>
        <w:t>Fonderie</w:t>
      </w:r>
    </w:p>
    <w:p w14:paraId="67BDB02F"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hAnsi="Cambria"/>
        </w:rPr>
        <w:t>M</w:t>
      </w:r>
      <w:r w:rsidRPr="00891166">
        <w:rPr>
          <w:rFonts w:ascii="Cambria" w:eastAsia="Times New Roman" w:hAnsi="Cambria" w:cs="Arial"/>
          <w:lang w:eastAsia="fr-FR"/>
        </w:rPr>
        <w:t>ise en forme par déformation plastique</w:t>
      </w:r>
    </w:p>
    <w:p w14:paraId="731CD92E"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eastAsia="Times New Roman" w:hAnsi="Cambria" w:cs="Arial"/>
          <w:lang w:eastAsia="fr-FR"/>
        </w:rPr>
        <w:t>Formage des produits plats</w:t>
      </w:r>
    </w:p>
    <w:p w14:paraId="34C4BF4F" w14:textId="77777777" w:rsidR="004B7815" w:rsidRPr="00891166" w:rsidRDefault="004B7815" w:rsidP="00A9697C">
      <w:pPr>
        <w:numPr>
          <w:ilvl w:val="0"/>
          <w:numId w:val="26"/>
        </w:numPr>
        <w:ind w:right="284"/>
        <w:jc w:val="both"/>
        <w:rPr>
          <w:rFonts w:ascii="Cambria" w:hAnsi="Cambria" w:cs="Calibri"/>
        </w:rPr>
      </w:pPr>
      <w:r w:rsidRPr="00891166">
        <w:rPr>
          <w:rFonts w:ascii="Cambria" w:hAnsi="Cambria" w:cs="Calibri"/>
        </w:rPr>
        <w:t>Usinage</w:t>
      </w:r>
    </w:p>
    <w:p w14:paraId="7AEC0E71" w14:textId="77777777" w:rsidR="004B7815" w:rsidRPr="00891166" w:rsidRDefault="004B7815" w:rsidP="00A9697C">
      <w:pPr>
        <w:jc w:val="both"/>
        <w:rPr>
          <w:rFonts w:ascii="Cambria" w:hAnsi="Cambria" w:cs="Calibri"/>
          <w:u w:val="thick" w:color="F79646"/>
        </w:rPr>
      </w:pPr>
    </w:p>
    <w:p w14:paraId="4CF2EF99"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Partie II</w:t>
      </w:r>
    </w:p>
    <w:p w14:paraId="1EDEA5D0" w14:textId="77777777" w:rsidR="004B7815" w:rsidRPr="00891166" w:rsidRDefault="004B7815" w:rsidP="00A9697C">
      <w:pPr>
        <w:jc w:val="right"/>
        <w:rPr>
          <w:rFonts w:ascii="Cambria" w:hAnsi="Cambria" w:cs="Calibri"/>
          <w:b/>
          <w:u w:val="thick" w:color="F79646"/>
        </w:rPr>
      </w:pPr>
    </w:p>
    <w:p w14:paraId="5E8BDF3F" w14:textId="77777777" w:rsidR="004B7815" w:rsidRPr="00891166" w:rsidRDefault="004B7815" w:rsidP="00A9697C">
      <w:pPr>
        <w:numPr>
          <w:ilvl w:val="0"/>
          <w:numId w:val="25"/>
        </w:numPr>
        <w:autoSpaceDE w:val="0"/>
        <w:autoSpaceDN w:val="0"/>
        <w:adjustRightInd w:val="0"/>
        <w:ind w:right="284"/>
        <w:rPr>
          <w:rFonts w:ascii="Cambria" w:hAnsi="Cambria"/>
        </w:rPr>
      </w:pPr>
      <w:r w:rsidRPr="00891166">
        <w:rPr>
          <w:rFonts w:ascii="Cambria" w:hAnsi="Cambria" w:cs="Arial"/>
        </w:rPr>
        <w:t>l’électroérosion</w:t>
      </w:r>
      <w:r w:rsidRPr="00891166">
        <w:rPr>
          <w:rFonts w:ascii="Cambria" w:hAnsi="Cambria"/>
        </w:rPr>
        <w:tab/>
      </w:r>
      <w:r w:rsidRPr="00891166">
        <w:rPr>
          <w:rFonts w:ascii="Cambria" w:hAnsi="Cambria"/>
        </w:rPr>
        <w:tab/>
      </w:r>
      <w:r w:rsidRPr="00891166">
        <w:rPr>
          <w:rFonts w:ascii="Cambria" w:hAnsi="Cambria"/>
        </w:rPr>
        <w:tab/>
      </w:r>
    </w:p>
    <w:p w14:paraId="3700670D" w14:textId="77777777" w:rsidR="004B7815" w:rsidRPr="00891166" w:rsidRDefault="004B7815" w:rsidP="00A9697C">
      <w:pPr>
        <w:numPr>
          <w:ilvl w:val="0"/>
          <w:numId w:val="25"/>
        </w:numPr>
        <w:autoSpaceDE w:val="0"/>
        <w:autoSpaceDN w:val="0"/>
        <w:adjustRightInd w:val="0"/>
        <w:ind w:right="284"/>
        <w:rPr>
          <w:rFonts w:ascii="Cambria" w:hAnsi="Cambria"/>
          <w:shd w:val="clear" w:color="auto" w:fill="FFFFFF"/>
        </w:rPr>
      </w:pPr>
      <w:r w:rsidRPr="00891166">
        <w:rPr>
          <w:rFonts w:ascii="Cambria" w:hAnsi="Cambria" w:cs="Arial"/>
        </w:rPr>
        <w:t>Le frittage.</w:t>
      </w:r>
      <w:r w:rsidRPr="00891166">
        <w:rPr>
          <w:rFonts w:ascii="Cambria" w:hAnsi="Cambria"/>
        </w:rPr>
        <w:tab/>
      </w:r>
      <w:r w:rsidRPr="00891166">
        <w:rPr>
          <w:rFonts w:ascii="Cambria" w:hAnsi="Cambria"/>
        </w:rPr>
        <w:tab/>
      </w:r>
    </w:p>
    <w:p w14:paraId="257E3E88" w14:textId="77777777" w:rsidR="004B7815" w:rsidRPr="00891166" w:rsidRDefault="004B7815" w:rsidP="00A9697C">
      <w:pPr>
        <w:numPr>
          <w:ilvl w:val="0"/>
          <w:numId w:val="25"/>
        </w:numPr>
        <w:autoSpaceDE w:val="0"/>
        <w:autoSpaceDN w:val="0"/>
        <w:adjustRightInd w:val="0"/>
        <w:ind w:right="284"/>
        <w:rPr>
          <w:rFonts w:ascii="Cambria" w:hAnsi="Cambria" w:cs="Arial"/>
        </w:rPr>
      </w:pPr>
      <w:r w:rsidRPr="00891166">
        <w:rPr>
          <w:rFonts w:ascii="Cambria" w:hAnsi="Cambria" w:cs="Arial"/>
        </w:rPr>
        <w:t xml:space="preserve">L'usinage photochimique.                  </w:t>
      </w:r>
    </w:p>
    <w:p w14:paraId="7731B4F4" w14:textId="77777777" w:rsidR="004B7815" w:rsidRPr="00891166" w:rsidRDefault="004B7815" w:rsidP="00A9697C">
      <w:pPr>
        <w:numPr>
          <w:ilvl w:val="0"/>
          <w:numId w:val="25"/>
        </w:numPr>
        <w:autoSpaceDE w:val="0"/>
        <w:autoSpaceDN w:val="0"/>
        <w:adjustRightInd w:val="0"/>
        <w:ind w:right="284"/>
        <w:rPr>
          <w:rFonts w:ascii="Cambria" w:hAnsi="Cambria" w:cs="Arial"/>
        </w:rPr>
      </w:pPr>
      <w:r w:rsidRPr="00891166">
        <w:rPr>
          <w:rFonts w:ascii="Cambria" w:hAnsi="Cambria" w:cs="Arial"/>
        </w:rPr>
        <w:t xml:space="preserve">L'usinage par Laser.                  </w:t>
      </w:r>
    </w:p>
    <w:p w14:paraId="48F7F4C5" w14:textId="77777777" w:rsidR="004B7815" w:rsidRPr="00891166" w:rsidRDefault="004B7815" w:rsidP="00A9697C">
      <w:pPr>
        <w:numPr>
          <w:ilvl w:val="0"/>
          <w:numId w:val="25"/>
        </w:numPr>
        <w:autoSpaceDE w:val="0"/>
        <w:autoSpaceDN w:val="0"/>
        <w:adjustRightInd w:val="0"/>
        <w:ind w:right="284"/>
        <w:rPr>
          <w:rFonts w:ascii="Cambria" w:eastAsia="Times New Roman" w:hAnsi="Cambria" w:cs="Arial"/>
          <w:lang w:eastAsia="fr-FR"/>
        </w:rPr>
      </w:pPr>
      <w:r w:rsidRPr="00891166">
        <w:rPr>
          <w:rFonts w:ascii="Cambria" w:eastAsia="Times New Roman" w:hAnsi="Cambria" w:cs="Arial"/>
          <w:lang w:eastAsia="fr-FR"/>
        </w:rPr>
        <w:t xml:space="preserve">Formage par explosion,                      </w:t>
      </w:r>
    </w:p>
    <w:p w14:paraId="6B75F46B" w14:textId="77777777" w:rsidR="004B7815" w:rsidRPr="00891166" w:rsidRDefault="004B7815" w:rsidP="00A9697C">
      <w:pPr>
        <w:numPr>
          <w:ilvl w:val="0"/>
          <w:numId w:val="25"/>
        </w:numPr>
        <w:autoSpaceDE w:val="0"/>
        <w:autoSpaceDN w:val="0"/>
        <w:adjustRightInd w:val="0"/>
        <w:ind w:right="284"/>
        <w:rPr>
          <w:rFonts w:ascii="Cambria" w:eastAsia="Times New Roman" w:hAnsi="Cambria" w:cs="Arial"/>
          <w:lang w:eastAsia="fr-FR"/>
        </w:rPr>
      </w:pPr>
      <w:r w:rsidRPr="00891166">
        <w:rPr>
          <w:rFonts w:ascii="Cambria" w:eastAsia="Times New Roman" w:hAnsi="Cambria" w:cs="Arial"/>
          <w:lang w:eastAsia="fr-FR"/>
        </w:rPr>
        <w:t xml:space="preserve">Formage électro-hydraulique.             </w:t>
      </w:r>
    </w:p>
    <w:p w14:paraId="272E9852" w14:textId="77777777" w:rsidR="004B7815" w:rsidRPr="00891166" w:rsidRDefault="004B7815" w:rsidP="00A9697C">
      <w:pPr>
        <w:numPr>
          <w:ilvl w:val="0"/>
          <w:numId w:val="25"/>
        </w:numPr>
        <w:autoSpaceDE w:val="0"/>
        <w:autoSpaceDN w:val="0"/>
        <w:adjustRightInd w:val="0"/>
        <w:ind w:right="284"/>
        <w:rPr>
          <w:rFonts w:ascii="Cambria" w:eastAsia="Times New Roman" w:hAnsi="Cambria" w:cs="Arial"/>
          <w:lang w:eastAsia="fr-FR"/>
        </w:rPr>
      </w:pPr>
      <w:r w:rsidRPr="00891166">
        <w:rPr>
          <w:rFonts w:ascii="Cambria" w:eastAsia="Times New Roman" w:hAnsi="Cambria" w:cs="Arial"/>
          <w:lang w:eastAsia="fr-FR"/>
        </w:rPr>
        <w:t xml:space="preserve">Formage électromagnétique.                 </w:t>
      </w:r>
    </w:p>
    <w:p w14:paraId="4196478C" w14:textId="77777777" w:rsidR="004B7815" w:rsidRPr="00891166" w:rsidRDefault="004B7815" w:rsidP="00A9697C">
      <w:pPr>
        <w:rPr>
          <w:rFonts w:ascii="Cambria" w:hAnsi="Cambria" w:cs="Calibri"/>
          <w:b/>
          <w:bCs/>
          <w:color w:val="FF0000"/>
        </w:rPr>
      </w:pPr>
    </w:p>
    <w:p w14:paraId="3D43A3D2" w14:textId="77777777" w:rsidR="00BC7AB5" w:rsidRPr="00891166" w:rsidRDefault="004B7815" w:rsidP="00A9697C">
      <w:pPr>
        <w:jc w:val="both"/>
        <w:rPr>
          <w:rFonts w:ascii="Cambria" w:hAnsi="Cambria" w:cs="Arial"/>
        </w:rPr>
      </w:pPr>
      <w:r w:rsidRPr="00891166">
        <w:rPr>
          <w:rFonts w:ascii="Cambria" w:hAnsi="Cambria" w:cs="Arial"/>
          <w:b/>
          <w:u w:val="thick" w:color="F79646"/>
        </w:rPr>
        <w:t xml:space="preserve">Mode d’évaluation : </w:t>
      </w:r>
    </w:p>
    <w:p w14:paraId="66F08096" w14:textId="77777777" w:rsidR="004B7815" w:rsidRPr="00891166" w:rsidRDefault="004B7815" w:rsidP="00A9697C">
      <w:pPr>
        <w:jc w:val="both"/>
        <w:rPr>
          <w:rFonts w:ascii="Cambria" w:hAnsi="Cambria" w:cs="Arial"/>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3381D768" w14:textId="77777777" w:rsidR="004B7815" w:rsidRPr="00891166" w:rsidRDefault="004B7815" w:rsidP="00A9697C">
      <w:pPr>
        <w:jc w:val="both"/>
        <w:rPr>
          <w:rFonts w:ascii="Cambria" w:hAnsi="Cambria" w:cs="Arial"/>
          <w:b/>
        </w:rPr>
      </w:pPr>
    </w:p>
    <w:p w14:paraId="17316D40" w14:textId="77777777" w:rsidR="004B7815" w:rsidRPr="00891166" w:rsidRDefault="004B7815"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5E38FA21" w14:textId="77777777" w:rsidR="004B7815" w:rsidRPr="00891166" w:rsidRDefault="004B7815" w:rsidP="00A9697C">
      <w:pPr>
        <w:rPr>
          <w:rFonts w:ascii="Cambria" w:hAnsi="Cambria" w:cs="Calibri"/>
          <w:b/>
          <w:bCs/>
          <w:color w:val="FF0000"/>
        </w:rPr>
      </w:pPr>
    </w:p>
    <w:p w14:paraId="4AE0A193" w14:textId="77777777" w:rsidR="00BC7AB5" w:rsidRPr="00891166" w:rsidRDefault="00BC7AB5" w:rsidP="00A9697C">
      <w:pPr>
        <w:pStyle w:val="Paragraphedeliste"/>
        <w:numPr>
          <w:ilvl w:val="0"/>
          <w:numId w:val="27"/>
        </w:numPr>
        <w:ind w:left="567" w:hanging="567"/>
        <w:jc w:val="both"/>
        <w:rPr>
          <w:rFonts w:ascii="Cambria" w:hAnsi="Cambria"/>
          <w:i/>
          <w:iCs/>
          <w:lang w:val="de-DE"/>
        </w:rPr>
      </w:pPr>
      <w:hyperlink r:id="rId26" w:history="1">
        <w:r w:rsidRPr="00891166">
          <w:rPr>
            <w:rFonts w:ascii="Cambria" w:hAnsi="Cambria"/>
            <w:i/>
            <w:iCs/>
            <w:lang w:val="de-DE"/>
          </w:rPr>
          <w:t>Claude Corbet</w:t>
        </w:r>
      </w:hyperlink>
      <w:r w:rsidRPr="00891166">
        <w:rPr>
          <w:rFonts w:ascii="Cambria" w:hAnsi="Cambria"/>
          <w:i/>
          <w:iCs/>
          <w:lang w:val="de-DE"/>
        </w:rPr>
        <w:t>, Mémotech - Procédés de mise en forme des matériaux, Editeur(s) : </w:t>
      </w:r>
      <w:hyperlink r:id="rId27" w:history="1">
        <w:r w:rsidRPr="00891166">
          <w:rPr>
            <w:rFonts w:ascii="Cambria" w:hAnsi="Cambria"/>
            <w:i/>
            <w:iCs/>
            <w:lang w:val="de-DE"/>
          </w:rPr>
          <w:t>Casteilla</w:t>
        </w:r>
      </w:hyperlink>
      <w:r w:rsidRPr="00891166">
        <w:rPr>
          <w:rFonts w:ascii="Cambria" w:hAnsi="Cambria"/>
          <w:i/>
          <w:iCs/>
          <w:lang w:val="de-DE"/>
        </w:rPr>
        <w:t>, Collection : </w:t>
      </w:r>
      <w:hyperlink r:id="rId28" w:history="1">
        <w:r w:rsidRPr="00891166">
          <w:rPr>
            <w:rFonts w:ascii="Cambria" w:hAnsi="Cambria"/>
            <w:i/>
            <w:iCs/>
            <w:lang w:val="de-DE"/>
          </w:rPr>
          <w:t>Mémotech</w:t>
        </w:r>
      </w:hyperlink>
      <w:r w:rsidRPr="00891166">
        <w:rPr>
          <w:rFonts w:ascii="Cambria" w:hAnsi="Cambria"/>
          <w:i/>
          <w:iCs/>
          <w:lang w:val="de-DE"/>
        </w:rPr>
        <w:t>, 2005.</w:t>
      </w:r>
    </w:p>
    <w:p w14:paraId="26A35939" w14:textId="77777777" w:rsidR="00BC7AB5" w:rsidRPr="00891166" w:rsidRDefault="00BC7AB5" w:rsidP="00A9697C">
      <w:pPr>
        <w:pStyle w:val="Paragraphedeliste"/>
        <w:numPr>
          <w:ilvl w:val="0"/>
          <w:numId w:val="27"/>
        </w:numPr>
        <w:ind w:left="567" w:hanging="567"/>
        <w:jc w:val="both"/>
        <w:rPr>
          <w:rFonts w:ascii="Cambria" w:hAnsi="Cambria"/>
          <w:i/>
          <w:iCs/>
          <w:lang w:val="de-DE"/>
        </w:rPr>
      </w:pPr>
      <w:r w:rsidRPr="00891166">
        <w:rPr>
          <w:rFonts w:ascii="Cambria" w:hAnsi="Cambria"/>
          <w:i/>
          <w:iCs/>
          <w:lang w:val="de-DE"/>
        </w:rPr>
        <w:t xml:space="preserve"> M. Ashby, Y. Bréchet, L. Salvo,  </w:t>
      </w:r>
      <w:r w:rsidR="00D22A22" w:rsidRPr="00891166">
        <w:rPr>
          <w:rFonts w:ascii="Cambria" w:hAnsi="Cambria"/>
          <w:i/>
          <w:iCs/>
          <w:lang w:val="de-DE"/>
        </w:rPr>
        <w:t xml:space="preserve">selection des materiaux et des procedes d e mise en œuvre,  </w:t>
      </w:r>
      <w:r w:rsidRPr="00891166">
        <w:rPr>
          <w:rFonts w:ascii="Cambria" w:hAnsi="Cambria"/>
          <w:i/>
          <w:iCs/>
          <w:lang w:val="de-DE"/>
        </w:rPr>
        <w:t>Vol. 20 du Traité des Matériaux, Presses polytechniques et universitairesromandes, 2001.</w:t>
      </w:r>
    </w:p>
    <w:p w14:paraId="63A2AADC" w14:textId="77777777" w:rsidR="00BC7AB5" w:rsidRPr="00891166" w:rsidRDefault="00BC7AB5" w:rsidP="00A9697C">
      <w:pPr>
        <w:pStyle w:val="Paragraphedeliste"/>
        <w:numPr>
          <w:ilvl w:val="0"/>
          <w:numId w:val="27"/>
        </w:numPr>
        <w:ind w:left="567" w:hanging="567"/>
        <w:jc w:val="both"/>
        <w:rPr>
          <w:rStyle w:val="ref"/>
          <w:rFonts w:ascii="Cambria" w:hAnsi="Cambria"/>
          <w:i/>
          <w:iCs/>
          <w:lang w:val="de-DE"/>
        </w:rPr>
      </w:pPr>
      <w:r w:rsidRPr="00891166">
        <w:rPr>
          <w:rFonts w:ascii="Cambria" w:hAnsi="Cambria"/>
          <w:i/>
          <w:iCs/>
          <w:lang w:val="de-DE"/>
        </w:rPr>
        <w:t xml:space="preserve">Eric FELDER, Mise en forme des métaux - Aspectsmécaniques et thermiques, Techniques de l’Ingénieur, </w:t>
      </w:r>
      <w:r w:rsidRPr="00891166">
        <w:rPr>
          <w:rStyle w:val="ref"/>
          <w:rFonts w:ascii="Cambria" w:hAnsi="Cambria"/>
          <w:i/>
          <w:iCs/>
        </w:rPr>
        <w:t>Référence M3000 v2, 2015.</w:t>
      </w:r>
    </w:p>
    <w:p w14:paraId="72819AE0" w14:textId="77777777" w:rsidR="00BC7AB5" w:rsidRPr="00891166" w:rsidRDefault="00BC7AB5" w:rsidP="00A9697C">
      <w:pPr>
        <w:pStyle w:val="Paragraphedeliste"/>
        <w:numPr>
          <w:ilvl w:val="0"/>
          <w:numId w:val="27"/>
        </w:numPr>
        <w:ind w:left="567" w:hanging="567"/>
        <w:jc w:val="both"/>
        <w:rPr>
          <w:rFonts w:ascii="Cambria" w:hAnsi="Cambria"/>
          <w:i/>
          <w:iCs/>
          <w:lang w:val="de-DE"/>
        </w:rPr>
      </w:pPr>
      <w:r w:rsidRPr="00891166">
        <w:rPr>
          <w:rFonts w:ascii="Cambria" w:hAnsi="Cambria"/>
          <w:i/>
          <w:iCs/>
          <w:lang w:val="de-DE"/>
        </w:rPr>
        <w:t>Éric FELDER, Lubrification en mise en forme - Principesgénéraux et choix, Techniques de l’Ingénieur, Référence M3015 v1, 2006.</w:t>
      </w:r>
    </w:p>
    <w:p w14:paraId="711F8539" w14:textId="77777777" w:rsidR="00BC7AB5" w:rsidRPr="00891166" w:rsidRDefault="00BC7AB5" w:rsidP="00A9697C">
      <w:pPr>
        <w:pStyle w:val="Paragraphedeliste"/>
        <w:numPr>
          <w:ilvl w:val="0"/>
          <w:numId w:val="27"/>
        </w:numPr>
        <w:ind w:left="567" w:hanging="567"/>
        <w:jc w:val="both"/>
        <w:rPr>
          <w:rFonts w:ascii="Cambria" w:hAnsi="Cambria"/>
          <w:i/>
          <w:iCs/>
          <w:lang w:val="de-DE"/>
        </w:rPr>
      </w:pPr>
      <w:r w:rsidRPr="00891166">
        <w:rPr>
          <w:rFonts w:ascii="Cambria" w:hAnsi="Cambria"/>
          <w:i/>
          <w:iCs/>
          <w:lang w:val="de-DE"/>
        </w:rPr>
        <w:t>SUÉRY Michel, Mise en forme des alliagesmétalliques à l'état semi-solide, Hermes, Lavoisier, 2002.</w:t>
      </w:r>
    </w:p>
    <w:p w14:paraId="6146D3AA" w14:textId="77777777" w:rsidR="00BC7AB5" w:rsidRPr="00891166" w:rsidRDefault="00BC7AB5" w:rsidP="00A9697C">
      <w:pPr>
        <w:pStyle w:val="Paragraphedeliste"/>
        <w:numPr>
          <w:ilvl w:val="0"/>
          <w:numId w:val="27"/>
        </w:numPr>
        <w:ind w:left="567" w:hanging="567"/>
        <w:jc w:val="both"/>
        <w:rPr>
          <w:rFonts w:ascii="Cambria" w:hAnsi="Cambria"/>
          <w:i/>
          <w:iCs/>
          <w:lang w:val="de-DE"/>
        </w:rPr>
      </w:pPr>
      <w:hyperlink r:id="rId29" w:history="1">
        <w:r w:rsidRPr="00891166">
          <w:rPr>
            <w:rFonts w:ascii="Cambria" w:hAnsi="Cambria"/>
            <w:i/>
            <w:iCs/>
            <w:lang w:val="de-DE"/>
          </w:rPr>
          <w:t>Battaglia Jean-Luc</w:t>
        </w:r>
      </w:hyperlink>
      <w:r w:rsidRPr="00891166">
        <w:rPr>
          <w:rFonts w:ascii="Cambria" w:hAnsi="Cambria"/>
          <w:i/>
          <w:iCs/>
          <w:lang w:val="de-DE"/>
        </w:rPr>
        <w:t xml:space="preserve">, Transfertsthermiquesdans les procédés de mise en forme des matériaux :cours et exercicescorrigés, </w:t>
      </w:r>
      <w:hyperlink r:id="rId30" w:history="1">
        <w:r w:rsidRPr="00891166">
          <w:rPr>
            <w:rFonts w:ascii="Cambria" w:hAnsi="Cambria"/>
            <w:i/>
            <w:iCs/>
            <w:lang w:val="de-DE"/>
          </w:rPr>
          <w:t>Paris Hermes sciencepubl. 2007</w:t>
        </w:r>
      </w:hyperlink>
      <w:r w:rsidRPr="00891166">
        <w:rPr>
          <w:rFonts w:ascii="Cambria" w:hAnsi="Cambria"/>
          <w:i/>
          <w:iCs/>
          <w:lang w:val="de-DE"/>
        </w:rPr>
        <w:br/>
      </w:r>
      <w:hyperlink r:id="rId31" w:history="1">
        <w:r w:rsidRPr="00891166">
          <w:rPr>
            <w:rFonts w:ascii="Cambria" w:hAnsi="Cambria"/>
            <w:i/>
            <w:iCs/>
            <w:lang w:val="de-DE"/>
          </w:rPr>
          <w:t>Lavoisier</w:t>
        </w:r>
      </w:hyperlink>
      <w:r w:rsidRPr="00891166">
        <w:rPr>
          <w:rFonts w:ascii="Cambria" w:hAnsi="Cambria"/>
          <w:i/>
          <w:iCs/>
          <w:lang w:val="de-DE"/>
        </w:rPr>
        <w:t>.</w:t>
      </w:r>
    </w:p>
    <w:p w14:paraId="7533199D" w14:textId="77777777" w:rsidR="00BC7AB5" w:rsidRPr="00891166" w:rsidRDefault="00BC7AB5" w:rsidP="00A9697C">
      <w:pPr>
        <w:pStyle w:val="Paragraphedeliste"/>
        <w:numPr>
          <w:ilvl w:val="0"/>
          <w:numId w:val="27"/>
        </w:numPr>
        <w:ind w:left="567" w:hanging="567"/>
        <w:rPr>
          <w:rFonts w:ascii="Cambria" w:hAnsi="Cambria"/>
          <w:i/>
          <w:iCs/>
        </w:rPr>
      </w:pPr>
      <w:r w:rsidRPr="00891166">
        <w:rPr>
          <w:rFonts w:ascii="Cambria" w:hAnsi="Cambria"/>
          <w:i/>
          <w:iCs/>
        </w:rPr>
        <w:t xml:space="preserve">L. Rimbaud, G. Layes, J. Moulin, Guide Pratique de l’usinage, Hachette Technique, 2006. </w:t>
      </w:r>
    </w:p>
    <w:p w14:paraId="446A9BB7" w14:textId="77777777" w:rsidR="00BC7AB5" w:rsidRPr="00891166" w:rsidRDefault="00BC7AB5" w:rsidP="00A9697C">
      <w:pPr>
        <w:pStyle w:val="Paragraphedeliste"/>
        <w:numPr>
          <w:ilvl w:val="0"/>
          <w:numId w:val="27"/>
        </w:numPr>
        <w:ind w:left="567" w:hanging="567"/>
        <w:rPr>
          <w:rFonts w:ascii="Cambria" w:hAnsi="Cambria"/>
          <w:i/>
          <w:iCs/>
        </w:rPr>
      </w:pPr>
      <w:r w:rsidRPr="00891166">
        <w:rPr>
          <w:rFonts w:ascii="Cambria" w:hAnsi="Cambria"/>
          <w:i/>
          <w:iCs/>
        </w:rPr>
        <w:t>J. SAINT-CHELY, "</w:t>
      </w:r>
      <w:r w:rsidR="00D22A22" w:rsidRPr="00891166">
        <w:rPr>
          <w:rFonts w:ascii="Cambria" w:hAnsi="Cambria"/>
          <w:i/>
          <w:iCs/>
        </w:rPr>
        <w:t>choix des outils et des conditions de coupe en tournage</w:t>
      </w:r>
      <w:r w:rsidRPr="00891166">
        <w:rPr>
          <w:rFonts w:ascii="Cambria" w:hAnsi="Cambria"/>
          <w:i/>
          <w:iCs/>
        </w:rPr>
        <w:t>", 1993.</w:t>
      </w:r>
    </w:p>
    <w:p w14:paraId="48E482BD"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Pierre Bourdet. La coupe des métaux. Cours Ecole normale supérieure de Cachan, Ver 5 2004</w:t>
      </w:r>
    </w:p>
    <w:p w14:paraId="01785C8A"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J. Jacob, Y. Malesson, D. Ricque, Guide pratique de l’usinage 2 : Tournage, Hachette Techniques.</w:t>
      </w:r>
    </w:p>
    <w:p w14:paraId="0182BF60"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François BAGUR, Matériaux pour outils de coupe, Techniques de l’Ingénieur, Référence BM7080 v1, 1999.</w:t>
      </w:r>
    </w:p>
    <w:p w14:paraId="0FF483EC"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Eric FELDER, Modélisation de la coupe des métaux, Techniques de l’Ingénieur, Référence BM7041 v1, 2006.</w:t>
      </w:r>
    </w:p>
    <w:p w14:paraId="32759CA2" w14:textId="77777777" w:rsidR="00BC7AB5" w:rsidRPr="00891166" w:rsidRDefault="00BC7AB5" w:rsidP="00A9697C">
      <w:pPr>
        <w:rPr>
          <w:rFonts w:ascii="Cambria" w:hAnsi="Cambria" w:cs="Calibri"/>
          <w:b/>
          <w:bCs/>
          <w:color w:val="FF0000"/>
        </w:rPr>
      </w:pPr>
    </w:p>
    <w:p w14:paraId="6506BE44" w14:textId="77777777" w:rsidR="00854085" w:rsidRPr="00891166" w:rsidRDefault="00854085" w:rsidP="00A9697C">
      <w:pPr>
        <w:jc w:val="both"/>
        <w:rPr>
          <w:rFonts w:ascii="Cambria" w:hAnsi="Cambria" w:cs="Arial"/>
          <w:b/>
        </w:rPr>
      </w:pPr>
    </w:p>
    <w:p w14:paraId="4EBE1CDE" w14:textId="77777777" w:rsidR="00854085" w:rsidRPr="00891166" w:rsidRDefault="00854085" w:rsidP="00A9697C">
      <w:pPr>
        <w:jc w:val="both"/>
        <w:rPr>
          <w:rFonts w:ascii="Cambria" w:hAnsi="Cambria" w:cs="Arial"/>
          <w:b/>
        </w:rPr>
        <w:sectPr w:rsidR="00854085" w:rsidRP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E6650DB" w14:textId="77777777" w:rsidR="004B7815" w:rsidRPr="00891166" w:rsidRDefault="004B7815" w:rsidP="00A9697C">
      <w:pPr>
        <w:jc w:val="both"/>
        <w:rPr>
          <w:rFonts w:ascii="Cambria" w:hAnsi="Cambria" w:cs="Arial"/>
          <w:b/>
        </w:rPr>
      </w:pPr>
    </w:p>
    <w:p w14:paraId="6638C416" w14:textId="77777777" w:rsidR="003104D1" w:rsidRPr="00891166" w:rsidRDefault="003104D1"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891166">
        <w:rPr>
          <w:rFonts w:ascii="Cambria" w:hAnsi="Cambria" w:cs="Calibri"/>
          <w:b/>
        </w:rPr>
        <w:t>Semestre : 1</w:t>
      </w:r>
    </w:p>
    <w:p w14:paraId="2AC77ACD"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UEM 1.1  </w:t>
      </w:r>
    </w:p>
    <w:p w14:paraId="41BED92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91166">
        <w:rPr>
          <w:rFonts w:ascii="Cambria" w:hAnsi="Cambria" w:cs="Calibri"/>
          <w:b/>
          <w:bCs/>
          <w:iCs/>
        </w:rPr>
        <w:t xml:space="preserve">Matière : </w:t>
      </w:r>
      <w:r w:rsidRPr="00891166">
        <w:rPr>
          <w:rFonts w:ascii="Cambria" w:eastAsia="Calibri" w:hAnsi="Cambria"/>
          <w:b/>
          <w:bCs/>
        </w:rPr>
        <w:t>Automatisation des systèmes industriels</w:t>
      </w:r>
    </w:p>
    <w:p w14:paraId="519D5601"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lang w:eastAsia="en-US"/>
        </w:rPr>
        <w:t>VHS : 37h30 (</w:t>
      </w:r>
      <w:r w:rsidR="004610EE">
        <w:rPr>
          <w:rFonts w:ascii="Cambria" w:eastAsia="Calibri" w:hAnsi="Cambria" w:cs="Arial"/>
          <w:b/>
          <w:bCs/>
          <w:lang w:eastAsia="en-US"/>
        </w:rPr>
        <w:t>C</w:t>
      </w:r>
      <w:r w:rsidRPr="00891166">
        <w:rPr>
          <w:rFonts w:ascii="Cambria" w:eastAsia="Calibri" w:hAnsi="Cambria" w:cs="Arial"/>
          <w:b/>
          <w:bCs/>
          <w:lang w:eastAsia="en-US"/>
        </w:rPr>
        <w:t>ours : 01h30, TP : 1h00)</w:t>
      </w:r>
    </w:p>
    <w:p w14:paraId="1BF93DFB"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3</w:t>
      </w:r>
    </w:p>
    <w:p w14:paraId="43CB82F3"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716B8A07" w14:textId="77777777" w:rsidR="004B7815" w:rsidRPr="00891166" w:rsidRDefault="004B7815" w:rsidP="00A9697C">
      <w:pPr>
        <w:jc w:val="both"/>
        <w:rPr>
          <w:rFonts w:ascii="Cambria" w:hAnsi="Cambria"/>
          <w:b/>
        </w:rPr>
      </w:pPr>
    </w:p>
    <w:p w14:paraId="459B2202"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6B747D1E" w14:textId="77777777" w:rsidR="004B7815" w:rsidRPr="00891166" w:rsidRDefault="004B7815" w:rsidP="00A9697C">
      <w:pPr>
        <w:jc w:val="both"/>
        <w:rPr>
          <w:rFonts w:ascii="Cambria" w:hAnsi="Cambria"/>
        </w:rPr>
      </w:pPr>
      <w:r w:rsidRPr="00891166">
        <w:rPr>
          <w:rFonts w:ascii="Cambria" w:hAnsi="Cambria"/>
        </w:rPr>
        <w:t>L’assimilation des connaissances fondamentales dans le domaine de l’automatique, et l’acquisition des notions nécessaire à la commande de processus industriels.</w:t>
      </w:r>
      <w:r w:rsidR="00DD6E0F" w:rsidRPr="00891166">
        <w:rPr>
          <w:rFonts w:ascii="Cambria" w:hAnsi="Cambria"/>
        </w:rPr>
        <w:t xml:space="preserve">En général c’est connaitre </w:t>
      </w:r>
      <w:r w:rsidR="00DD6E0F" w:rsidRPr="00891166">
        <w:rPr>
          <w:rFonts w:ascii="Cambria" w:eastAsiaTheme="minorHAnsi" w:hAnsi="Cambria"/>
          <w:lang w:eastAsia="en-US"/>
        </w:rPr>
        <w:t>définir, implanter les règles de commande d'un système à partir de la connaissance du comportement dynamique du procédé à automatiser et des objectifs à atteindre.</w:t>
      </w:r>
    </w:p>
    <w:p w14:paraId="6EF0D24B" w14:textId="77777777" w:rsidR="004B7815" w:rsidRPr="00891166" w:rsidRDefault="004B7815" w:rsidP="00A9697C">
      <w:pPr>
        <w:jc w:val="both"/>
        <w:rPr>
          <w:rFonts w:ascii="Cambria" w:hAnsi="Cambria" w:cs="Calibri"/>
          <w:b/>
          <w:u w:val="thick" w:color="F79646"/>
        </w:rPr>
      </w:pPr>
    </w:p>
    <w:p w14:paraId="27C084C1"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1FB19D2F" w14:textId="77777777" w:rsidR="004B7815" w:rsidRPr="00891166" w:rsidRDefault="004B7815" w:rsidP="00A9697C">
      <w:pPr>
        <w:jc w:val="both"/>
        <w:rPr>
          <w:rFonts w:ascii="Cambria" w:hAnsi="Cambria" w:cs="Calibri"/>
          <w:b/>
          <w:u w:val="thick" w:color="F79646"/>
        </w:rPr>
      </w:pPr>
    </w:p>
    <w:p w14:paraId="7BE7C8F8" w14:textId="77777777" w:rsidR="00DD6E0F" w:rsidRPr="00891166" w:rsidRDefault="00DD6E0F" w:rsidP="00A9697C">
      <w:pPr>
        <w:jc w:val="both"/>
        <w:rPr>
          <w:rFonts w:ascii="Cambria" w:hAnsi="Cambria" w:cs="Calibri"/>
        </w:rPr>
      </w:pPr>
      <w:r w:rsidRPr="00891166">
        <w:rPr>
          <w:rFonts w:ascii="Cambria" w:hAnsi="Cambria" w:cs="Calibri"/>
        </w:rPr>
        <w:t>Mathématique, régulation, construction mécanique, électricité…..</w:t>
      </w:r>
    </w:p>
    <w:p w14:paraId="0615DB71" w14:textId="77777777" w:rsidR="004B7815" w:rsidRPr="00891166" w:rsidRDefault="004B7815" w:rsidP="00A9697C">
      <w:pPr>
        <w:jc w:val="both"/>
        <w:rPr>
          <w:rFonts w:ascii="Cambria" w:hAnsi="Cambria"/>
          <w:iCs/>
        </w:rPr>
      </w:pPr>
    </w:p>
    <w:p w14:paraId="0F902F95"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 </w:t>
      </w:r>
    </w:p>
    <w:p w14:paraId="297E1D14" w14:textId="77777777" w:rsidR="004B7815" w:rsidRPr="00891166" w:rsidRDefault="004B7815" w:rsidP="00A9697C">
      <w:pPr>
        <w:jc w:val="both"/>
        <w:rPr>
          <w:rFonts w:ascii="Cambria" w:hAnsi="Cambria" w:cs="Calibri"/>
          <w:bCs/>
        </w:rPr>
      </w:pPr>
    </w:p>
    <w:p w14:paraId="662E59B6" w14:textId="77777777" w:rsidR="004B7815" w:rsidRPr="00891166" w:rsidRDefault="00D22A22" w:rsidP="00A9697C">
      <w:pPr>
        <w:jc w:val="both"/>
        <w:rPr>
          <w:rFonts w:ascii="Cambria" w:hAnsi="Cambria" w:cs="Calibri"/>
          <w:bCs/>
        </w:rPr>
      </w:pPr>
      <w:r w:rsidRPr="00891166">
        <w:rPr>
          <w:rFonts w:ascii="Cambria" w:hAnsi="Cambria" w:cstheme="majorBidi"/>
          <w:b/>
          <w:bCs/>
        </w:rPr>
        <w:t xml:space="preserve">Chapitre </w:t>
      </w:r>
      <w:r w:rsidR="00DD6E0F" w:rsidRPr="00891166">
        <w:rPr>
          <w:rFonts w:ascii="Cambria" w:hAnsi="Cambria" w:cstheme="majorBidi"/>
          <w:b/>
          <w:bCs/>
        </w:rPr>
        <w:t xml:space="preserve">1 : </w:t>
      </w:r>
      <w:r w:rsidR="004B7815" w:rsidRPr="00891166">
        <w:rPr>
          <w:rFonts w:ascii="Cambria" w:hAnsi="Cambria" w:cs="Calibri"/>
          <w:bCs/>
        </w:rPr>
        <w:t>Introduction, systèmes de commande, systèmes de supervision, ManufacturingExecution</w:t>
      </w:r>
      <w:r w:rsidR="00186F68">
        <w:rPr>
          <w:rFonts w:ascii="Cambria" w:hAnsi="Cambria" w:cs="Calibri"/>
          <w:bCs/>
          <w:rtl/>
        </w:rPr>
        <w:pgNum/>
      </w:r>
      <w:r w:rsidR="00186F68">
        <w:rPr>
          <w:rFonts w:ascii="Cambria" w:hAnsi="Cambria" w:cs="Calibri"/>
          <w:bCs/>
          <w:rtl/>
        </w:rPr>
        <w:pgNum/>
      </w:r>
      <w:r w:rsidR="00186F68">
        <w:rPr>
          <w:rFonts w:ascii="Cambria" w:hAnsi="Cambria" w:cs="Calibri"/>
          <w:bCs/>
          <w:rtl/>
        </w:rPr>
        <w:pgNum/>
      </w:r>
      <w:r w:rsidR="00186F68">
        <w:rPr>
          <w:rFonts w:ascii="Cambria" w:hAnsi="Cambria" w:cs="Calibri"/>
          <w:bCs/>
        </w:rPr>
        <w:t>S</w:t>
      </w:r>
      <w:r w:rsidR="004B7815" w:rsidRPr="00891166">
        <w:rPr>
          <w:rFonts w:ascii="Cambria" w:hAnsi="Cambria" w:cs="Calibri"/>
          <w:bCs/>
        </w:rPr>
        <w:t>ystem (MES).</w:t>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DD6E0F" w:rsidRPr="00891166">
        <w:rPr>
          <w:rFonts w:ascii="Cambria" w:hAnsi="Cambria" w:cstheme="majorBidi"/>
          <w:b/>
          <w:bCs/>
        </w:rPr>
        <w:t>(</w:t>
      </w:r>
      <w:r w:rsidR="0093282F" w:rsidRPr="00891166">
        <w:rPr>
          <w:rFonts w:ascii="Cambria" w:hAnsi="Cambria" w:cstheme="majorBidi"/>
          <w:b/>
          <w:bCs/>
        </w:rPr>
        <w:t xml:space="preserve">2 </w:t>
      </w:r>
      <w:r w:rsidR="00DD6E0F" w:rsidRPr="00891166">
        <w:rPr>
          <w:rFonts w:ascii="Cambria" w:hAnsi="Cambria" w:cstheme="majorBidi"/>
          <w:b/>
          <w:bCs/>
        </w:rPr>
        <w:t>Semaines)</w:t>
      </w:r>
    </w:p>
    <w:p w14:paraId="1B3485F8" w14:textId="77777777" w:rsidR="00712009" w:rsidRPr="00891166" w:rsidRDefault="00D22A22" w:rsidP="00A9697C">
      <w:pPr>
        <w:tabs>
          <w:tab w:val="left" w:pos="3725"/>
        </w:tabs>
        <w:ind w:right="282"/>
        <w:rPr>
          <w:rFonts w:ascii="Cambria" w:hAnsi="Cambria" w:cstheme="majorBidi"/>
        </w:rPr>
      </w:pPr>
      <w:r w:rsidRPr="00891166">
        <w:rPr>
          <w:rFonts w:ascii="Cambria" w:hAnsi="Cambria" w:cstheme="majorBidi"/>
          <w:b/>
          <w:bCs/>
        </w:rPr>
        <w:t xml:space="preserve">Chapitre </w:t>
      </w:r>
      <w:r w:rsidR="00DD6E0F" w:rsidRPr="00891166">
        <w:rPr>
          <w:rFonts w:ascii="Cambria" w:hAnsi="Cambria" w:cstheme="majorBidi"/>
          <w:b/>
          <w:bCs/>
        </w:rPr>
        <w:t>2</w:t>
      </w:r>
      <w:r w:rsidR="00712009" w:rsidRPr="00891166">
        <w:rPr>
          <w:rFonts w:ascii="Cambria" w:hAnsi="Cambria" w:cstheme="majorBidi"/>
        </w:rPr>
        <w:t xml:space="preserve">: Systèmes automatisés </w:t>
      </w:r>
    </w:p>
    <w:p w14:paraId="49042F52" w14:textId="77777777" w:rsidR="00712009" w:rsidRPr="00891166" w:rsidRDefault="00712009" w:rsidP="00A9697C">
      <w:pPr>
        <w:tabs>
          <w:tab w:val="left" w:pos="3725"/>
        </w:tabs>
        <w:ind w:right="282"/>
        <w:rPr>
          <w:rFonts w:ascii="Cambria" w:hAnsi="Cambria" w:cstheme="majorBidi"/>
        </w:rPr>
      </w:pPr>
      <w:r w:rsidRPr="00891166">
        <w:rPr>
          <w:rFonts w:ascii="Cambria" w:hAnsi="Cambria" w:cstheme="majorBidi"/>
        </w:rPr>
        <w:t xml:space="preserve">(Contrôle et commande industriels)   </w:t>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00186F68">
        <w:rPr>
          <w:rFonts w:ascii="Cambria" w:hAnsi="Cambria" w:cstheme="majorBidi"/>
          <w:rtl/>
        </w:rPr>
        <w:tab/>
      </w:r>
      <w:r w:rsidRPr="00891166">
        <w:rPr>
          <w:rFonts w:ascii="Cambria" w:hAnsi="Cambria" w:cstheme="majorBidi"/>
          <w:b/>
          <w:bCs/>
        </w:rPr>
        <w:t>(</w:t>
      </w:r>
      <w:r w:rsidR="0093282F" w:rsidRPr="00891166">
        <w:rPr>
          <w:rFonts w:ascii="Cambria" w:hAnsi="Cambria" w:cstheme="majorBidi"/>
          <w:b/>
          <w:bCs/>
        </w:rPr>
        <w:t xml:space="preserve">3 </w:t>
      </w:r>
      <w:r w:rsidRPr="00891166">
        <w:rPr>
          <w:rFonts w:ascii="Cambria" w:hAnsi="Cambria" w:cstheme="majorBidi"/>
          <w:b/>
          <w:bCs/>
        </w:rPr>
        <w:t>Semaines)</w:t>
      </w:r>
    </w:p>
    <w:p w14:paraId="4098276B"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Introduction</w:t>
      </w:r>
    </w:p>
    <w:p w14:paraId="282D0A6A"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Objectif de l’automatisation des systèmes industriels</w:t>
      </w:r>
    </w:p>
    <w:p w14:paraId="62F5567A"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Rentabilité d’un automatisme</w:t>
      </w:r>
    </w:p>
    <w:p w14:paraId="79037B94"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Cycle de vie d’un système industriel</w:t>
      </w:r>
    </w:p>
    <w:p w14:paraId="15A8E73C"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Conception modulaire</w:t>
      </w:r>
    </w:p>
    <w:p w14:paraId="0BBBB60D"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Implantation</w:t>
      </w:r>
    </w:p>
    <w:p w14:paraId="3B43CE9D" w14:textId="77777777" w:rsidR="00712009" w:rsidRPr="00891166" w:rsidRDefault="00D22A22" w:rsidP="00A9697C">
      <w:pPr>
        <w:tabs>
          <w:tab w:val="left" w:pos="3725"/>
        </w:tabs>
        <w:ind w:right="282"/>
        <w:rPr>
          <w:rFonts w:ascii="Cambria" w:hAnsi="Cambria" w:cstheme="majorBidi"/>
          <w:bCs/>
        </w:rPr>
      </w:pPr>
      <w:r w:rsidRPr="00891166">
        <w:rPr>
          <w:rFonts w:ascii="Cambria" w:hAnsi="Cambria" w:cstheme="majorBidi"/>
          <w:b/>
          <w:bCs/>
        </w:rPr>
        <w:t xml:space="preserve">Chapitre </w:t>
      </w:r>
      <w:r w:rsidR="00DD6E0F" w:rsidRPr="00891166">
        <w:rPr>
          <w:rFonts w:ascii="Cambria" w:hAnsi="Cambria" w:cstheme="majorBidi"/>
          <w:b/>
          <w:bCs/>
        </w:rPr>
        <w:t>3</w:t>
      </w:r>
      <w:r w:rsidR="00712009" w:rsidRPr="00891166">
        <w:rPr>
          <w:rFonts w:ascii="Cambria" w:hAnsi="Cambria" w:cstheme="majorBidi"/>
        </w:rPr>
        <w:t xml:space="preserve">: </w:t>
      </w:r>
      <w:r w:rsidR="00712009" w:rsidRPr="00891166">
        <w:rPr>
          <w:rFonts w:ascii="Cambria" w:hAnsi="Cambria" w:cstheme="majorBidi"/>
          <w:bCs/>
        </w:rPr>
        <w:t xml:space="preserve">Systèmes de supervision  </w:t>
      </w:r>
      <w:r w:rsidR="00712009" w:rsidRPr="00891166">
        <w:rPr>
          <w:rFonts w:ascii="Cambria" w:hAnsi="Cambria" w:cstheme="majorBidi"/>
        </w:rPr>
        <w:tab/>
      </w:r>
      <w:r w:rsidR="00712009" w:rsidRPr="00891166">
        <w:rPr>
          <w:rFonts w:ascii="Cambria" w:hAnsi="Cambria" w:cstheme="majorBidi"/>
        </w:rPr>
        <w:tab/>
      </w:r>
      <w:r w:rsidR="00712009" w:rsidRPr="00891166">
        <w:rPr>
          <w:rFonts w:ascii="Cambria" w:hAnsi="Cambria" w:cstheme="majorBidi"/>
        </w:rPr>
        <w:tab/>
      </w:r>
      <w:r w:rsidR="00712009" w:rsidRPr="00891166">
        <w:rPr>
          <w:rFonts w:ascii="Cambria" w:hAnsi="Cambria" w:cstheme="majorBidi"/>
        </w:rPr>
        <w:tab/>
      </w:r>
      <w:r w:rsidR="00712009" w:rsidRPr="00891166">
        <w:rPr>
          <w:rFonts w:ascii="Cambria" w:hAnsi="Cambria" w:cstheme="majorBidi"/>
        </w:rPr>
        <w:tab/>
      </w:r>
      <w:r w:rsidR="00186F68">
        <w:rPr>
          <w:rFonts w:ascii="Cambria" w:hAnsi="Cambria" w:cstheme="majorBidi"/>
          <w:rtl/>
        </w:rPr>
        <w:tab/>
      </w:r>
      <w:r w:rsidR="00712009" w:rsidRPr="00891166">
        <w:rPr>
          <w:rFonts w:ascii="Cambria" w:hAnsi="Cambria" w:cstheme="majorBidi"/>
          <w:b/>
          <w:bCs/>
        </w:rPr>
        <w:t>(</w:t>
      </w:r>
      <w:r w:rsidR="0093282F" w:rsidRPr="00891166">
        <w:rPr>
          <w:rFonts w:ascii="Cambria" w:hAnsi="Cambria" w:cstheme="majorBidi"/>
          <w:b/>
          <w:bCs/>
        </w:rPr>
        <w:t>4</w:t>
      </w:r>
      <w:r w:rsidR="00712009" w:rsidRPr="00891166">
        <w:rPr>
          <w:rFonts w:ascii="Cambria" w:hAnsi="Cambria" w:cstheme="majorBidi"/>
          <w:b/>
          <w:bCs/>
        </w:rPr>
        <w:t>Semaines)</w:t>
      </w:r>
    </w:p>
    <w:p w14:paraId="335A3839"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Rôle d’un système de supervision</w:t>
      </w:r>
    </w:p>
    <w:p w14:paraId="272BBEB9"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Conception des applications de supervision</w:t>
      </w:r>
    </w:p>
    <w:p w14:paraId="544074C8" w14:textId="77777777" w:rsidR="00712009" w:rsidRPr="00891166" w:rsidRDefault="00712009" w:rsidP="00A9697C">
      <w:pPr>
        <w:jc w:val="both"/>
        <w:rPr>
          <w:rFonts w:ascii="Cambria" w:hAnsi="Cambria" w:cstheme="majorBidi"/>
        </w:rPr>
      </w:pPr>
      <w:r w:rsidRPr="00891166">
        <w:rPr>
          <w:rFonts w:ascii="Cambria" w:hAnsi="Cambria" w:cstheme="majorBidi"/>
          <w:b/>
          <w:bCs/>
        </w:rPr>
        <w:t xml:space="preserve">Chapitre </w:t>
      </w:r>
      <w:r w:rsidR="00DD6E0F" w:rsidRPr="00186F68">
        <w:rPr>
          <w:rFonts w:ascii="Cambria" w:hAnsi="Cambria" w:cstheme="majorBidi"/>
          <w:b/>
          <w:bCs/>
        </w:rPr>
        <w:t>4</w:t>
      </w:r>
      <w:r w:rsidRPr="00891166">
        <w:rPr>
          <w:rFonts w:ascii="Cambria" w:hAnsi="Cambria" w:cstheme="majorBidi"/>
        </w:rPr>
        <w:t>: Structure des automates programmables</w:t>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00186F68">
        <w:rPr>
          <w:rFonts w:ascii="Cambria" w:hAnsi="Cambria" w:cstheme="majorBidi"/>
          <w:rtl/>
        </w:rPr>
        <w:tab/>
      </w:r>
      <w:r w:rsidRPr="00891166">
        <w:rPr>
          <w:rFonts w:ascii="Cambria" w:hAnsi="Cambria" w:cstheme="majorBidi"/>
          <w:b/>
          <w:bCs/>
        </w:rPr>
        <w:t>(</w:t>
      </w:r>
      <w:r w:rsidR="0093282F" w:rsidRPr="00891166">
        <w:rPr>
          <w:rFonts w:ascii="Cambria" w:hAnsi="Cambria" w:cstheme="majorBidi"/>
          <w:b/>
          <w:bCs/>
        </w:rPr>
        <w:t>4</w:t>
      </w:r>
      <w:r w:rsidRPr="00891166">
        <w:rPr>
          <w:rFonts w:ascii="Cambria" w:hAnsi="Cambria" w:cstheme="majorBidi"/>
          <w:b/>
          <w:bCs/>
        </w:rPr>
        <w:t>Semaines)</w:t>
      </w:r>
    </w:p>
    <w:p w14:paraId="47CCF1A0"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 xml:space="preserve">rôle d’un automate, principes de la logique </w:t>
      </w:r>
      <w:r w:rsidR="0093282F" w:rsidRPr="00891166">
        <w:rPr>
          <w:rFonts w:ascii="Cambria" w:hAnsi="Cambria" w:cstheme="majorBidi"/>
        </w:rPr>
        <w:t>programmable,</w:t>
      </w:r>
    </w:p>
    <w:p w14:paraId="1C5E6038"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 xml:space="preserve">principe de </w:t>
      </w:r>
      <w:r w:rsidR="0093282F" w:rsidRPr="00891166">
        <w:rPr>
          <w:rFonts w:ascii="Cambria" w:hAnsi="Cambria" w:cstheme="majorBidi"/>
        </w:rPr>
        <w:t>l’automate programmable</w:t>
      </w:r>
      <w:r w:rsidRPr="00891166">
        <w:rPr>
          <w:rFonts w:ascii="Cambria" w:hAnsi="Cambria" w:cstheme="majorBidi"/>
        </w:rPr>
        <w:t>,</w:t>
      </w:r>
    </w:p>
    <w:p w14:paraId="6B9DF6B1" w14:textId="77777777" w:rsidR="00712009" w:rsidRPr="00891166" w:rsidRDefault="00712009" w:rsidP="00A9697C">
      <w:pPr>
        <w:jc w:val="both"/>
        <w:rPr>
          <w:rFonts w:ascii="Cambria" w:hAnsi="Cambria" w:cstheme="majorBidi"/>
        </w:rPr>
      </w:pPr>
      <w:r w:rsidRPr="00891166">
        <w:rPr>
          <w:rFonts w:ascii="Cambria" w:hAnsi="Cambria" w:cstheme="majorBidi"/>
        </w:rPr>
        <w:t xml:space="preserve">             Technologie de r</w:t>
      </w:r>
      <w:r w:rsidR="00DD6E0F" w:rsidRPr="00891166">
        <w:rPr>
          <w:rFonts w:ascii="Cambria" w:hAnsi="Cambria" w:cstheme="majorBidi"/>
        </w:rPr>
        <w:t>éalisation</w:t>
      </w:r>
    </w:p>
    <w:p w14:paraId="260DE6E7" w14:textId="77777777" w:rsidR="00712009" w:rsidRPr="00891166" w:rsidRDefault="00DD6E0F" w:rsidP="00A9697C">
      <w:pPr>
        <w:pStyle w:val="Paragraphedeliste"/>
        <w:numPr>
          <w:ilvl w:val="0"/>
          <w:numId w:val="7"/>
        </w:numPr>
        <w:jc w:val="both"/>
        <w:rPr>
          <w:rFonts w:ascii="Cambria" w:hAnsi="Cambria" w:cstheme="majorBidi"/>
        </w:rPr>
      </w:pPr>
      <w:r w:rsidRPr="00891166">
        <w:rPr>
          <w:rFonts w:ascii="Cambria" w:hAnsi="Cambria" w:cstheme="majorBidi"/>
        </w:rPr>
        <w:t xml:space="preserve">les </w:t>
      </w:r>
      <w:r w:rsidR="00712009" w:rsidRPr="00891166">
        <w:rPr>
          <w:rFonts w:ascii="Cambria" w:hAnsi="Cambria" w:cstheme="majorBidi"/>
        </w:rPr>
        <w:t>automates programmables virtuels (Soft PLC)</w:t>
      </w:r>
    </w:p>
    <w:p w14:paraId="7E5FF678" w14:textId="77777777" w:rsidR="00712009" w:rsidRPr="00891166" w:rsidRDefault="00712009" w:rsidP="00A9697C">
      <w:pPr>
        <w:tabs>
          <w:tab w:val="left" w:pos="3725"/>
        </w:tabs>
        <w:ind w:right="282"/>
        <w:rPr>
          <w:rFonts w:ascii="Cambria" w:hAnsi="Cambria" w:cstheme="majorBidi"/>
          <w:b/>
        </w:rPr>
      </w:pPr>
      <w:r w:rsidRPr="00891166">
        <w:rPr>
          <w:rFonts w:ascii="Cambria" w:hAnsi="Cambria" w:cstheme="majorBidi"/>
          <w:b/>
          <w:bCs/>
        </w:rPr>
        <w:t xml:space="preserve">Chapitre </w:t>
      </w:r>
      <w:r w:rsidR="00DD6E0F" w:rsidRPr="00891166">
        <w:rPr>
          <w:rFonts w:ascii="Cambria" w:hAnsi="Cambria" w:cstheme="majorBidi"/>
          <w:b/>
          <w:bCs/>
        </w:rPr>
        <w:t>5</w:t>
      </w:r>
      <w:r w:rsidRPr="00891166">
        <w:rPr>
          <w:rFonts w:ascii="Cambria" w:hAnsi="Cambria" w:cstheme="majorBidi"/>
        </w:rPr>
        <w:t>: Interface industrielles et dispositifs de sécurité</w:t>
      </w:r>
      <w:r w:rsidR="00186F68">
        <w:rPr>
          <w:rFonts w:ascii="Cambria" w:hAnsi="Cambria" w:cstheme="majorBidi"/>
        </w:rPr>
        <w:tab/>
      </w:r>
      <w:r w:rsidR="00186F68">
        <w:rPr>
          <w:rFonts w:ascii="Cambria" w:hAnsi="Cambria" w:cstheme="majorBidi"/>
        </w:rPr>
        <w:tab/>
      </w:r>
      <w:r w:rsidR="00186F68">
        <w:rPr>
          <w:rFonts w:ascii="Cambria" w:hAnsi="Cambria" w:cstheme="majorBidi"/>
        </w:rPr>
        <w:tab/>
      </w:r>
      <w:r w:rsidR="00DD6E0F" w:rsidRPr="00891166">
        <w:rPr>
          <w:rFonts w:ascii="Cambria" w:hAnsi="Cambria" w:cstheme="majorBidi"/>
          <w:b/>
          <w:bCs/>
        </w:rPr>
        <w:t>(</w:t>
      </w:r>
      <w:r w:rsidR="00D22A22" w:rsidRPr="00891166">
        <w:rPr>
          <w:rFonts w:ascii="Cambria" w:hAnsi="Cambria" w:cstheme="majorBidi"/>
          <w:b/>
          <w:bCs/>
        </w:rPr>
        <w:t>2</w:t>
      </w:r>
      <w:r w:rsidR="00DD6E0F" w:rsidRPr="00891166">
        <w:rPr>
          <w:rFonts w:ascii="Cambria" w:hAnsi="Cambria" w:cstheme="majorBidi"/>
          <w:b/>
          <w:bCs/>
        </w:rPr>
        <w:t>Semaines)</w:t>
      </w:r>
    </w:p>
    <w:p w14:paraId="427F4F88" w14:textId="77777777" w:rsidR="00712009" w:rsidRPr="00891166" w:rsidRDefault="00712009" w:rsidP="00A9697C">
      <w:pPr>
        <w:jc w:val="both"/>
        <w:rPr>
          <w:rFonts w:ascii="Cambria" w:hAnsi="Cambria" w:cs="Calibri"/>
          <w:bCs/>
        </w:rPr>
      </w:pPr>
    </w:p>
    <w:p w14:paraId="291AEAA7" w14:textId="77777777" w:rsidR="004B7815" w:rsidRPr="00891166" w:rsidRDefault="004B7815" w:rsidP="00A9697C">
      <w:pPr>
        <w:jc w:val="both"/>
        <w:rPr>
          <w:rFonts w:ascii="Cambria" w:hAnsi="Cambria" w:cs="Calibri"/>
          <w:bCs/>
        </w:rPr>
      </w:pPr>
    </w:p>
    <w:p w14:paraId="08A8BEC5" w14:textId="77777777" w:rsidR="00D22A22" w:rsidRPr="00891166" w:rsidRDefault="00D22A22" w:rsidP="00A9697C">
      <w:pPr>
        <w:jc w:val="both"/>
        <w:rPr>
          <w:rFonts w:ascii="Cambria" w:hAnsi="Cambria" w:cs="Arial"/>
        </w:rPr>
      </w:pPr>
      <w:r w:rsidRPr="00891166">
        <w:rPr>
          <w:rFonts w:ascii="Cambria" w:hAnsi="Cambria" w:cs="Arial"/>
          <w:b/>
          <w:u w:val="thick" w:color="F79646"/>
        </w:rPr>
        <w:t xml:space="preserve">Mode d’évaluation : </w:t>
      </w:r>
    </w:p>
    <w:p w14:paraId="4CAB4496" w14:textId="77777777" w:rsidR="00D22A22" w:rsidRPr="00891166" w:rsidRDefault="00D22A22" w:rsidP="00A9697C">
      <w:pPr>
        <w:jc w:val="both"/>
        <w:rPr>
          <w:rFonts w:ascii="Cambria" w:hAnsi="Cambria" w:cs="Arial"/>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61731119" w14:textId="77777777" w:rsidR="004B7815" w:rsidRPr="00891166" w:rsidRDefault="004B7815" w:rsidP="00A9697C">
      <w:pPr>
        <w:jc w:val="both"/>
        <w:rPr>
          <w:rFonts w:ascii="Cambria" w:hAnsi="Cambria" w:cs="Arial"/>
          <w:b/>
        </w:rPr>
      </w:pPr>
    </w:p>
    <w:p w14:paraId="1663C76C" w14:textId="77777777" w:rsidR="007A39A8" w:rsidRPr="00891166" w:rsidRDefault="00D22A22" w:rsidP="00A9697C">
      <w:pPr>
        <w:jc w:val="both"/>
        <w:rPr>
          <w:rFonts w:ascii="Cambria" w:hAnsi="Cambria" w:cs="Arial"/>
          <w:b/>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r w:rsidR="004B7815" w:rsidRPr="00891166">
        <w:rPr>
          <w:rFonts w:ascii="Cambria" w:hAnsi="Cambria" w:cs="Arial"/>
          <w:b/>
        </w:rPr>
        <w:t xml:space="preserve">  </w:t>
      </w:r>
    </w:p>
    <w:p w14:paraId="0CE63DD3" w14:textId="77777777" w:rsidR="004B7815" w:rsidRPr="00891166" w:rsidRDefault="004B7815" w:rsidP="00A9697C">
      <w:pPr>
        <w:jc w:val="both"/>
        <w:rPr>
          <w:rFonts w:ascii="Cambria" w:hAnsi="Cambria" w:cs="Arial"/>
          <w:i/>
        </w:rPr>
      </w:pPr>
    </w:p>
    <w:p w14:paraId="77DE74FB" w14:textId="77777777" w:rsidR="007A39A8" w:rsidRPr="00891166" w:rsidRDefault="007A39A8" w:rsidP="00A9697C">
      <w:pPr>
        <w:pStyle w:val="Paragraphedeliste"/>
        <w:numPr>
          <w:ilvl w:val="0"/>
          <w:numId w:val="28"/>
        </w:numPr>
        <w:ind w:left="567" w:hanging="567"/>
        <w:jc w:val="both"/>
        <w:rPr>
          <w:rFonts w:ascii="Cambria" w:hAnsi="Cambria"/>
          <w:i/>
          <w:iCs/>
        </w:rPr>
      </w:pPr>
      <w:r w:rsidRPr="00891166">
        <w:rPr>
          <w:rFonts w:ascii="Cambria" w:hAnsi="Cambria"/>
          <w:i/>
          <w:iCs/>
        </w:rPr>
        <w:t xml:space="preserve">Henri Bourles. « Systèmes linéaires de la modélisation à la commande ». Editions Lavoisier 2006, Paris. </w:t>
      </w:r>
    </w:p>
    <w:p w14:paraId="2C3ABD44" w14:textId="77777777" w:rsidR="007A39A8" w:rsidRPr="00891166" w:rsidRDefault="007A39A8" w:rsidP="00A9697C">
      <w:pPr>
        <w:pStyle w:val="Paragraphedeliste"/>
        <w:numPr>
          <w:ilvl w:val="0"/>
          <w:numId w:val="28"/>
        </w:numPr>
        <w:ind w:left="567" w:hanging="567"/>
        <w:jc w:val="both"/>
        <w:rPr>
          <w:rFonts w:ascii="Cambria" w:hAnsi="Cambria"/>
          <w:i/>
          <w:iCs/>
        </w:rPr>
      </w:pPr>
      <w:r w:rsidRPr="00891166">
        <w:rPr>
          <w:rFonts w:ascii="Cambria" w:hAnsi="Cambria"/>
          <w:i/>
          <w:iCs/>
        </w:rPr>
        <w:t>Jean Marie Flans. « La régulation industrielle ». Hermès 1994 ; Paris.</w:t>
      </w:r>
    </w:p>
    <w:p w14:paraId="647BABBF" w14:textId="77777777" w:rsidR="007A39A8" w:rsidRPr="00891166" w:rsidRDefault="007A39A8" w:rsidP="00A9697C">
      <w:pPr>
        <w:pStyle w:val="Paragraphedeliste"/>
        <w:numPr>
          <w:ilvl w:val="0"/>
          <w:numId w:val="28"/>
        </w:numPr>
        <w:ind w:left="567" w:hanging="567"/>
        <w:jc w:val="both"/>
        <w:rPr>
          <w:rFonts w:ascii="Cambria" w:hAnsi="Cambria"/>
          <w:i/>
          <w:iCs/>
        </w:rPr>
      </w:pPr>
      <w:r w:rsidRPr="00891166">
        <w:rPr>
          <w:rFonts w:ascii="Cambria" w:hAnsi="Cambria"/>
          <w:i/>
          <w:iCs/>
        </w:rPr>
        <w:lastRenderedPageBreak/>
        <w:t>Philippe de Larminat. « Automatique commande des systèmes linéaires ».  Editions Hermès 1996 ; Paris</w:t>
      </w:r>
    </w:p>
    <w:p w14:paraId="7778BA9D"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Patrick Prouvost. « Automatique – Contrôle et régulation », Edition Dunod 2010.</w:t>
      </w:r>
    </w:p>
    <w:p w14:paraId="6D9C1F61"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Yves GRANJON. « Automatique ». Edition Dunod 2010</w:t>
      </w:r>
    </w:p>
    <w:p w14:paraId="196CC04E"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Olivier Le Gallo. « Automatique des systèmes mécaniques ». Edition Dunod, 2009.</w:t>
      </w:r>
    </w:p>
    <w:p w14:paraId="7C1A31BF"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Gérard Boujat, Patrick Anaya.  « Automatique industrielle », Edition Dunod, 2007.</w:t>
      </w:r>
    </w:p>
    <w:p w14:paraId="13F35C2F"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JANET Maurice. « Précis de calcul matriciel et de calcul opérationnel », Edition Euclide 1982.</w:t>
      </w:r>
    </w:p>
    <w:p w14:paraId="7A242AD9"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Patrick Prouvost.  « Automatique – Contrôle et régulation ». Edition Dunod, 2010.</w:t>
      </w:r>
    </w:p>
    <w:p w14:paraId="588CB460" w14:textId="77777777" w:rsidR="004B7815" w:rsidRPr="00891166" w:rsidRDefault="004B7815" w:rsidP="00A9697C">
      <w:pPr>
        <w:rPr>
          <w:rFonts w:ascii="Cambria" w:eastAsia="Calibri" w:hAnsi="Cambria" w:cs="Calibri"/>
          <w:lang w:eastAsia="en-US"/>
        </w:rPr>
      </w:pPr>
    </w:p>
    <w:p w14:paraId="28F0B64C" w14:textId="77777777" w:rsidR="00CA7192" w:rsidRPr="00891166" w:rsidRDefault="00CA7192" w:rsidP="00A9697C">
      <w:pPr>
        <w:rPr>
          <w:rFonts w:ascii="Cambria" w:hAnsi="Cambria"/>
        </w:rPr>
      </w:pPr>
    </w:p>
    <w:p w14:paraId="358E38E8" w14:textId="77777777" w:rsidR="003104D1" w:rsidRPr="00891166" w:rsidRDefault="003104D1" w:rsidP="00A9697C">
      <w:pPr>
        <w:rPr>
          <w:rFonts w:ascii="Cambria" w:hAnsi="Cambria"/>
        </w:rPr>
      </w:pPr>
    </w:p>
    <w:p w14:paraId="2C29F812" w14:textId="77777777" w:rsidR="003104D1" w:rsidRPr="00891166" w:rsidRDefault="003104D1" w:rsidP="00A9697C">
      <w:pPr>
        <w:rPr>
          <w:rFonts w:ascii="Cambria" w:hAnsi="Cambria"/>
        </w:rPr>
      </w:pPr>
    </w:p>
    <w:p w14:paraId="611E9192" w14:textId="77777777" w:rsidR="00854085" w:rsidRPr="00891166" w:rsidRDefault="00854085" w:rsidP="00A9697C">
      <w:pPr>
        <w:jc w:val="both"/>
        <w:rPr>
          <w:rFonts w:ascii="Cambria" w:hAnsi="Cambria" w:cs="Arial"/>
          <w:b/>
        </w:rPr>
      </w:pPr>
    </w:p>
    <w:p w14:paraId="6CC36F5E" w14:textId="77777777" w:rsidR="00854085" w:rsidRPr="00891166" w:rsidRDefault="00854085" w:rsidP="00A9697C">
      <w:pPr>
        <w:jc w:val="both"/>
        <w:rPr>
          <w:rFonts w:ascii="Cambria" w:hAnsi="Cambria" w:cs="Arial"/>
          <w:b/>
        </w:rPr>
        <w:sectPr w:rsidR="00854085" w:rsidRP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CFF5AFE"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lastRenderedPageBreak/>
        <w:t>Semestre: S1</w:t>
      </w:r>
    </w:p>
    <w:p w14:paraId="5B528F26"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094A8C96"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0BFFF990"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7615BD16"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3B03E28A"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1F169131" w14:textId="77777777" w:rsidR="004F1139" w:rsidRPr="00CD2AEF" w:rsidRDefault="004F1139" w:rsidP="004F1139">
      <w:pPr>
        <w:rPr>
          <w:rFonts w:asciiTheme="majorBidi" w:hAnsiTheme="majorBidi" w:cstheme="majorBidi"/>
          <w:b/>
          <w:sz w:val="6"/>
          <w:szCs w:val="6"/>
          <w:u w:val="thick" w:color="F79646" w:themeColor="accent6"/>
        </w:rPr>
      </w:pPr>
    </w:p>
    <w:p w14:paraId="3FCCBC19" w14:textId="77777777" w:rsidR="004F1139" w:rsidRPr="00CD2AEF" w:rsidRDefault="004F1139" w:rsidP="004F1139">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2C58E6DF" w14:textId="77777777" w:rsidR="004F1139" w:rsidRPr="00F33474" w:rsidRDefault="004F1139" w:rsidP="004F1139">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699DC00B" w14:textId="77777777" w:rsidR="004F1139" w:rsidRPr="00F33474" w:rsidRDefault="004F1139" w:rsidP="004F13E1">
      <w:pPr>
        <w:pStyle w:val="Paragraphedeliste"/>
        <w:numPr>
          <w:ilvl w:val="0"/>
          <w:numId w:val="105"/>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63DD4753" w14:textId="77777777" w:rsidR="004F1139" w:rsidRPr="00F33474" w:rsidRDefault="004F1139" w:rsidP="004F13E1">
      <w:pPr>
        <w:pStyle w:val="Paragraphedeliste"/>
        <w:numPr>
          <w:ilvl w:val="0"/>
          <w:numId w:val="105"/>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3B06397B" w14:textId="77777777" w:rsidR="004F1139" w:rsidRPr="008842B8" w:rsidRDefault="004F1139" w:rsidP="004F13E1">
      <w:pPr>
        <w:pStyle w:val="Paragraphedeliste"/>
        <w:numPr>
          <w:ilvl w:val="0"/>
          <w:numId w:val="105"/>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78D806F6" w14:textId="77777777" w:rsidR="004F1139" w:rsidRPr="00F33474" w:rsidRDefault="004F1139" w:rsidP="004F1139">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128FFF0F"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3938A74F"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4D7758C4"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76953396"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54E90045"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09BC3DCC" w14:textId="77777777" w:rsidR="004F1139" w:rsidRPr="00CD2AEF" w:rsidRDefault="004F1139" w:rsidP="004F1139">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159B6FB6"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0719603A" w14:textId="77777777" w:rsidR="004F1139" w:rsidRPr="00CD2AEF"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738D5301" w14:textId="77777777" w:rsidR="004F1139" w:rsidRPr="008842B8" w:rsidRDefault="004F1139" w:rsidP="004F13E1">
      <w:pPr>
        <w:pStyle w:val="Paragraphedeliste"/>
        <w:numPr>
          <w:ilvl w:val="0"/>
          <w:numId w:val="105"/>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0FB64793" w14:textId="77777777" w:rsidR="004F1139" w:rsidRDefault="004F1139" w:rsidP="004F1139">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5EE48FC4" w14:textId="77777777" w:rsidR="004F1139" w:rsidRPr="00CD2AEF" w:rsidRDefault="004F1139" w:rsidP="004F1139">
      <w:pPr>
        <w:rPr>
          <w:rFonts w:asciiTheme="majorBidi" w:hAnsiTheme="majorBidi" w:cstheme="majorBidi"/>
        </w:rPr>
      </w:pPr>
    </w:p>
    <w:p w14:paraId="016C4958" w14:textId="77777777" w:rsidR="004F1139" w:rsidRPr="00174A3E" w:rsidRDefault="004F1139" w:rsidP="004F1139">
      <w:pPr>
        <w:rPr>
          <w:rFonts w:asciiTheme="majorBidi" w:hAnsiTheme="majorBidi" w:cstheme="majorBidi"/>
          <w:b/>
          <w:bCs/>
        </w:rPr>
      </w:pPr>
      <w:r w:rsidRPr="00174A3E">
        <w:rPr>
          <w:rFonts w:asciiTheme="majorBidi" w:hAnsiTheme="majorBidi" w:cstheme="majorBidi"/>
          <w:b/>
          <w:bCs/>
        </w:rPr>
        <w:t>Contenu de la matière :</w:t>
      </w:r>
    </w:p>
    <w:p w14:paraId="3246611A" w14:textId="77777777" w:rsidR="004F1139" w:rsidRPr="00174A3E" w:rsidRDefault="004F1139" w:rsidP="004F1139">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5107FBC3" w14:textId="77777777" w:rsidR="004F1139" w:rsidRPr="00CD2AEF" w:rsidRDefault="004F1139" w:rsidP="004F13E1">
      <w:pPr>
        <w:pStyle w:val="Paragraphedeliste"/>
        <w:numPr>
          <w:ilvl w:val="0"/>
          <w:numId w:val="109"/>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3A523A99" w14:textId="77777777" w:rsidR="004F1139" w:rsidRPr="00CD2AEF" w:rsidRDefault="004F1139" w:rsidP="004F13E1">
      <w:pPr>
        <w:pStyle w:val="Paragraphedeliste"/>
        <w:numPr>
          <w:ilvl w:val="0"/>
          <w:numId w:val="10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7F9EDE23" w14:textId="77777777" w:rsidR="004F1139" w:rsidRPr="00174A3E" w:rsidRDefault="004F1139" w:rsidP="004F13E1">
      <w:pPr>
        <w:pStyle w:val="Paragraphedeliste"/>
        <w:numPr>
          <w:ilvl w:val="0"/>
          <w:numId w:val="10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0CBCEDC3" w14:textId="77777777" w:rsidR="004F1139" w:rsidRPr="00174A3E" w:rsidRDefault="004F1139" w:rsidP="004F13E1">
      <w:pPr>
        <w:pStyle w:val="Paragraphedeliste"/>
        <w:numPr>
          <w:ilvl w:val="0"/>
          <w:numId w:val="10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46FA0DDB" w14:textId="77777777" w:rsidR="004F1139" w:rsidRPr="00174A3E" w:rsidRDefault="004F1139" w:rsidP="004F13E1">
      <w:pPr>
        <w:pStyle w:val="Paragraphedeliste"/>
        <w:numPr>
          <w:ilvl w:val="0"/>
          <w:numId w:val="10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01F2775C" w14:textId="77777777" w:rsidR="004F1139" w:rsidRPr="00174A3E" w:rsidRDefault="004F1139" w:rsidP="004F13E1">
      <w:pPr>
        <w:pStyle w:val="Paragraphedeliste"/>
        <w:numPr>
          <w:ilvl w:val="0"/>
          <w:numId w:val="10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4DD9AE02" w14:textId="77777777" w:rsidR="004F1139" w:rsidRPr="00CD2AEF" w:rsidRDefault="004F1139" w:rsidP="004F13E1">
      <w:pPr>
        <w:pStyle w:val="Paragraphedeliste"/>
        <w:numPr>
          <w:ilvl w:val="0"/>
          <w:numId w:val="109"/>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32F5554D" w14:textId="77777777" w:rsidR="004F1139" w:rsidRPr="00CD2AEF"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08D63BE6" w14:textId="77777777" w:rsidR="004F1139" w:rsidRPr="00CD2AEF"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1DC4A0A0" w14:textId="77777777" w:rsidR="004F1139" w:rsidRPr="008842B8" w:rsidRDefault="004F1139" w:rsidP="004F13E1">
      <w:pPr>
        <w:pStyle w:val="Paragraphedeliste"/>
        <w:numPr>
          <w:ilvl w:val="1"/>
          <w:numId w:val="106"/>
        </w:numPr>
        <w:autoSpaceDE w:val="0"/>
        <w:autoSpaceDN w:val="0"/>
        <w:adjustRightInd w:val="0"/>
        <w:ind w:left="1276"/>
        <w:rPr>
          <w:rFonts w:asciiTheme="majorBidi" w:hAnsiTheme="majorBidi" w:cstheme="majorBidi"/>
        </w:rPr>
      </w:pPr>
      <w:r>
        <w:rPr>
          <w:rFonts w:asciiTheme="majorBidi" w:hAnsiTheme="majorBidi" w:cstheme="majorBidi"/>
        </w:rPr>
        <w:t>…</w:t>
      </w:r>
    </w:p>
    <w:p w14:paraId="1B52EB33" w14:textId="77777777" w:rsidR="004F1139" w:rsidRPr="000621D2" w:rsidRDefault="004F1139" w:rsidP="004F1139">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5715CB88" w14:textId="77777777" w:rsidR="004F1139" w:rsidRPr="00CD2AEF" w:rsidRDefault="004F1139" w:rsidP="004F13E1">
      <w:pPr>
        <w:pStyle w:val="Paragraphedeliste"/>
        <w:numPr>
          <w:ilvl w:val="0"/>
          <w:numId w:val="108"/>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7A2E0F99" w14:textId="77777777" w:rsidR="004F1139" w:rsidRPr="00CD2AEF"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54194FB3" w14:textId="77777777" w:rsidR="004F1139" w:rsidRPr="00CD2AEF"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6A136E40" w14:textId="77777777" w:rsidR="004F1139" w:rsidRPr="00CD2AEF"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0679807E" w14:textId="77777777" w:rsidR="004F1139" w:rsidRPr="00CD2AEF"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7E43232F" w14:textId="77777777" w:rsidR="004F1139" w:rsidRPr="000621D2" w:rsidRDefault="004F1139" w:rsidP="004F13E1">
      <w:pPr>
        <w:pStyle w:val="Paragraphedeliste"/>
        <w:numPr>
          <w:ilvl w:val="1"/>
          <w:numId w:val="106"/>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70A9B1DD" w14:textId="77777777" w:rsidR="004F1139" w:rsidRPr="000621D2" w:rsidRDefault="004F1139" w:rsidP="004F13E1">
      <w:pPr>
        <w:pStyle w:val="Paragraphedeliste"/>
        <w:numPr>
          <w:ilvl w:val="0"/>
          <w:numId w:val="108"/>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39196BCA" w14:textId="77777777" w:rsidR="004F1139" w:rsidRPr="000621D2"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0621D2">
        <w:rPr>
          <w:rFonts w:asciiTheme="majorBidi" w:hAnsiTheme="majorBidi" w:cstheme="majorBidi"/>
        </w:rPr>
        <w:lastRenderedPageBreak/>
        <w:t xml:space="preserve">Utiliser les librairies pour : </w:t>
      </w:r>
    </w:p>
    <w:p w14:paraId="1F48EBA4"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4B84C274"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3F24A7BE"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7C44086D"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590426B9"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0F4E5B0E"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4C07E560" w14:textId="77777777" w:rsidR="004F1139" w:rsidRPr="000621D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65F7840A" w14:textId="77777777" w:rsidR="004F1139" w:rsidRPr="00174A3E"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6391709D"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5D9A0FF9"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7A63B498"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5E14360F" w14:textId="77777777" w:rsidR="004F1139" w:rsidRPr="008842B8"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486ACD9E" w14:textId="77777777" w:rsidR="004F1139" w:rsidRPr="00F80962" w:rsidRDefault="004F1139" w:rsidP="004F13E1">
      <w:pPr>
        <w:pStyle w:val="Paragraphedeliste"/>
        <w:numPr>
          <w:ilvl w:val="0"/>
          <w:numId w:val="108"/>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445EFD04" w14:textId="77777777" w:rsidR="004F1139" w:rsidRPr="00F80962"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0B1D5B66" w14:textId="77777777" w:rsidR="004F1139" w:rsidRPr="00F8096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0047FC79" w14:textId="77777777" w:rsidR="004F1139" w:rsidRPr="00CD2AEF"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64AD6C12" w14:textId="77777777" w:rsidR="004F1139" w:rsidRPr="00F8096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6C17DEA2" w14:textId="77777777" w:rsidR="004F1139" w:rsidRPr="00F80962"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6AC4CAE2" w14:textId="77777777" w:rsidR="004F1139" w:rsidRPr="00F8096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1AA83ECF" w14:textId="77777777" w:rsidR="004F1139" w:rsidRPr="00F8096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437E44AB" w14:textId="77777777" w:rsidR="004F1139" w:rsidRPr="00CD2AEF"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5E1D3A2C" w14:textId="77777777" w:rsidR="004F1139" w:rsidRPr="00F80962" w:rsidRDefault="004F1139" w:rsidP="004F13E1">
      <w:pPr>
        <w:pStyle w:val="Paragraphedeliste"/>
        <w:numPr>
          <w:ilvl w:val="0"/>
          <w:numId w:val="107"/>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224D92F6" w14:textId="77777777" w:rsidR="004F1139" w:rsidRPr="00CD2AEF"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150BAD34" w14:textId="77777777" w:rsidR="004F1139" w:rsidRPr="00CD2AEF"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7C006274" w14:textId="77777777" w:rsidR="004F1139" w:rsidRPr="00CD2AEF"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35CDEFAE" w14:textId="77777777" w:rsidR="004F1139" w:rsidRPr="00CD2AEF"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3870C3A6" w14:textId="77777777" w:rsidR="004F1139" w:rsidRPr="008842B8" w:rsidRDefault="004F1139" w:rsidP="004F13E1">
      <w:pPr>
        <w:pStyle w:val="Paragraphedeliste"/>
        <w:numPr>
          <w:ilvl w:val="1"/>
          <w:numId w:val="10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590E7E30" w14:textId="77777777" w:rsidR="004F1139" w:rsidRPr="000621D2" w:rsidRDefault="004F1139" w:rsidP="004F1139">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1C0BCAD6" w14:textId="77777777" w:rsidR="004F1139" w:rsidRPr="000621D2" w:rsidRDefault="004F1139" w:rsidP="004F13E1">
      <w:pPr>
        <w:pStyle w:val="Paragraphedeliste"/>
        <w:numPr>
          <w:ilvl w:val="0"/>
          <w:numId w:val="11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0B712D97" w14:textId="77777777" w:rsidR="004F1139" w:rsidRPr="000621D2" w:rsidRDefault="004F1139" w:rsidP="004F13E1">
      <w:pPr>
        <w:pStyle w:val="Paragraphedeliste"/>
        <w:numPr>
          <w:ilvl w:val="0"/>
          <w:numId w:val="11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0FEEB607" w14:textId="77777777" w:rsidR="004F1139" w:rsidRPr="000621D2" w:rsidRDefault="004F1139" w:rsidP="004F13E1">
      <w:pPr>
        <w:pStyle w:val="Paragraphedeliste"/>
        <w:numPr>
          <w:ilvl w:val="0"/>
          <w:numId w:val="11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53C9D88C" w14:textId="77777777" w:rsidR="004F1139" w:rsidRPr="000621D2" w:rsidRDefault="004F1139" w:rsidP="004F13E1">
      <w:pPr>
        <w:pStyle w:val="Paragraphedeliste"/>
        <w:numPr>
          <w:ilvl w:val="0"/>
          <w:numId w:val="11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018560EF" w14:textId="77777777" w:rsidR="004F1139" w:rsidRPr="000621D2" w:rsidRDefault="004F1139" w:rsidP="004F13E1">
      <w:pPr>
        <w:pStyle w:val="Paragraphedeliste"/>
        <w:numPr>
          <w:ilvl w:val="0"/>
          <w:numId w:val="11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74E45DC7" w14:textId="77777777" w:rsidR="004F1139" w:rsidRPr="00CD2AEF" w:rsidRDefault="004F1139" w:rsidP="004F13E1">
      <w:pPr>
        <w:pStyle w:val="Paragraphedeliste"/>
        <w:numPr>
          <w:ilvl w:val="0"/>
          <w:numId w:val="111"/>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77EE9AE5" w14:textId="77777777" w:rsidR="004F1139" w:rsidRPr="008842B8" w:rsidRDefault="004F1139" w:rsidP="004F13E1">
      <w:pPr>
        <w:pStyle w:val="Paragraphedeliste"/>
        <w:numPr>
          <w:ilvl w:val="0"/>
          <w:numId w:val="111"/>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17B93576" w14:textId="77777777" w:rsidR="004F1139" w:rsidRPr="000621D2" w:rsidRDefault="004F1139" w:rsidP="004F1139">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3744A37E" w14:textId="77777777" w:rsidR="004F1139" w:rsidRPr="000621D2" w:rsidRDefault="004F1139" w:rsidP="004F13E1">
      <w:pPr>
        <w:pStyle w:val="Paragraphedeliste"/>
        <w:numPr>
          <w:ilvl w:val="0"/>
          <w:numId w:val="112"/>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5F40F861" w14:textId="77777777" w:rsidR="004F1139" w:rsidRPr="000621D2"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5A8598BF" w14:textId="77777777" w:rsidR="004F1139" w:rsidRPr="000621D2"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5241CCB9" w14:textId="77777777" w:rsidR="004F1139" w:rsidRPr="000621D2" w:rsidRDefault="004F1139" w:rsidP="004F13E1">
      <w:pPr>
        <w:pStyle w:val="Paragraphedeliste"/>
        <w:numPr>
          <w:ilvl w:val="1"/>
          <w:numId w:val="10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4157C048" w14:textId="77777777" w:rsidR="004F1139" w:rsidRPr="000621D2" w:rsidRDefault="004F1139" w:rsidP="004F13E1">
      <w:pPr>
        <w:pStyle w:val="Paragraphedeliste"/>
        <w:numPr>
          <w:ilvl w:val="0"/>
          <w:numId w:val="112"/>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5E785349" w14:textId="77777777" w:rsidR="004F1139" w:rsidRPr="000621D2" w:rsidRDefault="004F1139" w:rsidP="004F13E1">
      <w:pPr>
        <w:pStyle w:val="Paragraphedeliste"/>
        <w:numPr>
          <w:ilvl w:val="0"/>
          <w:numId w:val="112"/>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491FFC26" w14:textId="77777777" w:rsidR="004F1139" w:rsidRPr="00CD2AEF" w:rsidRDefault="004F1139" w:rsidP="004F13E1">
      <w:pPr>
        <w:pStyle w:val="Paragraphedeliste"/>
        <w:numPr>
          <w:ilvl w:val="0"/>
          <w:numId w:val="112"/>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6B191578" w14:textId="77777777" w:rsidR="004F1139" w:rsidRPr="00CD2AEF" w:rsidRDefault="004F1139" w:rsidP="004F13E1">
      <w:pPr>
        <w:pStyle w:val="Paragraphedeliste"/>
        <w:numPr>
          <w:ilvl w:val="0"/>
          <w:numId w:val="112"/>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3C598A5D" w14:textId="77777777" w:rsidR="004F1139" w:rsidRPr="00174A3E" w:rsidRDefault="004F1139" w:rsidP="004F1139">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521DEFAB" w14:textId="77777777" w:rsidR="004F1139" w:rsidRPr="00CD2AEF" w:rsidRDefault="004F1139" w:rsidP="004F13E1">
      <w:pPr>
        <w:pStyle w:val="Paragraphedeliste"/>
        <w:numPr>
          <w:ilvl w:val="0"/>
          <w:numId w:val="113"/>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618063D0"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15820399" w14:textId="77777777" w:rsidR="004F1139" w:rsidRPr="00CD2AEF"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37D0C0AD" w14:textId="77777777" w:rsidR="004F1139" w:rsidRPr="00CD2AEF" w:rsidRDefault="004F1139" w:rsidP="004F13E1">
      <w:pPr>
        <w:pStyle w:val="Paragraphedeliste"/>
        <w:numPr>
          <w:ilvl w:val="0"/>
          <w:numId w:val="11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lastRenderedPageBreak/>
        <w:t>Structures</w:t>
      </w:r>
      <w:r w:rsidRPr="00CD2AEF">
        <w:rPr>
          <w:rFonts w:asciiTheme="majorBidi" w:eastAsia="Times New Roman" w:hAnsiTheme="majorBidi" w:cstheme="majorBidi"/>
          <w:lang w:eastAsia="fr-FR"/>
        </w:rPr>
        <w:t xml:space="preserve"> de données complexes :</w:t>
      </w:r>
    </w:p>
    <w:p w14:paraId="5E7C7A3F"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686AB513" w14:textId="77777777" w:rsidR="004F1139" w:rsidRPr="00174A3E" w:rsidRDefault="004F1139" w:rsidP="004F13E1">
      <w:pPr>
        <w:pStyle w:val="Paragraphedeliste"/>
        <w:numPr>
          <w:ilvl w:val="0"/>
          <w:numId w:val="11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60B19336"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17695B62"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3FE36D22" w14:textId="77777777" w:rsidR="004F1139" w:rsidRPr="00CD2AEF" w:rsidRDefault="004F1139" w:rsidP="004F13E1">
      <w:pPr>
        <w:pStyle w:val="Paragraphedeliste"/>
        <w:numPr>
          <w:ilvl w:val="0"/>
          <w:numId w:val="11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12DE837A" w14:textId="77777777" w:rsidR="004F1139" w:rsidRPr="00CD2AEF"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7D6695CA" w14:textId="77777777" w:rsidR="004F1139" w:rsidRPr="00CD2AEF" w:rsidRDefault="004F1139" w:rsidP="004F13E1">
      <w:pPr>
        <w:pStyle w:val="Paragraphedeliste"/>
        <w:numPr>
          <w:ilvl w:val="0"/>
          <w:numId w:val="11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638D689B" w14:textId="77777777" w:rsidR="004F1139" w:rsidRPr="00CD2AEF"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42F2F6D2"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7DF3C16F" w14:textId="77777777" w:rsidR="004F1139" w:rsidRPr="00CD2AEF" w:rsidRDefault="004F1139" w:rsidP="004F13E1">
      <w:pPr>
        <w:pStyle w:val="Paragraphedeliste"/>
        <w:numPr>
          <w:ilvl w:val="0"/>
          <w:numId w:val="113"/>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0B50B5CA" w14:textId="77777777" w:rsidR="004F1139" w:rsidRPr="00174A3E" w:rsidRDefault="004F1139" w:rsidP="004F1139">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325AC09A" w14:textId="77777777" w:rsidR="004F1139" w:rsidRPr="00174A3E" w:rsidRDefault="004F1139" w:rsidP="004F13E1">
      <w:pPr>
        <w:pStyle w:val="Paragraphedeliste"/>
        <w:numPr>
          <w:ilvl w:val="0"/>
          <w:numId w:val="110"/>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5E9BB2F4" w14:textId="77777777" w:rsidR="004F1139" w:rsidRPr="004F1139"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val="en-US" w:eastAsia="fr-FR"/>
        </w:rPr>
      </w:pPr>
      <w:r w:rsidRPr="004F1139">
        <w:rPr>
          <w:rFonts w:asciiTheme="majorBidi" w:eastAsia="Times New Roman" w:hAnsiTheme="majorBidi" w:cstheme="majorBidi"/>
          <w:lang w:val="en-US" w:eastAsia="fr-FR"/>
        </w:rPr>
        <w:t>Iris, MNIST, CIFAR-10, Boston Housing, ImageNet.</w:t>
      </w:r>
    </w:p>
    <w:p w14:paraId="162D20C5" w14:textId="77777777" w:rsidR="004F1139" w:rsidRPr="00174A3E" w:rsidRDefault="004F1139" w:rsidP="004F13E1">
      <w:pPr>
        <w:pStyle w:val="Paragraphedeliste"/>
        <w:numPr>
          <w:ilvl w:val="0"/>
          <w:numId w:val="110"/>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5C4EEF25"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5B394684" w14:textId="77777777" w:rsidR="004F1139" w:rsidRPr="00CD2AEF"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3F531B42" w14:textId="77777777" w:rsidR="004F1139" w:rsidRPr="00CD2AEF" w:rsidRDefault="004F1139" w:rsidP="004F13E1">
      <w:pPr>
        <w:pStyle w:val="Paragraphedeliste"/>
        <w:numPr>
          <w:ilvl w:val="0"/>
          <w:numId w:val="110"/>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72497CA1" w14:textId="77777777" w:rsidR="004F1139" w:rsidRPr="00174A3E"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083F1B89" w14:textId="77777777" w:rsidR="004F1139" w:rsidRPr="00174A3E" w:rsidRDefault="004F1139" w:rsidP="004F13E1">
      <w:pPr>
        <w:pStyle w:val="Paragraphedeliste"/>
        <w:numPr>
          <w:ilvl w:val="0"/>
          <w:numId w:val="110"/>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781011BC" w14:textId="77777777" w:rsidR="004F1139" w:rsidRPr="00CD2AEF" w:rsidRDefault="004F1139" w:rsidP="004F13E1">
      <w:pPr>
        <w:pStyle w:val="Paragraphedeliste"/>
        <w:numPr>
          <w:ilvl w:val="1"/>
          <w:numId w:val="10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1B8557A1" w14:textId="77777777" w:rsidR="004F1139" w:rsidRPr="00CD2AEF" w:rsidRDefault="004F1139" w:rsidP="004F13E1">
      <w:pPr>
        <w:pStyle w:val="Paragraphedeliste"/>
        <w:numPr>
          <w:ilvl w:val="0"/>
          <w:numId w:val="110"/>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657F788E" w14:textId="77777777" w:rsidR="004F1139" w:rsidRPr="00F80962" w:rsidRDefault="004F1139" w:rsidP="004F1139">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6640BAD9" w14:textId="77777777" w:rsidR="004F1139" w:rsidRPr="00CD2AEF" w:rsidRDefault="004F1139" w:rsidP="004F1139">
      <w:pPr>
        <w:autoSpaceDE w:val="0"/>
        <w:autoSpaceDN w:val="0"/>
        <w:adjustRightInd w:val="0"/>
        <w:rPr>
          <w:rFonts w:asciiTheme="majorBidi" w:hAnsiTheme="majorBidi" w:cstheme="majorBidi"/>
        </w:rPr>
      </w:pPr>
    </w:p>
    <w:p w14:paraId="5C4CF9D0" w14:textId="77777777" w:rsidR="004F1139" w:rsidRPr="00CD2AEF" w:rsidRDefault="004F1139" w:rsidP="004F1139">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10187862" w14:textId="77777777" w:rsidR="004F1139" w:rsidRPr="00F80962" w:rsidRDefault="004F1139" w:rsidP="004F1139">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15CEF696" w14:textId="77777777" w:rsidR="004F1139" w:rsidRPr="00CD2AEF" w:rsidRDefault="004F1139" w:rsidP="004F13E1">
      <w:pPr>
        <w:pStyle w:val="Paragraphedeliste"/>
        <w:numPr>
          <w:ilvl w:val="0"/>
          <w:numId w:val="114"/>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3FD687B3" w14:textId="77777777" w:rsidR="004F1139" w:rsidRPr="00CD2AEF" w:rsidRDefault="004F1139" w:rsidP="004F13E1">
      <w:pPr>
        <w:pStyle w:val="Paragraphedeliste"/>
        <w:numPr>
          <w:ilvl w:val="0"/>
          <w:numId w:val="114"/>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2420A224" w14:textId="77777777" w:rsidR="004F1139" w:rsidRPr="008842B8" w:rsidRDefault="004F1139" w:rsidP="004F13E1">
      <w:pPr>
        <w:pStyle w:val="Paragraphedeliste"/>
        <w:numPr>
          <w:ilvl w:val="0"/>
          <w:numId w:val="114"/>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12F8F6D4" w14:textId="77777777" w:rsidR="004F1139" w:rsidRPr="00F80962"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7421DBE2" w14:textId="77777777" w:rsidR="004F1139" w:rsidRPr="00F80962" w:rsidRDefault="004F1139" w:rsidP="004F1139">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51FD6822" w14:textId="77777777" w:rsidR="004F1139" w:rsidRPr="00F80962" w:rsidRDefault="004F1139" w:rsidP="004F13E1">
      <w:pPr>
        <w:pStyle w:val="Paragraphedeliste"/>
        <w:numPr>
          <w:ilvl w:val="0"/>
          <w:numId w:val="115"/>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0190C416" w14:textId="77777777" w:rsidR="004F1139" w:rsidRPr="00F80962" w:rsidRDefault="004F1139" w:rsidP="004F13E1">
      <w:pPr>
        <w:pStyle w:val="Paragraphedeliste"/>
        <w:numPr>
          <w:ilvl w:val="0"/>
          <w:numId w:val="115"/>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29BF2A67" w14:textId="77777777" w:rsidR="004F1139" w:rsidRPr="00F80962" w:rsidRDefault="004F1139" w:rsidP="004F13E1">
      <w:pPr>
        <w:pStyle w:val="Paragraphedeliste"/>
        <w:numPr>
          <w:ilvl w:val="0"/>
          <w:numId w:val="115"/>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25CA83EB" w14:textId="77777777" w:rsidR="004F1139" w:rsidRPr="008842B8" w:rsidRDefault="004F1139" w:rsidP="004F13E1">
      <w:pPr>
        <w:pStyle w:val="Paragraphedeliste"/>
        <w:numPr>
          <w:ilvl w:val="0"/>
          <w:numId w:val="115"/>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65338CD2" w14:textId="77777777" w:rsidR="004F1139" w:rsidRPr="00F80962"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05AE5090" w14:textId="77777777" w:rsidR="004F1139" w:rsidRPr="00F80962" w:rsidRDefault="004F1139" w:rsidP="004F13E1">
      <w:pPr>
        <w:pStyle w:val="Paragraphedeliste"/>
        <w:numPr>
          <w:ilvl w:val="0"/>
          <w:numId w:val="116"/>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0B554E47" w14:textId="77777777" w:rsidR="004F1139" w:rsidRPr="00F80962" w:rsidRDefault="004F1139" w:rsidP="004F13E1">
      <w:pPr>
        <w:pStyle w:val="Paragraphedeliste"/>
        <w:numPr>
          <w:ilvl w:val="0"/>
          <w:numId w:val="116"/>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62A8A27A" w14:textId="77777777" w:rsidR="004F1139" w:rsidRPr="00F80962" w:rsidRDefault="004F1139" w:rsidP="004F13E1">
      <w:pPr>
        <w:pStyle w:val="Paragraphedeliste"/>
        <w:numPr>
          <w:ilvl w:val="0"/>
          <w:numId w:val="116"/>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7A6E145C" w14:textId="77777777" w:rsidR="004F1139" w:rsidRPr="00F80962" w:rsidRDefault="004F1139" w:rsidP="004F13E1">
      <w:pPr>
        <w:pStyle w:val="Paragraphedeliste"/>
        <w:numPr>
          <w:ilvl w:val="0"/>
          <w:numId w:val="116"/>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6C0FF8CB" w14:textId="77777777" w:rsidR="004F1139" w:rsidRPr="008842B8" w:rsidRDefault="004F1139" w:rsidP="004F13E1">
      <w:pPr>
        <w:pStyle w:val="Paragraphedeliste"/>
        <w:numPr>
          <w:ilvl w:val="0"/>
          <w:numId w:val="116"/>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3BC868D3" w14:textId="77777777" w:rsidR="004F1139" w:rsidRPr="00F80962"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126A41D8" w14:textId="77777777" w:rsidR="004F1139" w:rsidRPr="00F80962" w:rsidRDefault="004F1139" w:rsidP="004F1139">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116CB11F" w14:textId="77777777" w:rsidR="004F1139" w:rsidRPr="00CD2AEF" w:rsidRDefault="004F1139" w:rsidP="004F13E1">
      <w:pPr>
        <w:pStyle w:val="Paragraphedeliste"/>
        <w:numPr>
          <w:ilvl w:val="0"/>
          <w:numId w:val="117"/>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11D3A7D7" w14:textId="77777777" w:rsidR="004F1139" w:rsidRPr="00CD2AEF" w:rsidRDefault="004F1139" w:rsidP="004F13E1">
      <w:pPr>
        <w:pStyle w:val="Paragraphedeliste"/>
        <w:numPr>
          <w:ilvl w:val="0"/>
          <w:numId w:val="118"/>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7FDA91B5" w14:textId="77777777" w:rsidR="004F1139" w:rsidRPr="00CD2AEF" w:rsidRDefault="004F1139" w:rsidP="004F13E1">
      <w:pPr>
        <w:pStyle w:val="Paragraphedeliste"/>
        <w:numPr>
          <w:ilvl w:val="0"/>
          <w:numId w:val="118"/>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7F14CC34" w14:textId="77777777" w:rsidR="004F1139" w:rsidRPr="00CD2AEF" w:rsidRDefault="004F1139" w:rsidP="004F13E1">
      <w:pPr>
        <w:pStyle w:val="Paragraphedeliste"/>
        <w:numPr>
          <w:ilvl w:val="0"/>
          <w:numId w:val="118"/>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5BEAE60B" w14:textId="77777777" w:rsidR="004F1139" w:rsidRPr="00CD2AEF" w:rsidRDefault="004F1139" w:rsidP="004F13E1">
      <w:pPr>
        <w:pStyle w:val="Paragraphedeliste"/>
        <w:numPr>
          <w:ilvl w:val="0"/>
          <w:numId w:val="117"/>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5D881746"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48F1CC1E"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lastRenderedPageBreak/>
        <w:t xml:space="preserve">Sous-taches : Si un point est composé, créer alors les sous-tâches correspondantes </w:t>
      </w:r>
    </w:p>
    <w:p w14:paraId="7F30861E"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03962A55" w14:textId="77777777" w:rsidR="004F1139" w:rsidRPr="00F80962" w:rsidRDefault="004F1139" w:rsidP="004F13E1">
      <w:pPr>
        <w:pStyle w:val="Paragraphedeliste"/>
        <w:numPr>
          <w:ilvl w:val="0"/>
          <w:numId w:val="117"/>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32E2B50E"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3E489A13"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024BA964" w14:textId="77777777" w:rsidR="004F1139" w:rsidRPr="00F80962" w:rsidRDefault="004F1139" w:rsidP="004F13E1">
      <w:pPr>
        <w:pStyle w:val="Paragraphedeliste"/>
        <w:numPr>
          <w:ilvl w:val="0"/>
          <w:numId w:val="117"/>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2BAE16AE"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50A8D147"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777166E2" w14:textId="77777777" w:rsidR="004F1139" w:rsidRPr="00F80962" w:rsidRDefault="004F1139" w:rsidP="004F13E1">
      <w:pPr>
        <w:pStyle w:val="Paragraphedeliste"/>
        <w:numPr>
          <w:ilvl w:val="0"/>
          <w:numId w:val="117"/>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5484E0FD"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08B8318A" w14:textId="77777777" w:rsidR="004F1139" w:rsidRPr="00F80962" w:rsidRDefault="004F1139" w:rsidP="004F13E1">
      <w:pPr>
        <w:pStyle w:val="Paragraphedeliste"/>
        <w:numPr>
          <w:ilvl w:val="0"/>
          <w:numId w:val="118"/>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1D5136A1" w14:textId="77777777" w:rsidR="004F1139" w:rsidRPr="00F80962" w:rsidRDefault="004F1139" w:rsidP="004F13E1">
      <w:pPr>
        <w:pStyle w:val="Paragraphedeliste"/>
        <w:numPr>
          <w:ilvl w:val="0"/>
          <w:numId w:val="117"/>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4FA97A81" w14:textId="77777777" w:rsidR="004F1139" w:rsidRPr="00CD2AEF"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33CD93A9" w14:textId="77777777" w:rsidR="004F1139" w:rsidRPr="00CD2AEF" w:rsidRDefault="004F1139" w:rsidP="004F1139">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70A68A57" w14:textId="77777777" w:rsidR="004F1139" w:rsidRPr="00CD2AEF" w:rsidRDefault="004F1139" w:rsidP="004F1139">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4016248A" w14:textId="77777777" w:rsidR="004F1139" w:rsidRPr="00174A3E" w:rsidRDefault="004F1139" w:rsidP="004F1139">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2C84A291" w14:textId="77777777" w:rsidR="004F1139" w:rsidRPr="00CD2AEF" w:rsidRDefault="004F1139" w:rsidP="004F1139">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775D65BF" w14:textId="77777777" w:rsidR="004F1139" w:rsidRPr="00174A3E" w:rsidRDefault="004F1139" w:rsidP="004F1139">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55153EC1" w14:textId="77777777" w:rsidR="004F1139" w:rsidRPr="00CD2AEF" w:rsidRDefault="004F1139" w:rsidP="004F1139">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2B156162" w14:textId="77777777" w:rsidR="004F1139" w:rsidRPr="00CD2AEF" w:rsidRDefault="004F1139" w:rsidP="004F1139">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6E45BC53" w14:textId="77777777" w:rsidR="004F1139" w:rsidRDefault="004F1139" w:rsidP="004F1139">
      <w:pPr>
        <w:rPr>
          <w:rStyle w:val="lev"/>
          <w:rFonts w:asciiTheme="majorBidi" w:hAnsiTheme="majorBidi"/>
        </w:rPr>
      </w:pPr>
    </w:p>
    <w:p w14:paraId="0456A030" w14:textId="77777777" w:rsidR="004F1139" w:rsidRPr="00CD2AEF" w:rsidRDefault="004F1139" w:rsidP="004F1139">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0A4BF16F" w14:textId="77777777" w:rsidR="004F1139" w:rsidRPr="00CD2AEF" w:rsidRDefault="004F1139" w:rsidP="004F1139">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b w:val="0"/>
          <w:bCs w:val="0"/>
        </w:rPr>
        <w:t>(Présentation orale + rapport écrit).</w:t>
      </w:r>
    </w:p>
    <w:p w14:paraId="1E79F84F" w14:textId="77777777" w:rsidR="004F1139" w:rsidRPr="00CD2AEF" w:rsidRDefault="004F1139" w:rsidP="004F1139">
      <w:pPr>
        <w:rPr>
          <w:rFonts w:asciiTheme="majorBidi" w:hAnsiTheme="majorBidi" w:cstheme="majorBidi"/>
          <w:b/>
          <w:bCs/>
        </w:rPr>
      </w:pPr>
      <w:r w:rsidRPr="00CD2AEF">
        <w:rPr>
          <w:rFonts w:asciiTheme="majorBidi" w:hAnsiTheme="majorBidi" w:cstheme="majorBidi"/>
          <w:b/>
          <w:bCs/>
        </w:rPr>
        <w:t>Mode d’évaluation :</w:t>
      </w:r>
    </w:p>
    <w:p w14:paraId="48379F07" w14:textId="77777777" w:rsidR="004F1139" w:rsidRPr="00CD2AEF" w:rsidRDefault="004F1139" w:rsidP="004F1139">
      <w:pPr>
        <w:rPr>
          <w:rFonts w:asciiTheme="majorBidi" w:hAnsiTheme="majorBidi" w:cstheme="majorBidi"/>
          <w:b/>
          <w:bCs/>
        </w:rPr>
      </w:pPr>
      <w:r w:rsidRPr="00CD2AEF">
        <w:rPr>
          <w:rFonts w:asciiTheme="majorBidi" w:hAnsiTheme="majorBidi" w:cstheme="majorBidi"/>
          <w:b/>
          <w:bCs/>
        </w:rPr>
        <w:t xml:space="preserve">        examen 60%  ,   CC=40%</w:t>
      </w:r>
    </w:p>
    <w:p w14:paraId="18DCAF74" w14:textId="77777777" w:rsidR="004F1139" w:rsidRPr="00D735C3" w:rsidRDefault="004F1139" w:rsidP="004F1139">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6543BBCC" w14:textId="77777777" w:rsidR="004F1139" w:rsidRPr="00CD2AEF" w:rsidRDefault="004F1139" w:rsidP="004F13E1">
      <w:pPr>
        <w:pStyle w:val="Paragraphedeliste"/>
        <w:numPr>
          <w:ilvl w:val="0"/>
          <w:numId w:val="104"/>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728865F6" w14:textId="77777777" w:rsidR="004F1139" w:rsidRPr="00CD2AEF" w:rsidRDefault="004F1139" w:rsidP="004F13E1">
      <w:pPr>
        <w:pStyle w:val="Paragraphedeliste"/>
        <w:numPr>
          <w:ilvl w:val="0"/>
          <w:numId w:val="104"/>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75BC7AEF" w14:textId="77777777" w:rsidR="004F1139" w:rsidRPr="00CD2AEF" w:rsidRDefault="004F1139" w:rsidP="004F13E1">
      <w:pPr>
        <w:pStyle w:val="Paragraphedeliste"/>
        <w:numPr>
          <w:ilvl w:val="0"/>
          <w:numId w:val="104"/>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32"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5AC52AAB" w14:textId="77777777" w:rsidR="004F1139" w:rsidRPr="004F1139" w:rsidRDefault="004F1139" w:rsidP="004F13E1">
      <w:pPr>
        <w:pStyle w:val="Paragraphedeliste"/>
        <w:numPr>
          <w:ilvl w:val="0"/>
          <w:numId w:val="104"/>
        </w:numPr>
        <w:tabs>
          <w:tab w:val="left" w:pos="426"/>
        </w:tabs>
        <w:spacing w:line="276" w:lineRule="auto"/>
        <w:rPr>
          <w:rFonts w:asciiTheme="majorBidi" w:hAnsiTheme="majorBidi" w:cstheme="majorBidi"/>
          <w:lang w:val="en-US"/>
        </w:rPr>
      </w:pPr>
      <w:r w:rsidRPr="004F1139">
        <w:rPr>
          <w:rFonts w:asciiTheme="majorBidi" w:hAnsiTheme="majorBidi" w:cstheme="majorBidi"/>
          <w:lang w:val="en-US"/>
        </w:rPr>
        <w:t>Allen B. Downey Think Python: How to Think Like a Computer Scientist, O'Reilly Media, 2015;</w:t>
      </w:r>
    </w:p>
    <w:p w14:paraId="5902C819" w14:textId="77777777" w:rsidR="004F1139" w:rsidRPr="004F1139" w:rsidRDefault="004F1139" w:rsidP="004F13E1">
      <w:pPr>
        <w:pStyle w:val="Paragraphedeliste"/>
        <w:numPr>
          <w:ilvl w:val="0"/>
          <w:numId w:val="104"/>
        </w:numPr>
        <w:tabs>
          <w:tab w:val="left" w:pos="426"/>
        </w:tabs>
        <w:spacing w:line="276" w:lineRule="auto"/>
        <w:rPr>
          <w:rFonts w:asciiTheme="majorBidi" w:hAnsiTheme="majorBidi" w:cstheme="majorBidi"/>
          <w:lang w:val="en-US"/>
        </w:rPr>
      </w:pPr>
      <w:r w:rsidRPr="004F1139">
        <w:rPr>
          <w:rFonts w:asciiTheme="majorBidi" w:hAnsiTheme="majorBidi" w:cstheme="majorBidi"/>
          <w:lang w:val="en-US"/>
        </w:rPr>
        <w:t>Ramalho, L.. Fluent Python. " O'Reilly Media, Inc.", 2022;</w:t>
      </w:r>
    </w:p>
    <w:p w14:paraId="5AC34916" w14:textId="77777777" w:rsidR="004F1139" w:rsidRPr="00CD2AEF" w:rsidRDefault="004F1139" w:rsidP="004F13E1">
      <w:pPr>
        <w:pStyle w:val="Paragraphedeliste"/>
        <w:numPr>
          <w:ilvl w:val="0"/>
          <w:numId w:val="104"/>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10D7C150" w14:textId="77777777" w:rsidR="004F1139" w:rsidRPr="004F1139" w:rsidRDefault="004F1139" w:rsidP="004F13E1">
      <w:pPr>
        <w:pStyle w:val="Paragraphedeliste"/>
        <w:numPr>
          <w:ilvl w:val="0"/>
          <w:numId w:val="104"/>
        </w:numPr>
        <w:tabs>
          <w:tab w:val="left" w:pos="426"/>
        </w:tabs>
        <w:spacing w:line="276" w:lineRule="auto"/>
        <w:rPr>
          <w:rFonts w:asciiTheme="majorBidi" w:hAnsiTheme="majorBidi" w:cstheme="majorBidi"/>
          <w:b/>
          <w:bCs/>
          <w:sz w:val="20"/>
          <w:szCs w:val="20"/>
          <w:lang w:val="en-US"/>
        </w:rPr>
      </w:pPr>
      <w:r w:rsidRPr="004F1139">
        <w:rPr>
          <w:rFonts w:asciiTheme="majorBidi" w:hAnsiTheme="majorBidi" w:cstheme="majorBidi"/>
          <w:lang w:val="en-US"/>
        </w:rPr>
        <w:t>Matthes, E. Python crash course: A hands-on, project-based introduction to programming. no starch press, 2019</w:t>
      </w:r>
    </w:p>
    <w:p w14:paraId="401FD841" w14:textId="77777777" w:rsidR="004F1139" w:rsidRPr="00CD2AEF" w:rsidRDefault="004F1139" w:rsidP="004F13E1">
      <w:pPr>
        <w:pStyle w:val="Paragraphedeliste"/>
        <w:numPr>
          <w:ilvl w:val="0"/>
          <w:numId w:val="104"/>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20B80650" w14:textId="77777777" w:rsidR="004F1139" w:rsidRPr="00174A3E" w:rsidRDefault="004F1139" w:rsidP="004F13E1">
      <w:pPr>
        <w:pStyle w:val="Paragraphedeliste"/>
        <w:numPr>
          <w:ilvl w:val="0"/>
          <w:numId w:val="104"/>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4ED6F697" w14:textId="77777777" w:rsidR="004F1139" w:rsidRPr="00174A3E" w:rsidRDefault="004F1139" w:rsidP="004F13E1">
      <w:pPr>
        <w:pStyle w:val="Paragraphedeliste"/>
        <w:numPr>
          <w:ilvl w:val="0"/>
          <w:numId w:val="104"/>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27BEDC4B" w14:textId="77777777" w:rsidR="004F1139" w:rsidRPr="00174A3E" w:rsidRDefault="004F1139" w:rsidP="004F13E1">
      <w:pPr>
        <w:pStyle w:val="Paragraphedeliste"/>
        <w:numPr>
          <w:ilvl w:val="0"/>
          <w:numId w:val="104"/>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6015F020" w14:textId="77777777" w:rsidR="004F1139" w:rsidRPr="00CD2AEF" w:rsidRDefault="004F1139" w:rsidP="004F1139">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44A9F562" w14:textId="77777777" w:rsidR="004F1139" w:rsidRPr="00CD2AEF" w:rsidRDefault="004F1139" w:rsidP="004F13E1">
      <w:pPr>
        <w:pStyle w:val="Paragraphedeliste"/>
        <w:numPr>
          <w:ilvl w:val="0"/>
          <w:numId w:val="103"/>
        </w:numPr>
        <w:outlineLvl w:val="2"/>
        <w:rPr>
          <w:rFonts w:asciiTheme="majorBidi" w:eastAsia="Times New Roman" w:hAnsiTheme="majorBidi" w:cstheme="majorBidi"/>
        </w:rPr>
      </w:pPr>
      <w:r w:rsidRPr="00CD2AEF">
        <w:rPr>
          <w:rFonts w:asciiTheme="majorBidi" w:eastAsia="Times New Roman" w:hAnsiTheme="majorBidi" w:cstheme="majorBidi"/>
        </w:rPr>
        <w:lastRenderedPageBreak/>
        <w:t xml:space="preserve">Documentation officielle Python : </w:t>
      </w:r>
      <w:hyperlink r:id="rId33" w:history="1">
        <w:r w:rsidRPr="00CD2AEF">
          <w:rPr>
            <w:rFonts w:asciiTheme="majorBidi" w:eastAsia="Times New Roman" w:hAnsiTheme="majorBidi" w:cstheme="majorBidi"/>
            <w:u w:val="single"/>
          </w:rPr>
          <w:t>docs.python.org</w:t>
        </w:r>
      </w:hyperlink>
    </w:p>
    <w:p w14:paraId="473790CF" w14:textId="77777777" w:rsidR="004F1139" w:rsidRPr="004F1139" w:rsidRDefault="004F1139" w:rsidP="004F13E1">
      <w:pPr>
        <w:pStyle w:val="Paragraphedeliste"/>
        <w:numPr>
          <w:ilvl w:val="0"/>
          <w:numId w:val="103"/>
        </w:numPr>
        <w:outlineLvl w:val="2"/>
        <w:rPr>
          <w:rFonts w:asciiTheme="majorBidi" w:eastAsia="Times New Roman" w:hAnsiTheme="majorBidi" w:cstheme="majorBidi"/>
          <w:lang w:val="en-US"/>
        </w:rPr>
      </w:pPr>
      <w:r w:rsidRPr="004F1139">
        <w:rPr>
          <w:rFonts w:asciiTheme="majorBidi" w:eastAsia="Times New Roman" w:hAnsiTheme="majorBidi" w:cstheme="majorBidi"/>
          <w:lang w:val="en-US"/>
        </w:rPr>
        <w:t xml:space="preserve">Exercices Python sur </w:t>
      </w:r>
      <w:proofErr w:type="spellStart"/>
      <w:proofErr w:type="gramStart"/>
      <w:r w:rsidRPr="004F1139">
        <w:rPr>
          <w:rFonts w:asciiTheme="majorBidi" w:eastAsia="Times New Roman" w:hAnsiTheme="majorBidi" w:cstheme="majorBidi"/>
          <w:lang w:val="en-US"/>
        </w:rPr>
        <w:t>Codecademy</w:t>
      </w:r>
      <w:proofErr w:type="spellEnd"/>
      <w:r w:rsidRPr="004F1139">
        <w:rPr>
          <w:rFonts w:asciiTheme="majorBidi" w:eastAsia="Times New Roman" w:hAnsiTheme="majorBidi" w:cstheme="majorBidi"/>
          <w:lang w:val="en-US"/>
        </w:rPr>
        <w:t xml:space="preserve"> :</w:t>
      </w:r>
      <w:proofErr w:type="gramEnd"/>
      <w:r w:rsidRPr="004F1139">
        <w:rPr>
          <w:rFonts w:asciiTheme="majorBidi" w:eastAsia="Times New Roman" w:hAnsiTheme="majorBidi" w:cstheme="majorBidi"/>
          <w:lang w:val="en-US"/>
        </w:rPr>
        <w:t xml:space="preserve"> </w:t>
      </w:r>
      <w:hyperlink r:id="rId34" w:history="1">
        <w:r w:rsidRPr="004F1139">
          <w:rPr>
            <w:rFonts w:asciiTheme="majorBidi" w:eastAsia="Times New Roman" w:hAnsiTheme="majorBidi" w:cstheme="majorBidi"/>
            <w:lang w:val="en-US"/>
          </w:rPr>
          <w:t>codecademy.com/learn/learn-python-3</w:t>
        </w:r>
      </w:hyperlink>
    </w:p>
    <w:p w14:paraId="39BB37BB" w14:textId="77777777" w:rsidR="004F1139" w:rsidRPr="004F1139" w:rsidRDefault="004F1139" w:rsidP="004F13E1">
      <w:pPr>
        <w:pStyle w:val="Paragraphedeliste"/>
        <w:numPr>
          <w:ilvl w:val="0"/>
          <w:numId w:val="103"/>
        </w:numPr>
        <w:outlineLvl w:val="2"/>
        <w:rPr>
          <w:lang w:val="en-US"/>
        </w:rPr>
      </w:pPr>
      <w:r w:rsidRPr="004F1139">
        <w:rPr>
          <w:rFonts w:asciiTheme="majorBidi" w:eastAsia="Times New Roman" w:hAnsiTheme="majorBidi" w:cstheme="majorBidi"/>
          <w:lang w:val="en-US"/>
        </w:rPr>
        <w:t xml:space="preserve">W3Schools Python Tutorial : </w:t>
      </w:r>
      <w:r w:rsidRPr="004F1139">
        <w:rPr>
          <w:rFonts w:asciiTheme="majorBidi" w:eastAsia="Times New Roman" w:hAnsiTheme="majorBidi" w:cstheme="majorBidi"/>
          <w:u w:val="single"/>
          <w:lang w:val="en-US"/>
        </w:rPr>
        <w:t>w3schools.com/python/</w:t>
      </w:r>
    </w:p>
    <w:p w14:paraId="2094677B" w14:textId="77777777" w:rsidR="00E33734" w:rsidRPr="004F1139" w:rsidRDefault="00E33734" w:rsidP="00A9697C">
      <w:pPr>
        <w:rPr>
          <w:rFonts w:ascii="Cambria" w:hAnsi="Cambria"/>
          <w:lang w:val="en-US"/>
        </w:rPr>
      </w:pPr>
    </w:p>
    <w:p w14:paraId="47BC425D" w14:textId="77777777" w:rsidR="004F1139" w:rsidRPr="004F1139" w:rsidRDefault="004F1139" w:rsidP="00A9697C">
      <w:pPr>
        <w:rPr>
          <w:rFonts w:ascii="Cambria" w:hAnsi="Cambria"/>
          <w:lang w:val="en-US"/>
        </w:rPr>
      </w:pPr>
    </w:p>
    <w:p w14:paraId="785296BF" w14:textId="77777777" w:rsidR="00E33734" w:rsidRPr="00891166" w:rsidRDefault="00E33734"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t>Semestre : 1</w:t>
      </w:r>
    </w:p>
    <w:p w14:paraId="136E1F04" w14:textId="77777777" w:rsidR="00E33734" w:rsidRPr="00891166" w:rsidRDefault="00E33734"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UED 1.1  </w:t>
      </w:r>
    </w:p>
    <w:p w14:paraId="02A89939" w14:textId="77777777" w:rsidR="00E33734" w:rsidRPr="00891166" w:rsidRDefault="00E33734"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91166">
        <w:rPr>
          <w:rFonts w:ascii="Cambria" w:hAnsi="Cambria" w:cs="Calibri"/>
          <w:b/>
          <w:bCs/>
          <w:iCs/>
        </w:rPr>
        <w:t xml:space="preserve">Matière : </w:t>
      </w:r>
      <w:r w:rsidRPr="00891166">
        <w:rPr>
          <w:rFonts w:ascii="Cambria" w:eastAsia="Calibri" w:hAnsi="Cambria"/>
          <w:b/>
          <w:bCs/>
        </w:rPr>
        <w:t>Matière 1 au choix</w:t>
      </w:r>
    </w:p>
    <w:p w14:paraId="190ADF19" w14:textId="77777777" w:rsidR="00E33734" w:rsidRPr="00891166" w:rsidRDefault="00E33734"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lang w:eastAsia="en-US"/>
        </w:rPr>
        <w:t>VHS : 22h30 (</w:t>
      </w:r>
      <w:r w:rsidR="004610EE">
        <w:rPr>
          <w:rFonts w:ascii="Cambria" w:eastAsia="Calibri" w:hAnsi="Cambria" w:cs="Arial"/>
          <w:b/>
          <w:bCs/>
          <w:lang w:eastAsia="en-US"/>
        </w:rPr>
        <w:t>C</w:t>
      </w:r>
      <w:r w:rsidRPr="00891166">
        <w:rPr>
          <w:rFonts w:ascii="Cambria" w:eastAsia="Calibri" w:hAnsi="Cambria" w:cs="Arial"/>
          <w:b/>
          <w:bCs/>
          <w:lang w:eastAsia="en-US"/>
        </w:rPr>
        <w:t>ours : 1h30)</w:t>
      </w:r>
    </w:p>
    <w:p w14:paraId="511D8F2F" w14:textId="77777777" w:rsidR="00E33734" w:rsidRPr="00891166" w:rsidRDefault="00E33734"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1</w:t>
      </w:r>
    </w:p>
    <w:p w14:paraId="760AEB64" w14:textId="77777777" w:rsidR="00E33734" w:rsidRPr="00891166" w:rsidRDefault="00E33734"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1</w:t>
      </w:r>
    </w:p>
    <w:p w14:paraId="2506F59D" w14:textId="77777777" w:rsidR="003104D1" w:rsidRPr="00891166" w:rsidRDefault="003104D1" w:rsidP="00A9697C">
      <w:pPr>
        <w:rPr>
          <w:rFonts w:ascii="Cambria" w:hAnsi="Cambria"/>
        </w:rPr>
      </w:pPr>
    </w:p>
    <w:p w14:paraId="1709513E" w14:textId="77777777" w:rsidR="003104D1" w:rsidRPr="00891166" w:rsidRDefault="003104D1" w:rsidP="00A9697C">
      <w:pPr>
        <w:rPr>
          <w:rFonts w:ascii="Cambria" w:hAnsi="Cambria"/>
        </w:rPr>
      </w:pPr>
    </w:p>
    <w:p w14:paraId="5B7E7CC1" w14:textId="77777777" w:rsidR="003104D1" w:rsidRPr="00891166" w:rsidRDefault="003104D1" w:rsidP="00A9697C">
      <w:pPr>
        <w:rPr>
          <w:rFonts w:ascii="Cambria" w:hAnsi="Cambria"/>
        </w:rPr>
      </w:pPr>
    </w:p>
    <w:p w14:paraId="1E84F206" w14:textId="77777777" w:rsidR="003104D1" w:rsidRPr="00891166" w:rsidRDefault="003104D1" w:rsidP="00A9697C">
      <w:pPr>
        <w:rPr>
          <w:rFonts w:ascii="Cambria" w:hAnsi="Cambria"/>
        </w:rPr>
      </w:pPr>
    </w:p>
    <w:p w14:paraId="6D4597F5" w14:textId="77777777" w:rsidR="003104D1" w:rsidRPr="00891166" w:rsidRDefault="003104D1" w:rsidP="00A9697C">
      <w:pPr>
        <w:rPr>
          <w:rFonts w:ascii="Cambria" w:hAnsi="Cambria"/>
        </w:rPr>
      </w:pPr>
    </w:p>
    <w:p w14:paraId="21E392A8" w14:textId="77777777" w:rsidR="003104D1" w:rsidRPr="00891166" w:rsidRDefault="003104D1" w:rsidP="00A9697C">
      <w:pPr>
        <w:rPr>
          <w:rFonts w:ascii="Cambria" w:hAnsi="Cambria"/>
        </w:rPr>
      </w:pPr>
    </w:p>
    <w:p w14:paraId="327E0C3A" w14:textId="77777777" w:rsidR="003104D1" w:rsidRPr="00891166" w:rsidRDefault="003104D1" w:rsidP="00A9697C">
      <w:pPr>
        <w:rPr>
          <w:rFonts w:ascii="Cambria" w:hAnsi="Cambria"/>
        </w:rPr>
      </w:pPr>
    </w:p>
    <w:p w14:paraId="28A7D4B4" w14:textId="77777777" w:rsidR="003104D1" w:rsidRPr="00891166" w:rsidRDefault="003104D1" w:rsidP="00A9697C">
      <w:pPr>
        <w:rPr>
          <w:rFonts w:ascii="Cambria" w:hAnsi="Cambria"/>
        </w:rPr>
      </w:pPr>
    </w:p>
    <w:p w14:paraId="4997C9BE" w14:textId="77777777" w:rsidR="003104D1" w:rsidRPr="00891166" w:rsidRDefault="003104D1" w:rsidP="00A9697C">
      <w:pPr>
        <w:rPr>
          <w:rFonts w:ascii="Cambria" w:hAnsi="Cambria"/>
        </w:rPr>
      </w:pPr>
    </w:p>
    <w:p w14:paraId="5F235B62" w14:textId="77777777" w:rsidR="003104D1" w:rsidRPr="00891166" w:rsidRDefault="003104D1" w:rsidP="00A9697C">
      <w:pPr>
        <w:rPr>
          <w:rFonts w:ascii="Cambria" w:hAnsi="Cambria"/>
        </w:rPr>
      </w:pPr>
    </w:p>
    <w:p w14:paraId="6A75A4E0" w14:textId="77777777" w:rsidR="003104D1" w:rsidRPr="00891166" w:rsidRDefault="003104D1" w:rsidP="00A9697C">
      <w:pPr>
        <w:rPr>
          <w:rFonts w:ascii="Cambria" w:hAnsi="Cambria"/>
        </w:rPr>
      </w:pPr>
    </w:p>
    <w:p w14:paraId="3E432341" w14:textId="77777777" w:rsidR="003104D1" w:rsidRPr="00891166" w:rsidRDefault="003104D1" w:rsidP="00A9697C">
      <w:pPr>
        <w:rPr>
          <w:rFonts w:ascii="Cambria" w:hAnsi="Cambria"/>
        </w:rPr>
      </w:pPr>
    </w:p>
    <w:p w14:paraId="30AC5473" w14:textId="77777777" w:rsidR="003104D1" w:rsidRPr="00891166" w:rsidRDefault="003104D1" w:rsidP="00A9697C">
      <w:pPr>
        <w:rPr>
          <w:rFonts w:ascii="Cambria" w:hAnsi="Cambria"/>
        </w:rPr>
      </w:pPr>
    </w:p>
    <w:p w14:paraId="5E307F77" w14:textId="77777777" w:rsidR="003104D1" w:rsidRPr="00891166" w:rsidRDefault="003104D1" w:rsidP="00A9697C">
      <w:pPr>
        <w:rPr>
          <w:rFonts w:ascii="Cambria" w:hAnsi="Cambria"/>
        </w:rPr>
      </w:pPr>
    </w:p>
    <w:p w14:paraId="0596E135" w14:textId="77777777" w:rsidR="003104D1" w:rsidRPr="00891166" w:rsidRDefault="003104D1" w:rsidP="00A9697C">
      <w:pPr>
        <w:rPr>
          <w:rFonts w:ascii="Cambria" w:hAnsi="Cambria"/>
        </w:rPr>
      </w:pPr>
    </w:p>
    <w:p w14:paraId="084A7417" w14:textId="77777777" w:rsidR="00854085" w:rsidRPr="00891166" w:rsidRDefault="00854085" w:rsidP="00A9697C">
      <w:pPr>
        <w:jc w:val="both"/>
        <w:rPr>
          <w:rFonts w:ascii="Cambria" w:hAnsi="Cambria" w:cs="Arial"/>
          <w:b/>
        </w:rPr>
      </w:pPr>
    </w:p>
    <w:p w14:paraId="2B5454EC" w14:textId="77777777" w:rsidR="00854085" w:rsidRPr="00891166" w:rsidRDefault="00854085" w:rsidP="00A9697C">
      <w:pPr>
        <w:jc w:val="both"/>
        <w:rPr>
          <w:rFonts w:ascii="Cambria" w:hAnsi="Cambria" w:cs="Arial"/>
          <w:b/>
        </w:rPr>
        <w:sectPr w:rsidR="00854085" w:rsidRP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D4AAEE9" w14:textId="77777777" w:rsidR="003104D1" w:rsidRPr="00891166" w:rsidRDefault="003104D1" w:rsidP="00A9697C">
      <w:pPr>
        <w:rPr>
          <w:rFonts w:ascii="Cambria" w:hAnsi="Cambria"/>
        </w:rPr>
      </w:pPr>
    </w:p>
    <w:p w14:paraId="2BEAF280" w14:textId="77777777" w:rsidR="00854085" w:rsidRPr="00E6573D" w:rsidRDefault="00854085" w:rsidP="00854085">
      <w:pPr>
        <w:jc w:val="both"/>
        <w:rPr>
          <w:rFonts w:ascii="Cambria" w:hAnsi="Cambria" w:cs="Arial"/>
          <w:b/>
        </w:rPr>
        <w:sectPr w:rsidR="00854085" w:rsidRPr="00E6573D"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F65EBE5" w14:textId="77777777" w:rsidR="00153A8B" w:rsidRPr="00E6573D" w:rsidRDefault="00153A8B" w:rsidP="00DD6E0F">
      <w:pPr>
        <w:jc w:val="center"/>
        <w:rPr>
          <w:rFonts w:asciiTheme="majorHAnsi" w:hAnsiTheme="majorHAnsi" w:cs="Calibri"/>
          <w:b/>
          <w:sz w:val="32"/>
          <w:szCs w:val="32"/>
          <w:u w:val="thick" w:color="F79646" w:themeColor="accent6"/>
        </w:rPr>
      </w:pPr>
    </w:p>
    <w:p w14:paraId="34179EC9" w14:textId="77777777" w:rsidR="00153A8B" w:rsidRPr="00E6573D" w:rsidRDefault="00153A8B" w:rsidP="00DD6E0F">
      <w:pPr>
        <w:jc w:val="center"/>
        <w:rPr>
          <w:rFonts w:asciiTheme="majorHAnsi" w:hAnsiTheme="majorHAnsi" w:cs="Calibri"/>
          <w:b/>
          <w:sz w:val="32"/>
          <w:szCs w:val="32"/>
          <w:u w:val="thick" w:color="F79646" w:themeColor="accent6"/>
        </w:rPr>
      </w:pPr>
    </w:p>
    <w:p w14:paraId="093362C2" w14:textId="77777777" w:rsidR="00153A8B" w:rsidRPr="00E6573D" w:rsidRDefault="00153A8B" w:rsidP="00DD6E0F">
      <w:pPr>
        <w:jc w:val="center"/>
        <w:rPr>
          <w:rFonts w:asciiTheme="majorHAnsi" w:hAnsiTheme="majorHAnsi" w:cs="Calibri"/>
          <w:b/>
          <w:sz w:val="32"/>
          <w:szCs w:val="32"/>
          <w:u w:val="thick" w:color="F79646" w:themeColor="accent6"/>
        </w:rPr>
      </w:pPr>
    </w:p>
    <w:p w14:paraId="136068DF" w14:textId="77777777" w:rsidR="00DD6E0F" w:rsidRPr="00E6573D" w:rsidRDefault="00DD6E0F" w:rsidP="00DD6E0F">
      <w:pPr>
        <w:jc w:val="center"/>
        <w:rPr>
          <w:rFonts w:asciiTheme="majorHAnsi" w:hAnsiTheme="majorHAnsi" w:cs="Calibri"/>
          <w:b/>
          <w:sz w:val="32"/>
          <w:szCs w:val="32"/>
          <w:u w:val="thick" w:color="F79646" w:themeColor="accent6"/>
        </w:rPr>
      </w:pPr>
    </w:p>
    <w:p w14:paraId="74A3F5EB" w14:textId="77777777" w:rsidR="003104D1" w:rsidRPr="00E6573D" w:rsidRDefault="003104D1" w:rsidP="004B7815">
      <w:pPr>
        <w:spacing w:line="276" w:lineRule="auto"/>
        <w:jc w:val="both"/>
        <w:rPr>
          <w:rFonts w:ascii="Cambria" w:hAnsi="Cambria" w:cs="Arial"/>
          <w:iCs/>
          <w:u w:val="thick" w:color="F79646"/>
        </w:rPr>
      </w:pPr>
    </w:p>
    <w:p w14:paraId="511E4071" w14:textId="77777777" w:rsidR="00CC31F3" w:rsidRPr="00E6573D" w:rsidRDefault="00CC31F3" w:rsidP="004B7815">
      <w:pPr>
        <w:spacing w:line="276" w:lineRule="auto"/>
        <w:jc w:val="both"/>
        <w:rPr>
          <w:rFonts w:ascii="Cambria" w:hAnsi="Cambria" w:cs="Arial"/>
          <w:iCs/>
          <w:u w:val="thick" w:color="F79646"/>
        </w:rPr>
      </w:pPr>
    </w:p>
    <w:p w14:paraId="109B0380" w14:textId="77777777" w:rsidR="00CC31F3" w:rsidRPr="00E6573D" w:rsidRDefault="00CC31F3" w:rsidP="004B7815">
      <w:pPr>
        <w:spacing w:line="276" w:lineRule="auto"/>
        <w:jc w:val="both"/>
        <w:rPr>
          <w:rFonts w:ascii="Cambria" w:hAnsi="Cambria" w:cs="Arial"/>
          <w:iCs/>
          <w:u w:val="thick" w:color="F79646"/>
        </w:rPr>
      </w:pPr>
    </w:p>
    <w:p w14:paraId="25E1EDD0" w14:textId="77777777" w:rsidR="00CC31F3" w:rsidRPr="00E6573D" w:rsidRDefault="00CC31F3" w:rsidP="004B7815">
      <w:pPr>
        <w:spacing w:line="276" w:lineRule="auto"/>
        <w:jc w:val="both"/>
        <w:rPr>
          <w:rFonts w:ascii="Cambria" w:hAnsi="Cambria" w:cs="Arial"/>
          <w:iCs/>
          <w:u w:val="thick" w:color="F79646"/>
        </w:rPr>
      </w:pPr>
    </w:p>
    <w:p w14:paraId="676D13C2" w14:textId="77777777" w:rsidR="00CC31F3" w:rsidRPr="00E6573D" w:rsidRDefault="00CC31F3" w:rsidP="004B7815">
      <w:pPr>
        <w:spacing w:line="276" w:lineRule="auto"/>
        <w:jc w:val="both"/>
        <w:rPr>
          <w:rFonts w:ascii="Cambria" w:hAnsi="Cambria" w:cs="Arial"/>
          <w:iCs/>
          <w:u w:val="thick" w:color="F79646"/>
        </w:rPr>
      </w:pPr>
    </w:p>
    <w:p w14:paraId="5E9BF974" w14:textId="77777777" w:rsidR="00CC31F3" w:rsidRPr="00E6573D" w:rsidRDefault="00CC31F3" w:rsidP="004B7815">
      <w:pPr>
        <w:spacing w:line="276" w:lineRule="auto"/>
        <w:jc w:val="both"/>
        <w:rPr>
          <w:rFonts w:ascii="Cambria" w:hAnsi="Cambria" w:cs="Arial"/>
          <w:iCs/>
          <w:u w:val="thick" w:color="F79646"/>
        </w:rPr>
      </w:pPr>
    </w:p>
    <w:p w14:paraId="20BDBA46" w14:textId="77777777" w:rsidR="00CC31F3" w:rsidRPr="00E6573D" w:rsidRDefault="00CC31F3" w:rsidP="004B7815">
      <w:pPr>
        <w:spacing w:line="276" w:lineRule="auto"/>
        <w:jc w:val="both"/>
        <w:rPr>
          <w:rFonts w:ascii="Cambria" w:hAnsi="Cambria" w:cs="Arial"/>
          <w:iCs/>
          <w:u w:val="thick" w:color="F79646"/>
        </w:rPr>
      </w:pPr>
    </w:p>
    <w:p w14:paraId="299FCED2" w14:textId="77777777" w:rsidR="00CC31F3" w:rsidRPr="00E6573D" w:rsidRDefault="00CC31F3" w:rsidP="004B7815">
      <w:pPr>
        <w:spacing w:line="276" w:lineRule="auto"/>
        <w:jc w:val="both"/>
        <w:rPr>
          <w:rFonts w:ascii="Cambria" w:hAnsi="Cambria" w:cs="Arial"/>
          <w:iCs/>
          <w:u w:val="thick" w:color="F79646"/>
        </w:rPr>
      </w:pPr>
    </w:p>
    <w:p w14:paraId="72CE1B63" w14:textId="77777777" w:rsidR="00CC31F3" w:rsidRPr="00E6573D" w:rsidRDefault="00CC31F3" w:rsidP="004B7815">
      <w:pPr>
        <w:spacing w:line="276" w:lineRule="auto"/>
        <w:jc w:val="both"/>
        <w:rPr>
          <w:rFonts w:ascii="Cambria" w:hAnsi="Cambria" w:cs="Arial"/>
          <w:iCs/>
          <w:u w:val="thick" w:color="F79646"/>
        </w:rPr>
      </w:pPr>
    </w:p>
    <w:p w14:paraId="67FDA1A5" w14:textId="77777777" w:rsidR="00CC31F3" w:rsidRPr="00E6573D" w:rsidRDefault="00CC31F3" w:rsidP="004B7815">
      <w:pPr>
        <w:spacing w:line="276" w:lineRule="auto"/>
        <w:jc w:val="both"/>
        <w:rPr>
          <w:rFonts w:ascii="Cambria" w:hAnsi="Cambria" w:cs="Arial"/>
          <w:iCs/>
          <w:u w:val="thick" w:color="F79646"/>
        </w:rPr>
      </w:pPr>
    </w:p>
    <w:p w14:paraId="082F1A60" w14:textId="77777777" w:rsidR="00CC31F3" w:rsidRPr="00E6573D" w:rsidRDefault="00CC31F3" w:rsidP="004B7815">
      <w:pPr>
        <w:spacing w:line="276" w:lineRule="auto"/>
        <w:jc w:val="both"/>
        <w:rPr>
          <w:rFonts w:ascii="Cambria" w:hAnsi="Cambria" w:cs="Arial"/>
          <w:iCs/>
          <w:u w:val="thick" w:color="F79646"/>
        </w:rPr>
      </w:pPr>
    </w:p>
    <w:p w14:paraId="121389C7" w14:textId="77777777" w:rsidR="00CC31F3" w:rsidRPr="00E6573D" w:rsidRDefault="00CC31F3" w:rsidP="004B7815">
      <w:pPr>
        <w:spacing w:line="276" w:lineRule="auto"/>
        <w:jc w:val="both"/>
        <w:rPr>
          <w:rFonts w:ascii="Cambria" w:hAnsi="Cambria" w:cs="Arial"/>
          <w:iCs/>
          <w:u w:val="thick" w:color="F79646"/>
        </w:rPr>
      </w:pPr>
    </w:p>
    <w:p w14:paraId="129953EA" w14:textId="77777777" w:rsidR="00CC31F3" w:rsidRPr="00E6573D" w:rsidRDefault="00CC31F3" w:rsidP="004B7815">
      <w:pPr>
        <w:spacing w:line="276" w:lineRule="auto"/>
        <w:jc w:val="both"/>
        <w:rPr>
          <w:rFonts w:ascii="Cambria" w:hAnsi="Cambria" w:cs="Arial"/>
          <w:iCs/>
          <w:u w:val="thick" w:color="F79646"/>
        </w:rPr>
      </w:pPr>
    </w:p>
    <w:p w14:paraId="1F34E976" w14:textId="77777777" w:rsidR="00CC31F3" w:rsidRPr="00E6573D" w:rsidRDefault="00CC31F3" w:rsidP="004B7815">
      <w:pPr>
        <w:spacing w:line="276" w:lineRule="auto"/>
        <w:jc w:val="both"/>
        <w:rPr>
          <w:rFonts w:ascii="Cambria" w:hAnsi="Cambria" w:cs="Arial"/>
          <w:iCs/>
          <w:u w:val="thick" w:color="F79646"/>
        </w:rPr>
      </w:pPr>
    </w:p>
    <w:p w14:paraId="4BED2936" w14:textId="77777777" w:rsidR="00CC31F3" w:rsidRPr="00E6573D" w:rsidRDefault="00CC31F3" w:rsidP="004B7815">
      <w:pPr>
        <w:spacing w:line="276" w:lineRule="auto"/>
        <w:jc w:val="both"/>
        <w:rPr>
          <w:rFonts w:ascii="Cambria" w:hAnsi="Cambria" w:cs="Arial"/>
          <w:iCs/>
          <w:u w:val="thick" w:color="F79646"/>
        </w:rPr>
      </w:pPr>
    </w:p>
    <w:p w14:paraId="6452D22F" w14:textId="77777777" w:rsidR="00A82D3D" w:rsidRPr="00E6573D" w:rsidRDefault="00A82D3D" w:rsidP="00A82D3D">
      <w:pPr>
        <w:jc w:val="center"/>
        <w:rPr>
          <w:rFonts w:asciiTheme="majorHAnsi" w:hAnsiTheme="majorHAnsi" w:cs="Calibri"/>
          <w:b/>
          <w:sz w:val="32"/>
          <w:szCs w:val="32"/>
          <w:u w:val="thick" w:color="F79646" w:themeColor="accent6"/>
        </w:rPr>
      </w:pPr>
    </w:p>
    <w:p w14:paraId="58563F8C" w14:textId="77777777" w:rsidR="00A82D3D" w:rsidRPr="008B179F" w:rsidRDefault="00A82D3D" w:rsidP="00A82D3D">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I</w:t>
      </w: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2</w:t>
      </w:r>
    </w:p>
    <w:p w14:paraId="7FD0BBF7" w14:textId="77777777" w:rsidR="00A82D3D" w:rsidRDefault="00A82D3D" w:rsidP="00A82D3D">
      <w:pPr>
        <w:rPr>
          <w:rFonts w:ascii="Cambria" w:hAnsi="Cambria" w:cs="Calibri"/>
          <w:b/>
          <w:bCs/>
          <w:u w:val="single"/>
        </w:rPr>
      </w:pPr>
    </w:p>
    <w:p w14:paraId="05C7F855" w14:textId="77777777" w:rsidR="00A82D3D" w:rsidRDefault="00A82D3D" w:rsidP="00A82D3D">
      <w:pPr>
        <w:rPr>
          <w:rFonts w:ascii="Cambria" w:hAnsi="Cambria" w:cs="Calibri"/>
          <w:b/>
          <w:bCs/>
          <w:u w:val="single"/>
        </w:rPr>
      </w:pPr>
    </w:p>
    <w:p w14:paraId="638E8342" w14:textId="77777777" w:rsidR="00A82D3D" w:rsidRDefault="00A82D3D" w:rsidP="00A82D3D">
      <w:pPr>
        <w:rPr>
          <w:rFonts w:ascii="Cambria" w:hAnsi="Cambria" w:cs="Calibri"/>
          <w:b/>
          <w:bCs/>
          <w:u w:val="single"/>
        </w:rPr>
      </w:pPr>
    </w:p>
    <w:p w14:paraId="6D4E6586" w14:textId="77777777" w:rsidR="00A82D3D" w:rsidRDefault="00A82D3D" w:rsidP="00A82D3D">
      <w:pPr>
        <w:rPr>
          <w:rFonts w:ascii="Cambria" w:hAnsi="Cambria" w:cs="Calibri"/>
          <w:b/>
          <w:bCs/>
          <w:u w:val="single"/>
        </w:rPr>
      </w:pPr>
    </w:p>
    <w:p w14:paraId="7399AAC1" w14:textId="77777777" w:rsidR="00A82D3D" w:rsidRDefault="00A82D3D" w:rsidP="00A82D3D">
      <w:pPr>
        <w:rPr>
          <w:rFonts w:ascii="Cambria" w:hAnsi="Cambria" w:cs="Calibri"/>
          <w:b/>
          <w:bCs/>
          <w:u w:val="single"/>
        </w:rPr>
      </w:pPr>
    </w:p>
    <w:p w14:paraId="6938AFAA" w14:textId="77777777" w:rsidR="00A82D3D" w:rsidRDefault="00A82D3D" w:rsidP="00A82D3D">
      <w:pPr>
        <w:rPr>
          <w:rFonts w:ascii="Cambria" w:hAnsi="Cambria" w:cs="Calibri"/>
          <w:b/>
          <w:bCs/>
          <w:u w:val="single"/>
        </w:rPr>
      </w:pPr>
    </w:p>
    <w:p w14:paraId="3EB7E8D8" w14:textId="77777777" w:rsidR="00A82D3D" w:rsidRDefault="00A82D3D" w:rsidP="00A82D3D">
      <w:pPr>
        <w:rPr>
          <w:rFonts w:ascii="Cambria" w:hAnsi="Cambria" w:cs="Calibri"/>
          <w:b/>
          <w:bCs/>
          <w:u w:val="single"/>
        </w:rPr>
      </w:pPr>
    </w:p>
    <w:p w14:paraId="306C8960" w14:textId="77777777" w:rsidR="00A82D3D" w:rsidRDefault="00A82D3D" w:rsidP="00A82D3D">
      <w:pPr>
        <w:rPr>
          <w:rFonts w:ascii="Cambria" w:hAnsi="Cambria" w:cs="Calibri"/>
          <w:b/>
          <w:bCs/>
          <w:u w:val="single"/>
        </w:rPr>
      </w:pPr>
    </w:p>
    <w:p w14:paraId="4EDEF8B9" w14:textId="77777777" w:rsidR="00A82D3D" w:rsidRDefault="00A82D3D" w:rsidP="00A82D3D">
      <w:pPr>
        <w:rPr>
          <w:rFonts w:ascii="Cambria" w:hAnsi="Cambria" w:cs="Calibri"/>
          <w:b/>
          <w:bCs/>
          <w:u w:val="single"/>
        </w:rPr>
      </w:pPr>
    </w:p>
    <w:p w14:paraId="5AF8AAAC" w14:textId="77777777" w:rsidR="00A82D3D" w:rsidRDefault="00A82D3D" w:rsidP="00A82D3D">
      <w:pPr>
        <w:rPr>
          <w:rFonts w:ascii="Cambria" w:hAnsi="Cambria" w:cs="Calibri"/>
          <w:b/>
          <w:bCs/>
          <w:u w:val="single"/>
        </w:rPr>
      </w:pPr>
    </w:p>
    <w:p w14:paraId="10B85DAE" w14:textId="77777777" w:rsidR="00A82D3D" w:rsidRDefault="00A82D3D" w:rsidP="00A82D3D">
      <w:pPr>
        <w:rPr>
          <w:rFonts w:ascii="Cambria" w:hAnsi="Cambria" w:cs="Calibri"/>
          <w:b/>
          <w:bCs/>
          <w:u w:val="single"/>
        </w:rPr>
      </w:pPr>
    </w:p>
    <w:p w14:paraId="0BEEA3D9" w14:textId="77777777" w:rsidR="00A82D3D" w:rsidRDefault="00A82D3D" w:rsidP="00A82D3D">
      <w:pPr>
        <w:rPr>
          <w:rFonts w:ascii="Cambria" w:hAnsi="Cambria" w:cs="Calibri"/>
          <w:b/>
          <w:bCs/>
          <w:u w:val="single"/>
        </w:rPr>
      </w:pPr>
    </w:p>
    <w:p w14:paraId="5D1061D2" w14:textId="77777777" w:rsidR="00A82D3D" w:rsidRDefault="00A82D3D" w:rsidP="00A82D3D">
      <w:pPr>
        <w:rPr>
          <w:rFonts w:ascii="Cambria" w:hAnsi="Cambria" w:cs="Calibri"/>
          <w:b/>
          <w:bCs/>
          <w:u w:val="single"/>
        </w:rPr>
      </w:pPr>
    </w:p>
    <w:p w14:paraId="588592A6" w14:textId="77777777" w:rsidR="00A82D3D" w:rsidRDefault="00A82D3D" w:rsidP="00A82D3D">
      <w:pPr>
        <w:rPr>
          <w:rFonts w:ascii="Cambria" w:hAnsi="Cambria" w:cs="Calibri"/>
          <w:b/>
          <w:bCs/>
          <w:u w:val="single"/>
        </w:rPr>
      </w:pPr>
    </w:p>
    <w:p w14:paraId="1757D096" w14:textId="77777777" w:rsidR="00A82D3D" w:rsidRDefault="00A82D3D" w:rsidP="00A82D3D">
      <w:pPr>
        <w:rPr>
          <w:rFonts w:ascii="Cambria" w:hAnsi="Cambria" w:cs="Calibri"/>
          <w:b/>
          <w:bCs/>
          <w:u w:val="single"/>
        </w:rPr>
      </w:pPr>
    </w:p>
    <w:p w14:paraId="1EE9BBA6" w14:textId="77777777" w:rsidR="00A82D3D" w:rsidRDefault="00A82D3D" w:rsidP="00A82D3D">
      <w:pPr>
        <w:rPr>
          <w:rFonts w:ascii="Cambria" w:hAnsi="Cambria" w:cs="Calibri"/>
          <w:b/>
          <w:bCs/>
          <w:u w:val="single"/>
        </w:rPr>
      </w:pPr>
    </w:p>
    <w:p w14:paraId="07D088C7" w14:textId="77777777" w:rsidR="00A82D3D" w:rsidRDefault="00A82D3D" w:rsidP="00A82D3D">
      <w:pPr>
        <w:rPr>
          <w:rFonts w:ascii="Cambria" w:hAnsi="Cambria" w:cs="Calibri"/>
          <w:b/>
          <w:bCs/>
          <w:u w:val="single"/>
        </w:rPr>
      </w:pPr>
    </w:p>
    <w:p w14:paraId="661BF9FB" w14:textId="77777777" w:rsidR="00A82D3D" w:rsidRDefault="00A82D3D" w:rsidP="00A82D3D">
      <w:pPr>
        <w:rPr>
          <w:rFonts w:ascii="Cambria" w:hAnsi="Cambria" w:cs="Calibri"/>
          <w:b/>
          <w:bCs/>
          <w:u w:val="single"/>
        </w:rPr>
      </w:pPr>
    </w:p>
    <w:p w14:paraId="5A51FB28" w14:textId="77777777" w:rsidR="00A82D3D" w:rsidRDefault="00A82D3D" w:rsidP="00A82D3D">
      <w:pPr>
        <w:rPr>
          <w:rFonts w:ascii="Cambria" w:hAnsi="Cambria" w:cs="Calibri"/>
          <w:b/>
          <w:bCs/>
          <w:u w:val="single"/>
        </w:rPr>
      </w:pPr>
    </w:p>
    <w:p w14:paraId="161D19BB" w14:textId="77777777" w:rsidR="00A82D3D" w:rsidRDefault="00A82D3D" w:rsidP="00A82D3D">
      <w:pPr>
        <w:rPr>
          <w:rFonts w:ascii="Cambria" w:hAnsi="Cambria" w:cs="Calibri"/>
          <w:b/>
          <w:bCs/>
          <w:u w:val="single"/>
        </w:rPr>
      </w:pPr>
    </w:p>
    <w:p w14:paraId="7570D97F" w14:textId="77777777" w:rsidR="00A82D3D" w:rsidRDefault="00A82D3D" w:rsidP="00A82D3D">
      <w:pPr>
        <w:rPr>
          <w:rFonts w:ascii="Cambria" w:hAnsi="Cambria" w:cs="Calibri"/>
          <w:b/>
          <w:bCs/>
          <w:u w:val="single"/>
        </w:rPr>
      </w:pPr>
    </w:p>
    <w:p w14:paraId="0554D0AE" w14:textId="77777777" w:rsidR="00CC31F3" w:rsidRDefault="00CC31F3" w:rsidP="00A82D3D">
      <w:pPr>
        <w:rPr>
          <w:rFonts w:ascii="Cambria" w:hAnsi="Cambria" w:cs="Calibri"/>
          <w:b/>
          <w:bCs/>
          <w:u w:val="single"/>
        </w:rPr>
      </w:pPr>
    </w:p>
    <w:p w14:paraId="21D65A49" w14:textId="77777777" w:rsidR="00CC31F3" w:rsidRDefault="00CC31F3" w:rsidP="00A82D3D">
      <w:pPr>
        <w:rPr>
          <w:rFonts w:ascii="Cambria" w:hAnsi="Cambria" w:cs="Calibri"/>
          <w:b/>
          <w:bCs/>
          <w:u w:val="single"/>
        </w:rPr>
      </w:pPr>
    </w:p>
    <w:p w14:paraId="37526967" w14:textId="77777777" w:rsidR="00CC31F3" w:rsidRDefault="00CC31F3" w:rsidP="00A82D3D">
      <w:pPr>
        <w:rPr>
          <w:rFonts w:ascii="Cambria" w:hAnsi="Cambria" w:cs="Calibri"/>
          <w:b/>
          <w:bCs/>
          <w:u w:val="single"/>
        </w:rPr>
      </w:pPr>
    </w:p>
    <w:p w14:paraId="6FA267D0" w14:textId="77777777" w:rsidR="00CC31F3" w:rsidRDefault="00CC31F3" w:rsidP="00A82D3D">
      <w:pPr>
        <w:rPr>
          <w:rFonts w:ascii="Cambria" w:hAnsi="Cambria" w:cs="Calibri"/>
          <w:b/>
          <w:bCs/>
          <w:u w:val="single"/>
        </w:rPr>
      </w:pPr>
    </w:p>
    <w:p w14:paraId="447576C5" w14:textId="77777777" w:rsidR="00A82D3D" w:rsidRDefault="00A82D3D" w:rsidP="00A82D3D">
      <w:pPr>
        <w:rPr>
          <w:rFonts w:ascii="Cambria" w:hAnsi="Cambria" w:cs="Calibri"/>
          <w:b/>
          <w:bCs/>
          <w:u w:val="single"/>
        </w:rPr>
      </w:pPr>
    </w:p>
    <w:p w14:paraId="695A4618"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D6E0F">
        <w:rPr>
          <w:rFonts w:ascii="Cambria" w:hAnsi="Cambria" w:cs="Calibri"/>
          <w:b/>
        </w:rPr>
        <w:lastRenderedPageBreak/>
        <w:t>Semestre : 2</w:t>
      </w:r>
    </w:p>
    <w:p w14:paraId="47400173"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hAnsi="Cambria" w:cs="Calibri"/>
          <w:b/>
          <w:bCs/>
          <w:iCs/>
        </w:rPr>
        <w:t xml:space="preserve">Unité d’enseignement : UEF 1.2.1 </w:t>
      </w:r>
    </w:p>
    <w:p w14:paraId="7D8486D8"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eastAsia="Calibri"/>
          <w:lang w:val="fr-LU"/>
        </w:rPr>
      </w:pPr>
      <w:r w:rsidRPr="00DD6E0F">
        <w:rPr>
          <w:rFonts w:ascii="Cambria" w:hAnsi="Cambria" w:cs="Calibri"/>
          <w:b/>
          <w:bCs/>
          <w:iCs/>
        </w:rPr>
        <w:t xml:space="preserve">Matière : </w:t>
      </w:r>
      <w:r w:rsidRPr="00DD6E0F">
        <w:rPr>
          <w:rFonts w:ascii="Cambria" w:eastAsia="Calibri" w:hAnsi="Cambria"/>
          <w:b/>
          <w:bCs/>
        </w:rPr>
        <w:t xml:space="preserve">  Méthode des éléments finis</w:t>
      </w:r>
    </w:p>
    <w:p w14:paraId="60360627"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eastAsia="Calibri" w:hAnsi="Cambria" w:cs="Arial"/>
          <w:b/>
          <w:bCs/>
          <w:lang w:eastAsia="en-US"/>
        </w:rPr>
        <w:t>VHS : 67h30 (</w:t>
      </w:r>
      <w:r w:rsidR="004610EE">
        <w:rPr>
          <w:rFonts w:ascii="Cambria" w:eastAsia="Calibri" w:hAnsi="Cambria" w:cs="Arial"/>
          <w:b/>
          <w:bCs/>
          <w:lang w:eastAsia="en-US"/>
        </w:rPr>
        <w:t>C</w:t>
      </w:r>
      <w:r w:rsidRPr="00DD6E0F">
        <w:rPr>
          <w:rFonts w:ascii="Cambria" w:eastAsia="Calibri" w:hAnsi="Cambria" w:cs="Arial"/>
          <w:b/>
          <w:bCs/>
          <w:lang w:eastAsia="en-US"/>
        </w:rPr>
        <w:t>ours : 3h00, TD : 1h30)</w:t>
      </w:r>
    </w:p>
    <w:p w14:paraId="1396DF69"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hAnsi="Cambria" w:cs="Calibri"/>
          <w:b/>
          <w:bCs/>
          <w:iCs/>
        </w:rPr>
        <w:t>Crédits : 6</w:t>
      </w:r>
    </w:p>
    <w:p w14:paraId="1E057F6F"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hAnsi="Cambria" w:cs="Calibri"/>
          <w:b/>
          <w:bCs/>
          <w:iCs/>
        </w:rPr>
        <w:t>Coefficient : 3</w:t>
      </w:r>
    </w:p>
    <w:p w14:paraId="53F69951" w14:textId="77777777" w:rsidR="00A82D3D" w:rsidRPr="00412D00" w:rsidRDefault="00A82D3D" w:rsidP="00A9697C">
      <w:pPr>
        <w:jc w:val="both"/>
        <w:rPr>
          <w:rFonts w:ascii="Cambria" w:hAnsi="Cambria"/>
          <w:b/>
        </w:rPr>
      </w:pPr>
    </w:p>
    <w:p w14:paraId="3664AA05" w14:textId="77777777" w:rsidR="00056F54" w:rsidRPr="001D71DF" w:rsidRDefault="00056F54" w:rsidP="00A9697C">
      <w:pPr>
        <w:jc w:val="both"/>
        <w:rPr>
          <w:rFonts w:ascii="Cambria" w:hAnsi="Cambria" w:cs="Calibri"/>
          <w:i/>
          <w:u w:val="thick" w:color="F79646"/>
        </w:rPr>
      </w:pPr>
      <w:r w:rsidRPr="001D71DF">
        <w:rPr>
          <w:rFonts w:ascii="Cambria" w:hAnsi="Cambria" w:cs="Calibri"/>
          <w:b/>
          <w:u w:val="thick" w:color="F79646"/>
        </w:rPr>
        <w:t>Objectifs de l’enseignement :</w:t>
      </w:r>
    </w:p>
    <w:p w14:paraId="4EDB4361" w14:textId="77777777" w:rsidR="00056F54" w:rsidRPr="001D71DF" w:rsidRDefault="00056F54" w:rsidP="00A9697C">
      <w:pPr>
        <w:autoSpaceDE w:val="0"/>
        <w:autoSpaceDN w:val="0"/>
        <w:adjustRightInd w:val="0"/>
        <w:jc w:val="both"/>
        <w:rPr>
          <w:rFonts w:ascii="Cambria" w:eastAsia="Calibri" w:hAnsi="Cambria" w:cs="Arial"/>
          <w:lang w:eastAsia="fr-FR"/>
        </w:rPr>
      </w:pPr>
      <w:r w:rsidRPr="001D71DF">
        <w:rPr>
          <w:rFonts w:ascii="Cambria" w:eastAsia="Calibri" w:hAnsi="Cambria" w:cs="Arial"/>
          <w:lang w:eastAsia="fr-FR"/>
        </w:rPr>
        <w:t>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w:t>
      </w:r>
    </w:p>
    <w:p w14:paraId="4CB4B79B" w14:textId="77777777" w:rsidR="00056F54" w:rsidRPr="001D71DF" w:rsidRDefault="00056F54" w:rsidP="00A9697C">
      <w:pPr>
        <w:jc w:val="both"/>
        <w:rPr>
          <w:rFonts w:ascii="Cambria" w:hAnsi="Cambria"/>
          <w:i/>
        </w:rPr>
      </w:pPr>
      <w:r>
        <w:t>Il est principalement destiné aux étudiants qui souhaitent développer des compétences globales dans la méthodologie des éléments finis, des concepts fondamentaux à des implémentations informatiques pratiques.</w:t>
      </w:r>
    </w:p>
    <w:p w14:paraId="4BF48734" w14:textId="77777777" w:rsidR="00891166" w:rsidRDefault="00891166" w:rsidP="00A9697C">
      <w:pPr>
        <w:jc w:val="both"/>
        <w:rPr>
          <w:rFonts w:ascii="Cambria" w:hAnsi="Cambria" w:cs="Calibri"/>
          <w:b/>
          <w:u w:val="thick" w:color="F79646"/>
        </w:rPr>
      </w:pPr>
    </w:p>
    <w:p w14:paraId="7EF3C42E" w14:textId="77777777" w:rsidR="00056F54" w:rsidRPr="001D71DF" w:rsidRDefault="00056F54" w:rsidP="00A9697C">
      <w:pPr>
        <w:jc w:val="both"/>
        <w:rPr>
          <w:rFonts w:ascii="Cambria" w:hAnsi="Cambria" w:cs="Calibri"/>
          <w:b/>
          <w:u w:val="thick" w:color="F79646"/>
        </w:rPr>
      </w:pPr>
      <w:r w:rsidRPr="001D71DF">
        <w:rPr>
          <w:rFonts w:ascii="Cambria" w:hAnsi="Cambria" w:cs="Calibri"/>
          <w:b/>
          <w:u w:val="thick" w:color="F79646"/>
        </w:rPr>
        <w:t>Connaissances préalables recommandées :</w:t>
      </w:r>
    </w:p>
    <w:p w14:paraId="68BA274C" w14:textId="77777777" w:rsidR="00056F54" w:rsidRPr="001D71DF" w:rsidRDefault="00056F54" w:rsidP="00A9697C">
      <w:pPr>
        <w:jc w:val="both"/>
        <w:rPr>
          <w:rFonts w:ascii="Cambria" w:hAnsi="Cambria" w:cs="Arial"/>
          <w:i/>
          <w:strike/>
        </w:rPr>
      </w:pPr>
      <w:r w:rsidRPr="001D71DF">
        <w:rPr>
          <w:rFonts w:ascii="Cambria" w:eastAsia="Calibri" w:hAnsi="Cambria" w:cs="Arial"/>
          <w:lang w:eastAsia="fr-FR"/>
        </w:rPr>
        <w:t>Notions en : Mécanique des Milieux Continus, Formulation variationnelle, Calcul matriciel, Calcul différentiel, Analyse Numérique.</w:t>
      </w:r>
    </w:p>
    <w:p w14:paraId="488281EC" w14:textId="77777777" w:rsidR="00891166" w:rsidRDefault="00891166" w:rsidP="00A9697C">
      <w:pPr>
        <w:jc w:val="both"/>
        <w:rPr>
          <w:rFonts w:ascii="Cambria" w:hAnsi="Cambria" w:cs="Calibri"/>
          <w:b/>
          <w:u w:val="thick" w:color="F79646"/>
        </w:rPr>
      </w:pPr>
    </w:p>
    <w:p w14:paraId="51BF297A" w14:textId="77777777" w:rsidR="00056F54" w:rsidRPr="001D71DF" w:rsidRDefault="00056F54" w:rsidP="00A9697C">
      <w:pPr>
        <w:jc w:val="both"/>
        <w:rPr>
          <w:rFonts w:ascii="Cambria" w:hAnsi="Cambria" w:cs="Calibri"/>
          <w:b/>
          <w:u w:val="thick" w:color="F79646"/>
        </w:rPr>
      </w:pPr>
      <w:r w:rsidRPr="001D71DF">
        <w:rPr>
          <w:rFonts w:ascii="Cambria" w:hAnsi="Cambria" w:cs="Calibri"/>
          <w:b/>
          <w:u w:val="thick" w:color="F79646"/>
        </w:rPr>
        <w:t>Contenu de la matière :</w:t>
      </w:r>
    </w:p>
    <w:p w14:paraId="2DA718FE" w14:textId="77777777" w:rsidR="00056F54" w:rsidRPr="001D71DF" w:rsidRDefault="00056F54" w:rsidP="00A9697C">
      <w:pPr>
        <w:rPr>
          <w:rStyle w:val="lev"/>
          <w:rFonts w:ascii="Cambria" w:hAnsi="Cambria" w:cs="Arial"/>
        </w:rPr>
      </w:pPr>
    </w:p>
    <w:p w14:paraId="7E76A2C9"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 xml:space="preserve">Chapitre 1 : Concepts de Base     </w:t>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 xml:space="preserve"> (2 semaines)</w:t>
      </w:r>
    </w:p>
    <w:p w14:paraId="284FE30B"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1-Introduction sur la méthode des éléments finis</w:t>
      </w:r>
    </w:p>
    <w:p w14:paraId="1BC5F7BD"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2- Energie de déformation.</w:t>
      </w:r>
    </w:p>
    <w:p w14:paraId="14BDBFDD"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3- Méthodes d’analyse matricielle</w:t>
      </w:r>
    </w:p>
    <w:p w14:paraId="4E764F96"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4- Principe des travaux virtuels</w:t>
      </w:r>
    </w:p>
    <w:p w14:paraId="2BD80037"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5-Principe Variationnel</w:t>
      </w:r>
    </w:p>
    <w:p w14:paraId="188D05D7"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6- Méthode de Galerkin (Résidus pondérés)</w:t>
      </w:r>
    </w:p>
    <w:p w14:paraId="7525C3FF" w14:textId="77777777" w:rsidR="00434E08" w:rsidRPr="009A65F3" w:rsidRDefault="00434E08" w:rsidP="00A9697C">
      <w:pPr>
        <w:ind w:left="1276"/>
        <w:rPr>
          <w:rStyle w:val="lev"/>
          <w:rFonts w:ascii="Cambria" w:hAnsi="Cambria"/>
          <w:b w:val="0"/>
          <w:color w:val="000000" w:themeColor="text1"/>
        </w:rPr>
      </w:pPr>
    </w:p>
    <w:p w14:paraId="44DD04FF"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Chapitre 2 : Eléments linéaires de structures</w:t>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w:t>
      </w:r>
      <w:r w:rsidR="00D232C9" w:rsidRPr="009A65F3">
        <w:rPr>
          <w:rStyle w:val="lev"/>
          <w:rFonts w:ascii="Cambria" w:hAnsi="Cambria"/>
          <w:color w:val="000000" w:themeColor="text1"/>
        </w:rPr>
        <w:t>4</w:t>
      </w:r>
      <w:r w:rsidRPr="009A65F3">
        <w:rPr>
          <w:rStyle w:val="lev"/>
          <w:rFonts w:ascii="Cambria" w:hAnsi="Cambria"/>
          <w:color w:val="000000" w:themeColor="text1"/>
        </w:rPr>
        <w:t xml:space="preserve"> semaines)</w:t>
      </w:r>
    </w:p>
    <w:p w14:paraId="6E15921C"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1- Eléments ressorts linéaire et spiral.</w:t>
      </w:r>
    </w:p>
    <w:p w14:paraId="4C933674" w14:textId="77777777" w:rsidR="00434E08" w:rsidRPr="009A65F3" w:rsidRDefault="00434E08" w:rsidP="00A9697C">
      <w:pPr>
        <w:tabs>
          <w:tab w:val="left" w:pos="851"/>
        </w:tabs>
        <w:ind w:left="567"/>
        <w:rPr>
          <w:rFonts w:ascii="Cambria" w:hAnsi="Cambria"/>
          <w:bCs/>
          <w:color w:val="000000" w:themeColor="text1"/>
        </w:rPr>
      </w:pPr>
      <w:r w:rsidRPr="009A65F3">
        <w:rPr>
          <w:rFonts w:ascii="Cambria" w:hAnsi="Cambria"/>
          <w:bCs/>
          <w:color w:val="000000" w:themeColor="text1"/>
        </w:rPr>
        <w:t xml:space="preserve">2- Eléments de Barre élastique </w:t>
      </w:r>
    </w:p>
    <w:p w14:paraId="469CEAC3"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3- Système</w:t>
      </w:r>
      <w:r w:rsidR="00D232C9" w:rsidRPr="009A65F3">
        <w:rPr>
          <w:rFonts w:ascii="Cambria" w:hAnsi="Cambria"/>
          <w:bCs/>
          <w:color w:val="000000" w:themeColor="text1"/>
        </w:rPr>
        <w:t>s detreillis</w:t>
      </w:r>
    </w:p>
    <w:p w14:paraId="0CE726E4"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4- Eléments de Poutre</w:t>
      </w:r>
    </w:p>
    <w:p w14:paraId="1ACBA976" w14:textId="77777777" w:rsidR="00434E08" w:rsidRPr="009A65F3" w:rsidRDefault="00434E08" w:rsidP="00A9697C">
      <w:pPr>
        <w:ind w:left="1276"/>
        <w:rPr>
          <w:rStyle w:val="lev"/>
          <w:rFonts w:ascii="Cambria" w:hAnsi="Cambria"/>
          <w:b w:val="0"/>
          <w:color w:val="000000" w:themeColor="text1"/>
        </w:rPr>
      </w:pPr>
    </w:p>
    <w:p w14:paraId="1230C2ED"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 xml:space="preserve">Chapitre 3 : Eléments de structures bi -dimensionnels </w:t>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(3 semaines)</w:t>
      </w:r>
    </w:p>
    <w:p w14:paraId="73B2B445" w14:textId="77777777" w:rsidR="00434E08" w:rsidRPr="009A65F3" w:rsidRDefault="00434E08" w:rsidP="004F13E1">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Introduction</w:t>
      </w:r>
    </w:p>
    <w:p w14:paraId="29BAA16C" w14:textId="77777777" w:rsidR="00434E08" w:rsidRPr="009A65F3" w:rsidRDefault="00434E08" w:rsidP="004F13E1">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Contraintes planes, déformations planes et relations contraintes-déformations</w:t>
      </w:r>
    </w:p>
    <w:p w14:paraId="77CF6481" w14:textId="77777777" w:rsidR="00434E08" w:rsidRPr="009A65F3" w:rsidRDefault="00434E08" w:rsidP="004F13E1">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Eléments Plans triangulaires et rectangulaires (d’ordre 1 : T3 et Q4 et d’ordre élevés : T6 et Q8)</w:t>
      </w:r>
    </w:p>
    <w:p w14:paraId="6A4F9283" w14:textId="77777777" w:rsidR="00434E08" w:rsidRPr="009A65F3" w:rsidRDefault="00434E08" w:rsidP="004F13E1">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Formulation isoparametrique de l’élément quadrilatéral</w:t>
      </w:r>
    </w:p>
    <w:p w14:paraId="09B489EE" w14:textId="77777777" w:rsidR="00434E08" w:rsidRPr="009A65F3" w:rsidRDefault="00434E08" w:rsidP="004F13E1">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Eléments pour la flexion des plaques (ACM, R4)</w:t>
      </w:r>
    </w:p>
    <w:p w14:paraId="6E1C16DF" w14:textId="77777777" w:rsidR="00434E08" w:rsidRPr="009A65F3" w:rsidRDefault="00434E08" w:rsidP="00A9697C">
      <w:pPr>
        <w:pStyle w:val="Paragraphedeliste"/>
        <w:ind w:left="284"/>
        <w:rPr>
          <w:rFonts w:ascii="Cambria" w:hAnsi="Cambria"/>
          <w:bCs/>
          <w:color w:val="000000" w:themeColor="text1"/>
        </w:rPr>
      </w:pPr>
    </w:p>
    <w:p w14:paraId="46A657AE"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Chapitre 4 : Eléments de structures tri-dimensionnels</w:t>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(3 semaines)</w:t>
      </w:r>
    </w:p>
    <w:p w14:paraId="767E92FD" w14:textId="77777777" w:rsidR="00434E08" w:rsidRPr="009A65F3" w:rsidRDefault="00434E08" w:rsidP="004F13E1">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Introduction</w:t>
      </w:r>
    </w:p>
    <w:p w14:paraId="70D9D983" w14:textId="77777777" w:rsidR="00434E08" w:rsidRPr="009A65F3" w:rsidRDefault="00434E08" w:rsidP="004F13E1">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Eléments Tétraédriques (4, 10 et 20 nœuds)</w:t>
      </w:r>
    </w:p>
    <w:p w14:paraId="707A5C1D" w14:textId="77777777" w:rsidR="00434E08" w:rsidRPr="009A65F3" w:rsidRDefault="00434E08" w:rsidP="004F13E1">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Eléments Solides (Briques à 8 nœuds)</w:t>
      </w:r>
    </w:p>
    <w:p w14:paraId="212CC989" w14:textId="77777777" w:rsidR="00434E08" w:rsidRPr="009A65F3" w:rsidRDefault="00434E08" w:rsidP="004F13E1">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Formulation isoparamétrique des éléments de volume</w:t>
      </w:r>
    </w:p>
    <w:p w14:paraId="4E3C5021" w14:textId="77777777" w:rsidR="00434E08" w:rsidRPr="009A65F3" w:rsidRDefault="00434E08" w:rsidP="004F13E1">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Analyse de structures tridimensionnelles en utilisant des éléments plans.</w:t>
      </w:r>
    </w:p>
    <w:p w14:paraId="7ADAE723" w14:textId="77777777" w:rsidR="00434E08" w:rsidRPr="009A65F3" w:rsidRDefault="00434E08" w:rsidP="004F13E1">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Solide de révolution (Axisymétrique)</w:t>
      </w:r>
    </w:p>
    <w:p w14:paraId="3AE23229" w14:textId="77777777" w:rsidR="00434E08" w:rsidRPr="009A65F3" w:rsidRDefault="00434E08" w:rsidP="00A9697C">
      <w:pPr>
        <w:rPr>
          <w:rStyle w:val="lev"/>
          <w:rFonts w:ascii="Cambria" w:hAnsi="Cambria"/>
          <w:b w:val="0"/>
          <w:color w:val="000000" w:themeColor="text1"/>
        </w:rPr>
      </w:pPr>
    </w:p>
    <w:p w14:paraId="12AB1FE5" w14:textId="77777777" w:rsidR="00434E08" w:rsidRPr="009A65F3" w:rsidRDefault="00434E08" w:rsidP="00A9697C">
      <w:pPr>
        <w:rPr>
          <w:rFonts w:ascii="Cambria" w:hAnsi="Cambria"/>
          <w:color w:val="000000" w:themeColor="text1"/>
        </w:rPr>
      </w:pPr>
      <w:r w:rsidRPr="009A65F3">
        <w:rPr>
          <w:rStyle w:val="lev"/>
          <w:rFonts w:ascii="Cambria" w:hAnsi="Cambria" w:cstheme="minorHAnsi"/>
          <w:color w:val="000000" w:themeColor="text1"/>
        </w:rPr>
        <w:t>Chapitre 6- Formulations complémentaires</w:t>
      </w:r>
      <w:r w:rsidRPr="009A65F3">
        <w:rPr>
          <w:rStyle w:val="lev"/>
          <w:rFonts w:ascii="Cambria" w:hAnsi="Cambria" w:cstheme="minorHAnsi"/>
          <w:color w:val="000000" w:themeColor="text1"/>
        </w:rPr>
        <w:tab/>
      </w:r>
      <w:r w:rsidRPr="009A65F3">
        <w:rPr>
          <w:rStyle w:val="lev"/>
          <w:rFonts w:ascii="Cambria" w:hAnsi="Cambria" w:cstheme="minorHAnsi"/>
          <w:color w:val="000000" w:themeColor="text1"/>
        </w:rPr>
        <w:tab/>
      </w:r>
      <w:r w:rsidRPr="009A65F3">
        <w:rPr>
          <w:rStyle w:val="lev"/>
          <w:rFonts w:ascii="Cambria" w:hAnsi="Cambria" w:cstheme="minorHAnsi"/>
          <w:color w:val="000000" w:themeColor="text1"/>
        </w:rPr>
        <w:tab/>
      </w:r>
      <w:r w:rsidRPr="009A65F3">
        <w:rPr>
          <w:rStyle w:val="lev"/>
          <w:rFonts w:ascii="Cambria" w:hAnsi="Cambria" w:cstheme="minorHAnsi"/>
          <w:color w:val="000000" w:themeColor="text1"/>
        </w:rPr>
        <w:tab/>
      </w:r>
      <w:r w:rsidR="009A65F3">
        <w:rPr>
          <w:rStyle w:val="lev"/>
          <w:rFonts w:ascii="Cambria" w:hAnsi="Cambria" w:cstheme="minorHAnsi"/>
          <w:color w:val="000000" w:themeColor="text1"/>
        </w:rPr>
        <w:tab/>
      </w:r>
      <w:r w:rsidRPr="009A65F3">
        <w:rPr>
          <w:rStyle w:val="lev"/>
          <w:rFonts w:ascii="Cambria" w:hAnsi="Cambria" w:cstheme="minorHAnsi"/>
          <w:color w:val="000000" w:themeColor="text1"/>
        </w:rPr>
        <w:t xml:space="preserve"> (</w:t>
      </w:r>
      <w:r w:rsidRPr="009A65F3">
        <w:rPr>
          <w:rStyle w:val="lev"/>
          <w:rFonts w:ascii="Cambria" w:hAnsi="Cambria"/>
          <w:color w:val="000000" w:themeColor="text1"/>
        </w:rPr>
        <w:t>3</w:t>
      </w:r>
      <w:r w:rsidRPr="009A65F3">
        <w:rPr>
          <w:rStyle w:val="lev"/>
          <w:rFonts w:ascii="Cambria" w:hAnsi="Cambria" w:cstheme="minorHAnsi"/>
          <w:color w:val="000000" w:themeColor="text1"/>
        </w:rPr>
        <w:t xml:space="preserve"> semaines)</w:t>
      </w:r>
    </w:p>
    <w:p w14:paraId="49F3553B" w14:textId="77777777" w:rsidR="00434E08" w:rsidRPr="009A65F3" w:rsidRDefault="00434E08" w:rsidP="004F13E1">
      <w:pPr>
        <w:pStyle w:val="Paragraphedeliste"/>
        <w:numPr>
          <w:ilvl w:val="0"/>
          <w:numId w:val="94"/>
        </w:numPr>
        <w:tabs>
          <w:tab w:val="left" w:pos="851"/>
        </w:tabs>
        <w:ind w:left="567" w:right="284" w:firstLine="0"/>
        <w:rPr>
          <w:rFonts w:ascii="Cambria" w:hAnsi="Cambria" w:cstheme="minorHAnsi"/>
          <w:bCs/>
          <w:color w:val="000000" w:themeColor="text1"/>
        </w:rPr>
      </w:pPr>
      <w:r w:rsidRPr="009A65F3">
        <w:rPr>
          <w:rFonts w:ascii="Cambria" w:hAnsi="Cambria" w:cstheme="minorHAnsi"/>
          <w:bCs/>
          <w:color w:val="000000" w:themeColor="text1"/>
        </w:rPr>
        <w:t>Techniques éléments finis</w:t>
      </w:r>
    </w:p>
    <w:p w14:paraId="17198563" w14:textId="77777777" w:rsidR="00434E08" w:rsidRPr="009A65F3" w:rsidRDefault="00434E08" w:rsidP="004F13E1">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Conception de maillage</w:t>
      </w:r>
    </w:p>
    <w:p w14:paraId="491EEF58" w14:textId="77777777" w:rsidR="00434E08" w:rsidRPr="009A65F3" w:rsidRDefault="00434E08" w:rsidP="004F13E1">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Distorsion</w:t>
      </w:r>
    </w:p>
    <w:p w14:paraId="42D0EEA4" w14:textId="77777777" w:rsidR="00434E08" w:rsidRPr="009A65F3" w:rsidRDefault="00434E08" w:rsidP="004F13E1">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Comment choisir un maillage</w:t>
      </w:r>
    </w:p>
    <w:p w14:paraId="645FE417" w14:textId="77777777" w:rsidR="00434E08" w:rsidRPr="009A65F3" w:rsidRDefault="00434E08" w:rsidP="004F13E1">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Convergence</w:t>
      </w:r>
    </w:p>
    <w:p w14:paraId="4DBE3061" w14:textId="77777777" w:rsidR="00434E08" w:rsidRPr="009A65F3" w:rsidRDefault="00434E08" w:rsidP="004F13E1">
      <w:pPr>
        <w:pStyle w:val="Paragraphedeliste"/>
        <w:numPr>
          <w:ilvl w:val="0"/>
          <w:numId w:val="94"/>
        </w:numPr>
        <w:tabs>
          <w:tab w:val="left" w:pos="851"/>
        </w:tabs>
        <w:ind w:left="567" w:right="284" w:firstLine="0"/>
        <w:rPr>
          <w:rFonts w:ascii="Cambria" w:hAnsi="Cambria" w:cstheme="minorHAnsi"/>
          <w:bCs/>
          <w:color w:val="000000" w:themeColor="text1"/>
        </w:rPr>
      </w:pPr>
      <w:r w:rsidRPr="009A65F3">
        <w:rPr>
          <w:rFonts w:ascii="Cambria" w:hAnsi="Cambria" w:cstheme="minorHAnsi"/>
          <w:bCs/>
          <w:color w:val="000000" w:themeColor="text1"/>
        </w:rPr>
        <w:t>Non linéarité matérielle</w:t>
      </w:r>
    </w:p>
    <w:p w14:paraId="1452D3E8" w14:textId="77777777" w:rsidR="00434E08" w:rsidRPr="009A65F3" w:rsidRDefault="00434E08" w:rsidP="004F13E1">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Elastoplasticité</w:t>
      </w:r>
    </w:p>
    <w:p w14:paraId="48981684" w14:textId="77777777" w:rsidR="00434E08" w:rsidRPr="009A65F3" w:rsidRDefault="00434E08" w:rsidP="004F13E1">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Comportement élastoplastique</w:t>
      </w:r>
    </w:p>
    <w:p w14:paraId="0DA49861" w14:textId="77777777" w:rsidR="00434E08" w:rsidRPr="009A65F3" w:rsidRDefault="00434E08" w:rsidP="004F13E1">
      <w:pPr>
        <w:pStyle w:val="Paragraphedeliste"/>
        <w:numPr>
          <w:ilvl w:val="0"/>
          <w:numId w:val="31"/>
        </w:numPr>
        <w:ind w:left="1418" w:right="284"/>
        <w:rPr>
          <w:rFonts w:ascii="Cambria" w:hAnsi="Cambria" w:cstheme="minorHAnsi"/>
          <w:bCs/>
          <w:i/>
          <w:iCs/>
          <w:color w:val="000000" w:themeColor="text1"/>
        </w:rPr>
      </w:pPr>
      <w:r w:rsidRPr="009A65F3">
        <w:rPr>
          <w:rFonts w:ascii="Cambria" w:hAnsi="Cambria" w:cstheme="minorHAnsi"/>
          <w:bCs/>
          <w:color w:val="000000" w:themeColor="text1"/>
        </w:rPr>
        <w:t>Techniques de résolution</w:t>
      </w:r>
    </w:p>
    <w:p w14:paraId="7E766D38" w14:textId="77777777" w:rsidR="00434E08" w:rsidRPr="009A65F3" w:rsidRDefault="00434E08" w:rsidP="004F13E1">
      <w:pPr>
        <w:pStyle w:val="Paragraphedeliste"/>
        <w:numPr>
          <w:ilvl w:val="0"/>
          <w:numId w:val="94"/>
        </w:numPr>
        <w:tabs>
          <w:tab w:val="left" w:pos="851"/>
        </w:tabs>
        <w:ind w:left="567" w:right="284" w:firstLine="0"/>
        <w:rPr>
          <w:rFonts w:ascii="Cambria" w:hAnsi="Cambria"/>
          <w:bCs/>
          <w:color w:val="000000" w:themeColor="text1"/>
        </w:rPr>
      </w:pPr>
      <w:r w:rsidRPr="009A65F3">
        <w:rPr>
          <w:rFonts w:ascii="Cambria" w:hAnsi="Cambria"/>
          <w:bCs/>
          <w:color w:val="000000" w:themeColor="text1"/>
        </w:rPr>
        <w:t>Problèmes thermiques</w:t>
      </w:r>
    </w:p>
    <w:p w14:paraId="2048EF16" w14:textId="77777777" w:rsidR="00056F54" w:rsidRPr="009A65F3" w:rsidRDefault="00056F54" w:rsidP="00A9697C">
      <w:pPr>
        <w:jc w:val="both"/>
        <w:rPr>
          <w:rFonts w:ascii="Cambria" w:hAnsi="Cambria" w:cs="Arial"/>
          <w:b/>
          <w:u w:val="single"/>
        </w:rPr>
      </w:pPr>
    </w:p>
    <w:p w14:paraId="2908EEA5" w14:textId="77777777" w:rsidR="00056F54" w:rsidRPr="009A65F3" w:rsidRDefault="00056F54" w:rsidP="00A9697C">
      <w:pPr>
        <w:jc w:val="both"/>
        <w:rPr>
          <w:rFonts w:ascii="Cambria" w:hAnsi="Cambria" w:cs="Arial"/>
          <w:b/>
          <w:u w:val="thick" w:color="F79646"/>
        </w:rPr>
      </w:pPr>
      <w:r w:rsidRPr="009A65F3">
        <w:rPr>
          <w:rFonts w:ascii="Cambria" w:hAnsi="Cambria" w:cs="Arial"/>
          <w:b/>
          <w:u w:val="thick" w:color="F79646"/>
        </w:rPr>
        <w:t>Mode d’évaluation:</w:t>
      </w:r>
    </w:p>
    <w:p w14:paraId="56B7E6A3" w14:textId="77777777" w:rsidR="00056F54" w:rsidRPr="009A65F3" w:rsidRDefault="00056F54" w:rsidP="00A9697C">
      <w:pPr>
        <w:jc w:val="both"/>
        <w:rPr>
          <w:rFonts w:ascii="Cambria" w:hAnsi="Cambria" w:cs="Arial"/>
        </w:rPr>
      </w:pPr>
      <w:r w:rsidRPr="009A65F3">
        <w:rPr>
          <w:rFonts w:ascii="Cambria" w:hAnsi="Cambria" w:cs="Arial"/>
        </w:rPr>
        <w:t>Contrôle continu : 40% ; Examen : 60%.</w:t>
      </w:r>
    </w:p>
    <w:p w14:paraId="6817EBFB" w14:textId="77777777" w:rsidR="00891166" w:rsidRPr="009A65F3" w:rsidRDefault="00891166" w:rsidP="00A9697C">
      <w:pPr>
        <w:jc w:val="both"/>
        <w:rPr>
          <w:rFonts w:ascii="Cambria" w:hAnsi="Cambria" w:cs="Arial"/>
          <w:b/>
          <w:u w:val="thick" w:color="F79646"/>
        </w:rPr>
      </w:pPr>
    </w:p>
    <w:p w14:paraId="78C4E42E" w14:textId="77777777" w:rsidR="00056F54" w:rsidRPr="009A65F3" w:rsidRDefault="00056F54" w:rsidP="00A9697C">
      <w:pPr>
        <w:jc w:val="both"/>
        <w:rPr>
          <w:rFonts w:ascii="Cambria" w:hAnsi="Cambria" w:cs="Arial"/>
          <w:iCs/>
          <w:u w:val="thick" w:color="F79646"/>
        </w:rPr>
      </w:pPr>
      <w:r w:rsidRPr="009A65F3">
        <w:rPr>
          <w:rFonts w:ascii="Cambria" w:hAnsi="Cambria" w:cs="Arial"/>
          <w:b/>
          <w:u w:val="thick" w:color="F79646"/>
        </w:rPr>
        <w:t>Références bibliographiques</w:t>
      </w:r>
      <w:r w:rsidRPr="009A65F3">
        <w:rPr>
          <w:rFonts w:ascii="Cambria" w:hAnsi="Cambria" w:cs="Arial"/>
          <w:iCs/>
          <w:u w:val="thick" w:color="F79646"/>
        </w:rPr>
        <w:t>:</w:t>
      </w:r>
    </w:p>
    <w:p w14:paraId="3472BD69" w14:textId="77777777" w:rsidR="00056F54" w:rsidRPr="009A65F3"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J.F. Imbert, "Analyse Des Structures Par Elements Finis", Cepadues, 3ème Éd., 1991.</w:t>
      </w:r>
    </w:p>
    <w:p w14:paraId="30D932FF" w14:textId="77777777" w:rsidR="00056F54" w:rsidRPr="009A65F3"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Jean-Louis Batoz, Gouri Dhatt, "Modelisation Des Structures Par Elements Finis, Volume 1 : Solides Elastiques", Hermès Sciences Publication 1990.</w:t>
      </w:r>
    </w:p>
    <w:p w14:paraId="17862FEA" w14:textId="77777777" w:rsidR="00056F54" w:rsidRPr="009A65F3"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Jean-Louis Batoz, Gouri Dhatt, "Modelisation Des Structures Par Elements Finis, Volume 2 : Poutres &amp; Plaques", Hermès Sciences Publication 1990.</w:t>
      </w:r>
    </w:p>
    <w:p w14:paraId="11E8DE3B" w14:textId="77777777" w:rsidR="00056F54" w:rsidRPr="009A65F3"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Jean-Louis Batoz, "Modelisation Des Structures Par Elements Finis, Tome 3 : Coques", Hermès Sciences Publication 1992.</w:t>
      </w:r>
    </w:p>
    <w:p w14:paraId="2DA23615" w14:textId="77777777" w:rsidR="00056F54" w:rsidRPr="009A65F3"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O.C.Zienkiewicz, "La Methode Des Elements Finis", Mc Graw Hill, 1979.</w:t>
      </w:r>
    </w:p>
    <w:p w14:paraId="43018365" w14:textId="77777777" w:rsidR="00056F54" w:rsidRPr="009A65F3" w:rsidRDefault="00056F54" w:rsidP="004F13E1">
      <w:pPr>
        <w:pStyle w:val="Paragraphedeliste"/>
        <w:numPr>
          <w:ilvl w:val="0"/>
          <w:numId w:val="41"/>
        </w:numPr>
        <w:ind w:left="567" w:right="284" w:hanging="425"/>
        <w:jc w:val="both"/>
        <w:rPr>
          <w:rFonts w:ascii="Cambria" w:hAnsi="Cambria"/>
          <w:i/>
          <w:iCs/>
        </w:rPr>
      </w:pPr>
      <w:r w:rsidRPr="009A65F3">
        <w:rPr>
          <w:rFonts w:ascii="Cambria" w:hAnsi="Cambria"/>
          <w:i/>
          <w:iCs/>
        </w:rPr>
        <w:t>Comprendre les éléments finis (Principes, formulation et exercices corrigés)</w:t>
      </w:r>
    </w:p>
    <w:p w14:paraId="2C1A8346" w14:textId="77777777" w:rsidR="00056F54" w:rsidRPr="009A65F3" w:rsidRDefault="00056F54" w:rsidP="004F13E1">
      <w:pPr>
        <w:pStyle w:val="Paragraphedeliste"/>
        <w:numPr>
          <w:ilvl w:val="0"/>
          <w:numId w:val="41"/>
        </w:numPr>
        <w:ind w:left="567" w:right="284" w:hanging="425"/>
        <w:jc w:val="both"/>
        <w:rPr>
          <w:rFonts w:ascii="Cambria" w:hAnsi="Cambria"/>
          <w:i/>
          <w:iCs/>
          <w:sz w:val="22"/>
          <w:szCs w:val="22"/>
        </w:rPr>
      </w:pPr>
      <w:r w:rsidRPr="009A65F3">
        <w:rPr>
          <w:rFonts w:ascii="Cambria" w:eastAsia="Calibri" w:hAnsi="Cambria" w:cstheme="majorBidi"/>
          <w:i/>
          <w:iCs/>
          <w:sz w:val="22"/>
          <w:szCs w:val="22"/>
        </w:rPr>
        <w:t>Rahmani O et Kebdani S., Introduction à la méthode des éléments finis pour les ingénieurs, 2</w:t>
      </w:r>
      <w:r w:rsidRPr="009A65F3">
        <w:rPr>
          <w:rFonts w:ascii="Cambria" w:eastAsia="Calibri" w:hAnsi="Cambria" w:cstheme="majorBidi"/>
          <w:i/>
          <w:iCs/>
          <w:sz w:val="22"/>
          <w:szCs w:val="22"/>
          <w:vertAlign w:val="superscript"/>
        </w:rPr>
        <w:t>ème</w:t>
      </w:r>
      <w:r w:rsidRPr="009A65F3">
        <w:rPr>
          <w:rFonts w:ascii="Cambria" w:eastAsia="Calibri" w:hAnsi="Cambria" w:cstheme="majorBidi"/>
          <w:i/>
          <w:iCs/>
          <w:sz w:val="22"/>
          <w:szCs w:val="22"/>
        </w:rPr>
        <w:t>ed. OPU, 1994.</w:t>
      </w:r>
    </w:p>
    <w:p w14:paraId="102AD625" w14:textId="77777777" w:rsidR="00056F54" w:rsidRPr="009A65F3"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Paul Louis George, "Generation Automatique De Maillages: Applications Aux Methodes d'elements Finis", Dunod, 1990.</w:t>
      </w:r>
    </w:p>
    <w:p w14:paraId="56660861" w14:textId="77777777" w:rsidR="00056F54" w:rsidRPr="009A65F3" w:rsidRDefault="00056F54" w:rsidP="004F13E1">
      <w:pPr>
        <w:pStyle w:val="Paragraphedeliste"/>
        <w:numPr>
          <w:ilvl w:val="0"/>
          <w:numId w:val="41"/>
        </w:numPr>
        <w:ind w:left="567" w:hanging="425"/>
        <w:jc w:val="both"/>
        <w:rPr>
          <w:rFonts w:ascii="Cambria" w:hAnsi="Cambria" w:cs="Arial"/>
          <w:i/>
          <w:iCs/>
          <w:lang w:val="en-US"/>
        </w:rPr>
      </w:pPr>
      <w:r w:rsidRPr="009A65F3">
        <w:rPr>
          <w:rFonts w:ascii="Cambria" w:hAnsi="Cambria" w:cs="Arial"/>
          <w:i/>
          <w:iCs/>
          <w:lang w:val="en-US"/>
        </w:rPr>
        <w:t>C. ZienkiewiczAnd R. L. Taylor, "The Finite Element Method For Solid And Structural Mechanics", Sixth Edition By O. Butterworth-Heinemann 2005.</w:t>
      </w:r>
    </w:p>
    <w:p w14:paraId="235C6142" w14:textId="77777777" w:rsidR="00056F54" w:rsidRPr="001D71DF" w:rsidRDefault="00056F54" w:rsidP="004F13E1">
      <w:pPr>
        <w:pStyle w:val="Paragraphedeliste"/>
        <w:numPr>
          <w:ilvl w:val="0"/>
          <w:numId w:val="41"/>
        </w:numPr>
        <w:ind w:left="567" w:hanging="425"/>
        <w:jc w:val="both"/>
        <w:rPr>
          <w:rFonts w:ascii="Cambria" w:hAnsi="Cambria" w:cs="Arial"/>
          <w:i/>
          <w:iCs/>
        </w:rPr>
      </w:pPr>
      <w:r w:rsidRPr="009A65F3">
        <w:rPr>
          <w:rFonts w:ascii="Cambria" w:hAnsi="Cambria" w:cs="Arial"/>
          <w:i/>
          <w:iCs/>
        </w:rPr>
        <w:t>AlaaChateauneuf, "Comprendre Les Elements Finis : Structures. Principes, Formulations Et</w:t>
      </w:r>
      <w:r w:rsidRPr="001D71DF">
        <w:rPr>
          <w:rFonts w:ascii="Cambria" w:hAnsi="Cambria" w:cs="Arial"/>
          <w:i/>
          <w:iCs/>
        </w:rPr>
        <w:t xml:space="preserve"> Exercices Corriges", Ellipses Marketing, Juillet 2005.</w:t>
      </w:r>
    </w:p>
    <w:p w14:paraId="2A0BE9A9" w14:textId="77777777" w:rsidR="00D725F1" w:rsidRDefault="00D725F1" w:rsidP="00A9697C">
      <w:pPr>
        <w:ind w:right="284"/>
        <w:jc w:val="both"/>
      </w:pPr>
    </w:p>
    <w:p w14:paraId="260FB337" w14:textId="77777777" w:rsidR="00891166" w:rsidRDefault="00891166" w:rsidP="00A9697C">
      <w:pPr>
        <w:ind w:right="284"/>
        <w:jc w:val="both"/>
      </w:pPr>
    </w:p>
    <w:p w14:paraId="435B0F02" w14:textId="77777777" w:rsidR="00891166" w:rsidRDefault="00891166" w:rsidP="00A9697C">
      <w:pPr>
        <w:ind w:right="284"/>
        <w:jc w:val="both"/>
        <w:sectPr w:rsid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75BAB40"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C4B3F">
        <w:rPr>
          <w:rFonts w:ascii="Cambria" w:hAnsi="Cambria" w:cs="Calibri"/>
          <w:b/>
        </w:rPr>
        <w:lastRenderedPageBreak/>
        <w:t>Semestre : 2</w:t>
      </w:r>
    </w:p>
    <w:p w14:paraId="32C582D4"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 xml:space="preserve">Unité d’enseignement : UEF 1.2.1 </w:t>
      </w:r>
    </w:p>
    <w:p w14:paraId="5E38CAEB"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eastAsia="Calibri"/>
          <w:lang w:val="fr-LU"/>
        </w:rPr>
      </w:pPr>
      <w:r w:rsidRPr="001C4B3F">
        <w:rPr>
          <w:rFonts w:ascii="Cambria" w:hAnsi="Cambria" w:cs="Calibri"/>
          <w:b/>
          <w:bCs/>
          <w:iCs/>
        </w:rPr>
        <w:t xml:space="preserve">Matière : </w:t>
      </w:r>
      <w:r w:rsidRPr="001C4B3F">
        <w:rPr>
          <w:rFonts w:ascii="Cambria" w:eastAsia="Calibri" w:hAnsi="Cambria"/>
          <w:b/>
          <w:bCs/>
        </w:rPr>
        <w:t xml:space="preserve">  Dynamique des structures</w:t>
      </w:r>
      <w:r w:rsidRPr="001C4B3F">
        <w:rPr>
          <w:rFonts w:eastAsia="Calibri"/>
          <w:b/>
          <w:lang w:val="fr-LU"/>
        </w:rPr>
        <w:t>avancées</w:t>
      </w:r>
    </w:p>
    <w:p w14:paraId="43CD7349"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eastAsia="Calibri" w:hAnsi="Cambria" w:cs="Arial"/>
          <w:b/>
          <w:bCs/>
          <w:lang w:eastAsia="en-US"/>
        </w:rPr>
        <w:t>VHS : 45h00 (</w:t>
      </w:r>
      <w:r w:rsidR="004610EE">
        <w:rPr>
          <w:rFonts w:ascii="Cambria" w:eastAsia="Calibri" w:hAnsi="Cambria" w:cs="Arial"/>
          <w:b/>
          <w:bCs/>
          <w:lang w:eastAsia="en-US"/>
        </w:rPr>
        <w:t>C</w:t>
      </w:r>
      <w:r w:rsidRPr="001C4B3F">
        <w:rPr>
          <w:rFonts w:ascii="Cambria" w:eastAsia="Calibri" w:hAnsi="Cambria" w:cs="Arial"/>
          <w:b/>
          <w:bCs/>
          <w:lang w:eastAsia="en-US"/>
        </w:rPr>
        <w:t>ours : 1h30, TD : 1h30)</w:t>
      </w:r>
    </w:p>
    <w:p w14:paraId="3BCC9029"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Crédits : 4</w:t>
      </w:r>
    </w:p>
    <w:p w14:paraId="31C34A2A"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Coefficient : 2</w:t>
      </w:r>
    </w:p>
    <w:p w14:paraId="2C00FBDC" w14:textId="77777777" w:rsidR="00A82D3D" w:rsidRPr="00412D00" w:rsidRDefault="00A82D3D" w:rsidP="00A9697C">
      <w:pPr>
        <w:jc w:val="both"/>
        <w:rPr>
          <w:rFonts w:ascii="Cambria" w:hAnsi="Cambria"/>
          <w:b/>
        </w:rPr>
      </w:pPr>
    </w:p>
    <w:p w14:paraId="3CCAEF27" w14:textId="77777777" w:rsidR="007A3AF3" w:rsidRDefault="007A3AF3" w:rsidP="00A9697C">
      <w:pPr>
        <w:jc w:val="both"/>
        <w:rPr>
          <w:rFonts w:ascii="Cambria" w:hAnsi="Cambria" w:cs="Calibri"/>
          <w:b/>
          <w:u w:val="thick" w:color="F79646"/>
        </w:rPr>
      </w:pPr>
      <w:r w:rsidRPr="00412D00">
        <w:rPr>
          <w:rFonts w:ascii="Cambria" w:hAnsi="Cambria" w:cs="Calibri"/>
          <w:b/>
          <w:u w:val="thick" w:color="F79646"/>
        </w:rPr>
        <w:t>Objectifs de l’enseignement :</w:t>
      </w:r>
    </w:p>
    <w:p w14:paraId="504588E7" w14:textId="77777777" w:rsidR="007A3AF3" w:rsidRPr="00F27FF1" w:rsidRDefault="007A3AF3" w:rsidP="00A9697C">
      <w:pPr>
        <w:rPr>
          <w:b/>
        </w:rPr>
      </w:pPr>
      <w:r w:rsidRPr="00F27FF1">
        <w:rPr>
          <w:rFonts w:ascii="Cambria" w:hAnsi="Cambria"/>
          <w:color w:val="000000"/>
          <w:lang w:eastAsia="fr-FR"/>
        </w:rPr>
        <w:t xml:space="preserve">Ce cours a </w:t>
      </w:r>
      <w:r>
        <w:rPr>
          <w:rFonts w:ascii="Cambria" w:hAnsi="Cambria"/>
          <w:color w:val="000000"/>
          <w:lang w:eastAsia="fr-FR"/>
        </w:rPr>
        <w:t xml:space="preserve">pour </w:t>
      </w:r>
      <w:r w:rsidR="00891166" w:rsidRPr="00F27FF1">
        <w:rPr>
          <w:rFonts w:ascii="Cambria" w:hAnsi="Cambria"/>
          <w:color w:val="000000"/>
          <w:lang w:eastAsia="fr-FR"/>
        </w:rPr>
        <w:t>objectifla</w:t>
      </w:r>
      <w:r w:rsidRPr="00F27FF1">
        <w:rPr>
          <w:rFonts w:ascii="Cambria" w:hAnsi="Cambria"/>
          <w:color w:val="000000"/>
          <w:lang w:eastAsia="fr-FR"/>
        </w:rPr>
        <w:t xml:space="preserve"> détermination </w:t>
      </w:r>
      <w:r>
        <w:rPr>
          <w:rFonts w:ascii="Cambria" w:hAnsi="Cambria"/>
          <w:color w:val="000000"/>
          <w:lang w:eastAsia="fr-FR"/>
        </w:rPr>
        <w:t xml:space="preserve">et la résolution </w:t>
      </w:r>
      <w:r w:rsidRPr="00F27FF1">
        <w:rPr>
          <w:rFonts w:ascii="Cambria" w:hAnsi="Cambria"/>
          <w:color w:val="000000"/>
          <w:lang w:eastAsia="fr-FR"/>
        </w:rPr>
        <w:t>de l’équation du mouvement des structures (libres, forcées, amorties non amorties…)</w:t>
      </w:r>
      <w:r>
        <w:rPr>
          <w:rFonts w:ascii="Cambria" w:hAnsi="Cambria"/>
          <w:color w:val="000000"/>
          <w:lang w:eastAsia="fr-FR"/>
        </w:rPr>
        <w:t>. L</w:t>
      </w:r>
      <w:r w:rsidRPr="00F27FF1">
        <w:rPr>
          <w:rFonts w:ascii="Cambria" w:hAnsi="Cambria"/>
          <w:color w:val="000000"/>
          <w:lang w:eastAsia="fr-FR"/>
        </w:rPr>
        <w:t xml:space="preserve">a connaissance des différentes réponses dues aux </w:t>
      </w:r>
      <w:r w:rsidR="00891166" w:rsidRPr="00F27FF1">
        <w:rPr>
          <w:rFonts w:ascii="Cambria" w:hAnsi="Cambria"/>
          <w:color w:val="000000"/>
          <w:lang w:eastAsia="fr-FR"/>
        </w:rPr>
        <w:t xml:space="preserve">différents </w:t>
      </w:r>
      <w:r w:rsidR="00891166">
        <w:rPr>
          <w:rFonts w:ascii="Cambria" w:hAnsi="Cambria"/>
          <w:color w:val="000000"/>
          <w:lang w:eastAsia="fr-FR"/>
        </w:rPr>
        <w:t>chargements</w:t>
      </w:r>
      <w:r>
        <w:rPr>
          <w:rFonts w:ascii="Cambria" w:hAnsi="Cambria"/>
          <w:color w:val="000000"/>
          <w:lang w:eastAsia="fr-FR"/>
        </w:rPr>
        <w:t>nous renseigne sur les modes de vibrations et les possibilités de leurs amortissements.</w:t>
      </w:r>
    </w:p>
    <w:p w14:paraId="16A1E8AD" w14:textId="77777777" w:rsidR="00891166" w:rsidRDefault="00891166" w:rsidP="00A9697C">
      <w:pPr>
        <w:jc w:val="both"/>
        <w:rPr>
          <w:rFonts w:ascii="Cambria" w:hAnsi="Cambria" w:cs="Calibri"/>
          <w:b/>
          <w:u w:val="thick" w:color="F79646"/>
        </w:rPr>
      </w:pPr>
    </w:p>
    <w:p w14:paraId="5C67F7C2" w14:textId="77777777" w:rsidR="007A3AF3" w:rsidRPr="00412D00" w:rsidRDefault="007A3AF3"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1B98AF30" w14:textId="77777777" w:rsidR="007A3AF3" w:rsidRPr="00F27FF1" w:rsidRDefault="007A3AF3" w:rsidP="00A9697C">
      <w:pPr>
        <w:rPr>
          <w:rFonts w:ascii="Cambria" w:hAnsi="Cambria"/>
          <w:color w:val="000000"/>
          <w:lang w:eastAsia="fr-FR"/>
        </w:rPr>
      </w:pPr>
      <w:r>
        <w:rPr>
          <w:rFonts w:ascii="Cambria" w:hAnsi="Cambria"/>
          <w:color w:val="000000"/>
          <w:lang w:eastAsia="fr-FR"/>
        </w:rPr>
        <w:t xml:space="preserve">Des connaissances sont nécessaires en Dynamique du solide, en </w:t>
      </w:r>
      <w:r w:rsidRPr="00F27FF1">
        <w:rPr>
          <w:rFonts w:ascii="Cambria" w:hAnsi="Cambria"/>
          <w:color w:val="000000"/>
          <w:lang w:eastAsia="fr-FR"/>
        </w:rPr>
        <w:t>Mécanique analytique</w:t>
      </w:r>
      <w:r>
        <w:rPr>
          <w:rFonts w:ascii="Cambria" w:hAnsi="Cambria"/>
          <w:color w:val="000000"/>
          <w:lang w:eastAsia="fr-FR"/>
        </w:rPr>
        <w:t xml:space="preserve">, en vibration et ondes et en </w:t>
      </w:r>
      <w:r w:rsidRPr="00F27FF1">
        <w:rPr>
          <w:rFonts w:ascii="Cambria" w:hAnsi="Cambria"/>
          <w:color w:val="000000"/>
          <w:lang w:eastAsia="fr-FR"/>
        </w:rPr>
        <w:t>Résistance des matériaux</w:t>
      </w:r>
      <w:r>
        <w:rPr>
          <w:rFonts w:ascii="Cambria" w:hAnsi="Cambria"/>
          <w:color w:val="000000"/>
          <w:lang w:eastAsia="fr-FR"/>
        </w:rPr>
        <w:t>.</w:t>
      </w:r>
    </w:p>
    <w:p w14:paraId="4B857285" w14:textId="77777777" w:rsidR="007A3AF3" w:rsidRPr="00412D00" w:rsidRDefault="007A3AF3" w:rsidP="00A9697C">
      <w:pPr>
        <w:jc w:val="both"/>
        <w:rPr>
          <w:rFonts w:ascii="Cambria" w:hAnsi="Cambria"/>
          <w:iCs/>
        </w:rPr>
      </w:pPr>
    </w:p>
    <w:p w14:paraId="598726FD" w14:textId="77777777" w:rsidR="007A3AF3" w:rsidRDefault="007A3AF3" w:rsidP="00A9697C">
      <w:pPr>
        <w:jc w:val="both"/>
        <w:rPr>
          <w:rFonts w:ascii="Cambria" w:hAnsi="Cambria" w:cs="Calibri"/>
          <w:b/>
          <w:u w:val="thick" w:color="F79646"/>
        </w:rPr>
      </w:pPr>
      <w:r>
        <w:rPr>
          <w:rFonts w:ascii="Cambria" w:hAnsi="Cambria" w:cs="Calibri"/>
          <w:b/>
          <w:u w:val="thick" w:color="F79646"/>
        </w:rPr>
        <w:t>Contenu de la matière :</w:t>
      </w:r>
    </w:p>
    <w:p w14:paraId="30EFAD79" w14:textId="77777777" w:rsidR="007A3AF3" w:rsidRPr="007221CE" w:rsidRDefault="007A3AF3" w:rsidP="00A9697C">
      <w:pPr>
        <w:jc w:val="both"/>
        <w:rPr>
          <w:rFonts w:ascii="Cambria" w:hAnsi="Cambria" w:cs="Calibri"/>
          <w:b/>
          <w:u w:val="thick" w:color="F79646"/>
        </w:rPr>
      </w:pPr>
    </w:p>
    <w:p w14:paraId="75DED491"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1 Rappels de cinétique, dynamique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 xml:space="preserve"> (2 semaines)</w:t>
      </w:r>
    </w:p>
    <w:p w14:paraId="008DC82C" w14:textId="77777777" w:rsidR="007A3AF3" w:rsidRPr="00982786" w:rsidRDefault="007A3AF3" w:rsidP="00A9697C">
      <w:pPr>
        <w:jc w:val="both"/>
        <w:rPr>
          <w:rFonts w:asciiTheme="majorHAnsi" w:hAnsiTheme="majorHAnsi"/>
        </w:rPr>
      </w:pPr>
      <w:r w:rsidRPr="00982786">
        <w:rPr>
          <w:rFonts w:asciiTheme="majorHAnsi" w:hAnsiTheme="majorHAnsi"/>
        </w:rPr>
        <w:t>Moment et Tenseur d’inertie d’un ensemble matériel et des géométries courantes. Théorème de Huygens-Koenigs. Torseur cinématique- cinétique- dynamique- Energie cinétique. Principe Fondamental de la Dynamique, Théorèmes de la quantité de mouvement, du moment cinétique et de l’énergie cinétique. Principe des travaux virtuels, Equation de Lagrange de 1ère et 2ème espèce, Principe de Hamilton.</w:t>
      </w:r>
    </w:p>
    <w:p w14:paraId="5A44FF73" w14:textId="77777777" w:rsidR="007A3AF3" w:rsidRPr="00982786" w:rsidRDefault="007A3AF3" w:rsidP="00A9697C">
      <w:pPr>
        <w:rPr>
          <w:rFonts w:asciiTheme="majorHAnsi" w:hAnsiTheme="majorHAnsi"/>
        </w:rPr>
      </w:pPr>
    </w:p>
    <w:p w14:paraId="2408B2DA"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II : Systèmes à un degré de liberté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(2 semaines)</w:t>
      </w:r>
    </w:p>
    <w:p w14:paraId="7CC20C7D" w14:textId="77777777" w:rsidR="007A3AF3" w:rsidRPr="00982786" w:rsidRDefault="007A3AF3" w:rsidP="00A9697C">
      <w:pPr>
        <w:ind w:left="567"/>
        <w:rPr>
          <w:rFonts w:asciiTheme="majorHAnsi" w:hAnsiTheme="majorHAnsi"/>
        </w:rPr>
      </w:pPr>
      <w:r w:rsidRPr="00982786">
        <w:rPr>
          <w:rFonts w:asciiTheme="majorHAnsi" w:hAnsiTheme="majorHAnsi"/>
        </w:rPr>
        <w:t>II.1</w:t>
      </w:r>
      <w:r w:rsidR="00A83F56">
        <w:rPr>
          <w:rFonts w:asciiTheme="majorHAnsi" w:hAnsiTheme="majorHAnsi"/>
        </w:rPr>
        <w:t>.</w:t>
      </w:r>
      <w:r w:rsidRPr="00982786">
        <w:rPr>
          <w:rFonts w:asciiTheme="majorHAnsi" w:hAnsiTheme="majorHAnsi"/>
        </w:rPr>
        <w:t xml:space="preserve"> Oscillations libres non amorties </w:t>
      </w:r>
    </w:p>
    <w:p w14:paraId="3B661990" w14:textId="77777777" w:rsidR="007A3AF3" w:rsidRPr="00982786" w:rsidRDefault="007A3AF3" w:rsidP="00A9697C">
      <w:pPr>
        <w:ind w:left="567"/>
        <w:rPr>
          <w:rFonts w:asciiTheme="majorHAnsi" w:hAnsiTheme="majorHAnsi"/>
        </w:rPr>
      </w:pPr>
      <w:r w:rsidRPr="00982786">
        <w:rPr>
          <w:rFonts w:asciiTheme="majorHAnsi" w:hAnsiTheme="majorHAnsi"/>
        </w:rPr>
        <w:t>II.2</w:t>
      </w:r>
      <w:r w:rsidR="00A83F56">
        <w:rPr>
          <w:rFonts w:asciiTheme="majorHAnsi" w:hAnsiTheme="majorHAnsi"/>
        </w:rPr>
        <w:t>.</w:t>
      </w:r>
      <w:r w:rsidRPr="00982786">
        <w:rPr>
          <w:rFonts w:asciiTheme="majorHAnsi" w:hAnsiTheme="majorHAnsi"/>
        </w:rPr>
        <w:t xml:space="preserve"> Le coefficient de rigidité de quelques systèmes</w:t>
      </w:r>
    </w:p>
    <w:p w14:paraId="56EF706B" w14:textId="77777777" w:rsidR="007A3AF3" w:rsidRPr="00982786" w:rsidRDefault="007A3AF3" w:rsidP="00A9697C">
      <w:pPr>
        <w:ind w:left="567"/>
        <w:rPr>
          <w:rFonts w:asciiTheme="majorHAnsi" w:hAnsiTheme="majorHAnsi"/>
        </w:rPr>
      </w:pPr>
      <w:r w:rsidRPr="00982786">
        <w:rPr>
          <w:rFonts w:asciiTheme="majorHAnsi" w:hAnsiTheme="majorHAnsi"/>
        </w:rPr>
        <w:t>II.3</w:t>
      </w:r>
      <w:r w:rsidR="00A83F56">
        <w:rPr>
          <w:rFonts w:asciiTheme="majorHAnsi" w:hAnsiTheme="majorHAnsi"/>
        </w:rPr>
        <w:t>.</w:t>
      </w:r>
      <w:r w:rsidRPr="00982786">
        <w:rPr>
          <w:rFonts w:asciiTheme="majorHAnsi" w:hAnsiTheme="majorHAnsi"/>
        </w:rPr>
        <w:t xml:space="preserve"> Oscillations libres amorties</w:t>
      </w:r>
    </w:p>
    <w:p w14:paraId="3AB8A12C" w14:textId="77777777" w:rsidR="007A3AF3" w:rsidRDefault="007A3AF3" w:rsidP="00A9697C">
      <w:pPr>
        <w:ind w:left="567"/>
        <w:rPr>
          <w:rFonts w:asciiTheme="majorHAnsi" w:hAnsiTheme="majorHAnsi"/>
        </w:rPr>
      </w:pPr>
      <w:r w:rsidRPr="00982786">
        <w:rPr>
          <w:rFonts w:asciiTheme="majorHAnsi" w:hAnsiTheme="majorHAnsi"/>
        </w:rPr>
        <w:t>II.4</w:t>
      </w:r>
      <w:r w:rsidR="00A83F56">
        <w:rPr>
          <w:rFonts w:asciiTheme="majorHAnsi" w:hAnsiTheme="majorHAnsi"/>
        </w:rPr>
        <w:t>.</w:t>
      </w:r>
      <w:r w:rsidRPr="00982786">
        <w:rPr>
          <w:rFonts w:asciiTheme="majorHAnsi" w:hAnsiTheme="majorHAnsi"/>
        </w:rPr>
        <w:t xml:space="preserve"> Applications   </w:t>
      </w:r>
    </w:p>
    <w:p w14:paraId="580BE8D4" w14:textId="77777777" w:rsidR="00A83F56" w:rsidRPr="00982786" w:rsidRDefault="00A83F56" w:rsidP="00A9697C">
      <w:pPr>
        <w:ind w:left="567"/>
        <w:rPr>
          <w:rFonts w:asciiTheme="majorHAnsi" w:hAnsiTheme="majorHAnsi"/>
        </w:rPr>
      </w:pPr>
    </w:p>
    <w:p w14:paraId="5BEFF0AB"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III : Oscillations forcées des systèmes à 1DDL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(2 semaines)</w:t>
      </w:r>
    </w:p>
    <w:p w14:paraId="1EF0C04B"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III.1</w:t>
      </w:r>
      <w:r w:rsidR="00A83F56">
        <w:rPr>
          <w:rFonts w:asciiTheme="majorHAnsi" w:hAnsiTheme="majorHAnsi"/>
          <w:lang w:bidi="ar-DZ"/>
        </w:rPr>
        <w:t xml:space="preserve">. </w:t>
      </w:r>
      <w:r w:rsidRPr="00982786">
        <w:rPr>
          <w:rFonts w:asciiTheme="majorHAnsi" w:hAnsiTheme="majorHAnsi"/>
          <w:lang w:bidi="ar-DZ"/>
        </w:rPr>
        <w:t xml:space="preserve">Généralités </w:t>
      </w:r>
    </w:p>
    <w:p w14:paraId="150DAD81"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III.2</w:t>
      </w:r>
      <w:r w:rsidR="00A83F56">
        <w:rPr>
          <w:rFonts w:asciiTheme="majorHAnsi" w:hAnsiTheme="majorHAnsi"/>
          <w:lang w:bidi="ar-DZ"/>
        </w:rPr>
        <w:t>.</w:t>
      </w:r>
      <w:r w:rsidRPr="00982786">
        <w:rPr>
          <w:rFonts w:asciiTheme="majorHAnsi" w:hAnsiTheme="majorHAnsi"/>
          <w:lang w:bidi="ar-DZ"/>
        </w:rPr>
        <w:t xml:space="preserve"> Oscillations forcées dues à un chargement harmonique </w:t>
      </w:r>
    </w:p>
    <w:p w14:paraId="48C5E071"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III.3</w:t>
      </w:r>
      <w:r w:rsidR="00A83F56">
        <w:rPr>
          <w:rFonts w:asciiTheme="majorHAnsi" w:hAnsiTheme="majorHAnsi"/>
          <w:lang w:bidi="ar-DZ"/>
        </w:rPr>
        <w:t>.</w:t>
      </w:r>
      <w:r w:rsidRPr="00982786">
        <w:rPr>
          <w:rFonts w:asciiTheme="majorHAnsi" w:hAnsiTheme="majorHAnsi"/>
          <w:lang w:bidi="ar-DZ"/>
        </w:rPr>
        <w:t xml:space="preserve"> Oscillations forcées dues à un chargement impulsif semi-sinus</w:t>
      </w:r>
    </w:p>
    <w:p w14:paraId="6A4019D4"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III.4</w:t>
      </w:r>
      <w:r w:rsidR="00A83F56">
        <w:rPr>
          <w:rFonts w:asciiTheme="majorHAnsi" w:hAnsiTheme="majorHAnsi"/>
          <w:lang w:bidi="ar-DZ"/>
        </w:rPr>
        <w:t>.</w:t>
      </w:r>
      <w:r w:rsidRPr="00982786">
        <w:rPr>
          <w:rFonts w:asciiTheme="majorHAnsi" w:hAnsiTheme="majorHAnsi"/>
          <w:lang w:bidi="ar-DZ"/>
        </w:rPr>
        <w:t xml:space="preserve"> Oscillations forcées dues à un chargement Spectral - intégrale de DUHAMEL</w:t>
      </w:r>
    </w:p>
    <w:p w14:paraId="382BBE7F"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III.5</w:t>
      </w:r>
      <w:r w:rsidR="00A83F56">
        <w:rPr>
          <w:rFonts w:asciiTheme="majorHAnsi" w:hAnsiTheme="majorHAnsi"/>
          <w:lang w:bidi="ar-DZ"/>
        </w:rPr>
        <w:t>.</w:t>
      </w:r>
      <w:r w:rsidRPr="00982786">
        <w:rPr>
          <w:rFonts w:asciiTheme="majorHAnsi" w:hAnsiTheme="majorHAnsi"/>
          <w:lang w:bidi="ar-DZ"/>
        </w:rPr>
        <w:t xml:space="preserve"> Oscillations forcées dues à un chargement aléatoire </w:t>
      </w:r>
    </w:p>
    <w:p w14:paraId="0137D7DF" w14:textId="77777777" w:rsidR="007A3AF3" w:rsidRPr="00982786" w:rsidRDefault="007A3AF3" w:rsidP="00A9697C">
      <w:pPr>
        <w:rPr>
          <w:rFonts w:asciiTheme="majorHAnsi" w:hAnsiTheme="majorHAnsi"/>
          <w:b/>
          <w:bCs/>
        </w:rPr>
      </w:pPr>
    </w:p>
    <w:p w14:paraId="56612F4C"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IV : Vibrations des systèmes continus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(3 semaines)</w:t>
      </w:r>
    </w:p>
    <w:p w14:paraId="696053AB"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IV.1</w:t>
      </w:r>
      <w:r w:rsidR="00A83F56">
        <w:rPr>
          <w:rFonts w:asciiTheme="majorHAnsi" w:hAnsiTheme="majorHAnsi"/>
          <w:lang w:bidi="ar-DZ"/>
        </w:rPr>
        <w:t>.</w:t>
      </w:r>
      <w:r w:rsidRPr="00982786">
        <w:rPr>
          <w:rFonts w:asciiTheme="majorHAnsi" w:hAnsiTheme="majorHAnsi"/>
          <w:lang w:bidi="ar-DZ"/>
        </w:rPr>
        <w:t xml:space="preserve"> Rappels sur les systèmes à plusieurs degrés de liberté.</w:t>
      </w:r>
    </w:p>
    <w:p w14:paraId="2F76C35B"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IV.2</w:t>
      </w:r>
      <w:r w:rsidR="00A83F56">
        <w:rPr>
          <w:rFonts w:asciiTheme="majorHAnsi" w:hAnsiTheme="majorHAnsi"/>
          <w:lang w:bidi="ar-DZ"/>
        </w:rPr>
        <w:t>.</w:t>
      </w:r>
      <w:r w:rsidRPr="00982786">
        <w:rPr>
          <w:rFonts w:asciiTheme="majorHAnsi" w:hAnsiTheme="majorHAnsi"/>
          <w:lang w:bidi="ar-DZ"/>
        </w:rPr>
        <w:t xml:space="preserve"> Vibrations des cordes.</w:t>
      </w:r>
    </w:p>
    <w:p w14:paraId="7A3133AD"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IV.3</w:t>
      </w:r>
      <w:r w:rsidR="00A83F56">
        <w:rPr>
          <w:rFonts w:asciiTheme="majorHAnsi" w:hAnsiTheme="majorHAnsi"/>
          <w:lang w:bidi="ar-DZ"/>
        </w:rPr>
        <w:t>.</w:t>
      </w:r>
      <w:r w:rsidRPr="00982786">
        <w:rPr>
          <w:rFonts w:asciiTheme="majorHAnsi" w:hAnsiTheme="majorHAnsi"/>
          <w:lang w:bidi="ar-DZ"/>
        </w:rPr>
        <w:t xml:space="preserve"> Vibrations des poutres.</w:t>
      </w:r>
    </w:p>
    <w:p w14:paraId="4C9867D6" w14:textId="77777777" w:rsidR="007A3AF3" w:rsidRPr="00982786" w:rsidRDefault="007A3AF3" w:rsidP="00A9697C">
      <w:pPr>
        <w:ind w:left="567"/>
        <w:rPr>
          <w:rFonts w:asciiTheme="majorHAnsi" w:hAnsiTheme="majorHAnsi"/>
          <w:color w:val="00FF00"/>
          <w:lang w:bidi="ar-DZ"/>
        </w:rPr>
      </w:pPr>
      <w:r w:rsidRPr="00982786">
        <w:rPr>
          <w:rFonts w:asciiTheme="majorHAnsi" w:hAnsiTheme="majorHAnsi"/>
          <w:lang w:bidi="ar-DZ"/>
        </w:rPr>
        <w:t>IV.4</w:t>
      </w:r>
      <w:r w:rsidR="00A83F56">
        <w:rPr>
          <w:rFonts w:asciiTheme="majorHAnsi" w:hAnsiTheme="majorHAnsi"/>
          <w:lang w:bidi="ar-DZ"/>
        </w:rPr>
        <w:t>.</w:t>
      </w:r>
      <w:r w:rsidRPr="00982786">
        <w:rPr>
          <w:rFonts w:asciiTheme="majorHAnsi" w:hAnsiTheme="majorHAnsi"/>
          <w:lang w:bidi="ar-DZ"/>
        </w:rPr>
        <w:t xml:space="preserve"> Vibrations des membranes.</w:t>
      </w:r>
      <w:r w:rsidRPr="00982786">
        <w:rPr>
          <w:rFonts w:asciiTheme="majorHAnsi" w:hAnsiTheme="majorHAnsi"/>
          <w:lang w:bidi="ar-DZ"/>
        </w:rPr>
        <w:tab/>
      </w:r>
    </w:p>
    <w:p w14:paraId="0DD45D7A" w14:textId="77777777" w:rsidR="007A3AF3" w:rsidRPr="00982786" w:rsidRDefault="007A3AF3" w:rsidP="00A9697C">
      <w:pPr>
        <w:ind w:left="36"/>
        <w:rPr>
          <w:rFonts w:asciiTheme="majorHAnsi" w:hAnsiTheme="majorHAnsi"/>
          <w:b/>
          <w:bCs/>
        </w:rPr>
      </w:pPr>
    </w:p>
    <w:p w14:paraId="2712D7E8" w14:textId="77777777" w:rsidR="007A3AF3" w:rsidRDefault="007A3AF3" w:rsidP="00A9697C">
      <w:pPr>
        <w:ind w:left="36"/>
        <w:rPr>
          <w:rFonts w:asciiTheme="majorHAnsi" w:hAnsiTheme="majorHAnsi"/>
          <w:b/>
          <w:bCs/>
        </w:rPr>
      </w:pPr>
      <w:r w:rsidRPr="00982786">
        <w:rPr>
          <w:rFonts w:asciiTheme="majorHAnsi" w:hAnsiTheme="majorHAnsi"/>
          <w:b/>
          <w:bCs/>
        </w:rPr>
        <w:t>Chapitre V : Méthodes variationnelles de caractérisation des valeurs propres.</w:t>
      </w:r>
    </w:p>
    <w:p w14:paraId="18F196CE" w14:textId="77777777" w:rsidR="007A3AF3" w:rsidRPr="00982786" w:rsidRDefault="007A3AF3" w:rsidP="00A9697C">
      <w:pPr>
        <w:ind w:left="36"/>
        <w:rPr>
          <w:rFonts w:asciiTheme="majorHAnsi" w:hAnsiTheme="majorHAnsi"/>
          <w:b/>
          <w:bCs/>
        </w:rPr>
      </w:pPr>
      <w:r w:rsidRPr="00982786">
        <w:rPr>
          <w:rFonts w:asciiTheme="majorHAnsi" w:hAnsiTheme="majorHAnsi"/>
          <w:b/>
          <w:bCs/>
        </w:rPr>
        <w:t>(3 semaines)</w:t>
      </w:r>
    </w:p>
    <w:p w14:paraId="0733272B" w14:textId="77777777" w:rsidR="007A3AF3" w:rsidRPr="00982786" w:rsidRDefault="007A3AF3" w:rsidP="00A9697C">
      <w:pPr>
        <w:ind w:left="567"/>
        <w:rPr>
          <w:rFonts w:asciiTheme="majorHAnsi" w:hAnsiTheme="majorHAnsi"/>
        </w:rPr>
      </w:pPr>
      <w:r w:rsidRPr="00982786">
        <w:rPr>
          <w:rFonts w:asciiTheme="majorHAnsi" w:hAnsiTheme="majorHAnsi"/>
          <w:lang w:bidi="ar-DZ"/>
        </w:rPr>
        <w:t>V.1</w:t>
      </w:r>
      <w:r w:rsidR="00A83F56">
        <w:rPr>
          <w:rFonts w:asciiTheme="majorHAnsi" w:hAnsiTheme="majorHAnsi"/>
          <w:lang w:bidi="ar-DZ"/>
        </w:rPr>
        <w:t>.</w:t>
      </w:r>
      <w:r w:rsidRPr="00982786">
        <w:rPr>
          <w:rFonts w:asciiTheme="majorHAnsi" w:hAnsiTheme="majorHAnsi"/>
        </w:rPr>
        <w:t>Le quotient de Rayleigh</w:t>
      </w:r>
    </w:p>
    <w:p w14:paraId="5072574A" w14:textId="77777777" w:rsidR="007A3AF3" w:rsidRPr="00982786" w:rsidRDefault="007A3AF3" w:rsidP="00A9697C">
      <w:pPr>
        <w:ind w:left="567"/>
        <w:rPr>
          <w:rFonts w:asciiTheme="majorHAnsi" w:hAnsiTheme="majorHAnsi"/>
        </w:rPr>
      </w:pPr>
      <w:r w:rsidRPr="00982786">
        <w:rPr>
          <w:rFonts w:asciiTheme="majorHAnsi" w:hAnsiTheme="majorHAnsi"/>
          <w:lang w:bidi="ar-DZ"/>
        </w:rPr>
        <w:t>V.2</w:t>
      </w:r>
      <w:r w:rsidR="00A83F56">
        <w:rPr>
          <w:rFonts w:asciiTheme="majorHAnsi" w:hAnsiTheme="majorHAnsi"/>
          <w:lang w:bidi="ar-DZ"/>
        </w:rPr>
        <w:t>.</w:t>
      </w:r>
      <w:r w:rsidRPr="00982786">
        <w:rPr>
          <w:rFonts w:asciiTheme="majorHAnsi" w:hAnsiTheme="majorHAnsi"/>
        </w:rPr>
        <w:t>Recherche itérative des modes et valeurs propres</w:t>
      </w:r>
    </w:p>
    <w:p w14:paraId="4D8B9457" w14:textId="77777777" w:rsidR="007A3AF3" w:rsidRPr="00982786" w:rsidRDefault="007A3AF3" w:rsidP="00A9697C">
      <w:pPr>
        <w:ind w:left="567"/>
        <w:rPr>
          <w:rFonts w:asciiTheme="majorHAnsi" w:hAnsiTheme="majorHAnsi"/>
        </w:rPr>
      </w:pPr>
      <w:r w:rsidRPr="00982786">
        <w:rPr>
          <w:rFonts w:asciiTheme="majorHAnsi" w:hAnsiTheme="majorHAnsi"/>
          <w:lang w:bidi="ar-DZ"/>
        </w:rPr>
        <w:t>V.3</w:t>
      </w:r>
      <w:r w:rsidR="00A83F56">
        <w:rPr>
          <w:rFonts w:asciiTheme="majorHAnsi" w:hAnsiTheme="majorHAnsi"/>
          <w:lang w:bidi="ar-DZ"/>
        </w:rPr>
        <w:t>.</w:t>
      </w:r>
      <w:r w:rsidRPr="00982786">
        <w:rPr>
          <w:rFonts w:asciiTheme="majorHAnsi" w:hAnsiTheme="majorHAnsi"/>
        </w:rPr>
        <w:t xml:space="preserve">Applications - </w:t>
      </w:r>
      <w:r w:rsidRPr="00982786">
        <w:rPr>
          <w:rFonts w:asciiTheme="majorHAnsi" w:hAnsiTheme="majorHAnsi"/>
          <w:lang w:bidi="ar-DZ"/>
        </w:rPr>
        <w:t>Approximation des systèmes continus (</w:t>
      </w:r>
      <w:r w:rsidRPr="00982786">
        <w:rPr>
          <w:rFonts w:asciiTheme="majorHAnsi" w:hAnsiTheme="majorHAnsi"/>
        </w:rPr>
        <w:t>pendules</w:t>
      </w:r>
      <w:r w:rsidRPr="00982786">
        <w:rPr>
          <w:rFonts w:asciiTheme="majorHAnsi" w:hAnsiTheme="majorHAnsi"/>
          <w:lang w:bidi="ar-DZ"/>
        </w:rPr>
        <w:t xml:space="preserve"> - poutres en flexion pure)</w:t>
      </w:r>
    </w:p>
    <w:p w14:paraId="7EC69B01" w14:textId="77777777" w:rsidR="007A3AF3" w:rsidRPr="00982786" w:rsidRDefault="007A3AF3" w:rsidP="00A9697C">
      <w:pPr>
        <w:rPr>
          <w:rFonts w:asciiTheme="majorHAnsi" w:hAnsiTheme="majorHAnsi"/>
          <w:b/>
          <w:bCs/>
        </w:rPr>
      </w:pPr>
    </w:p>
    <w:p w14:paraId="2435678E" w14:textId="77777777" w:rsidR="007A3AF3" w:rsidRPr="00982786" w:rsidRDefault="007A3AF3" w:rsidP="00A9697C">
      <w:pPr>
        <w:rPr>
          <w:rFonts w:asciiTheme="majorHAnsi" w:hAnsiTheme="majorHAnsi"/>
          <w:b/>
          <w:bCs/>
        </w:rPr>
      </w:pPr>
    </w:p>
    <w:p w14:paraId="2FD28588" w14:textId="77777777" w:rsidR="007A3AF3" w:rsidRDefault="007A3AF3" w:rsidP="00A9697C">
      <w:pPr>
        <w:rPr>
          <w:rFonts w:asciiTheme="majorHAnsi" w:hAnsiTheme="majorHAnsi"/>
          <w:b/>
          <w:bCs/>
        </w:rPr>
      </w:pPr>
      <w:r w:rsidRPr="00982786">
        <w:rPr>
          <w:rFonts w:asciiTheme="majorHAnsi" w:hAnsiTheme="majorHAnsi"/>
          <w:b/>
          <w:bCs/>
        </w:rPr>
        <w:t xml:space="preserve">Chapitre VI </w:t>
      </w:r>
      <w:r w:rsidRPr="00982786">
        <w:rPr>
          <w:rFonts w:asciiTheme="majorHAnsi" w:eastAsia="Times New Roman" w:hAnsiTheme="majorHAnsi" w:cs="Arial"/>
          <w:b/>
          <w:bCs/>
        </w:rPr>
        <w:t>Méthodes numériques appliquées à la dynamique des structures </w:t>
      </w:r>
    </w:p>
    <w:p w14:paraId="3A598F2B" w14:textId="77777777" w:rsidR="007A3AF3" w:rsidRPr="00982786" w:rsidRDefault="007A3AF3" w:rsidP="00A9697C">
      <w:pPr>
        <w:rPr>
          <w:rFonts w:asciiTheme="majorHAnsi" w:hAnsiTheme="majorHAnsi"/>
          <w:b/>
          <w:bCs/>
        </w:rPr>
      </w:pPr>
      <w:r w:rsidRPr="00982786">
        <w:rPr>
          <w:rFonts w:asciiTheme="majorHAnsi" w:hAnsiTheme="majorHAnsi"/>
          <w:b/>
          <w:bCs/>
        </w:rPr>
        <w:t>(3 semaines)</w:t>
      </w:r>
    </w:p>
    <w:p w14:paraId="18D63984"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VI.1</w:t>
      </w:r>
      <w:r w:rsidR="00A83F56">
        <w:rPr>
          <w:rFonts w:asciiTheme="majorHAnsi" w:hAnsiTheme="majorHAnsi"/>
          <w:lang w:bidi="ar-DZ"/>
        </w:rPr>
        <w:t>.</w:t>
      </w:r>
      <w:r w:rsidRPr="00982786">
        <w:rPr>
          <w:rFonts w:asciiTheme="majorHAnsi" w:hAnsiTheme="majorHAnsi"/>
          <w:lang w:bidi="ar-DZ"/>
        </w:rPr>
        <w:t xml:space="preserve"> La méthode des éléments finis en dynamique des poutres</w:t>
      </w:r>
    </w:p>
    <w:p w14:paraId="6D694F12" w14:textId="77777777" w:rsidR="007A3AF3" w:rsidRPr="00982786" w:rsidRDefault="00A83F56" w:rsidP="00A9697C">
      <w:pPr>
        <w:ind w:left="567"/>
        <w:rPr>
          <w:rFonts w:asciiTheme="majorHAnsi" w:hAnsiTheme="majorHAnsi"/>
          <w:lang w:bidi="ar-DZ"/>
        </w:rPr>
      </w:pPr>
      <w:r>
        <w:rPr>
          <w:rFonts w:asciiTheme="majorHAnsi" w:hAnsiTheme="majorHAnsi"/>
          <w:lang w:bidi="ar-DZ"/>
        </w:rPr>
        <w:t xml:space="preserve">VI.2. </w:t>
      </w:r>
      <w:r w:rsidR="007A3AF3" w:rsidRPr="00982786">
        <w:rPr>
          <w:rFonts w:asciiTheme="majorHAnsi" w:hAnsiTheme="majorHAnsi"/>
          <w:lang w:bidi="ar-DZ"/>
        </w:rPr>
        <w:t>Formulation variationnelle des vibrations libres en flexion</w:t>
      </w:r>
    </w:p>
    <w:p w14:paraId="7C0B68BC"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VI.3</w:t>
      </w:r>
      <w:r w:rsidR="00A83F56">
        <w:rPr>
          <w:rFonts w:asciiTheme="majorHAnsi" w:hAnsiTheme="majorHAnsi"/>
          <w:lang w:bidi="ar-DZ"/>
        </w:rPr>
        <w:t>.</w:t>
      </w:r>
      <w:r w:rsidRPr="00982786">
        <w:rPr>
          <w:rFonts w:asciiTheme="majorHAnsi" w:hAnsiTheme="majorHAnsi"/>
          <w:lang w:bidi="ar-DZ"/>
        </w:rPr>
        <w:t xml:space="preserve"> Calculs des vibrations libres par éléments finis</w:t>
      </w:r>
    </w:p>
    <w:p w14:paraId="5CBDF699" w14:textId="77777777" w:rsidR="007A3AF3" w:rsidRPr="00982786" w:rsidRDefault="007A3AF3" w:rsidP="00A9697C">
      <w:pPr>
        <w:rPr>
          <w:rFonts w:asciiTheme="majorHAnsi" w:hAnsiTheme="majorHAnsi" w:cs="Arial"/>
          <w:b/>
          <w:bCs/>
          <w:caps/>
          <w:u w:val="single"/>
        </w:rPr>
      </w:pPr>
    </w:p>
    <w:p w14:paraId="7EAA209F" w14:textId="77777777" w:rsidR="007A3AF3" w:rsidRPr="00982786" w:rsidRDefault="007A3AF3" w:rsidP="00A9697C">
      <w:pPr>
        <w:jc w:val="both"/>
        <w:rPr>
          <w:rFonts w:asciiTheme="majorHAnsi" w:hAnsiTheme="majorHAnsi" w:cs="Arial"/>
          <w:b/>
          <w:u w:val="thick" w:color="F79646"/>
        </w:rPr>
      </w:pPr>
      <w:r w:rsidRPr="00982786">
        <w:rPr>
          <w:rFonts w:asciiTheme="majorHAnsi" w:hAnsiTheme="majorHAnsi" w:cs="Arial"/>
          <w:b/>
          <w:u w:val="thick" w:color="F79646"/>
        </w:rPr>
        <w:t>Mode d’évaluation:</w:t>
      </w:r>
    </w:p>
    <w:p w14:paraId="5FB27A2E" w14:textId="77777777" w:rsidR="007A3AF3" w:rsidRPr="00982786" w:rsidRDefault="007A3AF3" w:rsidP="00A9697C">
      <w:pPr>
        <w:jc w:val="both"/>
        <w:rPr>
          <w:rFonts w:asciiTheme="majorHAnsi" w:hAnsiTheme="majorHAnsi" w:cs="Arial"/>
        </w:rPr>
      </w:pPr>
      <w:r w:rsidRPr="00982786">
        <w:rPr>
          <w:rFonts w:asciiTheme="majorHAnsi" w:hAnsiTheme="majorHAnsi" w:cs="Arial"/>
        </w:rPr>
        <w:t>Contrôle continu : 40% ; Examen : 60%.</w:t>
      </w:r>
    </w:p>
    <w:p w14:paraId="5D0631D1" w14:textId="77777777" w:rsidR="00891166" w:rsidRDefault="00891166" w:rsidP="00A9697C">
      <w:pPr>
        <w:jc w:val="both"/>
        <w:rPr>
          <w:rFonts w:asciiTheme="majorHAnsi" w:hAnsiTheme="majorHAnsi" w:cs="Arial"/>
          <w:b/>
          <w:u w:val="thick" w:color="F79646"/>
        </w:rPr>
      </w:pPr>
    </w:p>
    <w:p w14:paraId="51B20979" w14:textId="77777777" w:rsidR="007A3AF3" w:rsidRPr="00982786" w:rsidRDefault="007A3AF3" w:rsidP="00A9697C">
      <w:pPr>
        <w:jc w:val="both"/>
        <w:rPr>
          <w:rFonts w:asciiTheme="majorHAnsi" w:hAnsiTheme="majorHAnsi" w:cs="Arial"/>
          <w:iCs/>
          <w:u w:val="thick" w:color="F79646"/>
        </w:rPr>
      </w:pPr>
      <w:r w:rsidRPr="00982786">
        <w:rPr>
          <w:rFonts w:asciiTheme="majorHAnsi" w:hAnsiTheme="majorHAnsi" w:cs="Arial"/>
          <w:b/>
          <w:u w:val="thick" w:color="F79646"/>
        </w:rPr>
        <w:t>Références bibliographiques</w:t>
      </w:r>
      <w:r w:rsidRPr="00982786">
        <w:rPr>
          <w:rFonts w:asciiTheme="majorHAnsi" w:hAnsiTheme="majorHAnsi" w:cs="Arial"/>
          <w:iCs/>
          <w:u w:val="thick" w:color="F79646"/>
        </w:rPr>
        <w:t>:</w:t>
      </w:r>
    </w:p>
    <w:p w14:paraId="36224C09" w14:textId="77777777" w:rsidR="007A3AF3" w:rsidRPr="00982786" w:rsidRDefault="007A3AF3" w:rsidP="00A9697C">
      <w:pPr>
        <w:ind w:right="131"/>
        <w:outlineLvl w:val="2"/>
        <w:rPr>
          <w:rFonts w:asciiTheme="majorHAnsi" w:hAnsiTheme="majorHAnsi"/>
          <w:bCs/>
        </w:rPr>
      </w:pPr>
    </w:p>
    <w:p w14:paraId="5CCBD062" w14:textId="77777777" w:rsidR="007A3AF3" w:rsidRPr="00982786" w:rsidRDefault="007A3AF3" w:rsidP="004F13E1">
      <w:pPr>
        <w:numPr>
          <w:ilvl w:val="0"/>
          <w:numId w:val="32"/>
        </w:numPr>
        <w:ind w:right="131"/>
        <w:jc w:val="both"/>
        <w:outlineLvl w:val="2"/>
        <w:rPr>
          <w:rFonts w:asciiTheme="majorHAnsi" w:hAnsiTheme="majorHAnsi"/>
          <w:bCs/>
          <w:i/>
          <w:iCs/>
          <w:sz w:val="22"/>
          <w:szCs w:val="22"/>
          <w:lang w:eastAsia="fr-FR"/>
        </w:rPr>
      </w:pPr>
      <w:r w:rsidRPr="00982786">
        <w:rPr>
          <w:rFonts w:asciiTheme="majorHAnsi" w:hAnsiTheme="majorHAnsi"/>
          <w:bCs/>
          <w:i/>
          <w:iCs/>
          <w:sz w:val="22"/>
          <w:szCs w:val="22"/>
          <w:lang w:eastAsia="fr-FR"/>
        </w:rPr>
        <w:t>Théorie Des Vibrations, S. Timoshnko</w:t>
      </w:r>
      <w:r w:rsidR="00A83F56">
        <w:rPr>
          <w:rFonts w:asciiTheme="majorHAnsi" w:hAnsiTheme="majorHAnsi"/>
          <w:bCs/>
          <w:i/>
          <w:iCs/>
          <w:sz w:val="22"/>
          <w:szCs w:val="22"/>
          <w:lang w:eastAsia="fr-FR"/>
        </w:rPr>
        <w:t>.</w:t>
      </w:r>
    </w:p>
    <w:p w14:paraId="120614A6" w14:textId="77777777" w:rsidR="007A3AF3" w:rsidRPr="00982786" w:rsidRDefault="007A3AF3" w:rsidP="004F13E1">
      <w:pPr>
        <w:numPr>
          <w:ilvl w:val="0"/>
          <w:numId w:val="32"/>
        </w:numPr>
        <w:ind w:right="284"/>
        <w:rPr>
          <w:rFonts w:asciiTheme="majorHAnsi" w:hAnsiTheme="majorHAnsi"/>
          <w:bCs/>
          <w:i/>
          <w:iCs/>
          <w:sz w:val="22"/>
          <w:szCs w:val="22"/>
        </w:rPr>
      </w:pPr>
      <w:r w:rsidRPr="00982786">
        <w:rPr>
          <w:rFonts w:asciiTheme="majorHAnsi" w:hAnsiTheme="majorHAnsi"/>
          <w:bCs/>
          <w:i/>
          <w:iCs/>
          <w:sz w:val="22"/>
          <w:szCs w:val="22"/>
          <w:lang w:eastAsia="fr-FR"/>
        </w:rPr>
        <w:t>Théorie Des Vibrations,</w:t>
      </w:r>
      <w:r w:rsidRPr="00982786">
        <w:rPr>
          <w:rFonts w:asciiTheme="majorHAnsi" w:hAnsiTheme="majorHAnsi"/>
          <w:bCs/>
          <w:i/>
          <w:iCs/>
          <w:sz w:val="22"/>
          <w:szCs w:val="22"/>
        </w:rPr>
        <w:t xml:space="preserve"> Application à la dynamique des structures, M. Géradin</w:t>
      </w:r>
      <w:r w:rsidR="00A83F56">
        <w:rPr>
          <w:rFonts w:asciiTheme="majorHAnsi" w:hAnsiTheme="majorHAnsi"/>
          <w:bCs/>
          <w:i/>
          <w:iCs/>
          <w:sz w:val="22"/>
          <w:szCs w:val="22"/>
        </w:rPr>
        <w:t>.</w:t>
      </w:r>
    </w:p>
    <w:p w14:paraId="0E52DE01" w14:textId="77777777" w:rsidR="007A3AF3" w:rsidRPr="00982786" w:rsidRDefault="007A3AF3" w:rsidP="004F13E1">
      <w:pPr>
        <w:numPr>
          <w:ilvl w:val="0"/>
          <w:numId w:val="32"/>
        </w:numPr>
        <w:tabs>
          <w:tab w:val="left" w:pos="709"/>
          <w:tab w:val="left" w:pos="3725"/>
        </w:tabs>
        <w:ind w:right="282"/>
        <w:jc w:val="both"/>
        <w:rPr>
          <w:rFonts w:asciiTheme="majorHAnsi" w:hAnsiTheme="majorHAnsi"/>
          <w:bCs/>
          <w:i/>
          <w:iCs/>
          <w:sz w:val="22"/>
          <w:szCs w:val="22"/>
        </w:rPr>
      </w:pPr>
      <w:r w:rsidRPr="00982786">
        <w:rPr>
          <w:rFonts w:asciiTheme="majorHAnsi" w:hAnsiTheme="majorHAnsi"/>
          <w:bCs/>
          <w:i/>
          <w:iCs/>
          <w:sz w:val="22"/>
          <w:szCs w:val="22"/>
        </w:rPr>
        <w:t xml:space="preserve">Dynamique des structures </w:t>
      </w:r>
      <w:hyperlink r:id="rId35" w:history="1">
        <w:r w:rsidRPr="00982786">
          <w:rPr>
            <w:rFonts w:asciiTheme="majorHAnsi" w:hAnsiTheme="majorHAnsi"/>
            <w:bCs/>
            <w:i/>
            <w:iCs/>
            <w:sz w:val="22"/>
            <w:szCs w:val="22"/>
          </w:rPr>
          <w:t>Patrick Paultre</w:t>
        </w:r>
      </w:hyperlink>
      <w:r w:rsidRPr="00982786">
        <w:rPr>
          <w:rFonts w:asciiTheme="majorHAnsi" w:hAnsiTheme="majorHAnsi"/>
          <w:bCs/>
          <w:i/>
          <w:iCs/>
          <w:sz w:val="22"/>
          <w:szCs w:val="22"/>
        </w:rPr>
        <w:t>Hermès - Lavoisier</w:t>
      </w:r>
      <w:r w:rsidR="00A83F56">
        <w:rPr>
          <w:rFonts w:asciiTheme="majorHAnsi" w:hAnsiTheme="majorHAnsi"/>
          <w:bCs/>
          <w:i/>
          <w:iCs/>
          <w:sz w:val="22"/>
          <w:szCs w:val="22"/>
        </w:rPr>
        <w:t>.</w:t>
      </w:r>
    </w:p>
    <w:p w14:paraId="1C1B7A99" w14:textId="77777777" w:rsidR="007A3AF3" w:rsidRPr="00982786" w:rsidRDefault="007A3AF3" w:rsidP="004F13E1">
      <w:pPr>
        <w:pStyle w:val="Titre1"/>
        <w:numPr>
          <w:ilvl w:val="0"/>
          <w:numId w:val="32"/>
        </w:numPr>
        <w:ind w:right="284"/>
        <w:jc w:val="both"/>
        <w:rPr>
          <w:rFonts w:asciiTheme="majorHAnsi" w:hAnsiTheme="majorHAnsi"/>
          <w:b w:val="0"/>
          <w:i/>
          <w:iCs/>
          <w:sz w:val="22"/>
          <w:szCs w:val="22"/>
        </w:rPr>
      </w:pPr>
      <w:r w:rsidRPr="00982786">
        <w:rPr>
          <w:rFonts w:asciiTheme="majorHAnsi" w:hAnsiTheme="majorHAnsi"/>
          <w:b w:val="0"/>
          <w:i/>
          <w:iCs/>
          <w:sz w:val="22"/>
          <w:szCs w:val="22"/>
        </w:rPr>
        <w:t>Dynamique des structures : Analyse modale numérique de</w:t>
      </w:r>
      <w:r w:rsidRPr="00A83F56">
        <w:rPr>
          <w:rStyle w:val="Lienhypertexte"/>
          <w:rFonts w:asciiTheme="majorHAnsi" w:hAnsiTheme="majorHAnsi"/>
          <w:b w:val="0"/>
          <w:i/>
          <w:iCs/>
          <w:color w:val="auto"/>
          <w:sz w:val="22"/>
          <w:szCs w:val="22"/>
          <w:u w:val="none"/>
        </w:rPr>
        <w:t>Thomas Gmür</w:t>
      </w:r>
      <w:r w:rsidRPr="00982786">
        <w:rPr>
          <w:rFonts w:asciiTheme="majorHAnsi" w:hAnsiTheme="majorHAnsi"/>
          <w:b w:val="0"/>
          <w:i/>
          <w:iCs/>
          <w:sz w:val="22"/>
          <w:szCs w:val="22"/>
        </w:rPr>
        <w:t xml:space="preserve"> Editeur : Presses Polytechniques et Universitaires Romandes</w:t>
      </w:r>
      <w:r w:rsidR="00A83F56">
        <w:rPr>
          <w:rFonts w:asciiTheme="majorHAnsi" w:hAnsiTheme="majorHAnsi"/>
          <w:b w:val="0"/>
          <w:i/>
          <w:iCs/>
          <w:sz w:val="22"/>
          <w:szCs w:val="22"/>
        </w:rPr>
        <w:t>.</w:t>
      </w:r>
    </w:p>
    <w:p w14:paraId="653AF5D4" w14:textId="77777777" w:rsidR="007A3AF3" w:rsidRPr="00982786" w:rsidRDefault="007A3AF3" w:rsidP="004F13E1">
      <w:pPr>
        <w:pStyle w:val="Paragraphedeliste2"/>
        <w:numPr>
          <w:ilvl w:val="0"/>
          <w:numId w:val="32"/>
        </w:numPr>
        <w:ind w:right="131"/>
        <w:jc w:val="both"/>
        <w:outlineLvl w:val="2"/>
        <w:rPr>
          <w:rFonts w:asciiTheme="majorHAnsi" w:hAnsiTheme="majorHAnsi"/>
          <w:bCs/>
          <w:i/>
          <w:iCs/>
          <w:sz w:val="22"/>
          <w:szCs w:val="22"/>
          <w:lang w:eastAsia="fr-FR"/>
        </w:rPr>
      </w:pPr>
      <w:r w:rsidRPr="00982786">
        <w:rPr>
          <w:rFonts w:asciiTheme="majorHAnsi" w:hAnsiTheme="majorHAnsi"/>
          <w:bCs/>
          <w:i/>
          <w:iCs/>
          <w:sz w:val="22"/>
          <w:szCs w:val="22"/>
          <w:lang w:eastAsia="fr-FR"/>
        </w:rPr>
        <w:t>Dynamique des structures, Tome 1,Principes et fondamentaux, R.W.CLOUGH et J. PENZIEN</w:t>
      </w:r>
      <w:r w:rsidR="00A83F56">
        <w:rPr>
          <w:rFonts w:asciiTheme="majorHAnsi" w:hAnsiTheme="majorHAnsi"/>
          <w:bCs/>
          <w:i/>
          <w:iCs/>
          <w:sz w:val="22"/>
          <w:szCs w:val="22"/>
          <w:lang w:eastAsia="fr-FR"/>
        </w:rPr>
        <w:t>.</w:t>
      </w:r>
    </w:p>
    <w:p w14:paraId="21F5B357" w14:textId="77777777" w:rsidR="007A3AF3" w:rsidRPr="00982786" w:rsidRDefault="007A3AF3" w:rsidP="004F13E1">
      <w:pPr>
        <w:pStyle w:val="Titre1"/>
        <w:numPr>
          <w:ilvl w:val="0"/>
          <w:numId w:val="32"/>
        </w:numPr>
        <w:ind w:right="284"/>
        <w:jc w:val="both"/>
        <w:rPr>
          <w:rFonts w:asciiTheme="majorHAnsi" w:hAnsiTheme="majorHAnsi" w:cs="Arial"/>
          <w:b w:val="0"/>
          <w:i/>
          <w:iCs/>
          <w:sz w:val="22"/>
          <w:szCs w:val="22"/>
          <w:lang w:eastAsia="fr-FR"/>
        </w:rPr>
      </w:pPr>
      <w:r w:rsidRPr="00982786">
        <w:rPr>
          <w:rFonts w:asciiTheme="majorHAnsi" w:hAnsiTheme="majorHAnsi" w:cs="Arial"/>
          <w:b w:val="0"/>
          <w:i/>
          <w:iCs/>
          <w:sz w:val="22"/>
          <w:szCs w:val="22"/>
          <w:lang w:eastAsia="fr-FR"/>
        </w:rPr>
        <w:t xml:space="preserve">Dynamique des structures : Analyse modale numérique, </w:t>
      </w:r>
      <w:hyperlink r:id="rId36" w:history="1">
        <w:r w:rsidRPr="00982786">
          <w:rPr>
            <w:rFonts w:asciiTheme="majorHAnsi" w:hAnsiTheme="majorHAnsi" w:cs="Arial"/>
            <w:b w:val="0"/>
            <w:i/>
            <w:iCs/>
            <w:sz w:val="22"/>
            <w:szCs w:val="22"/>
            <w:lang w:eastAsia="fr-FR"/>
          </w:rPr>
          <w:t>Thomas Gmür</w:t>
        </w:r>
      </w:hyperlink>
      <w:r w:rsidRPr="00982786">
        <w:rPr>
          <w:rFonts w:asciiTheme="majorHAnsi" w:hAnsiTheme="majorHAnsi" w:cs="Arial"/>
          <w:b w:val="0"/>
          <w:i/>
          <w:iCs/>
          <w:sz w:val="22"/>
          <w:szCs w:val="22"/>
          <w:lang w:eastAsia="fr-FR"/>
        </w:rPr>
        <w:t xml:space="preserve"> , Editeur : Presses Polytechniques et Universitaires Romandes</w:t>
      </w:r>
      <w:r w:rsidR="00A83F56">
        <w:rPr>
          <w:rFonts w:asciiTheme="majorHAnsi" w:hAnsiTheme="majorHAnsi" w:cs="Arial"/>
          <w:b w:val="0"/>
          <w:i/>
          <w:iCs/>
          <w:sz w:val="22"/>
          <w:szCs w:val="22"/>
          <w:lang w:eastAsia="fr-FR"/>
        </w:rPr>
        <w:t>.</w:t>
      </w:r>
    </w:p>
    <w:p w14:paraId="69EDC49A" w14:textId="77777777" w:rsidR="001445A6" w:rsidRPr="001445A6" w:rsidRDefault="001445A6" w:rsidP="00A9697C"/>
    <w:p w14:paraId="619C4A65" w14:textId="77777777" w:rsidR="00A82D3D" w:rsidRPr="00402558" w:rsidRDefault="00A82D3D" w:rsidP="00A9697C">
      <w:pPr>
        <w:tabs>
          <w:tab w:val="left" w:pos="3725"/>
        </w:tabs>
        <w:ind w:right="282"/>
        <w:rPr>
          <w:b/>
          <w:i/>
          <w:iCs/>
        </w:rPr>
      </w:pPr>
    </w:p>
    <w:p w14:paraId="43DEE799" w14:textId="77777777" w:rsidR="00891166" w:rsidRDefault="00891166" w:rsidP="00A9697C">
      <w:pPr>
        <w:ind w:right="284"/>
        <w:jc w:val="both"/>
      </w:pPr>
    </w:p>
    <w:p w14:paraId="5967A96E" w14:textId="77777777" w:rsidR="00891166" w:rsidRDefault="00891166" w:rsidP="00A9697C">
      <w:pPr>
        <w:ind w:right="284"/>
        <w:jc w:val="both"/>
        <w:sectPr w:rsid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8DBBA6C"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2</w:t>
      </w:r>
    </w:p>
    <w:p w14:paraId="208BBCCB"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Unité d’enseignement : UE</w:t>
      </w:r>
      <w:r>
        <w:rPr>
          <w:rFonts w:ascii="Cambria" w:hAnsi="Cambria" w:cs="Calibri"/>
          <w:b/>
          <w:bCs/>
          <w:iCs/>
        </w:rPr>
        <w:t>F1.2</w:t>
      </w:r>
      <w:r w:rsidRPr="00412D00">
        <w:rPr>
          <w:rFonts w:ascii="Cambria" w:hAnsi="Cambria" w:cs="Calibri"/>
          <w:b/>
          <w:bCs/>
          <w:iCs/>
        </w:rPr>
        <w:t>.</w:t>
      </w:r>
      <w:r>
        <w:rPr>
          <w:rFonts w:ascii="Cambria" w:hAnsi="Cambria" w:cs="Calibri"/>
          <w:b/>
          <w:bCs/>
          <w:iCs/>
        </w:rPr>
        <w:t>2</w:t>
      </w:r>
    </w:p>
    <w:p w14:paraId="2BD67F74"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12D00">
        <w:rPr>
          <w:rFonts w:ascii="Cambria" w:hAnsi="Cambria" w:cs="Calibri"/>
          <w:b/>
          <w:bCs/>
          <w:iCs/>
        </w:rPr>
        <w:t xml:space="preserve">Matière : </w:t>
      </w:r>
      <w:r w:rsidRPr="00412D00">
        <w:rPr>
          <w:rFonts w:ascii="Cambria" w:eastAsia="Calibri" w:hAnsi="Cambria"/>
          <w:b/>
          <w:bCs/>
          <w:color w:val="000000"/>
        </w:rPr>
        <w:t>Systèmes</w:t>
      </w:r>
      <w:r>
        <w:rPr>
          <w:rFonts w:ascii="Cambria" w:eastAsia="Calibri" w:hAnsi="Cambria"/>
          <w:b/>
          <w:bCs/>
          <w:color w:val="000000"/>
        </w:rPr>
        <w:t xml:space="preserve"> mécaniques articulés et robotique</w:t>
      </w:r>
    </w:p>
    <w:p w14:paraId="5EE45876"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eastAsia="Calibri" w:hAnsi="Cambria" w:cs="Arial"/>
          <w:b/>
          <w:bCs/>
          <w:color w:val="000000"/>
          <w:lang w:eastAsia="en-US"/>
        </w:rPr>
        <w:t>VHS : 45h (</w:t>
      </w:r>
      <w:r w:rsidR="00455283">
        <w:rPr>
          <w:rFonts w:ascii="Cambria" w:eastAsia="Calibri" w:hAnsi="Cambria" w:cs="Arial"/>
          <w:b/>
          <w:bCs/>
          <w:color w:val="000000"/>
          <w:lang w:eastAsia="en-US"/>
        </w:rPr>
        <w:t>C</w:t>
      </w:r>
      <w:r w:rsidRPr="00412D00">
        <w:rPr>
          <w:rFonts w:ascii="Cambria" w:eastAsia="Calibri" w:hAnsi="Cambria" w:cs="Arial"/>
          <w:b/>
          <w:bCs/>
          <w:color w:val="000000"/>
          <w:lang w:eastAsia="en-US"/>
        </w:rPr>
        <w:t>ours: 01h30</w:t>
      </w:r>
      <w:r>
        <w:rPr>
          <w:rFonts w:ascii="Cambria" w:eastAsia="Calibri" w:hAnsi="Cambria" w:cs="Arial"/>
          <w:b/>
          <w:bCs/>
          <w:color w:val="000000"/>
          <w:lang w:eastAsia="en-US"/>
        </w:rPr>
        <w:t>, TD : 1h30</w:t>
      </w:r>
      <w:r w:rsidRPr="00412D00">
        <w:rPr>
          <w:rFonts w:ascii="Cambria" w:eastAsia="Calibri" w:hAnsi="Cambria" w:cs="Arial"/>
          <w:b/>
          <w:bCs/>
          <w:color w:val="000000"/>
          <w:lang w:eastAsia="en-US"/>
        </w:rPr>
        <w:t>)</w:t>
      </w:r>
    </w:p>
    <w:p w14:paraId="7922801B"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Crédits : </w:t>
      </w:r>
      <w:r>
        <w:rPr>
          <w:rFonts w:ascii="Cambria" w:hAnsi="Cambria" w:cs="Calibri"/>
          <w:b/>
          <w:bCs/>
          <w:iCs/>
        </w:rPr>
        <w:t>4</w:t>
      </w:r>
    </w:p>
    <w:p w14:paraId="3B997276"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Coefficient : </w:t>
      </w:r>
      <w:r>
        <w:rPr>
          <w:rFonts w:ascii="Cambria" w:hAnsi="Cambria" w:cs="Calibri"/>
          <w:b/>
          <w:bCs/>
          <w:iCs/>
        </w:rPr>
        <w:t>2</w:t>
      </w:r>
    </w:p>
    <w:p w14:paraId="08C8ED04" w14:textId="77777777" w:rsidR="00A82D3D" w:rsidRPr="00412D00" w:rsidRDefault="00A82D3D" w:rsidP="00A9697C">
      <w:pPr>
        <w:jc w:val="both"/>
        <w:rPr>
          <w:rFonts w:ascii="Cambria" w:hAnsi="Cambria"/>
          <w:b/>
        </w:rPr>
      </w:pPr>
    </w:p>
    <w:p w14:paraId="1F396542" w14:textId="77777777" w:rsidR="00A82D3D" w:rsidRDefault="00A82D3D" w:rsidP="00A9697C">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77EE4E4B" w14:textId="77777777" w:rsidR="00A82D3D" w:rsidRPr="00891166" w:rsidRDefault="00A82D3D" w:rsidP="00A9697C">
      <w:pPr>
        <w:autoSpaceDE w:val="0"/>
        <w:autoSpaceDN w:val="0"/>
        <w:adjustRightInd w:val="0"/>
        <w:jc w:val="both"/>
        <w:rPr>
          <w:color w:val="000000"/>
        </w:rPr>
      </w:pPr>
      <w:r w:rsidRPr="00891166">
        <w:rPr>
          <w:color w:val="000000"/>
        </w:rPr>
        <w:t>Etre capable de modéliser un mécanisme simple en système de corps solides rigides indéformables, être capable de résoudre les problèmes de statique, de cinématique et de dynamique associés.</w:t>
      </w:r>
    </w:p>
    <w:p w14:paraId="0C3E91BB" w14:textId="77777777" w:rsidR="00A82D3D" w:rsidRPr="00412D00" w:rsidRDefault="00A82D3D" w:rsidP="00A9697C">
      <w:pPr>
        <w:jc w:val="both"/>
        <w:rPr>
          <w:rFonts w:ascii="Cambria" w:hAnsi="Cambria"/>
        </w:rPr>
      </w:pPr>
    </w:p>
    <w:p w14:paraId="5769576C"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7F4BB5AE" w14:textId="77777777" w:rsidR="00A82D3D" w:rsidRDefault="00A82D3D" w:rsidP="00A9697C">
      <w:pPr>
        <w:rPr>
          <w:color w:val="000000"/>
        </w:rPr>
      </w:pPr>
      <w:r w:rsidRPr="004F24A6">
        <w:rPr>
          <w:color w:val="000000"/>
        </w:rPr>
        <w:t>Connaissances de base en mécanique du solide, cinétique et dynamique des corps rigides,théorie des mécanismes et torseurs.</w:t>
      </w:r>
    </w:p>
    <w:p w14:paraId="1685C02F" w14:textId="77777777" w:rsidR="00A82D3D" w:rsidRPr="00412D00" w:rsidRDefault="00A82D3D" w:rsidP="00A9697C">
      <w:pPr>
        <w:jc w:val="both"/>
        <w:rPr>
          <w:rFonts w:ascii="Cambria" w:hAnsi="Cambria" w:cs="Calibri"/>
          <w:b/>
          <w:u w:val="thick" w:color="F79646"/>
        </w:rPr>
      </w:pPr>
    </w:p>
    <w:p w14:paraId="242A9B2D" w14:textId="77777777" w:rsidR="00A82D3D" w:rsidRPr="001D71DF" w:rsidRDefault="00A82D3D" w:rsidP="00A9697C">
      <w:pPr>
        <w:jc w:val="both"/>
        <w:rPr>
          <w:rFonts w:ascii="Cambria" w:hAnsi="Cambria" w:cs="Calibri"/>
          <w:b/>
          <w:u w:val="thick" w:color="F79646"/>
        </w:rPr>
      </w:pPr>
      <w:r w:rsidRPr="001D71DF">
        <w:rPr>
          <w:rFonts w:ascii="Cambria" w:hAnsi="Cambria" w:cs="Calibri"/>
          <w:b/>
          <w:u w:val="thick" w:color="F79646"/>
        </w:rPr>
        <w:t>Contenu de la matière:</w:t>
      </w:r>
    </w:p>
    <w:p w14:paraId="118FC77F" w14:textId="77777777" w:rsidR="00A82D3D" w:rsidRPr="001D71DF" w:rsidRDefault="00A82D3D" w:rsidP="00A9697C">
      <w:pPr>
        <w:jc w:val="both"/>
        <w:rPr>
          <w:rFonts w:ascii="Cambria" w:hAnsi="Cambria" w:cs="Calibri"/>
          <w:b/>
        </w:rPr>
      </w:pPr>
      <w:r w:rsidRPr="001D71DF">
        <w:rPr>
          <w:rFonts w:ascii="Cambria" w:hAnsi="Cambria" w:cs="Calibri"/>
          <w:b/>
        </w:rPr>
        <w:t xml:space="preserve">Chapitre I : </w:t>
      </w:r>
      <w:r w:rsidRPr="001D71DF">
        <w:rPr>
          <w:rFonts w:ascii="Cambria" w:hAnsi="Cambria" w:cs="Calibri"/>
          <w:bCs/>
        </w:rPr>
        <w:t xml:space="preserve">  Introduction à la robotique</w:t>
      </w:r>
      <w:r w:rsidRPr="001D71DF">
        <w:rPr>
          <w:rFonts w:ascii="Cambria" w:hAnsi="Cambria" w:cs="Calibri"/>
          <w:b/>
        </w:rPr>
        <w:tab/>
      </w:r>
      <w:r w:rsidRPr="001D71DF">
        <w:rPr>
          <w:rFonts w:ascii="Cambria" w:hAnsi="Cambria" w:cs="Calibri"/>
          <w:b/>
        </w:rPr>
        <w:tab/>
      </w:r>
      <w:r w:rsidRPr="001D71DF">
        <w:rPr>
          <w:rFonts w:ascii="Cambria" w:hAnsi="Cambria" w:cs="Calibri"/>
          <w:b/>
        </w:rPr>
        <w:tab/>
      </w:r>
      <w:r w:rsidRPr="001D71DF">
        <w:rPr>
          <w:rFonts w:ascii="Cambria" w:hAnsi="Cambria" w:cs="Calibri"/>
          <w:b/>
        </w:rPr>
        <w:tab/>
      </w:r>
      <w:r w:rsidRPr="001D71DF">
        <w:rPr>
          <w:rFonts w:ascii="Cambria" w:hAnsi="Cambria" w:cs="Calibri"/>
          <w:b/>
        </w:rPr>
        <w:tab/>
      </w:r>
      <w:r w:rsidR="00455283">
        <w:rPr>
          <w:rFonts w:ascii="Cambria" w:hAnsi="Cambria" w:cs="Calibri"/>
          <w:b/>
        </w:rPr>
        <w:tab/>
      </w:r>
      <w:r w:rsidRPr="001D71DF">
        <w:rPr>
          <w:rFonts w:ascii="Cambria" w:hAnsi="Cambria" w:cs="Calibri"/>
          <w:b/>
        </w:rPr>
        <w:t>(</w:t>
      </w:r>
      <w:r w:rsidR="005E4922">
        <w:rPr>
          <w:rFonts w:ascii="Cambria" w:hAnsi="Cambria" w:cs="Calibri"/>
          <w:b/>
        </w:rPr>
        <w:t>1</w:t>
      </w:r>
      <w:r w:rsidRPr="001D71DF">
        <w:rPr>
          <w:rFonts w:ascii="Cambria" w:hAnsi="Cambria" w:cs="Calibri"/>
          <w:b/>
        </w:rPr>
        <w:t xml:space="preserve"> semaines)</w:t>
      </w:r>
    </w:p>
    <w:p w14:paraId="53E504D0" w14:textId="77777777" w:rsidR="00F90F57" w:rsidRPr="00F90F57" w:rsidRDefault="00F90F57" w:rsidP="00A9697C">
      <w:pPr>
        <w:jc w:val="both"/>
        <w:rPr>
          <w:rFonts w:asciiTheme="majorHAnsi" w:hAnsiTheme="majorHAnsi"/>
        </w:rPr>
      </w:pPr>
      <w:r w:rsidRPr="00F90F57">
        <w:rPr>
          <w:rFonts w:asciiTheme="majorHAnsi" w:hAnsiTheme="majorHAnsi"/>
        </w:rPr>
        <w:t>(Définitions, Terminologie, Types d'architectures: Robots sériels, </w:t>
      </w:r>
    </w:p>
    <w:p w14:paraId="13F689D0" w14:textId="77777777" w:rsidR="00F90F57" w:rsidRDefault="00F90F57" w:rsidP="00A9697C">
      <w:pPr>
        <w:jc w:val="both"/>
        <w:rPr>
          <w:rFonts w:asciiTheme="majorHAnsi" w:hAnsiTheme="majorHAnsi"/>
        </w:rPr>
      </w:pPr>
      <w:r w:rsidRPr="00F90F57">
        <w:rPr>
          <w:rFonts w:asciiTheme="majorHAnsi" w:hAnsiTheme="majorHAnsi"/>
        </w:rPr>
        <w:t xml:space="preserve">Robots parallèles, Robots mobiles, robots flexibles, robots </w:t>
      </w:r>
      <w:r w:rsidR="00A9697C" w:rsidRPr="00F90F57">
        <w:rPr>
          <w:rFonts w:asciiTheme="majorHAnsi" w:hAnsiTheme="majorHAnsi"/>
        </w:rPr>
        <w:t>marcheurs Etc...)</w:t>
      </w:r>
    </w:p>
    <w:p w14:paraId="7411B9C4" w14:textId="77777777" w:rsidR="00455283" w:rsidRPr="00F90F57" w:rsidRDefault="00455283" w:rsidP="00A9697C">
      <w:pPr>
        <w:jc w:val="both"/>
        <w:rPr>
          <w:rFonts w:asciiTheme="majorHAnsi" w:hAnsiTheme="majorHAnsi"/>
        </w:rPr>
      </w:pPr>
    </w:p>
    <w:p w14:paraId="67107FCC" w14:textId="77777777" w:rsidR="00A82D3D" w:rsidRPr="001D71DF" w:rsidRDefault="00A9697C" w:rsidP="00A9697C">
      <w:pPr>
        <w:jc w:val="both"/>
        <w:rPr>
          <w:rFonts w:ascii="Cambria" w:hAnsi="Cambria" w:cs="Calibri"/>
          <w:b/>
        </w:rPr>
      </w:pPr>
      <w:r w:rsidRPr="001D71DF">
        <w:rPr>
          <w:rFonts w:ascii="Cambria" w:hAnsi="Cambria" w:cs="Calibri"/>
          <w:b/>
        </w:rPr>
        <w:t>Chapitre II</w:t>
      </w:r>
      <w:r w:rsidR="00A82D3D" w:rsidRPr="001D71DF">
        <w:rPr>
          <w:rFonts w:ascii="Cambria" w:hAnsi="Cambria" w:cs="Calibri"/>
          <w:b/>
        </w:rPr>
        <w:t xml:space="preserve"> : </w:t>
      </w:r>
      <w:r w:rsidR="00A82D3D" w:rsidRPr="001D71DF">
        <w:rPr>
          <w:rFonts w:ascii="Cambria" w:eastAsia="Calibri" w:hAnsi="Cambria" w:cs="CMBX10"/>
          <w:lang w:eastAsia="en-US"/>
        </w:rPr>
        <w:t>Paramétrage d'un solide et une chaine de solides dans l'espace</w:t>
      </w:r>
      <w:r w:rsidR="00A82D3D" w:rsidRPr="001D71DF">
        <w:rPr>
          <w:rFonts w:ascii="Cambria" w:hAnsi="Cambria" w:cs="Calibri"/>
          <w:b/>
        </w:rPr>
        <w:t>(2 semaines)</w:t>
      </w:r>
    </w:p>
    <w:p w14:paraId="7F03AF04" w14:textId="77777777" w:rsidR="00455283" w:rsidRDefault="00455283" w:rsidP="00A9697C">
      <w:pPr>
        <w:jc w:val="both"/>
        <w:rPr>
          <w:rFonts w:ascii="Cambria" w:hAnsi="Cambria" w:cs="Calibri"/>
          <w:b/>
        </w:rPr>
      </w:pPr>
    </w:p>
    <w:p w14:paraId="4B5E1A99" w14:textId="77777777" w:rsidR="00A82D3D" w:rsidRPr="001D71DF" w:rsidRDefault="00A9697C" w:rsidP="00A9697C">
      <w:pPr>
        <w:jc w:val="both"/>
        <w:rPr>
          <w:rFonts w:ascii="Cambria" w:hAnsi="Cambria" w:cs="Calibri"/>
          <w:b/>
        </w:rPr>
      </w:pPr>
      <w:r w:rsidRPr="001D71DF">
        <w:rPr>
          <w:rFonts w:ascii="Cambria" w:hAnsi="Cambria" w:cs="Calibri"/>
          <w:b/>
        </w:rPr>
        <w:t>Chapitre III</w:t>
      </w:r>
      <w:r w:rsidR="00A82D3D" w:rsidRPr="001D71DF">
        <w:rPr>
          <w:rFonts w:ascii="Cambria" w:hAnsi="Cambria" w:cs="Calibri"/>
          <w:b/>
        </w:rPr>
        <w:t xml:space="preserve"> : </w:t>
      </w:r>
      <w:r w:rsidR="00A82D3D" w:rsidRPr="001D71DF">
        <w:rPr>
          <w:rFonts w:ascii="Cambria" w:eastAsia="Calibri" w:hAnsi="Cambria" w:cs="CMBX10"/>
          <w:lang w:eastAsia="en-US"/>
        </w:rPr>
        <w:t>Modèles géométriques direct et inverse</w:t>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455283">
        <w:rPr>
          <w:rFonts w:ascii="Cambria" w:hAnsi="Cambria" w:cs="Calibri"/>
          <w:b/>
        </w:rPr>
        <w:tab/>
      </w:r>
      <w:r w:rsidR="00A82D3D" w:rsidRPr="001D71DF">
        <w:rPr>
          <w:rFonts w:ascii="Cambria" w:hAnsi="Cambria" w:cs="Calibri"/>
          <w:b/>
        </w:rPr>
        <w:t>(3 semaines)</w:t>
      </w:r>
    </w:p>
    <w:p w14:paraId="742F3A05" w14:textId="77777777" w:rsidR="00455283" w:rsidRDefault="00455283" w:rsidP="00A9697C">
      <w:pPr>
        <w:jc w:val="both"/>
        <w:rPr>
          <w:rFonts w:ascii="Cambria" w:hAnsi="Cambria" w:cs="Calibri"/>
          <w:b/>
        </w:rPr>
      </w:pPr>
    </w:p>
    <w:p w14:paraId="52D1B4DF" w14:textId="77777777" w:rsidR="00A82D3D" w:rsidRPr="001D71DF" w:rsidRDefault="00A9697C" w:rsidP="00A9697C">
      <w:pPr>
        <w:jc w:val="both"/>
        <w:rPr>
          <w:rFonts w:ascii="Cambria" w:hAnsi="Cambria" w:cs="Calibri"/>
          <w:b/>
        </w:rPr>
      </w:pPr>
      <w:r w:rsidRPr="001D71DF">
        <w:rPr>
          <w:rFonts w:ascii="Cambria" w:hAnsi="Cambria" w:cs="Calibri"/>
          <w:b/>
        </w:rPr>
        <w:t>Chapitre IV</w:t>
      </w:r>
      <w:r w:rsidR="00A82D3D" w:rsidRPr="001D71DF">
        <w:rPr>
          <w:rFonts w:ascii="Cambria" w:hAnsi="Cambria" w:cs="Calibri"/>
          <w:b/>
        </w:rPr>
        <w:t xml:space="preserve"> : </w:t>
      </w:r>
      <w:r w:rsidR="00A82D3D" w:rsidRPr="001D71DF">
        <w:rPr>
          <w:rFonts w:ascii="Cambria" w:eastAsia="Calibri" w:hAnsi="Cambria" w:cs="CMBX10"/>
          <w:lang w:eastAsia="en-US"/>
        </w:rPr>
        <w:t>Modèles cinématiques direct et inverse</w:t>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455283">
        <w:rPr>
          <w:rFonts w:ascii="Cambria" w:hAnsi="Cambria" w:cs="Calibri"/>
          <w:b/>
        </w:rPr>
        <w:tab/>
      </w:r>
      <w:r w:rsidR="00A82D3D" w:rsidRPr="001D71DF">
        <w:rPr>
          <w:rFonts w:ascii="Cambria" w:hAnsi="Cambria" w:cs="Calibri"/>
          <w:b/>
        </w:rPr>
        <w:t>(2 semaines)</w:t>
      </w:r>
    </w:p>
    <w:p w14:paraId="5214ADF2" w14:textId="77777777" w:rsidR="00455283" w:rsidRDefault="00455283" w:rsidP="00A9697C">
      <w:pPr>
        <w:jc w:val="both"/>
        <w:rPr>
          <w:rFonts w:ascii="Cambria" w:hAnsi="Cambria" w:cs="Calibri"/>
          <w:b/>
        </w:rPr>
      </w:pPr>
    </w:p>
    <w:p w14:paraId="7E61FC12" w14:textId="77777777" w:rsidR="00A82D3D" w:rsidRPr="001D71DF" w:rsidRDefault="00A9697C" w:rsidP="00A9697C">
      <w:pPr>
        <w:jc w:val="both"/>
        <w:rPr>
          <w:rFonts w:ascii="Cambria" w:eastAsia="Calibri" w:hAnsi="Cambria" w:cs="CMBX10"/>
          <w:lang w:eastAsia="en-US"/>
        </w:rPr>
      </w:pPr>
      <w:r w:rsidRPr="001D71DF">
        <w:rPr>
          <w:rFonts w:ascii="Cambria" w:hAnsi="Cambria" w:cs="Calibri"/>
          <w:b/>
        </w:rPr>
        <w:t>Chapitre V</w:t>
      </w:r>
      <w:r w:rsidR="00A82D3D" w:rsidRPr="001D71DF">
        <w:rPr>
          <w:rFonts w:ascii="Cambria" w:hAnsi="Cambria" w:cs="Calibri"/>
          <w:b/>
        </w:rPr>
        <w:t xml:space="preserve"> :   </w:t>
      </w:r>
      <w:r w:rsidR="00A82D3D" w:rsidRPr="001D71DF">
        <w:rPr>
          <w:rFonts w:ascii="Cambria" w:eastAsia="Calibri" w:hAnsi="Cambria" w:cs="CMBX10"/>
          <w:lang w:eastAsia="en-US"/>
        </w:rPr>
        <w:t>Modélisation dynamique (Formalisme de Lagrange,</w:t>
      </w:r>
    </w:p>
    <w:p w14:paraId="1010329B" w14:textId="77777777" w:rsidR="00A82D3D" w:rsidRPr="001D71DF" w:rsidRDefault="00A82D3D" w:rsidP="00A9697C">
      <w:pPr>
        <w:jc w:val="both"/>
        <w:rPr>
          <w:rFonts w:ascii="Cambria" w:hAnsi="Cambria" w:cs="Calibri"/>
          <w:b/>
          <w:shd w:val="clear" w:color="auto" w:fill="92D050"/>
        </w:rPr>
      </w:pPr>
      <w:r w:rsidRPr="001D71DF">
        <w:rPr>
          <w:rFonts w:ascii="Cambria" w:hAnsi="Cambria" w:cs="Calibri"/>
          <w:b/>
        </w:rPr>
        <w:tab/>
      </w:r>
      <w:r w:rsidRPr="001D71DF">
        <w:rPr>
          <w:rFonts w:ascii="Cambria" w:hAnsi="Cambria" w:cs="Calibri"/>
          <w:b/>
        </w:rPr>
        <w:tab/>
      </w:r>
      <w:r w:rsidRPr="001D71DF">
        <w:rPr>
          <w:rFonts w:ascii="Cambria" w:hAnsi="Cambria" w:cs="Calibri"/>
          <w:bCs/>
        </w:rPr>
        <w:t xml:space="preserve">Formalisme </w:t>
      </w:r>
      <w:r w:rsidR="00A9697C" w:rsidRPr="001D71DF">
        <w:rPr>
          <w:rFonts w:ascii="Cambria" w:hAnsi="Cambria" w:cs="Calibri"/>
          <w:bCs/>
        </w:rPr>
        <w:t>de Newton</w:t>
      </w:r>
      <w:r w:rsidRPr="001D71DF">
        <w:t xml:space="preserve">-Euler)   </w:t>
      </w:r>
      <w:r w:rsidRPr="001D71DF">
        <w:rPr>
          <w:rFonts w:ascii="Cambria" w:hAnsi="Cambria" w:cs="Calibri"/>
          <w:b/>
        </w:rPr>
        <w:tab/>
      </w:r>
      <w:r w:rsidRPr="001D71DF">
        <w:rPr>
          <w:rFonts w:ascii="Cambria" w:hAnsi="Cambria" w:cs="Calibri"/>
          <w:b/>
        </w:rPr>
        <w:tab/>
      </w:r>
      <w:r w:rsidR="00455283">
        <w:rPr>
          <w:rFonts w:ascii="Cambria" w:hAnsi="Cambria" w:cs="Calibri"/>
          <w:b/>
        </w:rPr>
        <w:tab/>
      </w:r>
      <w:r w:rsidR="00455283">
        <w:rPr>
          <w:rFonts w:ascii="Cambria" w:hAnsi="Cambria" w:cs="Calibri"/>
          <w:b/>
        </w:rPr>
        <w:tab/>
      </w:r>
      <w:r w:rsidR="00455283">
        <w:rPr>
          <w:rFonts w:ascii="Cambria" w:hAnsi="Cambria" w:cs="Calibri"/>
          <w:b/>
        </w:rPr>
        <w:tab/>
      </w:r>
      <w:r w:rsidRPr="001D71DF">
        <w:rPr>
          <w:rFonts w:ascii="Cambria" w:hAnsi="Cambria" w:cs="Calibri"/>
          <w:b/>
        </w:rPr>
        <w:t>(3 semaines)</w:t>
      </w:r>
    </w:p>
    <w:p w14:paraId="587225B8" w14:textId="77777777" w:rsidR="00455283" w:rsidRDefault="00455283" w:rsidP="00A9697C">
      <w:pPr>
        <w:jc w:val="both"/>
        <w:rPr>
          <w:rFonts w:ascii="Cambria" w:hAnsi="Cambria" w:cs="Calibri"/>
          <w:b/>
        </w:rPr>
      </w:pPr>
    </w:p>
    <w:p w14:paraId="2E1DF3A3" w14:textId="77777777" w:rsidR="00A82D3D" w:rsidRPr="001D71DF" w:rsidRDefault="00A9697C" w:rsidP="00A9697C">
      <w:pPr>
        <w:jc w:val="both"/>
        <w:rPr>
          <w:rFonts w:ascii="Cambria" w:hAnsi="Cambria" w:cs="Calibri"/>
          <w:b/>
        </w:rPr>
      </w:pPr>
      <w:r w:rsidRPr="001D71DF">
        <w:rPr>
          <w:rFonts w:ascii="Cambria" w:hAnsi="Cambria" w:cs="Calibri"/>
          <w:b/>
        </w:rPr>
        <w:t>Chapitre VI</w:t>
      </w:r>
      <w:r w:rsidR="00A82D3D" w:rsidRPr="001D71DF">
        <w:rPr>
          <w:rFonts w:ascii="Cambria" w:hAnsi="Cambria" w:cs="Calibri"/>
          <w:b/>
        </w:rPr>
        <w:t xml:space="preserve"> : </w:t>
      </w:r>
      <w:r w:rsidR="00A82D3D" w:rsidRPr="001D71DF">
        <w:rPr>
          <w:rFonts w:ascii="Cambria" w:eastAsia="Calibri" w:hAnsi="Cambria" w:cs="CMBX10"/>
          <w:lang w:eastAsia="en-US"/>
        </w:rPr>
        <w:t>Génération de mouvement</w:t>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455283">
        <w:rPr>
          <w:rFonts w:ascii="Cambria" w:hAnsi="Cambria" w:cs="Calibri"/>
          <w:b/>
        </w:rPr>
        <w:tab/>
      </w:r>
      <w:r w:rsidR="00A82D3D" w:rsidRPr="001D71DF">
        <w:rPr>
          <w:rFonts w:ascii="Cambria" w:hAnsi="Cambria" w:cs="Calibri"/>
          <w:b/>
        </w:rPr>
        <w:t>(2 semaines)</w:t>
      </w:r>
    </w:p>
    <w:p w14:paraId="4E188E5A" w14:textId="77777777" w:rsidR="00455283" w:rsidRDefault="00455283" w:rsidP="00A9697C">
      <w:pPr>
        <w:jc w:val="both"/>
        <w:rPr>
          <w:rFonts w:ascii="Cambria" w:hAnsi="Cambria" w:cs="Calibri"/>
          <w:b/>
        </w:rPr>
      </w:pPr>
    </w:p>
    <w:p w14:paraId="1F1A003E" w14:textId="77777777" w:rsidR="00F90F57" w:rsidRPr="00F90F57" w:rsidRDefault="00A82D3D" w:rsidP="00A9697C">
      <w:pPr>
        <w:jc w:val="both"/>
        <w:rPr>
          <w:rFonts w:ascii="Cambria" w:eastAsia="Calibri" w:hAnsi="Cambria" w:cs="CMBX10"/>
          <w:lang w:eastAsia="en-US"/>
        </w:rPr>
      </w:pPr>
      <w:r w:rsidRPr="001D71DF">
        <w:rPr>
          <w:rFonts w:ascii="Cambria" w:hAnsi="Cambria" w:cs="Calibri"/>
          <w:b/>
        </w:rPr>
        <w:t xml:space="preserve">Chapitre VII : </w:t>
      </w:r>
      <w:r w:rsidR="00F90F57" w:rsidRPr="00F90F57">
        <w:rPr>
          <w:rFonts w:ascii="Cambria" w:eastAsia="Calibri" w:hAnsi="Cambria" w:cs="CMBX10"/>
          <w:lang w:eastAsia="en-US"/>
        </w:rPr>
        <w:t xml:space="preserve">Initiation à la robotique médicale et d'assistance </w:t>
      </w:r>
    </w:p>
    <w:p w14:paraId="4388136E" w14:textId="77777777" w:rsidR="00A82D3D" w:rsidRPr="001D71DF" w:rsidRDefault="00F90F57" w:rsidP="00A9697C">
      <w:pPr>
        <w:jc w:val="both"/>
        <w:rPr>
          <w:rFonts w:ascii="Cambria" w:hAnsi="Cambria" w:cs="Calibri"/>
          <w:b/>
        </w:rPr>
      </w:pPr>
      <w:r w:rsidRPr="00F90F57">
        <w:rPr>
          <w:rFonts w:ascii="Cambria" w:hAnsi="Cambria" w:cs="Calibri"/>
          <w:b/>
        </w:rPr>
        <w:tab/>
      </w:r>
      <w:r w:rsidRPr="00F90F57">
        <w:rPr>
          <w:rFonts w:ascii="Cambria" w:hAnsi="Cambria" w:cs="Calibri"/>
          <w:b/>
        </w:rPr>
        <w:tab/>
      </w:r>
      <w:r w:rsidRPr="00F90F57">
        <w:rPr>
          <w:rFonts w:ascii="Cambria" w:eastAsia="Calibri" w:hAnsi="Cambria" w:cs="CMBX10"/>
          <w:lang w:eastAsia="en-US"/>
        </w:rPr>
        <w:t xml:space="preserve">aux personnes à mobilité </w:t>
      </w:r>
      <w:r w:rsidR="00A9697C" w:rsidRPr="00F90F57">
        <w:rPr>
          <w:rFonts w:ascii="Cambria" w:eastAsia="Calibri" w:hAnsi="Cambria" w:cs="CMBX10"/>
          <w:lang w:eastAsia="en-US"/>
        </w:rPr>
        <w:t>réduite</w:t>
      </w:r>
      <w:r w:rsidR="00455283">
        <w:rPr>
          <w:rFonts w:ascii="Cambria" w:eastAsia="Calibri" w:hAnsi="Cambria" w:cs="CMBX10"/>
          <w:lang w:eastAsia="en-US"/>
        </w:rPr>
        <w:tab/>
      </w:r>
      <w:r w:rsidR="00455283">
        <w:rPr>
          <w:rFonts w:ascii="Cambria" w:eastAsia="Calibri" w:hAnsi="Cambria" w:cs="CMBX10"/>
          <w:lang w:eastAsia="en-US"/>
        </w:rPr>
        <w:tab/>
      </w:r>
      <w:r w:rsidR="00455283">
        <w:rPr>
          <w:rFonts w:ascii="Cambria" w:eastAsia="Calibri" w:hAnsi="Cambria" w:cs="CMBX10"/>
          <w:lang w:eastAsia="en-US"/>
        </w:rPr>
        <w:tab/>
      </w:r>
      <w:r w:rsidR="00455283">
        <w:rPr>
          <w:rFonts w:ascii="Cambria" w:eastAsia="Calibri" w:hAnsi="Cambria" w:cs="CMBX10"/>
          <w:lang w:eastAsia="en-US"/>
        </w:rPr>
        <w:tab/>
      </w:r>
      <w:r w:rsidR="00455283">
        <w:rPr>
          <w:rFonts w:ascii="Cambria" w:eastAsia="Calibri" w:hAnsi="Cambria" w:cs="CMBX10"/>
          <w:lang w:eastAsia="en-US"/>
        </w:rPr>
        <w:tab/>
      </w:r>
      <w:r w:rsidR="00A82D3D" w:rsidRPr="001D71DF">
        <w:rPr>
          <w:rFonts w:ascii="Cambria" w:hAnsi="Cambria" w:cs="Calibri"/>
          <w:b/>
        </w:rPr>
        <w:t>(</w:t>
      </w:r>
      <w:r w:rsidR="005E4922">
        <w:rPr>
          <w:rFonts w:ascii="Cambria" w:hAnsi="Cambria" w:cs="Calibri"/>
          <w:b/>
        </w:rPr>
        <w:t>2</w:t>
      </w:r>
      <w:r w:rsidR="00A82D3D" w:rsidRPr="001D71DF">
        <w:rPr>
          <w:rFonts w:ascii="Cambria" w:hAnsi="Cambria" w:cs="Calibri"/>
          <w:b/>
        </w:rPr>
        <w:t xml:space="preserve"> semaines)</w:t>
      </w:r>
    </w:p>
    <w:p w14:paraId="565E32AF" w14:textId="77777777" w:rsidR="00455283" w:rsidRDefault="00455283" w:rsidP="00A9697C">
      <w:pPr>
        <w:rPr>
          <w:rFonts w:ascii="Cambria" w:hAnsi="Cambria" w:cs="Calibri"/>
          <w:b/>
        </w:rPr>
      </w:pPr>
    </w:p>
    <w:p w14:paraId="76CB479A" w14:textId="77777777" w:rsidR="00F90F57" w:rsidRPr="00276F6E" w:rsidRDefault="00A82D3D" w:rsidP="00A9697C">
      <w:pPr>
        <w:rPr>
          <w:rFonts w:ascii="Cambria" w:hAnsi="Cambria" w:cs="Calibri"/>
          <w:b/>
          <w:color w:val="FF0000"/>
        </w:rPr>
      </w:pPr>
      <w:r w:rsidRPr="001D71DF">
        <w:rPr>
          <w:rFonts w:ascii="Cambria" w:hAnsi="Cambria" w:cs="Calibri"/>
          <w:b/>
        </w:rPr>
        <w:t xml:space="preserve">Mini-projet : </w:t>
      </w:r>
      <w:r w:rsidR="00F90F57" w:rsidRPr="00F90F57">
        <w:rPr>
          <w:rFonts w:ascii="Cambria" w:hAnsi="Cambria" w:cs="Calibri"/>
          <w:bCs/>
        </w:rPr>
        <w:t>Modélisation</w:t>
      </w:r>
      <w:r w:rsidR="00F90F57" w:rsidRPr="00F90F57">
        <w:rPr>
          <w:rFonts w:ascii="Cambria" w:eastAsia="Calibri" w:hAnsi="Cambria" w:cs="CMBX10"/>
          <w:lang w:eastAsia="en-US"/>
        </w:rPr>
        <w:t>d'un robot</w:t>
      </w:r>
      <w:r w:rsidR="00F90F57" w:rsidRPr="00F90F57">
        <w:rPr>
          <w:rFonts w:ascii="Cambria" w:hAnsi="Cambria" w:cs="Calibri"/>
        </w:rPr>
        <w:t xml:space="preserve"> pour une tâche précise, </w:t>
      </w:r>
      <w:r w:rsidR="00F90F57">
        <w:rPr>
          <w:rFonts w:ascii="Cambria" w:hAnsi="Cambria" w:cs="Calibri"/>
        </w:rPr>
        <w:t>déterminati</w:t>
      </w:r>
      <w:r w:rsidR="00930BD7">
        <w:rPr>
          <w:rFonts w:ascii="Cambria" w:hAnsi="Cambria" w:cs="Calibri"/>
        </w:rPr>
        <w:t xml:space="preserve">on de </w:t>
      </w:r>
      <w:r w:rsidR="00F90F57">
        <w:rPr>
          <w:rFonts w:ascii="Cambria" w:hAnsi="Cambria" w:cs="Calibri"/>
        </w:rPr>
        <w:t xml:space="preserve">l'espace </w:t>
      </w:r>
      <w:r w:rsidR="00F90F57" w:rsidRPr="00F90F57">
        <w:rPr>
          <w:rFonts w:ascii="Cambria" w:hAnsi="Cambria" w:cs="Calibri"/>
        </w:rPr>
        <w:t>de travailet placement optimal d'un robot</w:t>
      </w:r>
      <w:r w:rsidR="00F90F57" w:rsidRPr="00F90F57">
        <w:rPr>
          <w:rFonts w:ascii="Cambria" w:hAnsi="Cambria" w:cs="Calibri"/>
          <w:b/>
        </w:rPr>
        <w:t>.      (Travail à domicile 21 jours)</w:t>
      </w:r>
    </w:p>
    <w:p w14:paraId="6F86CB97" w14:textId="77777777" w:rsidR="00A82D3D" w:rsidRPr="001D71DF" w:rsidRDefault="00A82D3D" w:rsidP="00A9697C">
      <w:pPr>
        <w:ind w:left="2268" w:hanging="1559"/>
        <w:jc w:val="both"/>
        <w:rPr>
          <w:rFonts w:ascii="Cambria" w:hAnsi="Cambria" w:cs="Calibri"/>
          <w:b/>
        </w:rPr>
      </w:pPr>
    </w:p>
    <w:p w14:paraId="213D4862" w14:textId="77777777" w:rsidR="00A82D3D" w:rsidRPr="001D71DF" w:rsidRDefault="00A82D3D" w:rsidP="00A9697C">
      <w:pPr>
        <w:ind w:left="2268" w:hanging="1559"/>
        <w:jc w:val="center"/>
        <w:rPr>
          <w:rFonts w:ascii="Cambria" w:hAnsi="Cambria" w:cs="Calibri"/>
          <w:b/>
        </w:rPr>
      </w:pPr>
      <w:r w:rsidRPr="001D71DF">
        <w:rPr>
          <w:rFonts w:ascii="Cambria" w:hAnsi="Cambria" w:cs="Calibri"/>
          <w:b/>
        </w:rPr>
        <w:t>Ou</w:t>
      </w:r>
    </w:p>
    <w:p w14:paraId="470E9A10" w14:textId="77777777" w:rsidR="00A82D3D" w:rsidRDefault="00A82D3D" w:rsidP="00A9697C">
      <w:pPr>
        <w:rPr>
          <w:rFonts w:ascii="Cambria" w:hAnsi="Cambria" w:cs="Calibri"/>
          <w:b/>
        </w:rPr>
      </w:pPr>
      <w:r w:rsidRPr="001D71DF">
        <w:rPr>
          <w:rFonts w:ascii="Cambria" w:hAnsi="Cambria" w:cs="Calibri"/>
          <w:b/>
        </w:rPr>
        <w:t>TP </w:t>
      </w:r>
      <w:r w:rsidR="00930BD7" w:rsidRPr="001D71DF">
        <w:rPr>
          <w:rFonts w:ascii="Cambria" w:hAnsi="Cambria" w:cs="Calibri"/>
          <w:b/>
        </w:rPr>
        <w:t>: Programmation</w:t>
      </w:r>
      <w:r w:rsidRPr="001D71DF">
        <w:rPr>
          <w:rFonts w:ascii="Cambria" w:hAnsi="Cambria" w:cs="Calibri"/>
          <w:b/>
        </w:rPr>
        <w:t xml:space="preserve"> d’un robot (tâches par points, tâches continus, pick and place)</w:t>
      </w:r>
    </w:p>
    <w:p w14:paraId="16393613" w14:textId="77777777" w:rsidR="00A82D3D" w:rsidRPr="00412D00" w:rsidRDefault="00A82D3D" w:rsidP="00A9697C">
      <w:pPr>
        <w:rPr>
          <w:rFonts w:ascii="Cambria" w:hAnsi="Cambria" w:cs="Calibri"/>
          <w:b/>
          <w:u w:val="thick" w:color="F79646"/>
        </w:rPr>
      </w:pPr>
    </w:p>
    <w:p w14:paraId="2BDC3DB6" w14:textId="77777777" w:rsidR="00891166" w:rsidRDefault="00A82D3D" w:rsidP="00A9697C">
      <w:pPr>
        <w:jc w:val="both"/>
        <w:rPr>
          <w:rFonts w:ascii="Cambria" w:hAnsi="Cambria" w:cs="Calibri"/>
          <w:b/>
        </w:rPr>
      </w:pPr>
      <w:r w:rsidRPr="00412D00">
        <w:rPr>
          <w:rFonts w:ascii="Cambria" w:hAnsi="Cambria" w:cs="Calibri"/>
          <w:b/>
          <w:u w:val="thick" w:color="F79646"/>
        </w:rPr>
        <w:t>Mode d’évaluation</w:t>
      </w:r>
      <w:r>
        <w:rPr>
          <w:rFonts w:ascii="Cambria" w:hAnsi="Cambria" w:cs="Calibri"/>
          <w:b/>
          <w:u w:val="thick" w:color="F79646"/>
        </w:rPr>
        <w:t> :</w:t>
      </w:r>
      <w:r w:rsidRPr="00412D00">
        <w:rPr>
          <w:rFonts w:ascii="Cambria" w:hAnsi="Cambria" w:cs="Calibri"/>
          <w:b/>
        </w:rPr>
        <w:t> </w:t>
      </w:r>
    </w:p>
    <w:p w14:paraId="3B383B8B" w14:textId="77777777" w:rsidR="00A82D3D" w:rsidRPr="00891166" w:rsidRDefault="00A82D3D" w:rsidP="00A9697C">
      <w:pPr>
        <w:jc w:val="both"/>
        <w:rPr>
          <w:rFonts w:ascii="Cambria" w:eastAsia="Calibri" w:hAnsi="Cambria"/>
          <w:color w:val="000000"/>
          <w:lang w:eastAsia="en-US"/>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775127D2" w14:textId="77777777" w:rsidR="00A82D3D" w:rsidRPr="00412D00" w:rsidRDefault="00A82D3D" w:rsidP="00A9697C">
      <w:pPr>
        <w:jc w:val="both"/>
        <w:rPr>
          <w:rFonts w:ascii="Cambria" w:hAnsi="Cambria"/>
          <w:b/>
        </w:rPr>
      </w:pPr>
    </w:p>
    <w:p w14:paraId="7F71ABCE" w14:textId="77777777" w:rsidR="00A82D3D" w:rsidRPr="00412D00" w:rsidRDefault="00A82D3D" w:rsidP="00A9697C">
      <w:pPr>
        <w:spacing w:before="120" w:after="120"/>
        <w:jc w:val="both"/>
        <w:rPr>
          <w:rFonts w:ascii="Cambria" w:hAnsi="Cambria" w:cs="Calibri"/>
          <w:b/>
          <w:u w:val="thick" w:color="F79646"/>
        </w:rPr>
      </w:pPr>
      <w:r w:rsidRPr="00412D00">
        <w:rPr>
          <w:rFonts w:ascii="Cambria" w:hAnsi="Cambria" w:cs="Calibri"/>
          <w:b/>
          <w:u w:val="thick" w:color="F79646"/>
        </w:rPr>
        <w:t>Références bibliographiques :</w:t>
      </w:r>
    </w:p>
    <w:p w14:paraId="46D8FC3D" w14:textId="77777777" w:rsidR="00A82D3D" w:rsidRPr="001445A6" w:rsidRDefault="00A82D3D" w:rsidP="004F13E1">
      <w:pPr>
        <w:pStyle w:val="Titre3"/>
        <w:numPr>
          <w:ilvl w:val="0"/>
          <w:numId w:val="37"/>
        </w:numPr>
        <w:tabs>
          <w:tab w:val="clear" w:pos="720"/>
        </w:tabs>
        <w:ind w:left="426" w:hanging="357"/>
        <w:jc w:val="left"/>
        <w:rPr>
          <w:rFonts w:asciiTheme="majorHAnsi" w:hAnsiTheme="majorHAnsi"/>
          <w:b w:val="0"/>
          <w:bCs w:val="0"/>
          <w:i/>
          <w:iCs/>
          <w:sz w:val="22"/>
          <w:szCs w:val="22"/>
        </w:rPr>
      </w:pPr>
      <w:r w:rsidRPr="001445A6">
        <w:rPr>
          <w:rFonts w:asciiTheme="majorHAnsi" w:hAnsiTheme="majorHAnsi"/>
          <w:b w:val="0"/>
          <w:i/>
          <w:iCs/>
          <w:sz w:val="22"/>
          <w:szCs w:val="22"/>
        </w:rPr>
        <w:t>Modélisation, identification et commande des robots, Wisama Khalil et Etienne Dombre ; Herrmes Lavoisier 1999.</w:t>
      </w:r>
    </w:p>
    <w:p w14:paraId="0D519A7D" w14:textId="77777777" w:rsidR="00A82D3D" w:rsidRPr="00455283" w:rsidRDefault="00A82D3D" w:rsidP="004F13E1">
      <w:pPr>
        <w:pStyle w:val="Titre3"/>
        <w:numPr>
          <w:ilvl w:val="0"/>
          <w:numId w:val="37"/>
        </w:numPr>
        <w:tabs>
          <w:tab w:val="clear" w:pos="720"/>
        </w:tabs>
        <w:ind w:left="426" w:hanging="357"/>
        <w:jc w:val="both"/>
        <w:rPr>
          <w:rFonts w:asciiTheme="majorHAnsi" w:hAnsiTheme="majorHAnsi"/>
          <w:b w:val="0"/>
          <w:bCs w:val="0"/>
          <w:i/>
          <w:iCs/>
          <w:sz w:val="22"/>
          <w:szCs w:val="22"/>
        </w:rPr>
      </w:pPr>
      <w:r w:rsidRPr="001445A6">
        <w:rPr>
          <w:rFonts w:asciiTheme="majorHAnsi" w:hAnsiTheme="majorHAnsi"/>
          <w:b w:val="0"/>
          <w:bCs w:val="0"/>
          <w:i/>
          <w:iCs/>
          <w:sz w:val="22"/>
          <w:szCs w:val="22"/>
        </w:rPr>
        <w:t>Théorie des mécanismesparfaits : outils de conception auteur(s) : leroy</w:t>
      </w:r>
      <w:r w:rsidRPr="00455283">
        <w:rPr>
          <w:rFonts w:asciiTheme="majorHAnsi" w:hAnsiTheme="majorHAnsi"/>
          <w:b w:val="0"/>
          <w:bCs w:val="0"/>
          <w:i/>
          <w:iCs/>
          <w:sz w:val="22"/>
          <w:szCs w:val="22"/>
        </w:rPr>
        <w:t>Lavoisier 1998</w:t>
      </w:r>
      <w:r w:rsidR="00455283">
        <w:rPr>
          <w:rFonts w:asciiTheme="majorHAnsi" w:hAnsiTheme="majorHAnsi"/>
          <w:b w:val="0"/>
          <w:bCs w:val="0"/>
          <w:i/>
          <w:iCs/>
          <w:sz w:val="22"/>
          <w:szCs w:val="22"/>
        </w:rPr>
        <w:t>.</w:t>
      </w:r>
    </w:p>
    <w:p w14:paraId="0EA05739" w14:textId="77777777" w:rsidR="00A82D3D" w:rsidRPr="001445A6" w:rsidRDefault="00A82D3D" w:rsidP="004F13E1">
      <w:pPr>
        <w:pStyle w:val="Paragraphedeliste"/>
        <w:numPr>
          <w:ilvl w:val="0"/>
          <w:numId w:val="37"/>
        </w:numPr>
        <w:tabs>
          <w:tab w:val="clear" w:pos="720"/>
        </w:tabs>
        <w:autoSpaceDE w:val="0"/>
        <w:autoSpaceDN w:val="0"/>
        <w:adjustRightInd w:val="0"/>
        <w:ind w:left="426" w:hanging="357"/>
        <w:rPr>
          <w:rFonts w:asciiTheme="majorHAnsi" w:hAnsiTheme="majorHAnsi"/>
          <w:i/>
          <w:iCs/>
          <w:sz w:val="22"/>
          <w:szCs w:val="22"/>
        </w:rPr>
      </w:pPr>
      <w:hyperlink r:id="rId37" w:tooltip="Livre - Theorie Simplifiee Des Mecanismes Elementaires" w:history="1">
        <w:r w:rsidRPr="001445A6">
          <w:rPr>
            <w:rStyle w:val="Lienhypertexte"/>
            <w:rFonts w:asciiTheme="majorHAnsi" w:hAnsiTheme="majorHAnsi"/>
            <w:i/>
            <w:iCs/>
            <w:color w:val="auto"/>
            <w:sz w:val="22"/>
            <w:szCs w:val="22"/>
            <w:u w:val="none"/>
          </w:rPr>
          <w:t>Théorie simplifiée des mécanismes élémentaires</w:t>
        </w:r>
      </w:hyperlink>
      <w:r w:rsidRPr="001445A6">
        <w:rPr>
          <w:rStyle w:val="lev"/>
          <w:rFonts w:asciiTheme="majorHAnsi" w:hAnsiTheme="majorHAnsi"/>
          <w:b w:val="0"/>
          <w:bCs w:val="0"/>
          <w:i/>
          <w:iCs/>
          <w:sz w:val="22"/>
          <w:szCs w:val="22"/>
        </w:rPr>
        <w:t xml:space="preserve"> auteur :</w:t>
      </w:r>
      <w:hyperlink r:id="rId38" w:tooltip="Loche L.-e." w:history="1">
        <w:r w:rsidRPr="001445A6">
          <w:rPr>
            <w:rFonts w:asciiTheme="majorHAnsi" w:hAnsiTheme="majorHAnsi"/>
            <w:i/>
            <w:iCs/>
            <w:sz w:val="22"/>
            <w:szCs w:val="22"/>
          </w:rPr>
          <w:t xml:space="preserve">loche l.-e.  </w:t>
        </w:r>
      </w:hyperlink>
      <w:r w:rsidRPr="001445A6">
        <w:rPr>
          <w:rFonts w:asciiTheme="majorHAnsi" w:hAnsiTheme="majorHAnsi"/>
          <w:i/>
          <w:iCs/>
          <w:sz w:val="22"/>
          <w:szCs w:val="22"/>
        </w:rPr>
        <w:t>Dunod 2001</w:t>
      </w:r>
      <w:r w:rsidR="00455283">
        <w:rPr>
          <w:rFonts w:asciiTheme="majorHAnsi" w:hAnsiTheme="majorHAnsi"/>
          <w:i/>
          <w:iCs/>
          <w:sz w:val="22"/>
          <w:szCs w:val="22"/>
        </w:rPr>
        <w:t>.</w:t>
      </w:r>
    </w:p>
    <w:p w14:paraId="383EE6D2" w14:textId="77777777" w:rsidR="00A82D3D" w:rsidRPr="001445A6" w:rsidRDefault="00455283" w:rsidP="004F13E1">
      <w:pPr>
        <w:pStyle w:val="Paragraphedeliste"/>
        <w:numPr>
          <w:ilvl w:val="0"/>
          <w:numId w:val="37"/>
        </w:numPr>
        <w:tabs>
          <w:tab w:val="clear" w:pos="720"/>
        </w:tabs>
        <w:ind w:left="426" w:hanging="357"/>
        <w:jc w:val="both"/>
        <w:rPr>
          <w:rFonts w:asciiTheme="majorHAnsi" w:hAnsiTheme="majorHAnsi"/>
          <w:i/>
          <w:iCs/>
          <w:sz w:val="22"/>
          <w:szCs w:val="22"/>
        </w:rPr>
      </w:pPr>
      <w:r>
        <w:rPr>
          <w:rFonts w:asciiTheme="majorHAnsi" w:eastAsia="Times New Roman" w:hAnsiTheme="majorHAnsi" w:cs="Verdana"/>
          <w:i/>
          <w:iCs/>
          <w:sz w:val="22"/>
          <w:szCs w:val="22"/>
          <w:lang w:eastAsia="en-US"/>
        </w:rPr>
        <w:t>J. P. Lellmend</w:t>
      </w:r>
      <w:r w:rsidR="00A82D3D" w:rsidRPr="001445A6">
        <w:rPr>
          <w:rFonts w:asciiTheme="majorHAnsi" w:eastAsia="Times New Roman" w:hAnsiTheme="majorHAnsi" w:cs="Verdana"/>
          <w:i/>
          <w:iCs/>
          <w:sz w:val="22"/>
          <w:szCs w:val="22"/>
          <w:lang w:eastAsia="en-US"/>
        </w:rPr>
        <w:t>et SaidZeghloul " Robotique aspects fondamentaux Masson</w:t>
      </w:r>
      <w:r w:rsidR="00A82D3D" w:rsidRPr="001445A6">
        <w:rPr>
          <w:rFonts w:asciiTheme="majorHAnsi" w:hAnsiTheme="majorHAnsi"/>
          <w:i/>
          <w:iCs/>
          <w:sz w:val="22"/>
          <w:szCs w:val="22"/>
        </w:rPr>
        <w:t>1991.</w:t>
      </w:r>
    </w:p>
    <w:p w14:paraId="6029DA35" w14:textId="77777777" w:rsidR="00A82D3D" w:rsidRPr="00455283" w:rsidRDefault="00A82D3D" w:rsidP="004F13E1">
      <w:pPr>
        <w:pStyle w:val="Titre3"/>
        <w:numPr>
          <w:ilvl w:val="0"/>
          <w:numId w:val="37"/>
        </w:numPr>
        <w:tabs>
          <w:tab w:val="clear" w:pos="720"/>
        </w:tabs>
        <w:ind w:left="426" w:hanging="357"/>
        <w:jc w:val="both"/>
        <w:rPr>
          <w:rFonts w:asciiTheme="majorHAnsi" w:hAnsiTheme="majorHAnsi"/>
          <w:b w:val="0"/>
          <w:bCs w:val="0"/>
          <w:i/>
          <w:iCs/>
          <w:sz w:val="22"/>
          <w:szCs w:val="22"/>
        </w:rPr>
      </w:pPr>
      <w:r w:rsidRPr="001445A6">
        <w:rPr>
          <w:rFonts w:asciiTheme="majorHAnsi" w:hAnsiTheme="majorHAnsi"/>
          <w:b w:val="0"/>
          <w:bCs w:val="0"/>
          <w:i/>
          <w:iCs/>
          <w:sz w:val="22"/>
          <w:szCs w:val="22"/>
        </w:rPr>
        <w:t xml:space="preserve">Théorie des mécanismes parfaits : outils de </w:t>
      </w:r>
      <w:r w:rsidR="00455283" w:rsidRPr="001445A6">
        <w:rPr>
          <w:rFonts w:asciiTheme="majorHAnsi" w:hAnsiTheme="majorHAnsi"/>
          <w:b w:val="0"/>
          <w:bCs w:val="0"/>
          <w:i/>
          <w:iCs/>
          <w:sz w:val="22"/>
          <w:szCs w:val="22"/>
        </w:rPr>
        <w:t>conception auteur</w:t>
      </w:r>
      <w:r w:rsidRPr="001445A6">
        <w:rPr>
          <w:rFonts w:asciiTheme="majorHAnsi" w:hAnsiTheme="majorHAnsi"/>
          <w:b w:val="0"/>
          <w:bCs w:val="0"/>
          <w:i/>
          <w:iCs/>
          <w:sz w:val="22"/>
          <w:szCs w:val="22"/>
        </w:rPr>
        <w:t>(s) : leroy</w:t>
      </w:r>
      <w:r w:rsidRPr="00455283">
        <w:rPr>
          <w:rFonts w:asciiTheme="majorHAnsi" w:hAnsiTheme="majorHAnsi"/>
          <w:b w:val="0"/>
          <w:bCs w:val="0"/>
          <w:i/>
          <w:iCs/>
          <w:sz w:val="22"/>
          <w:szCs w:val="22"/>
        </w:rPr>
        <w:t>Lavoisier 1998</w:t>
      </w:r>
      <w:r w:rsidR="00455283">
        <w:rPr>
          <w:rFonts w:asciiTheme="majorHAnsi" w:hAnsiTheme="majorHAnsi"/>
          <w:b w:val="0"/>
          <w:bCs w:val="0"/>
          <w:i/>
          <w:iCs/>
          <w:sz w:val="22"/>
          <w:szCs w:val="22"/>
        </w:rPr>
        <w:t>.</w:t>
      </w:r>
    </w:p>
    <w:p w14:paraId="40A50DE1" w14:textId="77777777" w:rsidR="00A82D3D" w:rsidRPr="001445A6" w:rsidRDefault="00A82D3D" w:rsidP="004F13E1">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t>A. Pruski Robotique générale. Ellipses 1988</w:t>
      </w:r>
      <w:r w:rsidR="00455283">
        <w:rPr>
          <w:rFonts w:asciiTheme="majorHAnsi" w:eastAsia="Times New Roman" w:hAnsiTheme="majorHAnsi" w:cs="Verdana"/>
          <w:i/>
          <w:iCs/>
          <w:sz w:val="22"/>
          <w:szCs w:val="22"/>
          <w:lang w:eastAsia="en-US"/>
        </w:rPr>
        <w:t>.</w:t>
      </w:r>
    </w:p>
    <w:p w14:paraId="1712366D" w14:textId="77777777" w:rsidR="00A82D3D" w:rsidRPr="001445A6" w:rsidRDefault="00A82D3D" w:rsidP="004F13E1">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lastRenderedPageBreak/>
        <w:t xml:space="preserve">P. André Traité de robotique T4 : Constituants technologiques. </w:t>
      </w:r>
      <w:r w:rsidRPr="001445A6">
        <w:rPr>
          <w:rFonts w:asciiTheme="majorHAnsi" w:eastAsia="Times New Roman" w:hAnsiTheme="majorHAnsi" w:cs="Verdana"/>
          <w:i/>
          <w:iCs/>
          <w:sz w:val="22"/>
          <w:szCs w:val="22"/>
          <w:lang w:val="en-US" w:eastAsia="en-US"/>
        </w:rPr>
        <w:t>Hermes 1986</w:t>
      </w:r>
      <w:r w:rsidR="00455283">
        <w:rPr>
          <w:rFonts w:asciiTheme="majorHAnsi" w:eastAsia="Times New Roman" w:hAnsiTheme="majorHAnsi" w:cs="Verdana"/>
          <w:i/>
          <w:iCs/>
          <w:sz w:val="22"/>
          <w:szCs w:val="22"/>
          <w:lang w:val="en-US" w:eastAsia="en-US"/>
        </w:rPr>
        <w:t>.</w:t>
      </w:r>
    </w:p>
    <w:p w14:paraId="30BEA43A" w14:textId="77777777" w:rsidR="00A82D3D" w:rsidRPr="001445A6" w:rsidRDefault="00A82D3D" w:rsidP="004F13E1">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t>M. Cazin et J. Metje M</w:t>
      </w:r>
      <w:r w:rsidR="00455283">
        <w:rPr>
          <w:rFonts w:asciiTheme="majorHAnsi" w:eastAsia="Times New Roman" w:hAnsiTheme="majorHAnsi" w:cs="Verdana"/>
          <w:i/>
          <w:iCs/>
          <w:sz w:val="22"/>
          <w:szCs w:val="22"/>
          <w:lang w:eastAsia="en-US"/>
        </w:rPr>
        <w:t>écanique de la robotique Dunod</w:t>
      </w:r>
      <w:r w:rsidRPr="001445A6">
        <w:rPr>
          <w:rFonts w:asciiTheme="majorHAnsi" w:eastAsia="Times New Roman" w:hAnsiTheme="majorHAnsi" w:cs="Verdana"/>
          <w:i/>
          <w:iCs/>
          <w:sz w:val="22"/>
          <w:szCs w:val="22"/>
          <w:lang w:eastAsia="en-US"/>
        </w:rPr>
        <w:t>1989</w:t>
      </w:r>
      <w:r w:rsidR="00455283">
        <w:rPr>
          <w:rFonts w:asciiTheme="majorHAnsi" w:eastAsia="Times New Roman" w:hAnsiTheme="majorHAnsi" w:cs="Verdana"/>
          <w:i/>
          <w:iCs/>
          <w:sz w:val="22"/>
          <w:szCs w:val="22"/>
          <w:lang w:eastAsia="en-US"/>
        </w:rPr>
        <w:t>.</w:t>
      </w:r>
    </w:p>
    <w:p w14:paraId="1CAF1A7E" w14:textId="77777777" w:rsidR="00B72DFC" w:rsidRPr="00B72DFC" w:rsidRDefault="00A82D3D" w:rsidP="004F13E1">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t>Jack Guittet</w:t>
      </w:r>
      <w:r w:rsidR="00455283">
        <w:rPr>
          <w:rFonts w:asciiTheme="majorHAnsi" w:eastAsia="Times New Roman" w:hAnsiTheme="majorHAnsi" w:cs="Verdana"/>
          <w:i/>
          <w:iCs/>
          <w:sz w:val="22"/>
          <w:szCs w:val="22"/>
          <w:lang w:eastAsia="en-US"/>
        </w:rPr>
        <w:t xml:space="preserve"> La robotique médicale. Hermes</w:t>
      </w:r>
      <w:r w:rsidRPr="001445A6">
        <w:rPr>
          <w:rFonts w:asciiTheme="majorHAnsi" w:eastAsia="Times New Roman" w:hAnsiTheme="majorHAnsi" w:cs="Verdana"/>
          <w:i/>
          <w:iCs/>
          <w:sz w:val="22"/>
          <w:szCs w:val="22"/>
          <w:lang w:eastAsia="en-US"/>
        </w:rPr>
        <w:t>1998</w:t>
      </w:r>
      <w:r w:rsidR="00D27DFD">
        <w:rPr>
          <w:rFonts w:asciiTheme="majorHAnsi" w:eastAsia="Times New Roman" w:hAnsiTheme="majorHAnsi" w:cs="Verdana"/>
          <w:i/>
          <w:iCs/>
          <w:sz w:val="22"/>
          <w:szCs w:val="22"/>
          <w:lang w:eastAsia="en-US"/>
        </w:rPr>
        <w:t>.</w:t>
      </w:r>
    </w:p>
    <w:p w14:paraId="049809F3" w14:textId="77777777" w:rsidR="00B72DFC" w:rsidRPr="002017E2" w:rsidRDefault="00D27DFD" w:rsidP="004F13E1">
      <w:pPr>
        <w:pStyle w:val="Paragraphedeliste"/>
        <w:numPr>
          <w:ilvl w:val="0"/>
          <w:numId w:val="37"/>
        </w:numPr>
        <w:tabs>
          <w:tab w:val="clear" w:pos="720"/>
        </w:tabs>
        <w:autoSpaceDE w:val="0"/>
        <w:autoSpaceDN w:val="0"/>
        <w:adjustRightInd w:val="0"/>
        <w:ind w:left="426" w:hanging="357"/>
        <w:contextualSpacing w:val="0"/>
        <w:jc w:val="both"/>
        <w:rPr>
          <w:rFonts w:asciiTheme="majorHAnsi" w:hAnsiTheme="majorHAnsi"/>
          <w:i/>
          <w:iCs/>
          <w:sz w:val="22"/>
          <w:szCs w:val="22"/>
          <w:lang w:val="en-GB"/>
        </w:rPr>
      </w:pPr>
      <w:r w:rsidRPr="002017E2">
        <w:rPr>
          <w:rFonts w:ascii="Cambria" w:hAnsi="Cambria" w:cstheme="majorBidi"/>
          <w:i/>
          <w:iCs/>
          <w:lang w:val="en-US"/>
        </w:rPr>
        <w:t>Saeed Benjamin Niku, « Introductionto robotics - analysis, control, applications», second edition, Wiley, 2011.</w:t>
      </w:r>
    </w:p>
    <w:p w14:paraId="57C26F44" w14:textId="77777777" w:rsidR="00B72DFC" w:rsidRPr="002017E2" w:rsidRDefault="00D27DFD" w:rsidP="004F13E1">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lang w:val="en-GB"/>
        </w:rPr>
      </w:pPr>
      <w:r w:rsidRPr="002017E2">
        <w:rPr>
          <w:rFonts w:ascii="Cambria" w:hAnsi="Cambria" w:cstheme="majorBidi"/>
          <w:i/>
          <w:iCs/>
          <w:lang w:val="en-US"/>
        </w:rPr>
        <w:t xml:space="preserve"> John J. Craig</w:t>
      </w:r>
      <w:r w:rsidRPr="002017E2">
        <w:rPr>
          <w:rStyle w:val="tabstyle"/>
          <w:rFonts w:ascii="Cambria" w:hAnsi="Cambria"/>
          <w:lang w:val="en-US"/>
        </w:rPr>
        <w:t>,</w:t>
      </w:r>
      <w:r w:rsidRPr="002017E2">
        <w:rPr>
          <w:rFonts w:ascii="Cambria" w:hAnsi="Cambria" w:cstheme="majorBidi"/>
          <w:i/>
          <w:iCs/>
          <w:lang w:val="en-US"/>
        </w:rPr>
        <w:t>« Introduction to Robotics – Mechanics and control », Pearson, 2005.</w:t>
      </w:r>
    </w:p>
    <w:p w14:paraId="59336230" w14:textId="77777777" w:rsidR="00D27DFD" w:rsidRPr="002017E2" w:rsidRDefault="00D27DFD" w:rsidP="004F13E1">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lang w:val="en-GB"/>
        </w:rPr>
      </w:pPr>
      <w:r w:rsidRPr="002017E2">
        <w:rPr>
          <w:rFonts w:ascii="Cambria" w:hAnsi="Cambria" w:cstheme="majorBidi"/>
          <w:i/>
          <w:iCs/>
          <w:lang w:val="en-US"/>
        </w:rPr>
        <w:t>Reza N. lazar</w:t>
      </w:r>
      <w:r w:rsidRPr="002017E2">
        <w:rPr>
          <w:rStyle w:val="tabstyle"/>
          <w:rFonts w:ascii="Cambria" w:hAnsi="Cambria"/>
          <w:lang w:val="en-US"/>
        </w:rPr>
        <w:t>,</w:t>
      </w:r>
      <w:r w:rsidRPr="002017E2">
        <w:rPr>
          <w:rFonts w:ascii="Cambria" w:hAnsi="Cambria" w:cstheme="majorBidi"/>
          <w:i/>
          <w:iCs/>
          <w:lang w:val="en-US"/>
        </w:rPr>
        <w:t>« Theory of AppliedRobotics - Kinematics, Dynamics, and Control »,Library of Congress, 2007.</w:t>
      </w:r>
    </w:p>
    <w:p w14:paraId="234AA727" w14:textId="77777777" w:rsidR="00891166" w:rsidRDefault="00891166" w:rsidP="00A9697C">
      <w:pPr>
        <w:autoSpaceDE w:val="0"/>
        <w:autoSpaceDN w:val="0"/>
        <w:adjustRightInd w:val="0"/>
        <w:rPr>
          <w:rFonts w:asciiTheme="majorHAnsi" w:hAnsiTheme="majorHAnsi"/>
          <w:i/>
          <w:iCs/>
          <w:sz w:val="22"/>
          <w:szCs w:val="22"/>
          <w:lang w:val="en-GB"/>
        </w:rPr>
      </w:pPr>
    </w:p>
    <w:p w14:paraId="01FB433C" w14:textId="77777777" w:rsidR="00891166" w:rsidRPr="00891166" w:rsidRDefault="00891166" w:rsidP="00A9697C">
      <w:pPr>
        <w:autoSpaceDE w:val="0"/>
        <w:autoSpaceDN w:val="0"/>
        <w:adjustRightInd w:val="0"/>
        <w:rPr>
          <w:rFonts w:asciiTheme="majorHAnsi" w:hAnsiTheme="majorHAnsi"/>
          <w:i/>
          <w:iCs/>
          <w:sz w:val="22"/>
          <w:szCs w:val="22"/>
          <w:lang w:val="en-GB"/>
        </w:rPr>
      </w:pPr>
    </w:p>
    <w:p w14:paraId="1F4F13E4" w14:textId="77777777" w:rsidR="00D725F1" w:rsidRPr="00D27DFD" w:rsidRDefault="00D725F1" w:rsidP="00A9697C">
      <w:pPr>
        <w:ind w:left="709" w:hanging="357"/>
        <w:rPr>
          <w:rFonts w:asciiTheme="majorHAnsi" w:hAnsiTheme="majorHAnsi"/>
          <w:i/>
          <w:iCs/>
          <w:lang w:val="en-GB" w:bidi="ar-DZ"/>
        </w:rPr>
        <w:sectPr w:rsidR="00D725F1" w:rsidRPr="00D27DFD"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7BAC30F"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C4B3F">
        <w:rPr>
          <w:rFonts w:ascii="Cambria" w:hAnsi="Cambria" w:cs="Calibri"/>
          <w:b/>
        </w:rPr>
        <w:lastRenderedPageBreak/>
        <w:t xml:space="preserve">Semestre : </w:t>
      </w:r>
      <w:r>
        <w:rPr>
          <w:rFonts w:ascii="Cambria" w:hAnsi="Cambria" w:cs="Calibri"/>
          <w:b/>
        </w:rPr>
        <w:t>2</w:t>
      </w:r>
    </w:p>
    <w:p w14:paraId="12D9EDE5"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 xml:space="preserve">Unité d’enseignement : </w:t>
      </w:r>
      <w:r w:rsidRPr="001C4B3F">
        <w:rPr>
          <w:rFonts w:ascii="Cambria" w:eastAsia="Calibri" w:hAnsi="Cambria" w:cs="Calibri"/>
          <w:b/>
          <w:bCs/>
        </w:rPr>
        <w:t>UEF 1.</w:t>
      </w:r>
      <w:r>
        <w:rPr>
          <w:rFonts w:ascii="Cambria" w:eastAsia="Calibri" w:hAnsi="Cambria" w:cs="Calibri"/>
          <w:b/>
          <w:bCs/>
        </w:rPr>
        <w:t>2</w:t>
      </w:r>
      <w:r w:rsidRPr="001C4B3F">
        <w:rPr>
          <w:rFonts w:ascii="Cambria" w:eastAsia="Calibri" w:hAnsi="Cambria" w:cs="Calibri"/>
          <w:b/>
          <w:bCs/>
        </w:rPr>
        <w:t>.2</w:t>
      </w:r>
    </w:p>
    <w:p w14:paraId="4D881CB1"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C4B3F">
        <w:rPr>
          <w:rFonts w:ascii="Cambria" w:hAnsi="Cambria" w:cs="Calibri"/>
          <w:b/>
          <w:bCs/>
          <w:iCs/>
        </w:rPr>
        <w:t xml:space="preserve">Matière : </w:t>
      </w:r>
      <w:r w:rsidRPr="001C4B3F">
        <w:rPr>
          <w:rFonts w:ascii="Cambria" w:eastAsia="Calibri" w:hAnsi="Cambria"/>
          <w:b/>
          <w:bCs/>
        </w:rPr>
        <w:t>Conception des systèmes mécaniques</w:t>
      </w:r>
    </w:p>
    <w:p w14:paraId="79C19C79"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eastAsia="Calibri" w:hAnsi="Cambria" w:cs="Arial"/>
          <w:b/>
          <w:bCs/>
          <w:lang w:eastAsia="en-US"/>
        </w:rPr>
        <w:t>VHS : 45h (</w:t>
      </w:r>
      <w:r w:rsidR="004610EE">
        <w:rPr>
          <w:rFonts w:ascii="Cambria" w:eastAsia="Calibri" w:hAnsi="Cambria" w:cs="Arial"/>
          <w:b/>
          <w:bCs/>
          <w:lang w:eastAsia="en-US"/>
        </w:rPr>
        <w:t>C</w:t>
      </w:r>
      <w:r w:rsidRPr="001C4B3F">
        <w:rPr>
          <w:rFonts w:ascii="Cambria" w:eastAsia="Calibri" w:hAnsi="Cambria" w:cs="Arial"/>
          <w:b/>
          <w:bCs/>
          <w:lang w:eastAsia="en-US"/>
        </w:rPr>
        <w:t>ours : 01h30, TD: 01h30)</w:t>
      </w:r>
    </w:p>
    <w:p w14:paraId="139CB68F"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Crédits : 4</w:t>
      </w:r>
    </w:p>
    <w:p w14:paraId="7E14554D"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Coefficient : 2</w:t>
      </w:r>
    </w:p>
    <w:p w14:paraId="6D196481" w14:textId="77777777" w:rsidR="00A82D3D" w:rsidRPr="00412D00" w:rsidRDefault="00A82D3D" w:rsidP="00A9697C">
      <w:pPr>
        <w:jc w:val="both"/>
        <w:rPr>
          <w:rFonts w:ascii="Cambria" w:hAnsi="Cambria"/>
          <w:b/>
        </w:rPr>
      </w:pPr>
    </w:p>
    <w:p w14:paraId="02319AAF"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4407DBC1" w14:textId="77777777" w:rsidR="00A82D3D" w:rsidRDefault="00CF30B7" w:rsidP="00A9697C">
      <w:pPr>
        <w:jc w:val="both"/>
        <w:rPr>
          <w:rFonts w:ascii="Cambria" w:hAnsi="Cambria"/>
        </w:rPr>
      </w:pPr>
      <w:r>
        <w:rPr>
          <w:rFonts w:ascii="Cambria" w:hAnsi="Cambria"/>
        </w:rPr>
        <w:t>Connaître la démarche générale de conception d’un nouveau produit ou l’amélioration d’un produit existant. Appliquer les outils de créativité pour un travail de conception en groupe. Dimensionner des mécanismes. Approfondir les connaissances technologiques de certains systèmes mécaniques.</w:t>
      </w:r>
    </w:p>
    <w:p w14:paraId="7C864D15" w14:textId="77777777" w:rsidR="00FC4A75" w:rsidRPr="00412D00" w:rsidRDefault="00FC4A75" w:rsidP="00A9697C">
      <w:pPr>
        <w:jc w:val="both"/>
        <w:rPr>
          <w:rFonts w:ascii="Cambria" w:hAnsi="Cambria"/>
        </w:rPr>
      </w:pPr>
    </w:p>
    <w:p w14:paraId="47482AE5"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36A26E3B" w14:textId="77777777" w:rsidR="00A82D3D" w:rsidRDefault="00A82D3D" w:rsidP="00A9697C">
      <w:pPr>
        <w:jc w:val="both"/>
        <w:rPr>
          <w:rFonts w:ascii="Cambria" w:hAnsi="Cambria"/>
          <w:iCs/>
        </w:rPr>
      </w:pPr>
      <w:r>
        <w:rPr>
          <w:rFonts w:ascii="Cambria" w:hAnsi="Cambria"/>
          <w:iCs/>
        </w:rPr>
        <w:t>RDM, Mécanismes, éléments de machines.</w:t>
      </w:r>
    </w:p>
    <w:p w14:paraId="106B9B83" w14:textId="77777777" w:rsidR="00A82D3D" w:rsidRPr="00412D00" w:rsidRDefault="00A82D3D" w:rsidP="00A9697C">
      <w:pPr>
        <w:jc w:val="both"/>
        <w:rPr>
          <w:rFonts w:ascii="Cambria" w:hAnsi="Cambria"/>
          <w:iCs/>
        </w:rPr>
      </w:pPr>
    </w:p>
    <w:p w14:paraId="0B39AE69"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Contenu de la matière : </w:t>
      </w:r>
    </w:p>
    <w:p w14:paraId="3EE4A000" w14:textId="77777777" w:rsidR="00670AAE" w:rsidRPr="0012455B" w:rsidRDefault="00670AAE" w:rsidP="00A9697C">
      <w:pPr>
        <w:jc w:val="both"/>
        <w:rPr>
          <w:rFonts w:ascii="Cambria" w:hAnsi="Cambria"/>
        </w:rPr>
      </w:pPr>
    </w:p>
    <w:p w14:paraId="63DB0022" w14:textId="77777777" w:rsidR="00670AAE" w:rsidRPr="0012455B" w:rsidRDefault="00670AAE"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1. La démarche qualité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Italic"/>
          <w:b/>
          <w:bCs/>
          <w:lang w:eastAsia="en-US"/>
        </w:rPr>
        <w:t>(1 Semaine)</w:t>
      </w:r>
    </w:p>
    <w:p w14:paraId="63A0F3E9"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Définition, certification et organismes, les normes.</w:t>
      </w:r>
    </w:p>
    <w:p w14:paraId="30BA3080" w14:textId="77777777" w:rsidR="00670AAE" w:rsidRPr="0012455B" w:rsidRDefault="00670AAE" w:rsidP="00A9697C">
      <w:pPr>
        <w:ind w:left="720"/>
        <w:jc w:val="both"/>
        <w:rPr>
          <w:rFonts w:ascii="Cambria" w:hAnsi="Cambria"/>
        </w:rPr>
      </w:pPr>
    </w:p>
    <w:p w14:paraId="71E365D4" w14:textId="77777777" w:rsidR="00670AAE" w:rsidRPr="0012455B" w:rsidRDefault="00670AAE" w:rsidP="00A9697C">
      <w:pPr>
        <w:jc w:val="both"/>
        <w:rPr>
          <w:rFonts w:ascii="Cambria" w:hAnsi="Cambria"/>
        </w:rPr>
      </w:pPr>
    </w:p>
    <w:p w14:paraId="3BC67339" w14:textId="77777777" w:rsidR="00670AAE" w:rsidRPr="0012455B" w:rsidRDefault="00670AAE"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2. Le cahier des charges fonctionnel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Italic"/>
          <w:b/>
          <w:bCs/>
          <w:lang w:eastAsia="en-US"/>
        </w:rPr>
        <w:t>(2 Semaines)</w:t>
      </w:r>
    </w:p>
    <w:p w14:paraId="473F1943"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(Définition, expression du besoin, critère, rédaction).</w:t>
      </w:r>
    </w:p>
    <w:p w14:paraId="5AB90B16" w14:textId="77777777" w:rsidR="00670AAE" w:rsidRPr="0012455B" w:rsidRDefault="00670AAE" w:rsidP="00A9697C">
      <w:pPr>
        <w:ind w:left="720"/>
        <w:jc w:val="both"/>
        <w:rPr>
          <w:rFonts w:ascii="Cambria" w:eastAsiaTheme="minorHAnsi" w:hAnsi="Cambria" w:cs="Cambria"/>
          <w:lang w:eastAsia="en-US"/>
        </w:rPr>
      </w:pPr>
    </w:p>
    <w:p w14:paraId="07EB2C7A" w14:textId="77777777" w:rsidR="00670AAE" w:rsidRPr="0012455B" w:rsidRDefault="00670AAE"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3. Démarche de l’analyse fonctionnelle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Italic"/>
          <w:b/>
          <w:bCs/>
          <w:lang w:eastAsia="en-US"/>
        </w:rPr>
        <w:t>(3 Semaines)</w:t>
      </w:r>
    </w:p>
    <w:p w14:paraId="641603DC"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Définition, formulation des fonctions (principale, complémentaire et technique), contraintes, démarche de l'analyse de la valeur.</w:t>
      </w:r>
    </w:p>
    <w:p w14:paraId="3B9EE9F6" w14:textId="77777777" w:rsidR="00670AAE" w:rsidRPr="0012455B" w:rsidRDefault="00670AAE" w:rsidP="00A9697C">
      <w:pPr>
        <w:jc w:val="both"/>
        <w:rPr>
          <w:rFonts w:ascii="Cambria" w:hAnsi="Cambria"/>
          <w:strike/>
        </w:rPr>
      </w:pPr>
    </w:p>
    <w:p w14:paraId="5A825071" w14:textId="77777777" w:rsidR="00670AAE" w:rsidRPr="0012455B" w:rsidRDefault="00670AAE" w:rsidP="00A9697C">
      <w:pPr>
        <w:autoSpaceDE w:val="0"/>
        <w:autoSpaceDN w:val="0"/>
        <w:adjustRightInd w:val="0"/>
        <w:rPr>
          <w:rFonts w:ascii="Cambria" w:eastAsiaTheme="minorHAnsi" w:hAnsi="Cambria" w:cs="Cambria-Bold"/>
          <w:b/>
          <w:bCs/>
          <w:lang w:eastAsia="en-US"/>
        </w:rPr>
      </w:pPr>
      <w:r w:rsidRPr="0012455B">
        <w:rPr>
          <w:rFonts w:ascii="Cambria" w:eastAsiaTheme="minorHAnsi" w:hAnsi="Cambria" w:cs="Cambria-Bold"/>
          <w:b/>
          <w:bCs/>
          <w:lang w:eastAsia="en-US"/>
        </w:rPr>
        <w:t xml:space="preserve">Chapitre 4. Applications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
          <w:b/>
          <w:bCs/>
          <w:lang w:eastAsia="en-US"/>
        </w:rPr>
        <w:t>(4 Semaines)</w:t>
      </w:r>
    </w:p>
    <w:p w14:paraId="5454E33B"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Application à la chaîne cinématique d’un mécanisme (d’un véhicule, d’une machine-outil, d’un engin de levage)</w:t>
      </w:r>
    </w:p>
    <w:p w14:paraId="579E22A7" w14:textId="77777777" w:rsidR="00670AAE" w:rsidRPr="0012455B" w:rsidRDefault="00670AAE" w:rsidP="00A9697C">
      <w:pPr>
        <w:jc w:val="both"/>
        <w:rPr>
          <w:rFonts w:ascii="Cambria" w:hAnsi="Cambria"/>
        </w:rPr>
      </w:pPr>
    </w:p>
    <w:p w14:paraId="68A440CC" w14:textId="77777777" w:rsidR="00670AAE" w:rsidRPr="0012455B" w:rsidRDefault="00670AAE" w:rsidP="00A9697C">
      <w:pPr>
        <w:autoSpaceDE w:val="0"/>
        <w:autoSpaceDN w:val="0"/>
        <w:adjustRightInd w:val="0"/>
        <w:rPr>
          <w:rFonts w:ascii="Cambria" w:eastAsiaTheme="minorHAnsi" w:hAnsi="Cambria" w:cs="Cambria-Bold"/>
          <w:b/>
          <w:bCs/>
          <w:lang w:eastAsia="en-US"/>
        </w:rPr>
      </w:pPr>
      <w:r w:rsidRPr="0012455B">
        <w:rPr>
          <w:rFonts w:ascii="Cambria" w:eastAsiaTheme="minorHAnsi" w:hAnsi="Cambria" w:cs="Cambria-Bold"/>
          <w:b/>
          <w:bCs/>
          <w:lang w:eastAsia="en-US"/>
        </w:rPr>
        <w:t>Chapitre 5. Conception mécanique assistée par ordinateur (CMAO)</w:t>
      </w:r>
      <w:r w:rsidRPr="0012455B">
        <w:rPr>
          <w:rFonts w:ascii="Cambria" w:eastAsiaTheme="minorHAnsi" w:hAnsi="Cambria" w:cs="Cambria-Bold"/>
          <w:b/>
          <w:bCs/>
          <w:lang w:eastAsia="en-US"/>
        </w:rPr>
        <w:tab/>
      </w:r>
      <w:r w:rsidRPr="00FC4A75">
        <w:rPr>
          <w:rFonts w:ascii="Cambria" w:eastAsiaTheme="minorHAnsi" w:hAnsi="Cambria" w:cs="Cambria-Bold"/>
          <w:b/>
          <w:bCs/>
          <w:lang w:eastAsia="en-US"/>
        </w:rPr>
        <w:t>(5 Semaines)</w:t>
      </w:r>
    </w:p>
    <w:p w14:paraId="0056D40A"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Calculs appliqués aux éléments de transmission de puissance (engrenages, courroies et chaines). Paliers lisses et paliers à roulements, butées.,</w:t>
      </w:r>
    </w:p>
    <w:p w14:paraId="1E1135C3" w14:textId="77777777" w:rsidR="00670AAE" w:rsidRPr="0033407B" w:rsidRDefault="00670AAE" w:rsidP="00A9697C">
      <w:pPr>
        <w:ind w:left="720"/>
        <w:jc w:val="both"/>
        <w:rPr>
          <w:rFonts w:ascii="Cambria" w:hAnsi="Cambria"/>
        </w:rPr>
      </w:pPr>
    </w:p>
    <w:p w14:paraId="1548412D" w14:textId="77777777" w:rsidR="00670AAE" w:rsidRPr="00670AAE" w:rsidRDefault="00670AAE" w:rsidP="00A9697C">
      <w:pPr>
        <w:rPr>
          <w:rFonts w:ascii="Cambria" w:hAnsi="Cambria"/>
          <w:strike/>
          <w:shd w:val="clear" w:color="auto" w:fill="FFFFFF"/>
        </w:rPr>
      </w:pPr>
    </w:p>
    <w:p w14:paraId="0FF91A37" w14:textId="77777777" w:rsidR="00670AAE" w:rsidRDefault="00A82D3D" w:rsidP="00A9697C">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626F72AA" w14:textId="77777777" w:rsidR="00A82D3D" w:rsidRPr="00670AAE" w:rsidRDefault="00A82D3D" w:rsidP="00A9697C">
      <w:pPr>
        <w:jc w:val="both"/>
        <w:rPr>
          <w:rFonts w:ascii="Cambria" w:eastAsia="Calibri" w:hAnsi="Cambria"/>
          <w:color w:val="000000"/>
          <w:lang w:eastAsia="en-US"/>
        </w:rPr>
      </w:pPr>
      <w:r w:rsidRPr="00670AAE">
        <w:rPr>
          <w:rFonts w:ascii="Cambria" w:eastAsia="Calibri" w:hAnsi="Cambria" w:cs="Calibri"/>
          <w:color w:val="000000"/>
        </w:rPr>
        <w:t xml:space="preserve">Contrôle Continu : </w:t>
      </w:r>
      <w:r w:rsidRPr="00670AAE">
        <w:rPr>
          <w:rFonts w:ascii="Cambria" w:eastAsia="Calibri" w:hAnsi="Cambria"/>
          <w:color w:val="000000"/>
        </w:rPr>
        <w:t xml:space="preserve">40%, </w:t>
      </w:r>
      <w:r w:rsidRPr="00670AAE">
        <w:rPr>
          <w:rFonts w:ascii="Cambria" w:eastAsia="Calibri" w:hAnsi="Cambria" w:cs="Calibri"/>
          <w:color w:val="000000"/>
        </w:rPr>
        <w:t xml:space="preserve">Examen : </w:t>
      </w:r>
      <w:r w:rsidRPr="00670AAE">
        <w:rPr>
          <w:rFonts w:ascii="Cambria" w:eastAsia="Calibri" w:hAnsi="Cambria"/>
          <w:color w:val="000000"/>
        </w:rPr>
        <w:t>60%</w:t>
      </w:r>
      <w:r w:rsidRPr="00670AAE">
        <w:rPr>
          <w:rFonts w:ascii="Cambria" w:hAnsi="Cambria" w:cs="Arial"/>
        </w:rPr>
        <w:t>.</w:t>
      </w:r>
    </w:p>
    <w:p w14:paraId="688ED6EC" w14:textId="77777777" w:rsidR="00A82D3D" w:rsidRPr="00412D00" w:rsidRDefault="00A82D3D" w:rsidP="00A9697C">
      <w:pPr>
        <w:jc w:val="both"/>
        <w:rPr>
          <w:rFonts w:ascii="Cambria" w:hAnsi="Cambria"/>
          <w:b/>
        </w:rPr>
      </w:pPr>
    </w:p>
    <w:p w14:paraId="4AD7FC8B"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Références bibliographiques :</w:t>
      </w:r>
    </w:p>
    <w:p w14:paraId="5B002E0C" w14:textId="77777777" w:rsidR="00A82D3D" w:rsidRPr="00412D00" w:rsidRDefault="00A82D3D" w:rsidP="00A9697C">
      <w:pPr>
        <w:jc w:val="both"/>
        <w:rPr>
          <w:rFonts w:ascii="Cambria" w:hAnsi="Cambria" w:cs="Calibri"/>
          <w:b/>
          <w:u w:val="thick" w:color="F79646"/>
        </w:rPr>
      </w:pPr>
    </w:p>
    <w:p w14:paraId="30F35C20" w14:textId="77777777" w:rsidR="00A82D3D" w:rsidRPr="00FC4A75" w:rsidRDefault="00FC4A75"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Alain Pouget</w:t>
      </w:r>
      <w:r w:rsidR="00A82D3D" w:rsidRPr="00FC4A75">
        <w:rPr>
          <w:rFonts w:ascii="Cambria" w:hAnsi="Cambria" w:cs="Arial"/>
          <w:color w:val="000000"/>
        </w:rPr>
        <w:t>, Thierry Berthomieu , Yves Boutron, Emmanuel Cuenot, « Structures et mécanismes - Activités de construction mécanique »,  Ed. Hachette Technique.</w:t>
      </w:r>
    </w:p>
    <w:p w14:paraId="03220255" w14:textId="77777777" w:rsidR="004B3BAC" w:rsidRPr="00FC4A75" w:rsidRDefault="004B3BAC" w:rsidP="004F13E1">
      <w:pPr>
        <w:pStyle w:val="Paragraphedeliste"/>
        <w:numPr>
          <w:ilvl w:val="0"/>
          <w:numId w:val="42"/>
        </w:numPr>
        <w:ind w:left="567"/>
        <w:jc w:val="both"/>
        <w:rPr>
          <w:rFonts w:ascii="Cambria" w:hAnsi="Cambria"/>
          <w:lang w:val="en-US"/>
        </w:rPr>
      </w:pPr>
      <w:r w:rsidRPr="00FC4A75">
        <w:rPr>
          <w:rFonts w:ascii="Cambria" w:hAnsi="Cambria"/>
          <w:caps/>
          <w:lang w:val="en-US"/>
        </w:rPr>
        <w:t>Yousef Haik</w:t>
      </w:r>
      <w:r w:rsidRPr="00FC4A75">
        <w:rPr>
          <w:rFonts w:ascii="Cambria" w:hAnsi="Cambria"/>
          <w:lang w:val="en-US"/>
        </w:rPr>
        <w:t xml:space="preserve">, </w:t>
      </w:r>
      <w:r w:rsidRPr="00FC4A75">
        <w:rPr>
          <w:rFonts w:ascii="Cambria" w:hAnsi="Cambria"/>
          <w:caps/>
          <w:lang w:val="en-US"/>
        </w:rPr>
        <w:t>Tamer Shahin</w:t>
      </w:r>
      <w:r w:rsidRPr="00FC4A75">
        <w:rPr>
          <w:rFonts w:ascii="Cambria" w:hAnsi="Cambria"/>
          <w:lang w:val="en-US"/>
        </w:rPr>
        <w:t>, "Engineering Design Process",   Ed. Engage Learning, 2011.</w:t>
      </w:r>
    </w:p>
    <w:p w14:paraId="4AC02E07" w14:textId="77777777" w:rsidR="004B3BAC" w:rsidRPr="00FC4A75" w:rsidRDefault="004B3BAC" w:rsidP="004F13E1">
      <w:pPr>
        <w:pStyle w:val="Paragraphedeliste"/>
        <w:numPr>
          <w:ilvl w:val="0"/>
          <w:numId w:val="42"/>
        </w:numPr>
        <w:ind w:left="567"/>
        <w:jc w:val="both"/>
        <w:rPr>
          <w:rFonts w:ascii="Cambria" w:hAnsi="Cambria"/>
          <w:lang w:val="en-US"/>
        </w:rPr>
      </w:pPr>
      <w:r w:rsidRPr="00FC4A75">
        <w:rPr>
          <w:rFonts w:ascii="Cambria" w:hAnsi="Cambria"/>
          <w:lang w:val="en-US"/>
        </w:rPr>
        <w:t>KEN HURST, "Engineering Desig</w:t>
      </w:r>
      <w:r w:rsidR="00FC4A75" w:rsidRPr="00FC4A75">
        <w:rPr>
          <w:rFonts w:ascii="Cambria" w:hAnsi="Cambria"/>
          <w:lang w:val="en-US"/>
        </w:rPr>
        <w:t xml:space="preserve">n Principles", </w:t>
      </w:r>
      <w:r w:rsidRPr="00FC4A75">
        <w:rPr>
          <w:rFonts w:ascii="Cambria" w:hAnsi="Cambria"/>
          <w:lang w:val="en-US"/>
        </w:rPr>
        <w:t xml:space="preserve">Ed. Elsevier Science </w:t>
      </w:r>
      <w:r w:rsidR="00FC4A75" w:rsidRPr="00FC4A75">
        <w:rPr>
          <w:rFonts w:ascii="Cambria" w:hAnsi="Cambria"/>
          <w:lang w:val="en-US"/>
        </w:rPr>
        <w:t>and</w:t>
      </w:r>
      <w:r w:rsidRPr="00FC4A75">
        <w:rPr>
          <w:rFonts w:ascii="Cambria" w:hAnsi="Cambria"/>
          <w:lang w:val="en-US"/>
        </w:rPr>
        <w:t xml:space="preserve"> Technology Books, 1999.</w:t>
      </w:r>
    </w:p>
    <w:p w14:paraId="49B29065" w14:textId="77777777" w:rsidR="004B3BAC" w:rsidRPr="00FC4A75" w:rsidRDefault="004B3BAC" w:rsidP="004F13E1">
      <w:pPr>
        <w:pStyle w:val="Paragraphedeliste"/>
        <w:widowControl w:val="0"/>
        <w:numPr>
          <w:ilvl w:val="0"/>
          <w:numId w:val="42"/>
        </w:numPr>
        <w:autoSpaceDE w:val="0"/>
        <w:autoSpaceDN w:val="0"/>
        <w:adjustRightInd w:val="0"/>
        <w:ind w:left="567"/>
        <w:jc w:val="both"/>
        <w:rPr>
          <w:rFonts w:ascii="Cambria" w:hAnsi="Cambria"/>
          <w:lang w:val="en-US"/>
        </w:rPr>
      </w:pPr>
      <w:r w:rsidRPr="00FC4A75">
        <w:rPr>
          <w:rFonts w:ascii="Cambria" w:hAnsi="Cambria"/>
          <w:lang w:val="en-US"/>
        </w:rPr>
        <w:t>JAMES ARMSTRONG</w:t>
      </w:r>
      <w:r w:rsidRPr="00FC4A75">
        <w:rPr>
          <w:rFonts w:ascii="Cambria" w:hAnsi="Cambria"/>
          <w:b/>
          <w:bCs/>
          <w:lang w:val="en-US"/>
        </w:rPr>
        <w:t>,</w:t>
      </w:r>
      <w:r w:rsidRPr="00FC4A75">
        <w:rPr>
          <w:rFonts w:ascii="Cambria" w:hAnsi="Cambria"/>
          <w:lang w:val="en-US"/>
        </w:rPr>
        <w:t xml:space="preserve"> "Design Matter -The Organisation and Principles of EngineeringDesign-", Ed. Springer -Verlag London Limited, 2008.</w:t>
      </w:r>
    </w:p>
    <w:p w14:paraId="625A58F7" w14:textId="77777777" w:rsidR="004B3BAC" w:rsidRPr="00FC4A75" w:rsidRDefault="004B3BAC" w:rsidP="004F13E1">
      <w:pPr>
        <w:pStyle w:val="Default"/>
        <w:numPr>
          <w:ilvl w:val="0"/>
          <w:numId w:val="42"/>
        </w:numPr>
        <w:ind w:left="567"/>
        <w:jc w:val="both"/>
        <w:rPr>
          <w:rFonts w:ascii="Cambria" w:hAnsi="Cambria"/>
        </w:rPr>
      </w:pPr>
      <w:r w:rsidRPr="00FC4A75">
        <w:rPr>
          <w:rFonts w:ascii="Cambria" w:eastAsia="SimSun" w:hAnsi="Cambria" w:cs="Times New Roman"/>
          <w:color w:val="auto"/>
          <w:lang w:eastAsia="zh-CN"/>
        </w:rPr>
        <w:lastRenderedPageBreak/>
        <w:t xml:space="preserve">DELAFOLLIE G., "Analyse de la valeur", </w:t>
      </w:r>
      <w:r w:rsidRPr="00FC4A75">
        <w:rPr>
          <w:rFonts w:ascii="Cambria" w:hAnsi="Cambria"/>
        </w:rPr>
        <w:tab/>
        <w:t>Ed. Hachette, Paris, 1991.</w:t>
      </w:r>
    </w:p>
    <w:p w14:paraId="3F13F99C" w14:textId="77777777" w:rsidR="004B3BAC" w:rsidRPr="00FC4A75" w:rsidRDefault="004B3BAC" w:rsidP="004F13E1">
      <w:pPr>
        <w:pStyle w:val="Default"/>
        <w:numPr>
          <w:ilvl w:val="0"/>
          <w:numId w:val="42"/>
        </w:numPr>
        <w:ind w:left="567"/>
        <w:jc w:val="both"/>
        <w:rPr>
          <w:rFonts w:ascii="Cambria" w:hAnsi="Cambria"/>
        </w:rPr>
      </w:pPr>
      <w:r w:rsidRPr="00FC4A75">
        <w:rPr>
          <w:rFonts w:ascii="Cambria" w:eastAsia="SimSun" w:hAnsi="Cambria" w:cs="Times New Roman"/>
          <w:color w:val="auto"/>
          <w:lang w:eastAsia="zh-CN"/>
        </w:rPr>
        <w:t xml:space="preserve">DUCHAMP F., "La conception de produits nouveaux", </w:t>
      </w:r>
      <w:r w:rsidRPr="00FC4A75">
        <w:rPr>
          <w:rFonts w:ascii="Cambria" w:hAnsi="Cambria"/>
        </w:rPr>
        <w:tab/>
        <w:t>Ed. Hermès, Paris, 1998.</w:t>
      </w:r>
    </w:p>
    <w:p w14:paraId="7C5BB580" w14:textId="77777777" w:rsidR="004B3BAC" w:rsidRPr="00FC4A75" w:rsidRDefault="004B3BAC" w:rsidP="004F13E1">
      <w:pPr>
        <w:pStyle w:val="Paragraphedeliste"/>
        <w:widowControl w:val="0"/>
        <w:numPr>
          <w:ilvl w:val="0"/>
          <w:numId w:val="42"/>
        </w:numPr>
        <w:autoSpaceDE w:val="0"/>
        <w:autoSpaceDN w:val="0"/>
        <w:adjustRightInd w:val="0"/>
        <w:ind w:left="567"/>
        <w:jc w:val="both"/>
        <w:rPr>
          <w:rFonts w:ascii="Cambria" w:hAnsi="Cambria"/>
        </w:rPr>
      </w:pPr>
      <w:r w:rsidRPr="00FC4A75">
        <w:rPr>
          <w:rFonts w:ascii="Cambria" w:hAnsi="Cambria"/>
          <w:lang w:val="en-US"/>
        </w:rPr>
        <w:t>ROBERT C. JUVINALL, KURT M. MARSHEK</w:t>
      </w:r>
      <w:r w:rsidRPr="00FC4A75">
        <w:rPr>
          <w:rFonts w:ascii="Cambria" w:hAnsi="Cambria"/>
          <w:b/>
          <w:bCs/>
          <w:lang w:val="en-US"/>
        </w:rPr>
        <w:t>,</w:t>
      </w:r>
      <w:r w:rsidRPr="00FC4A75">
        <w:rPr>
          <w:rFonts w:ascii="Cambria" w:hAnsi="Cambria"/>
          <w:lang w:val="en-US"/>
        </w:rPr>
        <w:t xml:space="preserve"> "Fundamentals of Machine ComponentDesign", Ed. </w:t>
      </w:r>
      <w:r w:rsidRPr="00FC4A75">
        <w:rPr>
          <w:rFonts w:ascii="Cambria" w:hAnsi="Cambria"/>
        </w:rPr>
        <w:t>John Wiley</w:t>
      </w:r>
      <w:r w:rsidRPr="00FC4A75">
        <w:rPr>
          <w:rFonts w:ascii="Cambria" w:hAnsi="Cambria"/>
        </w:rPr>
        <w:sym w:font="Symbol" w:char="F026"/>
      </w:r>
      <w:r w:rsidRPr="00FC4A75">
        <w:rPr>
          <w:rFonts w:ascii="Cambria" w:hAnsi="Cambria"/>
        </w:rPr>
        <w:t xml:space="preserve"> Sons, 2012.</w:t>
      </w:r>
    </w:p>
    <w:p w14:paraId="654EFBEA" w14:textId="77777777" w:rsidR="004B3BAC" w:rsidRPr="00FC4A75" w:rsidRDefault="004B3BAC" w:rsidP="004F13E1">
      <w:pPr>
        <w:pStyle w:val="Paragraphedeliste"/>
        <w:widowControl w:val="0"/>
        <w:numPr>
          <w:ilvl w:val="0"/>
          <w:numId w:val="42"/>
        </w:numPr>
        <w:autoSpaceDE w:val="0"/>
        <w:autoSpaceDN w:val="0"/>
        <w:adjustRightInd w:val="0"/>
        <w:ind w:left="567"/>
        <w:jc w:val="both"/>
        <w:rPr>
          <w:rFonts w:ascii="Cambria" w:hAnsi="Cambria"/>
        </w:rPr>
      </w:pPr>
      <w:r w:rsidRPr="00FC4A75">
        <w:rPr>
          <w:rFonts w:ascii="Cambria" w:hAnsi="Cambria"/>
        </w:rPr>
        <w:t>GEORGES SPINNLER</w:t>
      </w:r>
      <w:r w:rsidRPr="00FC4A75">
        <w:rPr>
          <w:rFonts w:ascii="Cambria" w:hAnsi="Cambria"/>
          <w:b/>
          <w:bCs/>
        </w:rPr>
        <w:t>,</w:t>
      </w:r>
      <w:r w:rsidRPr="00FC4A75">
        <w:rPr>
          <w:rFonts w:ascii="Cambria" w:hAnsi="Cambria"/>
        </w:rPr>
        <w:t xml:space="preserve"> "Conception des machines -Principes et applications-", T1, T2 et T3, Ed. Presses polytechniques et universitaires romandes, 2002. </w:t>
      </w:r>
    </w:p>
    <w:p w14:paraId="22232922" w14:textId="77777777" w:rsidR="004B3BAC" w:rsidRPr="00FC4A75" w:rsidRDefault="004B3BAC" w:rsidP="004F13E1">
      <w:pPr>
        <w:pStyle w:val="Paragraphedeliste"/>
        <w:widowControl w:val="0"/>
        <w:numPr>
          <w:ilvl w:val="0"/>
          <w:numId w:val="42"/>
        </w:numPr>
        <w:autoSpaceDE w:val="0"/>
        <w:autoSpaceDN w:val="0"/>
        <w:adjustRightInd w:val="0"/>
        <w:ind w:left="567"/>
        <w:jc w:val="both"/>
        <w:rPr>
          <w:rFonts w:ascii="Cambria" w:hAnsi="Cambria"/>
          <w:lang w:val="en-US"/>
        </w:rPr>
      </w:pPr>
      <w:r w:rsidRPr="00FC4A75">
        <w:rPr>
          <w:rFonts w:ascii="Cambria" w:hAnsi="Cambria"/>
          <w:lang w:val="en-US"/>
        </w:rPr>
        <w:t>ROBERT L. NORTON</w:t>
      </w:r>
      <w:r w:rsidRPr="00FC4A75">
        <w:rPr>
          <w:rFonts w:ascii="Cambria" w:hAnsi="Cambria"/>
          <w:b/>
          <w:bCs/>
          <w:lang w:val="en-US"/>
        </w:rPr>
        <w:t>,</w:t>
      </w:r>
      <w:r w:rsidRPr="00FC4A75">
        <w:rPr>
          <w:rFonts w:ascii="Cambria" w:hAnsi="Cambria"/>
          <w:lang w:val="en-US"/>
        </w:rPr>
        <w:t xml:space="preserve"> "Machine Design -An Integrated Approach-", Ed. </w:t>
      </w:r>
      <w:r w:rsidRPr="00FC4A75">
        <w:rPr>
          <w:rFonts w:ascii="Cambria" w:hAnsi="Cambria"/>
        </w:rPr>
        <w:t>PEARSON Prentice Hall, 2006.</w:t>
      </w:r>
    </w:p>
    <w:p w14:paraId="39EDD11F" w14:textId="77777777" w:rsidR="00A82D3D" w:rsidRPr="00FC4A75" w:rsidRDefault="00A82D3D"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R. Quatremer, J-P Trotignon, M. Dejans, H. Lehu, « Précis de Construction Mécanique », Tome 1, Projets-études, composants, normalisation, Afnor, Nathan 2001.</w:t>
      </w:r>
    </w:p>
    <w:p w14:paraId="737C6EF2" w14:textId="77777777" w:rsidR="00A82D3D" w:rsidRPr="00FC4A75" w:rsidRDefault="00A82D3D"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R. Quatremer, J-P Trotignon, M. Dejans, H. Lehu. « Précis de Construction Mécanique », Tome 3, Projets-calculs, dimensionnement, normalisation, Afnor, Nathan 1997.</w:t>
      </w:r>
    </w:p>
    <w:p w14:paraId="07B92E35" w14:textId="77777777" w:rsidR="00A82D3D" w:rsidRPr="00FC4A75" w:rsidRDefault="00A82D3D"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Francis Esnault, « Construction mécanique, Transmission de puissance », Tome 1, Principes et Ecoconception,  Dunod, 2009.</w:t>
      </w:r>
    </w:p>
    <w:p w14:paraId="662E5722" w14:textId="77777777" w:rsidR="00A82D3D" w:rsidRPr="00FC4A75" w:rsidRDefault="00A82D3D"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Francis Esnault, « Construction mécanique, Transmission de puissance », Tome 2, Applications, Dunod, 2001.</w:t>
      </w:r>
    </w:p>
    <w:p w14:paraId="1AD18FD1" w14:textId="77777777" w:rsidR="00A82D3D" w:rsidRPr="00FC4A75" w:rsidRDefault="00A82D3D"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Francis Esnault, « Construction mécanique, Transmission de puissance », Tome 3, Transmission de puissance par liens flexibles, Dunod, 1999.</w:t>
      </w:r>
    </w:p>
    <w:p w14:paraId="7486FDF1" w14:textId="77777777" w:rsidR="00A82D3D" w:rsidRPr="00FC4A75" w:rsidRDefault="00A82D3D" w:rsidP="004F13E1">
      <w:pPr>
        <w:pStyle w:val="Paragraphedeliste"/>
        <w:numPr>
          <w:ilvl w:val="0"/>
          <w:numId w:val="42"/>
        </w:numPr>
        <w:ind w:left="567"/>
        <w:jc w:val="both"/>
        <w:rPr>
          <w:rFonts w:ascii="Cambria" w:hAnsi="Cambria" w:cs="Arial"/>
          <w:color w:val="000000"/>
        </w:rPr>
      </w:pPr>
      <w:r w:rsidRPr="00FC4A75">
        <w:rPr>
          <w:rFonts w:ascii="Cambria" w:hAnsi="Cambria" w:cs="Arial"/>
          <w:color w:val="000000"/>
        </w:rPr>
        <w:t xml:space="preserve">M. Szwarcman, « Eléments de machines », édition Lavoisier 1983W. L. </w:t>
      </w:r>
      <w:r w:rsidR="00FC4A75">
        <w:rPr>
          <w:rFonts w:ascii="Cambria" w:hAnsi="Cambria" w:cs="Arial"/>
          <w:color w:val="000000"/>
          <w:lang w:val="en-US"/>
        </w:rPr>
        <w:t>Cleghorn, “</w:t>
      </w:r>
      <w:r w:rsidRPr="00FC4A75">
        <w:rPr>
          <w:rFonts w:ascii="Cambria" w:hAnsi="Cambria" w:cs="Arial"/>
          <w:color w:val="000000"/>
          <w:lang w:val="en-US"/>
        </w:rPr>
        <w:t>Mechanics of machines”, Oxford University Press, 2008.</w:t>
      </w:r>
    </w:p>
    <w:p w14:paraId="79C90F84" w14:textId="77777777" w:rsidR="00A82D3D" w:rsidRPr="001820EA" w:rsidRDefault="00A82D3D" w:rsidP="00A9697C">
      <w:pPr>
        <w:ind w:left="567" w:hanging="567"/>
        <w:rPr>
          <w:rFonts w:ascii="Cambria" w:hAnsi="Cambria" w:cs="Calibri"/>
          <w:lang w:val="en-US"/>
        </w:rPr>
      </w:pPr>
    </w:p>
    <w:p w14:paraId="31653CA8" w14:textId="77777777" w:rsidR="00A82D3D" w:rsidRPr="001820EA" w:rsidRDefault="00A82D3D" w:rsidP="00A9697C">
      <w:pPr>
        <w:rPr>
          <w:rFonts w:ascii="Cambria" w:hAnsi="Cambria" w:cs="Calibri"/>
          <w:lang w:val="en-US"/>
        </w:rPr>
      </w:pPr>
    </w:p>
    <w:p w14:paraId="13D4BCB2" w14:textId="77777777" w:rsidR="00891166" w:rsidRDefault="00891166" w:rsidP="00A9697C">
      <w:pPr>
        <w:ind w:right="284"/>
        <w:jc w:val="both"/>
      </w:pPr>
    </w:p>
    <w:p w14:paraId="6357ACF6" w14:textId="77777777" w:rsidR="00891166" w:rsidRDefault="00891166" w:rsidP="00A9697C">
      <w:pPr>
        <w:ind w:right="284"/>
        <w:jc w:val="both"/>
        <w:sectPr w:rsidR="00891166"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5935154"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8F37E9">
        <w:rPr>
          <w:rFonts w:ascii="Cambria" w:hAnsi="Cambria" w:cs="Calibri"/>
          <w:b/>
          <w:color w:val="000000" w:themeColor="text1"/>
        </w:rPr>
        <w:lastRenderedPageBreak/>
        <w:t>Semestre : 2</w:t>
      </w:r>
    </w:p>
    <w:p w14:paraId="6FA3D5EF"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 xml:space="preserve">Unité d’enseignement : UEM 1.2  </w:t>
      </w:r>
    </w:p>
    <w:p w14:paraId="7B532A88"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themeColor="text1"/>
        </w:rPr>
      </w:pPr>
      <w:r w:rsidRPr="008F37E9">
        <w:rPr>
          <w:rFonts w:ascii="Cambria" w:hAnsi="Cambria" w:cs="Calibri"/>
          <w:b/>
          <w:bCs/>
          <w:iCs/>
          <w:color w:val="000000" w:themeColor="text1"/>
        </w:rPr>
        <w:t xml:space="preserve">Matière : </w:t>
      </w:r>
      <w:r w:rsidRPr="008F37E9">
        <w:rPr>
          <w:rFonts w:ascii="Cambria" w:eastAsia="Calibri" w:hAnsi="Cambria"/>
          <w:b/>
          <w:bCs/>
          <w:color w:val="000000" w:themeColor="text1"/>
        </w:rPr>
        <w:t xml:space="preserve">  TP Eléments finis</w:t>
      </w:r>
    </w:p>
    <w:p w14:paraId="40939539" w14:textId="77777777" w:rsidR="00A82D3D" w:rsidRPr="008F37E9" w:rsidRDefault="00FC4A7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Pr>
          <w:rFonts w:ascii="Cambria" w:eastAsia="Calibri" w:hAnsi="Cambria" w:cs="Arial"/>
          <w:b/>
          <w:bCs/>
          <w:color w:val="000000" w:themeColor="text1"/>
          <w:lang w:eastAsia="en-US"/>
        </w:rPr>
        <w:t>VHS : 22h30 (TP : 01h30</w:t>
      </w:r>
      <w:r w:rsidR="00A82D3D" w:rsidRPr="008F37E9">
        <w:rPr>
          <w:rFonts w:ascii="Cambria" w:eastAsia="Calibri" w:hAnsi="Cambria" w:cs="Arial"/>
          <w:b/>
          <w:bCs/>
          <w:color w:val="000000" w:themeColor="text1"/>
          <w:lang w:eastAsia="en-US"/>
        </w:rPr>
        <w:t>)</w:t>
      </w:r>
    </w:p>
    <w:p w14:paraId="78D0823F"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Crédits : 2</w:t>
      </w:r>
    </w:p>
    <w:p w14:paraId="7221A338"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Coefficient : 1</w:t>
      </w:r>
    </w:p>
    <w:p w14:paraId="0F7F90C2" w14:textId="77777777" w:rsidR="00A82D3D" w:rsidRDefault="00A82D3D" w:rsidP="00A9697C">
      <w:pPr>
        <w:rPr>
          <w:rFonts w:ascii="Cambria" w:hAnsi="Cambria" w:cs="Calibri"/>
        </w:rPr>
      </w:pPr>
    </w:p>
    <w:p w14:paraId="2BE12E3B"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78B75968" w14:textId="77777777" w:rsidR="00A82D3D" w:rsidRDefault="00A82D3D" w:rsidP="00A9697C">
      <w:pPr>
        <w:jc w:val="both"/>
        <w:rPr>
          <w:rFonts w:ascii="Cambria" w:hAnsi="Cambria" w:cs="Calibri"/>
          <w:b/>
          <w:u w:val="thick" w:color="F79646"/>
        </w:rPr>
      </w:pPr>
      <w:r w:rsidRPr="00E31138">
        <w:t xml:space="preserve">Connaitre la manière de modéliser </w:t>
      </w:r>
      <w:r>
        <w:t xml:space="preserve">et simuler </w:t>
      </w:r>
      <w:r w:rsidRPr="00E31138">
        <w:t>sur un Logiciel ou co</w:t>
      </w:r>
      <w:r>
        <w:t>de de calcul par éléments finis</w:t>
      </w:r>
      <w:r w:rsidRPr="00E31138">
        <w:t>.</w:t>
      </w:r>
    </w:p>
    <w:p w14:paraId="2CEDF207" w14:textId="77777777" w:rsidR="00891166" w:rsidRDefault="00891166" w:rsidP="00A9697C">
      <w:pPr>
        <w:jc w:val="both"/>
        <w:rPr>
          <w:rFonts w:ascii="Cambria" w:hAnsi="Cambria" w:cs="Calibri"/>
          <w:b/>
          <w:u w:val="thick" w:color="F79646"/>
        </w:rPr>
      </w:pPr>
    </w:p>
    <w:p w14:paraId="3F6ACB23"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7EFFDA53" w14:textId="77777777" w:rsidR="00A82D3D" w:rsidRPr="00DC09D7" w:rsidRDefault="00A82D3D" w:rsidP="00A9697C">
      <w:pPr>
        <w:jc w:val="both"/>
        <w:rPr>
          <w:rFonts w:ascii="Cambria" w:hAnsi="Cambria" w:cs="Calibri"/>
          <w:b/>
          <w:iCs/>
          <w:u w:val="thick" w:color="F79646"/>
        </w:rPr>
      </w:pPr>
      <w:r w:rsidRPr="00E31138">
        <w:rPr>
          <w:bCs/>
        </w:rPr>
        <w:t>Formulation et</w:t>
      </w:r>
      <w:r w:rsidRPr="00DC09D7">
        <w:rPr>
          <w:iCs/>
        </w:rPr>
        <w:t>Calcul par éléments finis</w:t>
      </w:r>
    </w:p>
    <w:p w14:paraId="38678F79" w14:textId="77777777" w:rsidR="00A82D3D" w:rsidRPr="00412D00" w:rsidRDefault="00A82D3D" w:rsidP="00A9697C">
      <w:pPr>
        <w:jc w:val="both"/>
        <w:rPr>
          <w:rFonts w:ascii="Cambria" w:hAnsi="Cambria"/>
          <w:iCs/>
        </w:rPr>
      </w:pPr>
    </w:p>
    <w:p w14:paraId="77F7EF64" w14:textId="77777777" w:rsidR="00A82D3D" w:rsidRDefault="00A82D3D" w:rsidP="00A9697C">
      <w:pPr>
        <w:rPr>
          <w:rFonts w:ascii="Cambria" w:hAnsi="Cambria" w:cs="Calibri"/>
          <w:b/>
          <w:u w:val="thick" w:color="F79646"/>
        </w:rPr>
      </w:pPr>
      <w:r w:rsidRPr="00412D00">
        <w:rPr>
          <w:rFonts w:ascii="Cambria" w:hAnsi="Cambria" w:cs="Calibri"/>
          <w:b/>
          <w:u w:val="thick" w:color="F79646"/>
        </w:rPr>
        <w:t>Contenu de la matière : </w:t>
      </w:r>
    </w:p>
    <w:p w14:paraId="7DA7D8BE" w14:textId="77777777" w:rsidR="00434E08" w:rsidRDefault="00434E08" w:rsidP="00A9697C">
      <w:pPr>
        <w:rPr>
          <w:rFonts w:ascii="Cambria" w:hAnsi="Cambria" w:cs="Calibri"/>
          <w:b/>
          <w:u w:val="thick" w:color="F79646"/>
        </w:rPr>
      </w:pPr>
    </w:p>
    <w:p w14:paraId="2B32F653" w14:textId="77777777" w:rsidR="00434E08" w:rsidRPr="007C23F1" w:rsidRDefault="00434E08" w:rsidP="004F13E1">
      <w:pPr>
        <w:pStyle w:val="Paragraphedeliste"/>
        <w:numPr>
          <w:ilvl w:val="0"/>
          <w:numId w:val="33"/>
        </w:numPr>
        <w:tabs>
          <w:tab w:val="left" w:pos="709"/>
          <w:tab w:val="left" w:pos="3725"/>
        </w:tabs>
        <w:ind w:right="282"/>
        <w:jc w:val="both"/>
        <w:rPr>
          <w:rFonts w:asciiTheme="majorHAnsi" w:hAnsiTheme="majorHAnsi"/>
          <w:b/>
          <w:i/>
          <w:iCs/>
        </w:rPr>
      </w:pPr>
      <w:r w:rsidRPr="007C23F1">
        <w:rPr>
          <w:rFonts w:asciiTheme="majorHAnsi" w:hAnsiTheme="majorHAnsi"/>
          <w:bCs/>
        </w:rPr>
        <w:t>TP sur les ressorts ; barres, poutre</w:t>
      </w:r>
    </w:p>
    <w:p w14:paraId="5D208705" w14:textId="77777777" w:rsidR="00434E08" w:rsidRPr="007C23F1" w:rsidRDefault="00434E08" w:rsidP="004F13E1">
      <w:pPr>
        <w:pStyle w:val="Paragraphedeliste"/>
        <w:numPr>
          <w:ilvl w:val="0"/>
          <w:numId w:val="33"/>
        </w:numPr>
        <w:tabs>
          <w:tab w:val="left" w:pos="709"/>
          <w:tab w:val="left" w:pos="3725"/>
        </w:tabs>
        <w:ind w:right="282"/>
        <w:jc w:val="both"/>
        <w:rPr>
          <w:rFonts w:asciiTheme="majorHAnsi" w:hAnsiTheme="majorHAnsi"/>
          <w:b/>
          <w:i/>
          <w:iCs/>
        </w:rPr>
      </w:pPr>
      <w:r w:rsidRPr="007C23F1">
        <w:rPr>
          <w:rFonts w:asciiTheme="majorHAnsi" w:hAnsiTheme="majorHAnsi"/>
          <w:bCs/>
        </w:rPr>
        <w:t xml:space="preserve">TP sur les éléments plans </w:t>
      </w:r>
    </w:p>
    <w:p w14:paraId="43E8C5D9" w14:textId="77777777" w:rsidR="00434E08" w:rsidRPr="007C23F1" w:rsidRDefault="00434E08" w:rsidP="004F13E1">
      <w:pPr>
        <w:pStyle w:val="Paragraphedeliste"/>
        <w:numPr>
          <w:ilvl w:val="0"/>
          <w:numId w:val="34"/>
        </w:numPr>
        <w:tabs>
          <w:tab w:val="left" w:pos="709"/>
          <w:tab w:val="left" w:pos="993"/>
        </w:tabs>
        <w:ind w:left="720" w:right="284" w:firstLine="0"/>
        <w:jc w:val="both"/>
        <w:rPr>
          <w:rFonts w:asciiTheme="majorHAnsi" w:hAnsiTheme="majorHAnsi"/>
          <w:b/>
          <w:i/>
          <w:iCs/>
        </w:rPr>
      </w:pPr>
      <w:r w:rsidRPr="007C23F1">
        <w:rPr>
          <w:rFonts w:asciiTheme="majorHAnsi" w:hAnsiTheme="majorHAnsi"/>
          <w:bCs/>
        </w:rPr>
        <w:t>Formulation analytique des éléments Q4, T3, par logiciel mathématique Scientifique et détermination de la matrice de rigidité élémentaire ainsi que l’assemblage de ces matrices.</w:t>
      </w:r>
    </w:p>
    <w:p w14:paraId="53FAF969" w14:textId="77777777" w:rsidR="00434E08" w:rsidRPr="007C23F1" w:rsidRDefault="00434E08" w:rsidP="004F13E1">
      <w:pPr>
        <w:pStyle w:val="Paragraphedeliste"/>
        <w:numPr>
          <w:ilvl w:val="0"/>
          <w:numId w:val="34"/>
        </w:numPr>
        <w:tabs>
          <w:tab w:val="left" w:pos="709"/>
          <w:tab w:val="left" w:pos="1134"/>
        </w:tabs>
        <w:ind w:right="282"/>
        <w:jc w:val="both"/>
        <w:rPr>
          <w:rFonts w:asciiTheme="majorHAnsi" w:hAnsiTheme="majorHAnsi"/>
          <w:b/>
          <w:i/>
          <w:iCs/>
        </w:rPr>
      </w:pPr>
      <w:r w:rsidRPr="007C23F1">
        <w:rPr>
          <w:rFonts w:asciiTheme="majorHAnsi" w:hAnsiTheme="majorHAnsi"/>
          <w:bCs/>
        </w:rPr>
        <w:t xml:space="preserve">Modélisation des poutres en 2 D par des éléments Plans Q4 et T3 sur Logiciel (Abaqus, Ansys, RDM6,…..) et comparaison avec les solutions analytiques existantes. </w:t>
      </w:r>
    </w:p>
    <w:p w14:paraId="5E3F1A58" w14:textId="77777777" w:rsidR="00434E08" w:rsidRPr="007C23F1" w:rsidRDefault="00434E08" w:rsidP="004F13E1">
      <w:pPr>
        <w:pStyle w:val="Paragraphedeliste"/>
        <w:numPr>
          <w:ilvl w:val="0"/>
          <w:numId w:val="33"/>
        </w:numPr>
        <w:tabs>
          <w:tab w:val="left" w:pos="709"/>
        </w:tabs>
        <w:ind w:right="282"/>
        <w:jc w:val="both"/>
        <w:rPr>
          <w:rFonts w:asciiTheme="majorHAnsi" w:hAnsiTheme="majorHAnsi"/>
          <w:bCs/>
        </w:rPr>
      </w:pPr>
      <w:r w:rsidRPr="007C23F1">
        <w:rPr>
          <w:rFonts w:asciiTheme="majorHAnsi" w:hAnsiTheme="majorHAnsi"/>
          <w:bCs/>
        </w:rPr>
        <w:t xml:space="preserve">TP avec Logiciel (Abaqus, Ansys, </w:t>
      </w:r>
      <w:r w:rsidR="00FC4A75" w:rsidRPr="007C23F1">
        <w:rPr>
          <w:rFonts w:asciiTheme="majorHAnsi" w:hAnsiTheme="majorHAnsi"/>
          <w:bCs/>
        </w:rPr>
        <w:t>….</w:t>
      </w:r>
      <w:r w:rsidRPr="007C23F1">
        <w:rPr>
          <w:rFonts w:asciiTheme="majorHAnsi" w:hAnsiTheme="majorHAnsi"/>
          <w:bCs/>
        </w:rPr>
        <w:t>) sur les éléments axisymétriques (cylindre sous pression interne)</w:t>
      </w:r>
    </w:p>
    <w:p w14:paraId="35E27CB5" w14:textId="77777777" w:rsidR="00434E08" w:rsidRPr="007C23F1" w:rsidRDefault="00434E08" w:rsidP="004F13E1">
      <w:pPr>
        <w:pStyle w:val="Paragraphedeliste"/>
        <w:numPr>
          <w:ilvl w:val="0"/>
          <w:numId w:val="33"/>
        </w:numPr>
        <w:tabs>
          <w:tab w:val="left" w:pos="709"/>
        </w:tabs>
        <w:ind w:right="282"/>
        <w:jc w:val="both"/>
        <w:rPr>
          <w:rFonts w:asciiTheme="majorHAnsi" w:hAnsiTheme="majorHAnsi"/>
          <w:bCs/>
        </w:rPr>
      </w:pPr>
      <w:r w:rsidRPr="007C23F1">
        <w:rPr>
          <w:rFonts w:asciiTheme="majorHAnsi" w:hAnsiTheme="majorHAnsi"/>
          <w:bCs/>
        </w:rPr>
        <w:t xml:space="preserve">TP avec Logiciel (Abaqus, Ansys, </w:t>
      </w:r>
      <w:r w:rsidR="00FC4A75" w:rsidRPr="007C23F1">
        <w:rPr>
          <w:rFonts w:asciiTheme="majorHAnsi" w:hAnsiTheme="majorHAnsi"/>
          <w:bCs/>
        </w:rPr>
        <w:t>….</w:t>
      </w:r>
      <w:r w:rsidRPr="007C23F1">
        <w:rPr>
          <w:rFonts w:asciiTheme="majorHAnsi" w:hAnsiTheme="majorHAnsi"/>
          <w:bCs/>
        </w:rPr>
        <w:t>) sur Vibration des poutres modélisées</w:t>
      </w:r>
      <w:r w:rsidR="00FC4A75">
        <w:rPr>
          <w:rFonts w:asciiTheme="majorHAnsi" w:hAnsiTheme="majorHAnsi"/>
          <w:bCs/>
        </w:rPr>
        <w:t xml:space="preserve"> par des éléments de membrane (</w:t>
      </w:r>
      <w:r w:rsidRPr="007C23F1">
        <w:rPr>
          <w:rFonts w:asciiTheme="majorHAnsi" w:hAnsiTheme="majorHAnsi"/>
          <w:bCs/>
        </w:rPr>
        <w:t>Exemple CPS4 et CPS3 du code Abaqus) et des plaques modéli</w:t>
      </w:r>
      <w:r w:rsidR="00FC4A75">
        <w:rPr>
          <w:rFonts w:asciiTheme="majorHAnsi" w:hAnsiTheme="majorHAnsi"/>
          <w:bCs/>
        </w:rPr>
        <w:t>sées par des éléments plaques (</w:t>
      </w:r>
      <w:r w:rsidRPr="007C23F1">
        <w:rPr>
          <w:rFonts w:asciiTheme="majorHAnsi" w:hAnsiTheme="majorHAnsi"/>
          <w:bCs/>
        </w:rPr>
        <w:t>Exemple S4R du code Abaqus).</w:t>
      </w:r>
    </w:p>
    <w:p w14:paraId="4CD70452" w14:textId="77777777" w:rsidR="00434E08" w:rsidRPr="007C23F1" w:rsidRDefault="00434E08" w:rsidP="004F13E1">
      <w:pPr>
        <w:pStyle w:val="Paragraphedeliste"/>
        <w:numPr>
          <w:ilvl w:val="0"/>
          <w:numId w:val="33"/>
        </w:numPr>
        <w:tabs>
          <w:tab w:val="left" w:pos="709"/>
        </w:tabs>
        <w:ind w:right="282"/>
        <w:jc w:val="both"/>
        <w:rPr>
          <w:rFonts w:asciiTheme="majorHAnsi" w:hAnsiTheme="majorHAnsi"/>
          <w:b/>
          <w:bCs/>
          <w:i/>
          <w:iCs/>
        </w:rPr>
      </w:pPr>
      <w:r w:rsidRPr="007C23F1">
        <w:rPr>
          <w:rFonts w:asciiTheme="majorHAnsi" w:hAnsiTheme="majorHAnsi"/>
          <w:bCs/>
        </w:rPr>
        <w:t xml:space="preserve">TP de </w:t>
      </w:r>
      <w:r w:rsidRPr="001E4BFC">
        <w:rPr>
          <w:rFonts w:asciiTheme="majorHAnsi" w:hAnsiTheme="majorHAnsi"/>
          <w:bCs/>
        </w:rPr>
        <w:t>transfert thermique</w:t>
      </w:r>
      <w:r w:rsidRPr="007C23F1">
        <w:rPr>
          <w:rFonts w:asciiTheme="majorHAnsi" w:hAnsiTheme="majorHAnsi"/>
          <w:bCs/>
        </w:rPr>
        <w:t xml:space="preserve"> sur code de calcul (Abaqus, Ansys</w:t>
      </w:r>
      <w:r w:rsidR="00FC4A75">
        <w:rPr>
          <w:rFonts w:asciiTheme="majorHAnsi" w:hAnsiTheme="majorHAnsi"/>
          <w:bCs/>
        </w:rPr>
        <w:t xml:space="preserve">, </w:t>
      </w:r>
      <w:r w:rsidRPr="007C23F1">
        <w:rPr>
          <w:rFonts w:asciiTheme="majorHAnsi" w:hAnsiTheme="majorHAnsi"/>
          <w:bCs/>
        </w:rPr>
        <w:t xml:space="preserve">….). </w:t>
      </w:r>
    </w:p>
    <w:p w14:paraId="6FCD8C16" w14:textId="77777777" w:rsidR="00434E08" w:rsidRPr="007C23F1" w:rsidRDefault="00434E08" w:rsidP="004F13E1">
      <w:pPr>
        <w:pStyle w:val="Paragraphedeliste"/>
        <w:numPr>
          <w:ilvl w:val="0"/>
          <w:numId w:val="33"/>
        </w:numPr>
        <w:tabs>
          <w:tab w:val="left" w:pos="709"/>
        </w:tabs>
        <w:ind w:right="282"/>
        <w:jc w:val="both"/>
        <w:rPr>
          <w:rFonts w:asciiTheme="majorHAnsi" w:hAnsiTheme="majorHAnsi"/>
          <w:b/>
          <w:bCs/>
          <w:i/>
          <w:iCs/>
        </w:rPr>
      </w:pPr>
      <w:r w:rsidRPr="007C23F1">
        <w:rPr>
          <w:rFonts w:asciiTheme="majorHAnsi" w:hAnsiTheme="majorHAnsi"/>
          <w:bCs/>
        </w:rPr>
        <w:t xml:space="preserve">TP avec Logiciel (Abaqus, Ansys, </w:t>
      </w:r>
      <w:r w:rsidR="00FC4A75" w:rsidRPr="007C23F1">
        <w:rPr>
          <w:rFonts w:asciiTheme="majorHAnsi" w:hAnsiTheme="majorHAnsi"/>
          <w:bCs/>
        </w:rPr>
        <w:t>….</w:t>
      </w:r>
      <w:r w:rsidRPr="007C23F1">
        <w:rPr>
          <w:rFonts w:asciiTheme="majorHAnsi" w:hAnsiTheme="majorHAnsi"/>
          <w:bCs/>
        </w:rPr>
        <w:t xml:space="preserve">) sur </w:t>
      </w:r>
      <w:r w:rsidRPr="001E4BFC">
        <w:rPr>
          <w:rFonts w:asciiTheme="majorHAnsi" w:hAnsiTheme="majorHAnsi"/>
          <w:bCs/>
        </w:rPr>
        <w:t>Calcul plastique</w:t>
      </w:r>
      <w:r w:rsidRPr="007C23F1">
        <w:rPr>
          <w:rFonts w:asciiTheme="majorHAnsi" w:hAnsiTheme="majorHAnsi"/>
          <w:bCs/>
        </w:rPr>
        <w:t xml:space="preserve"> des structures bi et tri-dimensionnelle.</w:t>
      </w:r>
    </w:p>
    <w:p w14:paraId="3B842114" w14:textId="77777777" w:rsidR="00434E08" w:rsidRDefault="00434E08" w:rsidP="004F13E1">
      <w:pPr>
        <w:pStyle w:val="Paragraphedeliste"/>
        <w:numPr>
          <w:ilvl w:val="0"/>
          <w:numId w:val="33"/>
        </w:numPr>
        <w:tabs>
          <w:tab w:val="left" w:pos="709"/>
        </w:tabs>
        <w:ind w:right="282"/>
        <w:jc w:val="both"/>
        <w:rPr>
          <w:rFonts w:asciiTheme="majorHAnsi" w:hAnsiTheme="majorHAnsi"/>
          <w:bCs/>
        </w:rPr>
      </w:pPr>
      <w:r w:rsidRPr="007C23F1">
        <w:rPr>
          <w:rFonts w:asciiTheme="majorHAnsi" w:hAnsiTheme="majorHAnsi"/>
          <w:bCs/>
        </w:rPr>
        <w:t>Programmation par Fortran ou Matlab des éléments Q4, T3, Barre et Poutre.</w:t>
      </w:r>
    </w:p>
    <w:p w14:paraId="56F5C41F" w14:textId="77777777" w:rsidR="00434E08" w:rsidRPr="007C23F1" w:rsidRDefault="00434E08" w:rsidP="00A9697C">
      <w:pPr>
        <w:pStyle w:val="Paragraphedeliste"/>
        <w:tabs>
          <w:tab w:val="left" w:pos="709"/>
        </w:tabs>
        <w:ind w:right="282"/>
        <w:jc w:val="both"/>
        <w:rPr>
          <w:rFonts w:asciiTheme="majorHAnsi" w:hAnsiTheme="majorHAnsi"/>
          <w:bCs/>
        </w:rPr>
      </w:pPr>
    </w:p>
    <w:p w14:paraId="2D71BA85" w14:textId="77777777" w:rsidR="00891166" w:rsidRDefault="00DC09D7" w:rsidP="00A9697C">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xml:space="preserve"> :  </w:t>
      </w:r>
    </w:p>
    <w:p w14:paraId="7F0D514F" w14:textId="77777777" w:rsidR="00DC09D7" w:rsidRDefault="00DC09D7" w:rsidP="00A9697C">
      <w:pPr>
        <w:jc w:val="both"/>
        <w:rPr>
          <w:rFonts w:ascii="Cambria" w:eastAsia="Calibri" w:hAnsi="Cambria"/>
          <w:color w:val="000000"/>
        </w:rPr>
      </w:pPr>
      <w:r w:rsidRPr="00DC09D7">
        <w:rPr>
          <w:rFonts w:ascii="Cambria" w:eastAsia="Calibri" w:hAnsi="Cambria" w:cs="Calibri"/>
          <w:color w:val="000000"/>
        </w:rPr>
        <w:t>Contrôle Continu : 10</w:t>
      </w:r>
      <w:r w:rsidRPr="00DC09D7">
        <w:rPr>
          <w:rFonts w:ascii="Cambria" w:eastAsia="Calibri" w:hAnsi="Cambria"/>
          <w:color w:val="000000"/>
        </w:rPr>
        <w:t>0%</w:t>
      </w:r>
    </w:p>
    <w:p w14:paraId="3CF55177" w14:textId="77777777" w:rsidR="00434E08" w:rsidRPr="00412D00" w:rsidRDefault="00434E08" w:rsidP="00A9697C">
      <w:pPr>
        <w:jc w:val="both"/>
        <w:rPr>
          <w:rFonts w:ascii="Cambria" w:eastAsia="Calibri" w:hAnsi="Cambria"/>
          <w:color w:val="000000"/>
          <w:lang w:eastAsia="en-US"/>
        </w:rPr>
      </w:pPr>
    </w:p>
    <w:p w14:paraId="2A430F2F" w14:textId="77777777" w:rsidR="00DC09D7" w:rsidRPr="00412D00" w:rsidRDefault="00DC09D7" w:rsidP="00A9697C">
      <w:pPr>
        <w:jc w:val="both"/>
        <w:rPr>
          <w:rFonts w:ascii="Cambria" w:hAnsi="Cambria" w:cs="Calibri"/>
          <w:b/>
          <w:u w:val="thick" w:color="F79646"/>
        </w:rPr>
      </w:pPr>
      <w:r w:rsidRPr="00412D00">
        <w:rPr>
          <w:rFonts w:ascii="Cambria" w:hAnsi="Cambria" w:cs="Calibri"/>
          <w:b/>
          <w:u w:val="thick" w:color="F79646"/>
        </w:rPr>
        <w:t>Références bibliographiques :</w:t>
      </w:r>
    </w:p>
    <w:p w14:paraId="69AA4674" w14:textId="77777777" w:rsidR="00A82D3D" w:rsidRPr="00412D00" w:rsidRDefault="00A82D3D" w:rsidP="00A9697C">
      <w:pPr>
        <w:jc w:val="both"/>
        <w:rPr>
          <w:rFonts w:ascii="Cambria" w:hAnsi="Cambria" w:cs="Arial"/>
          <w:i/>
        </w:rPr>
      </w:pPr>
    </w:p>
    <w:p w14:paraId="445DBBD0" w14:textId="77777777" w:rsidR="00DC09D7" w:rsidRPr="001D71DF"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t>J.F. Imbert, "Analyse Des Structures Par Elements Finis", Cepadues, 3ème Éd., 1991.</w:t>
      </w:r>
    </w:p>
    <w:p w14:paraId="5AFAF513" w14:textId="77777777" w:rsidR="00DC09D7" w:rsidRPr="001D71DF"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t>Jean-Louis Batoz, Gouri Dhatt, "</w:t>
      </w:r>
      <w:r w:rsidR="00FC4A75" w:rsidRPr="001D71DF">
        <w:rPr>
          <w:rFonts w:ascii="Cambria" w:hAnsi="Cambria" w:cs="Arial"/>
          <w:i/>
          <w:iCs/>
        </w:rPr>
        <w:t>Modélisation</w:t>
      </w:r>
      <w:r w:rsidRPr="001D71DF">
        <w:rPr>
          <w:rFonts w:ascii="Cambria" w:hAnsi="Cambria" w:cs="Arial"/>
          <w:i/>
          <w:iCs/>
        </w:rPr>
        <w:t xml:space="preserve"> Des Structures Par </w:t>
      </w:r>
      <w:r w:rsidR="00FC4A75" w:rsidRPr="001D71DF">
        <w:rPr>
          <w:rFonts w:ascii="Cambria" w:hAnsi="Cambria" w:cs="Arial"/>
          <w:i/>
          <w:iCs/>
        </w:rPr>
        <w:t>Eléments</w:t>
      </w:r>
      <w:r w:rsidRPr="001D71DF">
        <w:rPr>
          <w:rFonts w:ascii="Cambria" w:hAnsi="Cambria" w:cs="Arial"/>
          <w:i/>
          <w:iCs/>
        </w:rPr>
        <w:t xml:space="preserve"> Finis, Volume 1 : Solides Elastiques", Hermès Sciences Publication 1990.</w:t>
      </w:r>
    </w:p>
    <w:p w14:paraId="6898C3EC" w14:textId="77777777" w:rsidR="00DC09D7" w:rsidRPr="001D71DF"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t>Jean-Louis Batoz, Gouri Dhatt, "</w:t>
      </w:r>
      <w:r w:rsidR="00FC4A75" w:rsidRPr="001D71DF">
        <w:rPr>
          <w:rFonts w:ascii="Cambria" w:hAnsi="Cambria" w:cs="Arial"/>
          <w:i/>
          <w:iCs/>
        </w:rPr>
        <w:t>Modélisation</w:t>
      </w:r>
      <w:r w:rsidRPr="001D71DF">
        <w:rPr>
          <w:rFonts w:ascii="Cambria" w:hAnsi="Cambria" w:cs="Arial"/>
          <w:i/>
          <w:iCs/>
        </w:rPr>
        <w:t xml:space="preserve"> Des Structures Par </w:t>
      </w:r>
      <w:r w:rsidR="00FC4A75" w:rsidRPr="001D71DF">
        <w:rPr>
          <w:rFonts w:ascii="Cambria" w:hAnsi="Cambria" w:cs="Arial"/>
          <w:i/>
          <w:iCs/>
        </w:rPr>
        <w:t>Eléments</w:t>
      </w:r>
      <w:r w:rsidRPr="001D71DF">
        <w:rPr>
          <w:rFonts w:ascii="Cambria" w:hAnsi="Cambria" w:cs="Arial"/>
          <w:i/>
          <w:iCs/>
        </w:rPr>
        <w:t xml:space="preserve"> Finis, Volume 2 : Poutres &amp; Plaques", Hermès Sciences Publication 1990.</w:t>
      </w:r>
    </w:p>
    <w:p w14:paraId="47A135C3" w14:textId="77777777" w:rsidR="00DC09D7" w:rsidRPr="001D71DF"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t>Jean-Louis Batoz, "</w:t>
      </w:r>
      <w:r w:rsidR="00FC4A75" w:rsidRPr="001D71DF">
        <w:rPr>
          <w:rFonts w:ascii="Cambria" w:hAnsi="Cambria" w:cs="Arial"/>
          <w:i/>
          <w:iCs/>
        </w:rPr>
        <w:t>Modélisation</w:t>
      </w:r>
      <w:r w:rsidRPr="001D71DF">
        <w:rPr>
          <w:rFonts w:ascii="Cambria" w:hAnsi="Cambria" w:cs="Arial"/>
          <w:i/>
          <w:iCs/>
        </w:rPr>
        <w:t xml:space="preserve"> Des Structures Par </w:t>
      </w:r>
      <w:r w:rsidR="00FC4A75" w:rsidRPr="001D71DF">
        <w:rPr>
          <w:rFonts w:ascii="Cambria" w:hAnsi="Cambria" w:cs="Arial"/>
          <w:i/>
          <w:iCs/>
        </w:rPr>
        <w:t>Eléments</w:t>
      </w:r>
      <w:r w:rsidRPr="001D71DF">
        <w:rPr>
          <w:rFonts w:ascii="Cambria" w:hAnsi="Cambria" w:cs="Arial"/>
          <w:i/>
          <w:iCs/>
        </w:rPr>
        <w:t xml:space="preserve"> Finis, Tome 3 : Coques", Hermès Sciences Publication 1992.</w:t>
      </w:r>
    </w:p>
    <w:p w14:paraId="0E984B71" w14:textId="77777777" w:rsidR="00DC09D7" w:rsidRPr="00D65290"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t xml:space="preserve">O.C.Zienkiewicz, "La </w:t>
      </w:r>
      <w:r w:rsidR="00FC4A75" w:rsidRPr="001D71DF">
        <w:rPr>
          <w:rFonts w:ascii="Cambria" w:hAnsi="Cambria" w:cs="Arial"/>
          <w:i/>
          <w:iCs/>
        </w:rPr>
        <w:t>Méthode</w:t>
      </w:r>
      <w:r w:rsidRPr="001D71DF">
        <w:rPr>
          <w:rFonts w:ascii="Cambria" w:hAnsi="Cambria" w:cs="Arial"/>
          <w:i/>
          <w:iCs/>
        </w:rPr>
        <w:t xml:space="preserve"> Des </w:t>
      </w:r>
      <w:r w:rsidR="00FC4A75" w:rsidRPr="001D71DF">
        <w:rPr>
          <w:rFonts w:ascii="Cambria" w:hAnsi="Cambria" w:cs="Arial"/>
          <w:i/>
          <w:iCs/>
        </w:rPr>
        <w:t>Eléments</w:t>
      </w:r>
      <w:r w:rsidRPr="001D71DF">
        <w:rPr>
          <w:rFonts w:ascii="Cambria" w:hAnsi="Cambria" w:cs="Arial"/>
          <w:i/>
          <w:iCs/>
        </w:rPr>
        <w:t xml:space="preserve"> Finis", Mc Graw Hill, 1979.</w:t>
      </w:r>
    </w:p>
    <w:p w14:paraId="0392DA1D" w14:textId="77777777" w:rsidR="00DC09D7" w:rsidRPr="00D65290" w:rsidRDefault="00DC09D7" w:rsidP="004F13E1">
      <w:pPr>
        <w:pStyle w:val="Paragraphedeliste"/>
        <w:numPr>
          <w:ilvl w:val="0"/>
          <w:numId w:val="43"/>
        </w:numPr>
        <w:ind w:left="567" w:right="284" w:hanging="425"/>
        <w:jc w:val="both"/>
        <w:rPr>
          <w:rFonts w:ascii="Book Antiqua" w:hAnsi="Book Antiqua"/>
          <w:i/>
          <w:iCs/>
        </w:rPr>
      </w:pPr>
      <w:r w:rsidRPr="001772A5">
        <w:rPr>
          <w:rFonts w:ascii="Book Antiqua" w:hAnsi="Book Antiqua"/>
          <w:i/>
          <w:iCs/>
        </w:rPr>
        <w:t>Comprendre les éléments finis (Principes, formulation et exercices corrigés)</w:t>
      </w:r>
    </w:p>
    <w:p w14:paraId="33C63685" w14:textId="77777777" w:rsidR="00DC09D7" w:rsidRPr="00D65290" w:rsidRDefault="00DC09D7" w:rsidP="004F13E1">
      <w:pPr>
        <w:pStyle w:val="Paragraphedeliste"/>
        <w:numPr>
          <w:ilvl w:val="0"/>
          <w:numId w:val="43"/>
        </w:numPr>
        <w:ind w:left="567" w:right="284" w:hanging="425"/>
        <w:jc w:val="both"/>
        <w:rPr>
          <w:rFonts w:asciiTheme="majorHAnsi" w:hAnsiTheme="majorHAnsi"/>
          <w:i/>
          <w:iCs/>
          <w:sz w:val="22"/>
          <w:szCs w:val="22"/>
        </w:rPr>
      </w:pPr>
      <w:r w:rsidRPr="00D65290">
        <w:rPr>
          <w:rFonts w:asciiTheme="majorHAnsi" w:eastAsia="Calibri" w:hAnsiTheme="majorHAnsi" w:cstheme="majorBidi"/>
          <w:i/>
          <w:iCs/>
          <w:sz w:val="22"/>
          <w:szCs w:val="22"/>
        </w:rPr>
        <w:t>Rahmani O et Kebdani S., Introduction à la méthode des éléments finis pour les ingénieurs, 2</w:t>
      </w:r>
      <w:r w:rsidRPr="00D65290">
        <w:rPr>
          <w:rFonts w:asciiTheme="majorHAnsi" w:eastAsia="Calibri" w:hAnsiTheme="majorHAnsi" w:cstheme="majorBidi"/>
          <w:i/>
          <w:iCs/>
          <w:sz w:val="22"/>
          <w:szCs w:val="22"/>
          <w:vertAlign w:val="superscript"/>
        </w:rPr>
        <w:t>ème</w:t>
      </w:r>
      <w:r w:rsidRPr="00D65290">
        <w:rPr>
          <w:rFonts w:asciiTheme="majorHAnsi" w:eastAsia="Calibri" w:hAnsiTheme="majorHAnsi" w:cstheme="majorBidi"/>
          <w:i/>
          <w:iCs/>
          <w:sz w:val="22"/>
          <w:szCs w:val="22"/>
        </w:rPr>
        <w:t>ed. OPU, 1994.</w:t>
      </w:r>
    </w:p>
    <w:p w14:paraId="562657B1" w14:textId="77777777" w:rsidR="00DC09D7" w:rsidRPr="00D65290" w:rsidRDefault="00DC09D7" w:rsidP="004F13E1">
      <w:pPr>
        <w:pStyle w:val="Paragraphedeliste"/>
        <w:numPr>
          <w:ilvl w:val="0"/>
          <w:numId w:val="43"/>
        </w:numPr>
        <w:ind w:left="567" w:right="284" w:hanging="425"/>
        <w:jc w:val="both"/>
        <w:rPr>
          <w:rFonts w:ascii="Book Antiqua" w:hAnsi="Book Antiqua"/>
          <w:i/>
          <w:iCs/>
        </w:rPr>
      </w:pPr>
      <w:r w:rsidRPr="00D65290">
        <w:rPr>
          <w:rFonts w:asciiTheme="majorHAnsi" w:hAnsiTheme="majorHAnsi" w:cstheme="majorBidi"/>
          <w:i/>
          <w:iCs/>
          <w:sz w:val="22"/>
          <w:szCs w:val="22"/>
        </w:rPr>
        <w:t>D. Ouinas « Application de la méthode des éléments finis à l’usage des ingénieurs, cours et exercices corrigés ». Tome 1-OPU 2012.</w:t>
      </w:r>
    </w:p>
    <w:p w14:paraId="17FF172A" w14:textId="77777777" w:rsidR="00DC09D7" w:rsidRPr="001D71DF"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lastRenderedPageBreak/>
        <w:t>Paul Louis George, "</w:t>
      </w:r>
      <w:r w:rsidR="00FC4A75" w:rsidRPr="001D71DF">
        <w:rPr>
          <w:rFonts w:ascii="Cambria" w:hAnsi="Cambria" w:cs="Arial"/>
          <w:i/>
          <w:iCs/>
        </w:rPr>
        <w:t>Génération</w:t>
      </w:r>
      <w:r w:rsidRPr="001D71DF">
        <w:rPr>
          <w:rFonts w:ascii="Cambria" w:hAnsi="Cambria" w:cs="Arial"/>
          <w:i/>
          <w:iCs/>
        </w:rPr>
        <w:t xml:space="preserve"> Automatique De Maillages: Applications Aux </w:t>
      </w:r>
      <w:r w:rsidR="00FC4A75" w:rsidRPr="001D71DF">
        <w:rPr>
          <w:rFonts w:ascii="Cambria" w:hAnsi="Cambria" w:cs="Arial"/>
          <w:i/>
          <w:iCs/>
        </w:rPr>
        <w:t>Méthodes</w:t>
      </w:r>
      <w:r>
        <w:rPr>
          <w:rFonts w:ascii="Cambria" w:hAnsi="Cambria" w:cs="Arial"/>
          <w:i/>
          <w:iCs/>
        </w:rPr>
        <w:t>d</w:t>
      </w:r>
      <w:r w:rsidRPr="001D71DF">
        <w:rPr>
          <w:rFonts w:ascii="Cambria" w:hAnsi="Cambria" w:cs="Arial"/>
          <w:i/>
          <w:iCs/>
        </w:rPr>
        <w:t>'</w:t>
      </w:r>
      <w:r w:rsidR="00FC4A75" w:rsidRPr="001D71DF">
        <w:rPr>
          <w:rFonts w:ascii="Cambria" w:hAnsi="Cambria" w:cs="Arial"/>
          <w:i/>
          <w:iCs/>
        </w:rPr>
        <w:t>éléments</w:t>
      </w:r>
      <w:r w:rsidRPr="001D71DF">
        <w:rPr>
          <w:rFonts w:ascii="Cambria" w:hAnsi="Cambria" w:cs="Arial"/>
          <w:i/>
          <w:iCs/>
        </w:rPr>
        <w:t xml:space="preserve"> Finis", Dunod, 1990.</w:t>
      </w:r>
    </w:p>
    <w:p w14:paraId="30287562" w14:textId="77777777" w:rsidR="00DC09D7" w:rsidRPr="00056F54" w:rsidRDefault="00DC09D7" w:rsidP="004F13E1">
      <w:pPr>
        <w:pStyle w:val="Paragraphedeliste"/>
        <w:numPr>
          <w:ilvl w:val="0"/>
          <w:numId w:val="43"/>
        </w:numPr>
        <w:ind w:left="567" w:hanging="425"/>
        <w:jc w:val="both"/>
        <w:rPr>
          <w:rFonts w:ascii="Cambria" w:hAnsi="Cambria" w:cs="Arial"/>
          <w:i/>
          <w:iCs/>
          <w:lang w:val="en-US"/>
        </w:rPr>
      </w:pPr>
      <w:r w:rsidRPr="00056F54">
        <w:rPr>
          <w:rFonts w:ascii="Cambria" w:hAnsi="Cambria" w:cs="Arial"/>
          <w:i/>
          <w:iCs/>
          <w:lang w:val="en-US"/>
        </w:rPr>
        <w:t>C. Zienkiewicz</w:t>
      </w:r>
      <w:r w:rsidR="00FC4A75" w:rsidRPr="00056F54">
        <w:rPr>
          <w:rFonts w:ascii="Cambria" w:hAnsi="Cambria" w:cs="Arial"/>
          <w:i/>
          <w:iCs/>
          <w:lang w:val="en-US"/>
        </w:rPr>
        <w:t>and</w:t>
      </w:r>
      <w:r w:rsidRPr="00056F54">
        <w:rPr>
          <w:rFonts w:ascii="Cambria" w:hAnsi="Cambria" w:cs="Arial"/>
          <w:i/>
          <w:iCs/>
          <w:lang w:val="en-US"/>
        </w:rPr>
        <w:t xml:space="preserve"> R. L. Taylor, "The Finite Element Method </w:t>
      </w:r>
      <w:r w:rsidR="00FC4A75" w:rsidRPr="00056F54">
        <w:rPr>
          <w:rFonts w:ascii="Cambria" w:hAnsi="Cambria" w:cs="Arial"/>
          <w:i/>
          <w:iCs/>
          <w:lang w:val="en-US"/>
        </w:rPr>
        <w:t>for</w:t>
      </w:r>
      <w:r w:rsidRPr="00056F54">
        <w:rPr>
          <w:rFonts w:ascii="Cambria" w:hAnsi="Cambria" w:cs="Arial"/>
          <w:i/>
          <w:iCs/>
          <w:lang w:val="en-US"/>
        </w:rPr>
        <w:t xml:space="preserve"> Solid </w:t>
      </w:r>
      <w:r w:rsidR="00FC4A75" w:rsidRPr="00056F54">
        <w:rPr>
          <w:rFonts w:ascii="Cambria" w:hAnsi="Cambria" w:cs="Arial"/>
          <w:i/>
          <w:iCs/>
          <w:lang w:val="en-US"/>
        </w:rPr>
        <w:t>and</w:t>
      </w:r>
      <w:r w:rsidRPr="00056F54">
        <w:rPr>
          <w:rFonts w:ascii="Cambria" w:hAnsi="Cambria" w:cs="Arial"/>
          <w:i/>
          <w:iCs/>
          <w:lang w:val="en-US"/>
        </w:rPr>
        <w:t xml:space="preserve"> Structural Mechanics", Sixth Edition </w:t>
      </w:r>
      <w:r w:rsidR="00265EA6" w:rsidRPr="00056F54">
        <w:rPr>
          <w:rFonts w:ascii="Cambria" w:hAnsi="Cambria" w:cs="Arial"/>
          <w:i/>
          <w:iCs/>
          <w:lang w:val="en-US"/>
        </w:rPr>
        <w:t>by</w:t>
      </w:r>
      <w:r w:rsidRPr="00056F54">
        <w:rPr>
          <w:rFonts w:ascii="Cambria" w:hAnsi="Cambria" w:cs="Arial"/>
          <w:i/>
          <w:iCs/>
          <w:lang w:val="en-US"/>
        </w:rPr>
        <w:t xml:space="preserve"> O. Butterworth-Heinemann 2005.</w:t>
      </w:r>
    </w:p>
    <w:p w14:paraId="1B2C0340" w14:textId="77777777" w:rsidR="00DC09D7" w:rsidRDefault="00DC09D7" w:rsidP="004F13E1">
      <w:pPr>
        <w:pStyle w:val="Paragraphedeliste"/>
        <w:numPr>
          <w:ilvl w:val="0"/>
          <w:numId w:val="43"/>
        </w:numPr>
        <w:ind w:left="567" w:hanging="425"/>
        <w:jc w:val="both"/>
        <w:rPr>
          <w:rFonts w:ascii="Cambria" w:hAnsi="Cambria" w:cs="Arial"/>
          <w:i/>
          <w:iCs/>
        </w:rPr>
      </w:pPr>
      <w:r w:rsidRPr="001D71DF">
        <w:rPr>
          <w:rFonts w:ascii="Cambria" w:hAnsi="Cambria" w:cs="Arial"/>
          <w:i/>
          <w:iCs/>
        </w:rPr>
        <w:t xml:space="preserve">AlaaChateauneuf, "Comprendre Les </w:t>
      </w:r>
      <w:r w:rsidR="00265EA6" w:rsidRPr="001D71DF">
        <w:rPr>
          <w:rFonts w:ascii="Cambria" w:hAnsi="Cambria" w:cs="Arial"/>
          <w:i/>
          <w:iCs/>
        </w:rPr>
        <w:t>Eléments</w:t>
      </w:r>
      <w:r w:rsidRPr="001D71DF">
        <w:rPr>
          <w:rFonts w:ascii="Cambria" w:hAnsi="Cambria" w:cs="Arial"/>
          <w:i/>
          <w:iCs/>
        </w:rPr>
        <w:t xml:space="preserve"> Finis : Structures. Principes, Formulations Et Exercices Corriges", Ellipses Marketing, Juillet 2005.</w:t>
      </w:r>
    </w:p>
    <w:p w14:paraId="02856F24" w14:textId="77777777" w:rsidR="00891166" w:rsidRDefault="00891166" w:rsidP="00A9697C">
      <w:pPr>
        <w:ind w:left="567" w:hanging="425"/>
        <w:jc w:val="both"/>
        <w:rPr>
          <w:rFonts w:ascii="Cambria" w:hAnsi="Cambria" w:cs="Arial"/>
          <w:i/>
          <w:iCs/>
        </w:rPr>
      </w:pPr>
    </w:p>
    <w:p w14:paraId="54057718" w14:textId="77777777" w:rsidR="00891166" w:rsidRDefault="00891166" w:rsidP="00A9697C">
      <w:pPr>
        <w:rPr>
          <w:rFonts w:ascii="Cambria" w:hAnsi="Cambria" w:cs="Arial"/>
          <w:i/>
          <w:iCs/>
        </w:rPr>
      </w:pPr>
    </w:p>
    <w:p w14:paraId="70B6A457" w14:textId="77777777" w:rsidR="00891166" w:rsidRPr="00891166" w:rsidRDefault="00891166" w:rsidP="00A9697C">
      <w:pPr>
        <w:rPr>
          <w:rFonts w:ascii="Cambria" w:hAnsi="Cambria" w:cs="Arial"/>
          <w:i/>
          <w:iCs/>
        </w:rPr>
      </w:pPr>
    </w:p>
    <w:p w14:paraId="29CB9F88" w14:textId="77777777" w:rsidR="00D725F1" w:rsidRDefault="00D725F1" w:rsidP="00A9697C">
      <w:pPr>
        <w:tabs>
          <w:tab w:val="left" w:pos="3725"/>
        </w:tabs>
        <w:ind w:right="282"/>
        <w:rPr>
          <w:rFonts w:ascii="Arial" w:hAnsi="Arial" w:cs="Arial"/>
          <w:bCs/>
        </w:rPr>
        <w:sectPr w:rsidR="00D725F1"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3B3FD0D"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DB0448">
        <w:rPr>
          <w:rFonts w:ascii="Cambria" w:hAnsi="Cambria" w:cs="Calibri"/>
          <w:b/>
          <w:color w:val="000000" w:themeColor="text1"/>
        </w:rPr>
        <w:lastRenderedPageBreak/>
        <w:t>Semestre : 2</w:t>
      </w:r>
    </w:p>
    <w:p w14:paraId="2AFF8AA1"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hAnsi="Cambria" w:cs="Calibri"/>
          <w:b/>
          <w:bCs/>
          <w:iCs/>
          <w:color w:val="000000" w:themeColor="text1"/>
        </w:rPr>
        <w:t xml:space="preserve">Unité d’enseignement : UEM 1.2 </w:t>
      </w:r>
    </w:p>
    <w:p w14:paraId="28761117"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themeColor="text1"/>
        </w:rPr>
      </w:pPr>
      <w:r w:rsidRPr="00DB0448">
        <w:rPr>
          <w:rFonts w:ascii="Cambria" w:hAnsi="Cambria" w:cs="Calibri"/>
          <w:b/>
          <w:bCs/>
          <w:iCs/>
          <w:color w:val="000000" w:themeColor="text1"/>
        </w:rPr>
        <w:t>Matière </w:t>
      </w:r>
      <w:r w:rsidRPr="002017E2">
        <w:rPr>
          <w:rFonts w:ascii="Cambria" w:hAnsi="Cambria" w:cs="Calibri"/>
          <w:b/>
          <w:bCs/>
          <w:iCs/>
        </w:rPr>
        <w:t xml:space="preserve">: </w:t>
      </w:r>
      <w:r w:rsidR="00DB0448" w:rsidRPr="002017E2">
        <w:rPr>
          <w:rFonts w:ascii="Cambria" w:eastAsia="Calibri" w:hAnsi="Cambria"/>
          <w:b/>
          <w:bCs/>
        </w:rPr>
        <w:t>CAO/</w:t>
      </w:r>
      <w:r w:rsidRPr="00DB0448">
        <w:rPr>
          <w:rFonts w:ascii="Cambria" w:eastAsia="Calibri" w:hAnsi="Cambria"/>
          <w:b/>
          <w:bCs/>
          <w:color w:val="000000" w:themeColor="text1"/>
        </w:rPr>
        <w:t>CFAO</w:t>
      </w:r>
    </w:p>
    <w:p w14:paraId="547A6796"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eastAsia="Calibri" w:hAnsi="Cambria" w:cs="Arial"/>
          <w:b/>
          <w:bCs/>
          <w:color w:val="000000" w:themeColor="text1"/>
          <w:lang w:eastAsia="en-US"/>
        </w:rPr>
        <w:t xml:space="preserve">VHS : </w:t>
      </w:r>
      <w:r w:rsidR="001A48AF" w:rsidRPr="00DB0448">
        <w:rPr>
          <w:rFonts w:ascii="Cambria" w:eastAsia="Calibri" w:hAnsi="Cambria" w:cs="Arial"/>
          <w:b/>
          <w:bCs/>
          <w:color w:val="000000" w:themeColor="text1"/>
          <w:lang w:eastAsia="en-US"/>
        </w:rPr>
        <w:t>37</w:t>
      </w:r>
      <w:r w:rsidRPr="00DB0448">
        <w:rPr>
          <w:rFonts w:ascii="Cambria" w:eastAsia="Calibri" w:hAnsi="Cambria" w:cs="Arial"/>
          <w:b/>
          <w:bCs/>
          <w:color w:val="000000" w:themeColor="text1"/>
          <w:lang w:eastAsia="en-US"/>
        </w:rPr>
        <w:t>h</w:t>
      </w:r>
      <w:r w:rsidR="001A48AF" w:rsidRPr="00DB0448">
        <w:rPr>
          <w:rFonts w:ascii="Cambria" w:eastAsia="Calibri" w:hAnsi="Cambria" w:cs="Arial"/>
          <w:b/>
          <w:bCs/>
          <w:color w:val="000000" w:themeColor="text1"/>
          <w:lang w:eastAsia="en-US"/>
        </w:rPr>
        <w:t>30</w:t>
      </w:r>
      <w:r w:rsidRPr="00DB0448">
        <w:rPr>
          <w:rFonts w:ascii="Cambria" w:eastAsia="Calibri" w:hAnsi="Cambria" w:cs="Arial"/>
          <w:b/>
          <w:bCs/>
          <w:color w:val="000000" w:themeColor="text1"/>
          <w:lang w:eastAsia="en-US"/>
        </w:rPr>
        <w:t xml:space="preserve"> (</w:t>
      </w:r>
      <w:r w:rsidR="004610EE">
        <w:rPr>
          <w:rFonts w:ascii="Cambria" w:eastAsia="Calibri" w:hAnsi="Cambria" w:cs="Arial"/>
          <w:b/>
          <w:bCs/>
          <w:color w:val="000000" w:themeColor="text1"/>
          <w:lang w:eastAsia="en-US"/>
        </w:rPr>
        <w:t>C</w:t>
      </w:r>
      <w:r w:rsidRPr="00DB0448">
        <w:rPr>
          <w:rFonts w:ascii="Cambria" w:eastAsia="Calibri" w:hAnsi="Cambria" w:cs="Arial"/>
          <w:b/>
          <w:bCs/>
          <w:color w:val="000000" w:themeColor="text1"/>
          <w:lang w:eastAsia="en-US"/>
        </w:rPr>
        <w:t>ours 1h30, TP : 1h</w:t>
      </w:r>
      <w:r w:rsidR="001A48AF" w:rsidRPr="00DB0448">
        <w:rPr>
          <w:rFonts w:ascii="Cambria" w:eastAsia="Calibri" w:hAnsi="Cambria" w:cs="Arial"/>
          <w:b/>
          <w:bCs/>
          <w:color w:val="000000" w:themeColor="text1"/>
          <w:lang w:eastAsia="en-US"/>
        </w:rPr>
        <w:t>0</w:t>
      </w:r>
      <w:r w:rsidRPr="00DB0448">
        <w:rPr>
          <w:rFonts w:ascii="Cambria" w:eastAsia="Calibri" w:hAnsi="Cambria" w:cs="Arial"/>
          <w:b/>
          <w:bCs/>
          <w:color w:val="000000" w:themeColor="text1"/>
          <w:lang w:eastAsia="en-US"/>
        </w:rPr>
        <w:t>0)</w:t>
      </w:r>
    </w:p>
    <w:p w14:paraId="76E4C339"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hAnsi="Cambria" w:cs="Calibri"/>
          <w:b/>
          <w:bCs/>
          <w:iCs/>
          <w:color w:val="000000" w:themeColor="text1"/>
        </w:rPr>
        <w:t xml:space="preserve">Crédits : </w:t>
      </w:r>
      <w:r w:rsidR="001A48AF" w:rsidRPr="00DB0448">
        <w:rPr>
          <w:rFonts w:ascii="Cambria" w:hAnsi="Cambria" w:cs="Calibri"/>
          <w:b/>
          <w:bCs/>
          <w:iCs/>
          <w:color w:val="000000" w:themeColor="text1"/>
        </w:rPr>
        <w:t>3</w:t>
      </w:r>
    </w:p>
    <w:p w14:paraId="41226AD3"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hAnsi="Cambria" w:cs="Calibri"/>
          <w:b/>
          <w:bCs/>
          <w:iCs/>
          <w:color w:val="000000" w:themeColor="text1"/>
        </w:rPr>
        <w:t>Coefficient : 2</w:t>
      </w:r>
    </w:p>
    <w:p w14:paraId="60690A13" w14:textId="77777777" w:rsidR="00A82D3D" w:rsidRPr="00DB0448" w:rsidRDefault="00A82D3D" w:rsidP="00A9697C">
      <w:pPr>
        <w:jc w:val="both"/>
        <w:rPr>
          <w:rFonts w:ascii="Cambria" w:hAnsi="Cambria"/>
          <w:b/>
        </w:rPr>
      </w:pPr>
    </w:p>
    <w:p w14:paraId="38B46A8C" w14:textId="77777777" w:rsidR="00A82D3D" w:rsidRPr="00DB0448" w:rsidRDefault="00A82D3D" w:rsidP="00A9697C">
      <w:pPr>
        <w:jc w:val="both"/>
        <w:rPr>
          <w:rFonts w:ascii="Cambria" w:hAnsi="Cambria" w:cs="Calibri"/>
          <w:b/>
          <w:u w:val="thick" w:color="F79646"/>
        </w:rPr>
      </w:pPr>
      <w:r w:rsidRPr="00DB0448">
        <w:rPr>
          <w:rFonts w:ascii="Cambria" w:hAnsi="Cambria" w:cs="Calibri"/>
          <w:b/>
          <w:u w:val="thick" w:color="F79646"/>
        </w:rPr>
        <w:t xml:space="preserve">Objectifs de l’enseignement : </w:t>
      </w:r>
    </w:p>
    <w:p w14:paraId="7C68490F" w14:textId="77777777" w:rsidR="00E729FF" w:rsidRPr="00DB0448" w:rsidRDefault="00E729FF" w:rsidP="00A9697C">
      <w:pPr>
        <w:jc w:val="both"/>
        <w:rPr>
          <w:rFonts w:ascii="Cambria" w:hAnsi="Cambria" w:cs="Calibri"/>
          <w:bCs/>
        </w:rPr>
      </w:pPr>
      <w:r w:rsidRPr="00DB0448">
        <w:rPr>
          <w:rFonts w:ascii="Cambria" w:hAnsi="Cambria" w:cs="Calibri"/>
          <w:bCs/>
        </w:rPr>
        <w:t>Il s’agit de perfectionner les connaissances des étudiants dans le domaine de la CFAO. A la fin du semestre, l’étudiant devra acquérir les compétences suivantes :</w:t>
      </w:r>
    </w:p>
    <w:p w14:paraId="47C7BA3D" w14:textId="77777777" w:rsidR="00E729FF" w:rsidRPr="00DB0448" w:rsidRDefault="00E729FF" w:rsidP="004F13E1">
      <w:pPr>
        <w:numPr>
          <w:ilvl w:val="0"/>
          <w:numId w:val="44"/>
        </w:numPr>
        <w:tabs>
          <w:tab w:val="clear" w:pos="720"/>
          <w:tab w:val="num" w:pos="1080"/>
        </w:tabs>
        <w:ind w:left="851" w:hanging="180"/>
        <w:jc w:val="both"/>
        <w:rPr>
          <w:rFonts w:ascii="Cambria" w:hAnsi="Cambria" w:cs="Calibri"/>
          <w:bCs/>
        </w:rPr>
      </w:pPr>
      <w:r w:rsidRPr="00DB0448">
        <w:rPr>
          <w:rFonts w:ascii="Cambria" w:hAnsi="Cambria" w:cs="Calibri"/>
          <w:bCs/>
        </w:rPr>
        <w:t>Modélisation des pièces de formes complexes (moules, matrices, …).</w:t>
      </w:r>
    </w:p>
    <w:p w14:paraId="54407E51" w14:textId="77777777" w:rsidR="00E729FF" w:rsidRPr="00DB0448" w:rsidRDefault="00E729FF" w:rsidP="004F13E1">
      <w:pPr>
        <w:numPr>
          <w:ilvl w:val="0"/>
          <w:numId w:val="44"/>
        </w:numPr>
        <w:tabs>
          <w:tab w:val="clear" w:pos="720"/>
          <w:tab w:val="num" w:pos="1080"/>
        </w:tabs>
        <w:ind w:left="851" w:hanging="180"/>
        <w:jc w:val="both"/>
        <w:rPr>
          <w:rFonts w:ascii="Cambria" w:hAnsi="Cambria" w:cs="Calibri"/>
          <w:bCs/>
        </w:rPr>
      </w:pPr>
      <w:r w:rsidRPr="00DB0448">
        <w:rPr>
          <w:rFonts w:ascii="Cambria" w:hAnsi="Cambria" w:cs="Calibri"/>
          <w:bCs/>
        </w:rPr>
        <w:t>Simulation du processus d’usinage.</w:t>
      </w:r>
    </w:p>
    <w:p w14:paraId="493AC031" w14:textId="77777777" w:rsidR="00E729FF" w:rsidRPr="00DB0448" w:rsidRDefault="00E729FF" w:rsidP="004F13E1">
      <w:pPr>
        <w:numPr>
          <w:ilvl w:val="0"/>
          <w:numId w:val="44"/>
        </w:numPr>
        <w:tabs>
          <w:tab w:val="clear" w:pos="720"/>
          <w:tab w:val="num" w:pos="1080"/>
        </w:tabs>
        <w:ind w:left="851" w:hanging="180"/>
        <w:jc w:val="both"/>
        <w:rPr>
          <w:rFonts w:ascii="Cambria" w:hAnsi="Cambria" w:cs="Calibri"/>
          <w:bCs/>
        </w:rPr>
      </w:pPr>
      <w:r w:rsidRPr="00DB0448">
        <w:rPr>
          <w:rFonts w:ascii="Cambria" w:hAnsi="Cambria" w:cs="Calibri"/>
          <w:bCs/>
        </w:rPr>
        <w:t>Interprétation et vérification du programme d’usinage généré automatiquement.</w:t>
      </w:r>
    </w:p>
    <w:p w14:paraId="6DEBFEAD" w14:textId="77777777" w:rsidR="00E729FF" w:rsidRPr="00DB0448" w:rsidRDefault="00E729FF" w:rsidP="00A9697C">
      <w:pPr>
        <w:jc w:val="both"/>
        <w:rPr>
          <w:rFonts w:ascii="Cambria" w:hAnsi="Cambria" w:cs="Calibri"/>
          <w:bCs/>
        </w:rPr>
      </w:pPr>
      <w:r w:rsidRPr="00DB0448">
        <w:rPr>
          <w:rFonts w:ascii="Cambria" w:hAnsi="Cambria" w:cs="Calibri"/>
          <w:bCs/>
        </w:rPr>
        <w:t xml:space="preserve">Durant les séances de TP, l’étudiant devra maîtriser un logiciel de CFAO pour concevoir des pièces et des assemblages complexes ainsi que pour simuler l’usinage des pièces conçues. Si les moyens existants le permettent, l’étudiant doit passer à l’atelier pour exécuter le programme généré sur une </w:t>
      </w:r>
      <w:r w:rsidR="00E50557" w:rsidRPr="00DB0448">
        <w:rPr>
          <w:rFonts w:ascii="Cambria" w:hAnsi="Cambria" w:cs="Calibri"/>
          <w:bCs/>
        </w:rPr>
        <w:t>machine-outil</w:t>
      </w:r>
      <w:r w:rsidRPr="00DB0448">
        <w:rPr>
          <w:rFonts w:ascii="Cambria" w:hAnsi="Cambria" w:cs="Calibri"/>
          <w:bCs/>
        </w:rPr>
        <w:t xml:space="preserve"> à commande numérique (MOCN).</w:t>
      </w:r>
    </w:p>
    <w:p w14:paraId="11961BC0" w14:textId="77777777" w:rsidR="00A82D3D" w:rsidRPr="00DB0448" w:rsidRDefault="00A82D3D" w:rsidP="00A9697C">
      <w:pPr>
        <w:jc w:val="both"/>
        <w:rPr>
          <w:rFonts w:ascii="Cambria" w:hAnsi="Cambria" w:cs="Calibri"/>
          <w:b/>
          <w:u w:val="thick" w:color="F79646"/>
        </w:rPr>
      </w:pPr>
    </w:p>
    <w:p w14:paraId="46B3539D" w14:textId="77777777" w:rsidR="00A82D3D" w:rsidRPr="00DB0448" w:rsidRDefault="00A82D3D" w:rsidP="00A9697C">
      <w:pPr>
        <w:jc w:val="both"/>
        <w:rPr>
          <w:rFonts w:ascii="Cambria" w:hAnsi="Cambria" w:cs="Calibri"/>
          <w:b/>
          <w:u w:val="thick" w:color="F79646"/>
        </w:rPr>
      </w:pPr>
      <w:r w:rsidRPr="00DB0448">
        <w:rPr>
          <w:rFonts w:ascii="Cambria" w:hAnsi="Cambria" w:cs="Calibri"/>
          <w:b/>
          <w:u w:val="thick" w:color="F79646"/>
        </w:rPr>
        <w:t>Connaissances préalables recommandées :</w:t>
      </w:r>
    </w:p>
    <w:p w14:paraId="689B9715" w14:textId="77777777" w:rsidR="00E50557" w:rsidRPr="0012455B" w:rsidRDefault="00E50557" w:rsidP="00A9697C">
      <w:pPr>
        <w:jc w:val="both"/>
        <w:rPr>
          <w:rFonts w:ascii="Cambria" w:hAnsi="Cambria"/>
        </w:rPr>
      </w:pPr>
      <w:r w:rsidRPr="0012455B">
        <w:rPr>
          <w:rFonts w:ascii="Cambria" w:eastAsiaTheme="minorHAnsi" w:hAnsi="Cambria" w:cs="Cambria-Italic"/>
          <w:lang w:eastAsia="en-US"/>
        </w:rPr>
        <w:t>Mathématiques, DAO, Notions de CAO et fabrication mécanique (usinage conventionnel).</w:t>
      </w:r>
    </w:p>
    <w:p w14:paraId="33FFF3CB" w14:textId="77777777" w:rsidR="00E729FF" w:rsidRPr="00DB0448" w:rsidRDefault="00E729FF" w:rsidP="00A9697C">
      <w:pPr>
        <w:jc w:val="both"/>
        <w:rPr>
          <w:rFonts w:ascii="Cambria" w:hAnsi="Cambria"/>
          <w:iCs/>
        </w:rPr>
      </w:pPr>
    </w:p>
    <w:p w14:paraId="7D38938D" w14:textId="77777777" w:rsidR="00A82D3D" w:rsidRPr="00DB0448" w:rsidRDefault="00A82D3D" w:rsidP="00A9697C">
      <w:pPr>
        <w:jc w:val="both"/>
        <w:rPr>
          <w:rFonts w:ascii="Cambria" w:hAnsi="Cambria" w:cs="Calibri"/>
          <w:b/>
          <w:u w:val="thick" w:color="F79646"/>
        </w:rPr>
      </w:pPr>
      <w:r w:rsidRPr="00DB0448">
        <w:rPr>
          <w:rFonts w:ascii="Cambria" w:hAnsi="Cambria" w:cs="Calibri"/>
          <w:b/>
          <w:u w:val="thick" w:color="F79646"/>
        </w:rPr>
        <w:t>Contenu de la matière : </w:t>
      </w:r>
    </w:p>
    <w:p w14:paraId="7E817C22" w14:textId="77777777" w:rsidR="00A82D3D" w:rsidRPr="00DB0448" w:rsidRDefault="00A82D3D" w:rsidP="00A9697C">
      <w:pPr>
        <w:rPr>
          <w:rFonts w:ascii="Cambria" w:hAnsi="Cambria" w:cs="Calibri"/>
          <w:b/>
          <w:u w:val="thick" w:color="F79646"/>
        </w:rPr>
      </w:pPr>
    </w:p>
    <w:p w14:paraId="4884248E" w14:textId="77777777" w:rsidR="00E729FF" w:rsidRPr="0012455B" w:rsidRDefault="00E729FF" w:rsidP="00A9697C">
      <w:pPr>
        <w:rPr>
          <w:rFonts w:ascii="Cambria" w:hAnsi="Cambria" w:cs="Calibri"/>
          <w:b/>
        </w:rPr>
      </w:pPr>
      <w:r w:rsidRPr="00DB0448">
        <w:rPr>
          <w:rFonts w:ascii="Cambria" w:hAnsi="Cambria" w:cs="Calibri"/>
          <w:b/>
        </w:rPr>
        <w:t>Chap</w:t>
      </w:r>
      <w:r w:rsidRPr="0012455B">
        <w:rPr>
          <w:rFonts w:ascii="Cambria" w:hAnsi="Cambria" w:cs="Calibri"/>
          <w:b/>
        </w:rPr>
        <w:t xml:space="preserve">itre 1. Généralités : </w:t>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004610EE">
        <w:rPr>
          <w:rFonts w:ascii="Cambria" w:hAnsi="Cambria" w:cs="Calibri"/>
          <w:b/>
        </w:rPr>
        <w:tab/>
      </w:r>
      <w:r w:rsidRPr="004610EE">
        <w:rPr>
          <w:rFonts w:ascii="Cambria" w:hAnsi="Cambria" w:cs="Calibri"/>
          <w:b/>
        </w:rPr>
        <w:t>(</w:t>
      </w:r>
      <w:r w:rsidR="003A65C2" w:rsidRPr="004610EE">
        <w:rPr>
          <w:rFonts w:ascii="Cambria" w:hAnsi="Cambria" w:cs="Calibri"/>
          <w:b/>
        </w:rPr>
        <w:t>3</w:t>
      </w:r>
      <w:r w:rsidRPr="004610EE">
        <w:rPr>
          <w:rFonts w:ascii="Cambria" w:hAnsi="Cambria" w:cs="Calibri"/>
          <w:b/>
        </w:rPr>
        <w:t xml:space="preserve"> Semaine</w:t>
      </w:r>
      <w:r w:rsidR="002017E2" w:rsidRPr="004610EE">
        <w:rPr>
          <w:rFonts w:ascii="Cambria" w:hAnsi="Cambria" w:cs="Calibri"/>
          <w:b/>
        </w:rPr>
        <w:t>s</w:t>
      </w:r>
      <w:r w:rsidRPr="004610EE">
        <w:rPr>
          <w:rFonts w:ascii="Cambria" w:hAnsi="Cambria" w:cs="Calibri"/>
          <w:b/>
        </w:rPr>
        <w:t>)</w:t>
      </w:r>
    </w:p>
    <w:p w14:paraId="107B2D56" w14:textId="77777777" w:rsidR="003A65C2" w:rsidRPr="0012455B" w:rsidRDefault="003A65C2" w:rsidP="00A9697C">
      <w:pPr>
        <w:ind w:left="720"/>
        <w:jc w:val="both"/>
        <w:rPr>
          <w:rFonts w:ascii="Cambria" w:eastAsiaTheme="minorHAnsi" w:hAnsi="Cambria" w:cs="Cambria"/>
          <w:lang w:eastAsia="en-US"/>
        </w:rPr>
      </w:pPr>
      <w:r w:rsidRPr="0012455B">
        <w:rPr>
          <w:rFonts w:ascii="Cambria" w:eastAsiaTheme="minorHAnsi" w:hAnsi="Cambria" w:cs="Cambria"/>
          <w:lang w:eastAsia="en-US"/>
        </w:rPr>
        <w:t>Système de CAO et modélisation des courbes, des surfaces et des solides.</w:t>
      </w:r>
    </w:p>
    <w:p w14:paraId="6086F63C" w14:textId="77777777" w:rsidR="003A65C2" w:rsidRPr="0012455B" w:rsidRDefault="003A65C2"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Chapitre 2. Les (MOCN)</w:t>
      </w:r>
      <w:r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4610EE">
        <w:rPr>
          <w:rFonts w:ascii="Cambria" w:eastAsiaTheme="minorHAnsi" w:hAnsi="Cambria" w:cs="Cambria-Bold"/>
          <w:b/>
          <w:bCs/>
          <w:lang w:eastAsia="en-US"/>
        </w:rPr>
        <w:tab/>
      </w:r>
      <w:r w:rsidRPr="004610EE">
        <w:rPr>
          <w:rFonts w:ascii="Cambria" w:eastAsiaTheme="minorHAnsi" w:hAnsi="Cambria" w:cs="Cambria-BoldItalic"/>
          <w:b/>
          <w:bCs/>
          <w:lang w:eastAsia="en-US"/>
        </w:rPr>
        <w:t>(1 Semaine)</w:t>
      </w:r>
    </w:p>
    <w:p w14:paraId="34A14C44" w14:textId="77777777" w:rsidR="003A65C2" w:rsidRPr="0012455B" w:rsidRDefault="003A65C2" w:rsidP="00A9697C">
      <w:pPr>
        <w:ind w:left="709"/>
        <w:jc w:val="both"/>
        <w:rPr>
          <w:rFonts w:ascii="Cambria" w:eastAsiaTheme="minorHAnsi" w:hAnsi="Cambria" w:cs="Cambria"/>
          <w:lang w:eastAsia="en-US"/>
        </w:rPr>
      </w:pPr>
      <w:r w:rsidRPr="0012455B">
        <w:rPr>
          <w:rFonts w:ascii="Cambria" w:eastAsiaTheme="minorHAnsi" w:hAnsi="Cambria" w:cs="Cambria"/>
          <w:lang w:eastAsia="en-US"/>
        </w:rPr>
        <w:t>Introduction, principaux organes, domaines d’utilisation, axes normalisés, origines, asservissement d’un axe, différentes architectures des MOCN.</w:t>
      </w:r>
    </w:p>
    <w:p w14:paraId="2AF798D5" w14:textId="77777777" w:rsidR="003A65C2" w:rsidRPr="0012455B" w:rsidRDefault="003A65C2"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3. Programmation des </w:t>
      </w:r>
      <w:r w:rsidR="001725C8" w:rsidRPr="0012455B">
        <w:rPr>
          <w:rFonts w:ascii="Cambria" w:eastAsiaTheme="minorHAnsi" w:hAnsi="Cambria" w:cs="Cambria-Bold"/>
          <w:b/>
          <w:bCs/>
          <w:lang w:eastAsia="en-US"/>
        </w:rPr>
        <w:t>MOCN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4610EE">
        <w:rPr>
          <w:rFonts w:ascii="Cambria" w:eastAsiaTheme="minorHAnsi" w:hAnsi="Cambria" w:cs="Cambria-BoldItalic"/>
          <w:b/>
          <w:bCs/>
          <w:lang w:eastAsia="en-US"/>
        </w:rPr>
        <w:t>(</w:t>
      </w:r>
      <w:r w:rsidR="001725C8" w:rsidRPr="004610EE">
        <w:rPr>
          <w:rFonts w:ascii="Cambria" w:eastAsiaTheme="minorHAnsi" w:hAnsi="Cambria" w:cs="Cambria-BoldItalic"/>
          <w:b/>
          <w:bCs/>
          <w:lang w:eastAsia="en-US"/>
        </w:rPr>
        <w:t>5</w:t>
      </w:r>
      <w:r w:rsidRPr="004610EE">
        <w:rPr>
          <w:rFonts w:ascii="Cambria" w:eastAsiaTheme="minorHAnsi" w:hAnsi="Cambria" w:cs="Cambria-BoldItalic"/>
          <w:b/>
          <w:bCs/>
          <w:lang w:eastAsia="en-US"/>
        </w:rPr>
        <w:t xml:space="preserve"> Semaines)</w:t>
      </w:r>
    </w:p>
    <w:p w14:paraId="77AEEBD5" w14:textId="77777777" w:rsidR="003A65C2" w:rsidRPr="0012455B" w:rsidRDefault="003A65C2" w:rsidP="00A9697C">
      <w:pPr>
        <w:autoSpaceDE w:val="0"/>
        <w:autoSpaceDN w:val="0"/>
        <w:adjustRightInd w:val="0"/>
        <w:ind w:left="709"/>
        <w:rPr>
          <w:rFonts w:ascii="Cambria" w:eastAsiaTheme="minorHAnsi" w:hAnsi="Cambria" w:cs="Cambria"/>
          <w:lang w:eastAsia="en-US"/>
        </w:rPr>
      </w:pPr>
      <w:r w:rsidRPr="0012455B">
        <w:rPr>
          <w:rFonts w:ascii="Cambria" w:eastAsiaTheme="minorHAnsi" w:hAnsi="Cambria" w:cs="Cambria"/>
          <w:lang w:eastAsia="en-US"/>
        </w:rPr>
        <w:t>Description des différentes méthodes de programmation : Programmation manuelle, assistée et automatique.</w:t>
      </w:r>
    </w:p>
    <w:p w14:paraId="0C9A3D06" w14:textId="77777777" w:rsidR="003A65C2" w:rsidRPr="0012455B" w:rsidRDefault="003A65C2" w:rsidP="00A9697C">
      <w:pPr>
        <w:ind w:left="709"/>
        <w:jc w:val="both"/>
        <w:rPr>
          <w:rFonts w:ascii="Cambria" w:eastAsiaTheme="minorHAnsi" w:hAnsi="Cambria" w:cs="Cambria"/>
          <w:lang w:eastAsia="en-US"/>
        </w:rPr>
      </w:pPr>
      <w:r w:rsidRPr="0012455B">
        <w:rPr>
          <w:rFonts w:ascii="Cambria" w:eastAsiaTheme="minorHAnsi" w:hAnsi="Cambria" w:cs="Cambria"/>
          <w:lang w:eastAsia="en-US"/>
        </w:rPr>
        <w:t>Programmation ISO : Introduction, structure d’un programme CN, principales fonctions préparatoires, principales fonctions auxiliaires, paramètres de coupe, cycles prédéfinis, exemples.</w:t>
      </w:r>
    </w:p>
    <w:p w14:paraId="1423BF5D" w14:textId="77777777" w:rsidR="001725C8" w:rsidRPr="0012455B" w:rsidRDefault="001725C8"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Chapitre 4. Logiciel de FAO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4610EE">
        <w:rPr>
          <w:rFonts w:ascii="Cambria" w:eastAsiaTheme="minorHAnsi" w:hAnsi="Cambria" w:cs="Cambria-BoldItalic"/>
          <w:b/>
          <w:bCs/>
          <w:lang w:eastAsia="en-US"/>
        </w:rPr>
        <w:t>(4 Semaines)</w:t>
      </w:r>
    </w:p>
    <w:p w14:paraId="3A70FE65" w14:textId="77777777" w:rsidR="001725C8" w:rsidRPr="0012455B" w:rsidRDefault="001725C8" w:rsidP="00A9697C">
      <w:pPr>
        <w:ind w:left="709"/>
        <w:jc w:val="both"/>
        <w:rPr>
          <w:rFonts w:ascii="Cambria" w:eastAsiaTheme="minorHAnsi" w:hAnsi="Cambria" w:cs="Calibri-Bold"/>
          <w:b/>
          <w:bCs/>
          <w:lang w:eastAsia="en-US"/>
        </w:rPr>
      </w:pPr>
      <w:r w:rsidRPr="0012455B">
        <w:rPr>
          <w:rFonts w:ascii="Cambria" w:eastAsiaTheme="minorHAnsi" w:hAnsi="Cambria" w:cs="Cambria"/>
          <w:lang w:eastAsia="en-US"/>
        </w:rPr>
        <w:t>Utilisation du logiciel FAO (exemple CamWorks, Mastercam ou autres), génération et simulation de la trajectoire de l'outil, génération du fichier en langages G code et transmission à la machine</w:t>
      </w:r>
      <w:r w:rsidRPr="0012455B">
        <w:rPr>
          <w:rFonts w:ascii="Cambria" w:eastAsiaTheme="minorHAnsi" w:hAnsi="Cambria" w:cs="Calibri-Bold"/>
          <w:b/>
          <w:bCs/>
          <w:lang w:eastAsia="en-US"/>
        </w:rPr>
        <w:t>.</w:t>
      </w:r>
    </w:p>
    <w:p w14:paraId="1BDC3798" w14:textId="77777777" w:rsidR="001725C8" w:rsidRPr="0012455B" w:rsidRDefault="001725C8"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Chapitre 5. Notions sur le prototyp</w:t>
      </w:r>
      <w:r w:rsidR="0012455B" w:rsidRPr="0012455B">
        <w:rPr>
          <w:rFonts w:ascii="Cambria" w:eastAsiaTheme="minorHAnsi" w:hAnsi="Cambria" w:cs="Cambria-Bold"/>
          <w:b/>
          <w:bCs/>
          <w:lang w:eastAsia="en-US"/>
        </w:rPr>
        <w:t xml:space="preserve">age rapide et l’impression 3d     </w:t>
      </w:r>
      <w:r w:rsidR="004610EE">
        <w:rPr>
          <w:rFonts w:ascii="Cambria" w:eastAsiaTheme="minorHAnsi" w:hAnsi="Cambria" w:cs="Cambria-Bold"/>
          <w:b/>
          <w:bCs/>
          <w:lang w:eastAsia="en-US"/>
        </w:rPr>
        <w:tab/>
      </w:r>
      <w:r w:rsidRPr="004610EE">
        <w:rPr>
          <w:rFonts w:ascii="Cambria" w:eastAsiaTheme="minorHAnsi" w:hAnsi="Cambria" w:cs="Cambria-BoldItalic"/>
          <w:b/>
          <w:bCs/>
          <w:lang w:eastAsia="en-US"/>
        </w:rPr>
        <w:t>(2 Semaines)</w:t>
      </w:r>
    </w:p>
    <w:p w14:paraId="6A4D7FF5" w14:textId="77777777" w:rsidR="00E729FF" w:rsidRPr="00DB0448" w:rsidRDefault="00E729FF" w:rsidP="00A9697C">
      <w:pPr>
        <w:ind w:left="708"/>
        <w:jc w:val="both"/>
        <w:rPr>
          <w:rFonts w:ascii="Cambria" w:hAnsi="Cambria"/>
        </w:rPr>
      </w:pPr>
    </w:p>
    <w:p w14:paraId="3A32CD9E" w14:textId="77777777" w:rsidR="00E729FF" w:rsidRPr="00DB0448" w:rsidRDefault="00E729FF" w:rsidP="00A9697C">
      <w:pPr>
        <w:ind w:left="426"/>
        <w:jc w:val="both"/>
        <w:rPr>
          <w:rFonts w:ascii="Cambria" w:hAnsi="Cambria" w:cs="Calibri"/>
          <w:bCs/>
        </w:rPr>
      </w:pPr>
      <w:r w:rsidRPr="00DB0448">
        <w:rPr>
          <w:rFonts w:ascii="Cambria" w:hAnsi="Cambria" w:cs="Calibri"/>
          <w:bCs/>
        </w:rPr>
        <w:tab/>
      </w:r>
      <w:r w:rsidRPr="00DB0448">
        <w:rPr>
          <w:rFonts w:ascii="Cambria" w:hAnsi="Cambria" w:cs="Calibri"/>
          <w:b/>
        </w:rPr>
        <w:t>Les séances de TP</w:t>
      </w:r>
      <w:r w:rsidR="009730EC" w:rsidRPr="00DB0448">
        <w:rPr>
          <w:rFonts w:ascii="Cambria" w:hAnsi="Cambria" w:cs="Calibri"/>
          <w:bCs/>
        </w:rPr>
        <w:t xml:space="preserve"> : </w:t>
      </w:r>
      <w:r w:rsidRPr="00DB0448">
        <w:rPr>
          <w:rFonts w:ascii="Cambria" w:hAnsi="Cambria" w:cs="Calibri"/>
          <w:bCs/>
        </w:rPr>
        <w:t>devront avoir lieu dans une salle équipée de micro-ordinateurs sur lesquels est installé soit un logiciel de CFAO, soit un logiciel de CAO et un autre de FAO. Les TP doivent être divisées en deux parties :</w:t>
      </w:r>
    </w:p>
    <w:p w14:paraId="4A070AA7" w14:textId="77777777" w:rsidR="001725C8" w:rsidRPr="00DB0448" w:rsidRDefault="00E729FF" w:rsidP="00A9697C">
      <w:pPr>
        <w:jc w:val="both"/>
        <w:rPr>
          <w:rFonts w:ascii="Cambria" w:hAnsi="Cambria" w:cs="Calibri"/>
          <w:bCs/>
        </w:rPr>
      </w:pPr>
      <w:r w:rsidRPr="00DB0448">
        <w:rPr>
          <w:rFonts w:ascii="Cambria" w:hAnsi="Cambria" w:cs="Calibri"/>
          <w:bCs/>
        </w:rPr>
        <w:tab/>
      </w:r>
    </w:p>
    <w:p w14:paraId="0B3083DC" w14:textId="77777777" w:rsidR="00E729FF" w:rsidRPr="0012455B" w:rsidRDefault="00E729FF" w:rsidP="00A9697C">
      <w:pPr>
        <w:ind w:left="709"/>
        <w:jc w:val="both"/>
        <w:rPr>
          <w:rFonts w:ascii="Cambria" w:hAnsi="Cambria" w:cs="Calibri"/>
          <w:b/>
        </w:rPr>
      </w:pPr>
      <w:r w:rsidRPr="00DB0448">
        <w:rPr>
          <w:rFonts w:ascii="Cambria" w:hAnsi="Cambria" w:cs="Calibri"/>
          <w:b/>
          <w:u w:val="single"/>
        </w:rPr>
        <w:t xml:space="preserve">Partie </w:t>
      </w:r>
      <w:r w:rsidRPr="0012455B">
        <w:rPr>
          <w:rFonts w:ascii="Cambria" w:hAnsi="Cambria" w:cs="Calibri"/>
          <w:b/>
          <w:u w:val="single"/>
        </w:rPr>
        <w:t>CAO</w:t>
      </w:r>
      <w:r w:rsidRPr="0012455B">
        <w:rPr>
          <w:rFonts w:ascii="Cambria" w:hAnsi="Cambria" w:cs="Calibri"/>
          <w:b/>
        </w:rPr>
        <w:t xml:space="preserve"> : </w:t>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9730EC" w:rsidRPr="0012455B">
        <w:rPr>
          <w:rFonts w:ascii="Cambria" w:hAnsi="Cambria" w:cs="Calibri"/>
          <w:b/>
        </w:rPr>
        <w:t>(</w:t>
      </w:r>
      <w:r w:rsidR="001725C8" w:rsidRPr="0012455B">
        <w:rPr>
          <w:rFonts w:ascii="Cambria" w:hAnsi="Cambria" w:cs="Calibri"/>
          <w:b/>
        </w:rPr>
        <w:t xml:space="preserve">3 </w:t>
      </w:r>
      <w:r w:rsidR="009730EC" w:rsidRPr="0012455B">
        <w:rPr>
          <w:rFonts w:ascii="Cambria" w:hAnsi="Cambria" w:cs="Calibri"/>
          <w:b/>
        </w:rPr>
        <w:t>semaines)</w:t>
      </w:r>
    </w:p>
    <w:p w14:paraId="5F3F4492" w14:textId="77777777" w:rsidR="00E729FF" w:rsidRPr="00DB0448" w:rsidRDefault="00E729FF" w:rsidP="004F13E1">
      <w:pPr>
        <w:numPr>
          <w:ilvl w:val="0"/>
          <w:numId w:val="45"/>
        </w:numPr>
        <w:tabs>
          <w:tab w:val="clear" w:pos="720"/>
          <w:tab w:val="num" w:pos="1260"/>
        </w:tabs>
        <w:ind w:left="1260" w:hanging="180"/>
        <w:jc w:val="both"/>
        <w:rPr>
          <w:rFonts w:ascii="Cambria" w:hAnsi="Cambria" w:cs="Calibri"/>
          <w:bCs/>
        </w:rPr>
      </w:pPr>
      <w:r w:rsidRPr="0012455B">
        <w:rPr>
          <w:rFonts w:ascii="Cambria" w:hAnsi="Cambria" w:cs="Calibri"/>
          <w:bCs/>
        </w:rPr>
        <w:t>Réalisation de pièces de formes complexes (utilisation des</w:t>
      </w:r>
      <w:r w:rsidR="001725C8" w:rsidRPr="0012455B">
        <w:rPr>
          <w:rFonts w:ascii="Cambria" w:hAnsi="Cambria" w:cs="Calibri"/>
          <w:bCs/>
        </w:rPr>
        <w:t xml:space="preserve"> fonctions</w:t>
      </w:r>
      <w:r w:rsidRPr="00DB0448">
        <w:rPr>
          <w:rFonts w:ascii="Cambria" w:hAnsi="Cambria" w:cs="Calibri"/>
          <w:bCs/>
        </w:rPr>
        <w:t xml:space="preserve"> et des outils surfaciques). </w:t>
      </w:r>
    </w:p>
    <w:p w14:paraId="193670FB" w14:textId="77777777" w:rsidR="00E729FF" w:rsidRPr="0012455B" w:rsidRDefault="00E729FF" w:rsidP="004F13E1">
      <w:pPr>
        <w:numPr>
          <w:ilvl w:val="0"/>
          <w:numId w:val="45"/>
        </w:numPr>
        <w:tabs>
          <w:tab w:val="clear" w:pos="720"/>
          <w:tab w:val="num" w:pos="1260"/>
        </w:tabs>
        <w:ind w:left="1260" w:hanging="180"/>
        <w:jc w:val="both"/>
        <w:rPr>
          <w:rFonts w:ascii="Cambria" w:hAnsi="Cambria" w:cs="Calibri"/>
          <w:bCs/>
        </w:rPr>
      </w:pPr>
      <w:r w:rsidRPr="0012455B">
        <w:rPr>
          <w:rFonts w:ascii="Cambria" w:hAnsi="Cambria" w:cs="Calibri"/>
          <w:bCs/>
        </w:rPr>
        <w:t>Réalisation d’un assemblage</w:t>
      </w:r>
      <w:r w:rsidR="001725C8" w:rsidRPr="0012455B">
        <w:rPr>
          <w:rFonts w:ascii="Cambria" w:eastAsiaTheme="minorHAnsi" w:hAnsi="Cambria" w:cs="Cambria"/>
          <w:lang w:eastAsia="en-US"/>
        </w:rPr>
        <w:t>et mise en plan (cartouche, nomenclature, annotations, caractéristiques, masse des pièces).</w:t>
      </w:r>
    </w:p>
    <w:p w14:paraId="5898FBCA" w14:textId="77777777" w:rsidR="00E729FF" w:rsidRPr="0012455B" w:rsidRDefault="00E729FF" w:rsidP="004F13E1">
      <w:pPr>
        <w:numPr>
          <w:ilvl w:val="0"/>
          <w:numId w:val="45"/>
        </w:numPr>
        <w:tabs>
          <w:tab w:val="clear" w:pos="720"/>
          <w:tab w:val="num" w:pos="1260"/>
        </w:tabs>
        <w:ind w:left="1260" w:hanging="180"/>
        <w:jc w:val="both"/>
        <w:rPr>
          <w:rFonts w:ascii="Cambria" w:hAnsi="Cambria" w:cs="Calibri"/>
          <w:bCs/>
        </w:rPr>
      </w:pPr>
      <w:r w:rsidRPr="0012455B">
        <w:rPr>
          <w:rFonts w:ascii="Cambria" w:hAnsi="Cambria" w:cs="Calibri"/>
          <w:bCs/>
        </w:rPr>
        <w:t>Simulation statique (calcul rapide des contraintes et des déformations</w:t>
      </w:r>
      <w:r w:rsidR="001725C8" w:rsidRPr="0012455B">
        <w:rPr>
          <w:rFonts w:ascii="Cambria" w:eastAsiaTheme="minorHAnsi" w:hAnsi="Cambria" w:cs="Cambria"/>
          <w:lang w:eastAsia="en-US"/>
        </w:rPr>
        <w:t>et coefficient de sécurité</w:t>
      </w:r>
      <w:r w:rsidRPr="0012455B">
        <w:rPr>
          <w:rFonts w:ascii="Cambria" w:hAnsi="Cambria" w:cs="Calibri"/>
          <w:bCs/>
        </w:rPr>
        <w:t>).</w:t>
      </w:r>
    </w:p>
    <w:p w14:paraId="00004D7A" w14:textId="77777777" w:rsidR="001725C8" w:rsidRPr="0012455B" w:rsidRDefault="00E729FF" w:rsidP="00A9697C">
      <w:pPr>
        <w:jc w:val="both"/>
        <w:rPr>
          <w:rFonts w:ascii="Cambria" w:hAnsi="Cambria" w:cs="Calibri"/>
          <w:bCs/>
        </w:rPr>
      </w:pPr>
      <w:r w:rsidRPr="0012455B">
        <w:rPr>
          <w:rFonts w:ascii="Cambria" w:hAnsi="Cambria" w:cs="Calibri"/>
          <w:bCs/>
        </w:rPr>
        <w:lastRenderedPageBreak/>
        <w:tab/>
      </w:r>
    </w:p>
    <w:p w14:paraId="26A8F3AD" w14:textId="77777777" w:rsidR="009730EC" w:rsidRPr="0012455B" w:rsidRDefault="00E729FF" w:rsidP="00A9697C">
      <w:pPr>
        <w:ind w:left="709"/>
        <w:jc w:val="both"/>
        <w:rPr>
          <w:rFonts w:ascii="Cambria" w:hAnsi="Cambria" w:cs="Calibri"/>
          <w:b/>
        </w:rPr>
      </w:pPr>
      <w:r w:rsidRPr="0012455B">
        <w:rPr>
          <w:rFonts w:ascii="Cambria" w:hAnsi="Cambria" w:cs="Calibri"/>
          <w:b/>
          <w:u w:val="single"/>
        </w:rPr>
        <w:t>Partie FAO</w:t>
      </w:r>
      <w:r w:rsidRPr="0012455B">
        <w:rPr>
          <w:rFonts w:ascii="Cambria" w:hAnsi="Cambria" w:cs="Calibri"/>
          <w:b/>
        </w:rPr>
        <w:t xml:space="preserve"> : </w:t>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9730EC" w:rsidRPr="0012455B">
        <w:rPr>
          <w:rFonts w:ascii="Cambria" w:hAnsi="Cambria" w:cs="Calibri"/>
          <w:b/>
        </w:rPr>
        <w:t>(</w:t>
      </w:r>
      <w:r w:rsidR="001725C8" w:rsidRPr="0012455B">
        <w:rPr>
          <w:rFonts w:ascii="Cambria" w:hAnsi="Cambria" w:cs="Calibri"/>
          <w:b/>
        </w:rPr>
        <w:t xml:space="preserve">9 </w:t>
      </w:r>
      <w:r w:rsidR="009730EC" w:rsidRPr="0012455B">
        <w:rPr>
          <w:rFonts w:ascii="Cambria" w:hAnsi="Cambria" w:cs="Calibri"/>
          <w:b/>
        </w:rPr>
        <w:t>semaines)</w:t>
      </w:r>
    </w:p>
    <w:p w14:paraId="3A98E9B9" w14:textId="77777777" w:rsidR="00E50557" w:rsidRPr="0012455B" w:rsidRDefault="00E729FF" w:rsidP="00A9697C">
      <w:pPr>
        <w:ind w:left="709" w:hanging="709"/>
        <w:jc w:val="both"/>
        <w:rPr>
          <w:rFonts w:ascii="Cambria" w:hAnsi="Cambria" w:cs="Calibri"/>
          <w:bCs/>
        </w:rPr>
      </w:pPr>
      <w:r w:rsidRPr="0012455B">
        <w:rPr>
          <w:rFonts w:ascii="Cambria" w:hAnsi="Cambria" w:cs="Calibri"/>
          <w:bCs/>
        </w:rPr>
        <w:t xml:space="preserve">Simulation de l’usinage des pièces </w:t>
      </w:r>
      <w:r w:rsidRPr="0012455B">
        <w:rPr>
          <w:rFonts w:ascii="Cambria" w:hAnsi="Cambria" w:cs="Calibri"/>
          <w:bCs/>
          <w:strike/>
        </w:rPr>
        <w:t>en suivant les étapes suivantes</w:t>
      </w:r>
      <w:r w:rsidRPr="0012455B">
        <w:rPr>
          <w:rFonts w:ascii="Cambria" w:hAnsi="Cambria" w:cs="Calibri"/>
          <w:bCs/>
        </w:rPr>
        <w:t> </w:t>
      </w:r>
      <w:r w:rsidR="00E50557" w:rsidRPr="0012455B">
        <w:rPr>
          <w:rFonts w:ascii="Cambria" w:eastAsiaTheme="minorHAnsi" w:hAnsi="Cambria" w:cs="Cambria"/>
          <w:lang w:eastAsia="en-US"/>
        </w:rPr>
        <w:t>(suivant les étapes du logiciel de FAO choisi) dans la majorité des cas :</w:t>
      </w:r>
    </w:p>
    <w:p w14:paraId="174B367A"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 xml:space="preserve"> Planifier un projet d’une pièce déjà conçue sous le système CAO.</w:t>
      </w:r>
    </w:p>
    <w:p w14:paraId="3B7598BF"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de la machine (suivant la forme de la pièce du projet).</w:t>
      </w:r>
    </w:p>
    <w:p w14:paraId="2971BA98"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Sélection du référentiel.</w:t>
      </w:r>
    </w:p>
    <w:p w14:paraId="0B101F94"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Sélection du brut.</w:t>
      </w:r>
    </w:p>
    <w:p w14:paraId="049839C0"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d’un plan de sécurité et de retrait de l’outil.</w:t>
      </w:r>
    </w:p>
    <w:p w14:paraId="5EEC2B14"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Sélection des surfaces et des formes à usiner (exemple : perçage, surfaçage, contournage, poche, etc.).</w:t>
      </w:r>
    </w:p>
    <w:p w14:paraId="253D7E2D"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des outils et des conditions de coupes à partir de la base des données du logiciel de FAO.</w:t>
      </w:r>
    </w:p>
    <w:p w14:paraId="431E4B01"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Exécution de la simulation (génération des trajectoires d’outil).</w:t>
      </w:r>
    </w:p>
    <w:p w14:paraId="7C304A37"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Intervention sur l’ordre des opérations générées par la simulation,</w:t>
      </w:r>
    </w:p>
    <w:p w14:paraId="639C0C8D"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Paramétrage et réglage de chaque opération (s’il y a nécessité).</w:t>
      </w:r>
    </w:p>
    <w:p w14:paraId="749A5EB4"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du post-processeur.</w:t>
      </w:r>
    </w:p>
    <w:p w14:paraId="6130054B"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Génération du programme d’usinage en G-code.</w:t>
      </w:r>
    </w:p>
    <w:p w14:paraId="0A47E94A"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Lecture et vérification du programme généré.</w:t>
      </w:r>
    </w:p>
    <w:p w14:paraId="03CD6399" w14:textId="77777777" w:rsidR="00E50557" w:rsidRPr="0012455B" w:rsidRDefault="00E50557" w:rsidP="004F13E1">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Transmission du programme vers la machine et usinage.</w:t>
      </w:r>
    </w:p>
    <w:p w14:paraId="7972A265" w14:textId="77777777" w:rsidR="00E50557" w:rsidRPr="00DB0448" w:rsidRDefault="00E729FF" w:rsidP="00A9697C">
      <w:pPr>
        <w:jc w:val="both"/>
        <w:rPr>
          <w:rFonts w:ascii="Cambria" w:hAnsi="Cambria" w:cs="Calibri"/>
          <w:bCs/>
        </w:rPr>
      </w:pPr>
      <w:r w:rsidRPr="00DB0448">
        <w:rPr>
          <w:rFonts w:ascii="Cambria" w:hAnsi="Cambria" w:cs="Calibri"/>
          <w:bCs/>
        </w:rPr>
        <w:tab/>
      </w:r>
    </w:p>
    <w:p w14:paraId="3DCCF746" w14:textId="77777777" w:rsidR="00E729FF" w:rsidRPr="00DB0448" w:rsidRDefault="00E729FF" w:rsidP="00A9697C">
      <w:pPr>
        <w:jc w:val="both"/>
        <w:rPr>
          <w:rFonts w:ascii="Cambria" w:hAnsi="Cambria" w:cs="Calibri"/>
          <w:bCs/>
        </w:rPr>
      </w:pPr>
      <w:r w:rsidRPr="00DB0448">
        <w:rPr>
          <w:rFonts w:ascii="Cambria" w:hAnsi="Cambria" w:cs="Calibri"/>
          <w:bCs/>
        </w:rPr>
        <w:t>Pour la partie FAO, il faut commencer par des pièces de formes simples (prismatique et cylindrique) afin d’expérimenter l’effet de la variation des différents paramètres choisis (variation des conditions de coupe, des stratégies d’usinage, des outils de coupe, des passes radiale et axiale, des macros d’approche et de retraite, …) ; la vérification du programme d’usinage généré sera aussi plus facile.  Par la suite, des pièces de formes complexes peuvent alors être traitées sans difficultés. Si les moyens disponibles le permettent, il serait très bénéfique d’exécuter le programme généré sur une MOCN.</w:t>
      </w:r>
    </w:p>
    <w:p w14:paraId="7B37188F" w14:textId="77777777" w:rsidR="00E50557" w:rsidRPr="00DB0448" w:rsidRDefault="00E50557" w:rsidP="00A9697C">
      <w:pPr>
        <w:rPr>
          <w:rFonts w:ascii="Cambria" w:hAnsi="Cambria" w:cs="Calibri"/>
          <w:bCs/>
        </w:rPr>
      </w:pPr>
    </w:p>
    <w:p w14:paraId="0BB627E1" w14:textId="77777777" w:rsidR="00A82D3D" w:rsidRPr="00DB0448" w:rsidRDefault="00E729FF" w:rsidP="00A9697C">
      <w:pPr>
        <w:jc w:val="both"/>
        <w:rPr>
          <w:rFonts w:ascii="Cambria" w:hAnsi="Cambria" w:cs="Calibri"/>
          <w:bCs/>
        </w:rPr>
      </w:pPr>
      <w:r w:rsidRPr="00DB0448">
        <w:rPr>
          <w:rFonts w:ascii="Cambria" w:hAnsi="Cambria" w:cs="Calibri"/>
          <w:bCs/>
        </w:rPr>
        <w:t>Le temps alloué étant très limité, une grande partie du travail devra être réalisé par les étudiants en dehors des heures de TP.</w:t>
      </w:r>
    </w:p>
    <w:p w14:paraId="66249503" w14:textId="77777777" w:rsidR="00DB0448" w:rsidRPr="0012455B" w:rsidRDefault="00DB0448" w:rsidP="00A9697C">
      <w:pPr>
        <w:jc w:val="both"/>
        <w:rPr>
          <w:rFonts w:ascii="Cambria" w:hAnsi="Cambria"/>
        </w:rPr>
      </w:pPr>
      <w:r w:rsidRPr="0012455B">
        <w:rPr>
          <w:rFonts w:ascii="Cambria" w:eastAsiaTheme="minorHAnsi" w:hAnsi="Cambria" w:cs="Cambria-Italic"/>
          <w:lang w:eastAsia="en-US"/>
        </w:rPr>
        <w:t>Proposer un mini projet d’usinage pour des groupes d’étudiants à réaliser à domicile et les inciter à installer des logiciels de CFAO sur leurs micros ordinateurs personnels.</w:t>
      </w:r>
    </w:p>
    <w:p w14:paraId="24758FB9" w14:textId="77777777" w:rsidR="00A82D3D" w:rsidRPr="00DB0448" w:rsidRDefault="00A82D3D" w:rsidP="00A9697C">
      <w:pPr>
        <w:rPr>
          <w:rFonts w:ascii="Cambria" w:hAnsi="Cambria" w:cs="Calibri"/>
          <w:b/>
          <w:bCs/>
          <w:color w:val="FF0000"/>
        </w:rPr>
      </w:pPr>
    </w:p>
    <w:p w14:paraId="4D177ACE" w14:textId="77777777" w:rsidR="00541E29" w:rsidRPr="00DB0448" w:rsidRDefault="00A82D3D" w:rsidP="00A9697C">
      <w:pPr>
        <w:jc w:val="both"/>
        <w:rPr>
          <w:rFonts w:ascii="Cambria" w:hAnsi="Cambria" w:cs="Arial"/>
        </w:rPr>
      </w:pPr>
      <w:r w:rsidRPr="00DB0448">
        <w:rPr>
          <w:rFonts w:ascii="Cambria" w:hAnsi="Cambria" w:cs="Arial"/>
          <w:b/>
          <w:u w:val="thick" w:color="F79646"/>
        </w:rPr>
        <w:t xml:space="preserve">Mode d’évaluation : </w:t>
      </w:r>
    </w:p>
    <w:p w14:paraId="18CF1F6F" w14:textId="77777777" w:rsidR="00A82D3D" w:rsidRPr="00DB0448" w:rsidRDefault="00A82D3D" w:rsidP="00A9697C">
      <w:pPr>
        <w:jc w:val="both"/>
        <w:rPr>
          <w:rFonts w:ascii="Cambria" w:hAnsi="Cambria" w:cs="Arial"/>
        </w:rPr>
      </w:pPr>
      <w:r w:rsidRPr="00DB0448">
        <w:rPr>
          <w:rFonts w:ascii="Cambria" w:eastAsia="Calibri" w:hAnsi="Cambria" w:cs="Calibri"/>
          <w:color w:val="000000"/>
        </w:rPr>
        <w:t xml:space="preserve">Contrôle Continu : </w:t>
      </w:r>
      <w:r w:rsidRPr="00DB0448">
        <w:rPr>
          <w:rFonts w:ascii="Cambria" w:eastAsia="Calibri" w:hAnsi="Cambria"/>
          <w:color w:val="000000"/>
        </w:rPr>
        <w:t xml:space="preserve">40%, </w:t>
      </w:r>
      <w:r w:rsidRPr="00DB0448">
        <w:rPr>
          <w:rFonts w:ascii="Cambria" w:eastAsia="Calibri" w:hAnsi="Cambria" w:cs="Calibri"/>
          <w:color w:val="000000"/>
        </w:rPr>
        <w:t xml:space="preserve">Examen : </w:t>
      </w:r>
      <w:r w:rsidRPr="00DB0448">
        <w:rPr>
          <w:rFonts w:ascii="Cambria" w:eastAsia="Calibri" w:hAnsi="Cambria"/>
          <w:color w:val="000000"/>
        </w:rPr>
        <w:t>60%</w:t>
      </w:r>
      <w:r w:rsidRPr="00DB0448">
        <w:rPr>
          <w:rFonts w:ascii="Cambria" w:hAnsi="Cambria" w:cs="Arial"/>
        </w:rPr>
        <w:t>.</w:t>
      </w:r>
    </w:p>
    <w:p w14:paraId="5CF59CB2" w14:textId="77777777" w:rsidR="00A82D3D" w:rsidRPr="00DB0448" w:rsidRDefault="00A82D3D" w:rsidP="00A9697C">
      <w:pPr>
        <w:jc w:val="both"/>
        <w:rPr>
          <w:rFonts w:ascii="Cambria" w:hAnsi="Cambria" w:cs="Arial"/>
          <w:b/>
        </w:rPr>
      </w:pPr>
    </w:p>
    <w:p w14:paraId="55893B6B" w14:textId="77777777" w:rsidR="00A82D3D" w:rsidRPr="00DB0448" w:rsidRDefault="00A82D3D" w:rsidP="00A9697C">
      <w:pPr>
        <w:jc w:val="both"/>
        <w:rPr>
          <w:rFonts w:ascii="Cambria" w:hAnsi="Cambria" w:cs="Arial"/>
          <w:iCs/>
          <w:u w:val="thick" w:color="F79646"/>
        </w:rPr>
      </w:pPr>
      <w:r w:rsidRPr="00DB0448">
        <w:rPr>
          <w:rFonts w:ascii="Cambria" w:hAnsi="Cambria" w:cs="Arial"/>
          <w:b/>
          <w:u w:val="thick" w:color="F79646"/>
        </w:rPr>
        <w:t xml:space="preserve">Références bibliographiques </w:t>
      </w:r>
      <w:r w:rsidRPr="00DB0448">
        <w:rPr>
          <w:rFonts w:ascii="Cambria" w:hAnsi="Cambria" w:cs="Arial"/>
          <w:iCs/>
          <w:u w:val="thick" w:color="F79646"/>
        </w:rPr>
        <w:t>:</w:t>
      </w:r>
    </w:p>
    <w:p w14:paraId="0CB96126" w14:textId="77777777" w:rsidR="00E729FF" w:rsidRPr="00DB0448" w:rsidRDefault="00E729FF" w:rsidP="004F13E1">
      <w:pPr>
        <w:pStyle w:val="Paragraphedeliste"/>
        <w:numPr>
          <w:ilvl w:val="0"/>
          <w:numId w:val="46"/>
        </w:numPr>
        <w:ind w:left="567"/>
        <w:jc w:val="both"/>
        <w:rPr>
          <w:rFonts w:ascii="Cambria" w:hAnsi="Cambria" w:cs="Calibri"/>
          <w:bCs/>
        </w:rPr>
      </w:pPr>
      <w:r w:rsidRPr="00DB0448">
        <w:rPr>
          <w:rFonts w:ascii="Cambria" w:hAnsi="Cambria" w:cs="Calibri"/>
          <w:bCs/>
        </w:rPr>
        <w:t>JEAN-CLAUDE LEON, "Modélisation et construction de surfaces pour la CFAO",</w:t>
      </w:r>
    </w:p>
    <w:p w14:paraId="3ED0AA26" w14:textId="77777777" w:rsidR="00E729FF" w:rsidRPr="00DB0448" w:rsidRDefault="00E729FF" w:rsidP="004F13E1">
      <w:pPr>
        <w:pStyle w:val="Paragraphedeliste"/>
        <w:numPr>
          <w:ilvl w:val="0"/>
          <w:numId w:val="46"/>
        </w:numPr>
        <w:ind w:left="567"/>
        <w:jc w:val="both"/>
        <w:rPr>
          <w:rFonts w:ascii="Cambria" w:hAnsi="Cambria" w:cs="Calibri"/>
          <w:bCs/>
          <w:lang w:val="en-US"/>
        </w:rPr>
      </w:pPr>
      <w:r w:rsidRPr="00DB0448">
        <w:rPr>
          <w:rFonts w:ascii="Cambria" w:hAnsi="Cambria" w:cs="Calibri"/>
          <w:bCs/>
          <w:lang w:val="en-US"/>
        </w:rPr>
        <w:t>Ed. Hermès, Paris, 1991.</w:t>
      </w:r>
    </w:p>
    <w:p w14:paraId="661C483F" w14:textId="77777777" w:rsidR="00E729FF" w:rsidRPr="00DB0448" w:rsidRDefault="00E729FF" w:rsidP="004F13E1">
      <w:pPr>
        <w:pStyle w:val="Paragraphedeliste"/>
        <w:numPr>
          <w:ilvl w:val="0"/>
          <w:numId w:val="46"/>
        </w:numPr>
        <w:ind w:left="567"/>
        <w:jc w:val="both"/>
        <w:rPr>
          <w:rFonts w:ascii="Cambria" w:hAnsi="Cambria" w:cs="Calibri"/>
          <w:bCs/>
          <w:lang w:val="en-GB"/>
        </w:rPr>
      </w:pPr>
      <w:r w:rsidRPr="00DB0448">
        <w:rPr>
          <w:rFonts w:ascii="Cambria" w:hAnsi="Cambria" w:cs="Calibri"/>
          <w:bCs/>
          <w:lang w:val="en-GB"/>
        </w:rPr>
        <w:t xml:space="preserve">GERALD FARIN, "Curves and Surfaces for CAGD", </w:t>
      </w:r>
      <w:r w:rsidRPr="00DB0448">
        <w:rPr>
          <w:rFonts w:ascii="Cambria" w:hAnsi="Cambria" w:cs="Calibri"/>
          <w:bCs/>
          <w:lang w:val="en-US"/>
        </w:rPr>
        <w:t>Ed. Academic Press, 2002.</w:t>
      </w:r>
    </w:p>
    <w:p w14:paraId="660C8DEC" w14:textId="77777777" w:rsidR="00E729FF" w:rsidRPr="00DB0448" w:rsidRDefault="00E729FF" w:rsidP="004F13E1">
      <w:pPr>
        <w:pStyle w:val="Paragraphedeliste"/>
        <w:numPr>
          <w:ilvl w:val="0"/>
          <w:numId w:val="46"/>
        </w:numPr>
        <w:ind w:left="567"/>
        <w:jc w:val="both"/>
        <w:rPr>
          <w:rFonts w:ascii="Cambria" w:hAnsi="Cambria" w:cs="Calibri"/>
          <w:bCs/>
          <w:lang w:val="en-US"/>
        </w:rPr>
      </w:pPr>
      <w:r w:rsidRPr="00DB0448">
        <w:rPr>
          <w:rFonts w:ascii="Cambria" w:hAnsi="Cambria" w:cs="Calibri"/>
          <w:bCs/>
          <w:lang w:val="en-US"/>
        </w:rPr>
        <w:t>M. HOSAKA, "Modelling of Curves and Surfaces in CAD/CAM", Ed. Springer Verlag, 1992.</w:t>
      </w:r>
    </w:p>
    <w:p w14:paraId="0AAD8C4D" w14:textId="77777777" w:rsidR="00E729FF" w:rsidRPr="00DB0448" w:rsidRDefault="00E729FF" w:rsidP="004F13E1">
      <w:pPr>
        <w:pStyle w:val="Paragraphedeliste"/>
        <w:numPr>
          <w:ilvl w:val="0"/>
          <w:numId w:val="46"/>
        </w:numPr>
        <w:ind w:left="567"/>
        <w:jc w:val="both"/>
        <w:rPr>
          <w:rFonts w:ascii="Cambria" w:hAnsi="Cambria" w:cs="Calibri"/>
          <w:bCs/>
          <w:lang w:val="en-US"/>
        </w:rPr>
      </w:pPr>
      <w:r w:rsidRPr="00DB0448">
        <w:rPr>
          <w:rFonts w:ascii="Cambria" w:hAnsi="Cambria" w:cs="Calibri"/>
          <w:bCs/>
          <w:lang w:val="en-US"/>
        </w:rPr>
        <w:t xml:space="preserve">DAVID F. ROGERS, "An Introduction to NURBS with Historical Perspective", </w:t>
      </w:r>
      <w:r w:rsidRPr="00DB0448">
        <w:rPr>
          <w:rFonts w:ascii="Cambria" w:hAnsi="Cambria" w:cs="Calibri"/>
          <w:bCs/>
          <w:lang w:val="en-GB"/>
        </w:rPr>
        <w:t>Ed. Academic Press, 2001.</w:t>
      </w:r>
    </w:p>
    <w:p w14:paraId="3EEC1939" w14:textId="77777777" w:rsidR="00E729FF" w:rsidRPr="00DB0448" w:rsidRDefault="00E729FF" w:rsidP="004F13E1">
      <w:pPr>
        <w:pStyle w:val="Paragraphedeliste"/>
        <w:numPr>
          <w:ilvl w:val="0"/>
          <w:numId w:val="46"/>
        </w:numPr>
        <w:ind w:left="567"/>
        <w:jc w:val="both"/>
        <w:rPr>
          <w:rFonts w:ascii="Cambria" w:hAnsi="Cambria" w:cs="Calibri"/>
          <w:bCs/>
          <w:lang w:val="en-GB"/>
        </w:rPr>
      </w:pPr>
      <w:r w:rsidRPr="00DB0448">
        <w:rPr>
          <w:rFonts w:ascii="Cambria" w:hAnsi="Cambria" w:cs="Calibri"/>
          <w:bCs/>
          <w:lang w:val="en-GB"/>
        </w:rPr>
        <w:t xml:space="preserve"> KUNWOO LEE, "Principles of CAD/CAM/CAE systems", </w:t>
      </w:r>
      <w:r w:rsidRPr="00DB0448">
        <w:rPr>
          <w:rFonts w:ascii="Cambria" w:hAnsi="Cambria" w:cs="Calibri"/>
          <w:bCs/>
          <w:lang w:val="en-US"/>
        </w:rPr>
        <w:t>Ed. Addison Wesley, 1999.</w:t>
      </w:r>
    </w:p>
    <w:p w14:paraId="029082D7" w14:textId="77777777" w:rsidR="00E729FF" w:rsidRPr="00DB0448" w:rsidRDefault="00E729FF" w:rsidP="004F13E1">
      <w:pPr>
        <w:pStyle w:val="Paragraphedeliste"/>
        <w:numPr>
          <w:ilvl w:val="0"/>
          <w:numId w:val="46"/>
        </w:numPr>
        <w:ind w:left="567"/>
        <w:jc w:val="both"/>
        <w:rPr>
          <w:rFonts w:ascii="Cambria" w:hAnsi="Cambria" w:cs="Calibri"/>
          <w:bCs/>
          <w:caps/>
          <w:lang w:val="en-GB"/>
        </w:rPr>
      </w:pPr>
      <w:r w:rsidRPr="00DB0448">
        <w:rPr>
          <w:rFonts w:ascii="Cambria" w:hAnsi="Cambria" w:cs="Calibri"/>
          <w:bCs/>
          <w:caps/>
          <w:lang w:val="en-GB"/>
        </w:rPr>
        <w:t xml:space="preserve">Ibrahim Zeid, </w:t>
      </w:r>
      <w:r w:rsidRPr="00DB0448">
        <w:rPr>
          <w:rFonts w:ascii="Cambria" w:hAnsi="Cambria" w:cs="Calibri"/>
          <w:bCs/>
          <w:lang w:val="en-GB"/>
        </w:rPr>
        <w:t>"Mastering CAD/CAM", Ed. McGraw-Hill, 2004.</w:t>
      </w:r>
    </w:p>
    <w:p w14:paraId="7CF8317E" w14:textId="77777777" w:rsidR="00E729FF" w:rsidRPr="00DB0448" w:rsidRDefault="00E729FF" w:rsidP="004F13E1">
      <w:pPr>
        <w:pStyle w:val="Paragraphedeliste"/>
        <w:numPr>
          <w:ilvl w:val="0"/>
          <w:numId w:val="46"/>
        </w:numPr>
        <w:ind w:left="567"/>
        <w:jc w:val="both"/>
        <w:rPr>
          <w:rFonts w:ascii="Cambria" w:hAnsi="Cambria" w:cs="Calibri"/>
          <w:bCs/>
          <w:lang w:val="en-GB"/>
        </w:rPr>
      </w:pPr>
      <w:r w:rsidRPr="00DB0448">
        <w:rPr>
          <w:rFonts w:ascii="Cambria" w:hAnsi="Cambria" w:cs="Calibri"/>
          <w:bCs/>
          <w:lang w:val="en-GB"/>
        </w:rPr>
        <w:t>MILTIADIS A. BOBOULOS, "CAD-CAM &amp; Rapid Prototyping Application Evaluation", Ed. Ventus Publishing Aps, 2010.</w:t>
      </w:r>
    </w:p>
    <w:p w14:paraId="588FA23D" w14:textId="77777777" w:rsidR="00E729FF" w:rsidRPr="00DB0448" w:rsidRDefault="00E729FF" w:rsidP="004F13E1">
      <w:pPr>
        <w:pStyle w:val="Paragraphedeliste"/>
        <w:numPr>
          <w:ilvl w:val="0"/>
          <w:numId w:val="46"/>
        </w:numPr>
        <w:ind w:left="567"/>
        <w:jc w:val="both"/>
        <w:rPr>
          <w:rFonts w:ascii="Cambria" w:hAnsi="Cambria" w:cs="Calibri"/>
          <w:bCs/>
        </w:rPr>
      </w:pPr>
      <w:r w:rsidRPr="00DB0448">
        <w:rPr>
          <w:rFonts w:ascii="Cambria" w:hAnsi="Cambria" w:cs="Calibri"/>
          <w:bCs/>
        </w:rPr>
        <w:t xml:space="preserve">ALAIN BERNARD, "Fabrication assistée par ordinateur", Ed. </w:t>
      </w:r>
      <w:r w:rsidRPr="00DB0448">
        <w:rPr>
          <w:rFonts w:ascii="Cambria" w:hAnsi="Cambria" w:cs="Calibri"/>
          <w:bCs/>
          <w:lang w:val="en-GB"/>
        </w:rPr>
        <w:t>Lavoisier Hermès-science, Paris, 2003.</w:t>
      </w:r>
    </w:p>
    <w:p w14:paraId="194FEB7C" w14:textId="77777777" w:rsidR="00E729FF" w:rsidRPr="00DB0448" w:rsidRDefault="00E729FF" w:rsidP="004F13E1">
      <w:pPr>
        <w:pStyle w:val="Paragraphedeliste"/>
        <w:numPr>
          <w:ilvl w:val="0"/>
          <w:numId w:val="46"/>
        </w:numPr>
        <w:ind w:left="567"/>
        <w:jc w:val="both"/>
        <w:rPr>
          <w:rFonts w:ascii="Cambria" w:hAnsi="Cambria" w:cs="Calibri"/>
          <w:bCs/>
          <w:lang w:val="en-GB"/>
        </w:rPr>
      </w:pPr>
      <w:r w:rsidRPr="00DB0448">
        <w:rPr>
          <w:rFonts w:ascii="Cambria" w:hAnsi="Cambria" w:cs="Calibri"/>
          <w:bCs/>
          <w:caps/>
          <w:lang w:val="en-GB"/>
        </w:rPr>
        <w:t>Peter Smid</w:t>
      </w:r>
      <w:r w:rsidRPr="00DB0448">
        <w:rPr>
          <w:rFonts w:ascii="Cambria" w:hAnsi="Cambria" w:cs="Calibri"/>
          <w:bCs/>
          <w:lang w:val="en-GB"/>
        </w:rPr>
        <w:t xml:space="preserve">, "CNC Programming Handbook", </w:t>
      </w:r>
      <w:r w:rsidRPr="00DB0448">
        <w:rPr>
          <w:rFonts w:ascii="Cambria" w:hAnsi="Cambria" w:cs="Calibri"/>
          <w:bCs/>
          <w:lang w:val="en-US"/>
        </w:rPr>
        <w:t xml:space="preserve">Ed. </w:t>
      </w:r>
      <w:r w:rsidRPr="00DB0448">
        <w:rPr>
          <w:rFonts w:ascii="Cambria" w:hAnsi="Cambria" w:cs="Calibri"/>
          <w:bCs/>
        </w:rPr>
        <w:t>IndustrialPress Inc., 2007.</w:t>
      </w:r>
    </w:p>
    <w:p w14:paraId="2A09A80C" w14:textId="77777777" w:rsidR="00E729FF" w:rsidRPr="00DB0448" w:rsidRDefault="00E729FF" w:rsidP="004F13E1">
      <w:pPr>
        <w:pStyle w:val="Paragraphedeliste"/>
        <w:numPr>
          <w:ilvl w:val="0"/>
          <w:numId w:val="46"/>
        </w:numPr>
        <w:ind w:left="567"/>
        <w:jc w:val="both"/>
        <w:rPr>
          <w:rFonts w:ascii="Cambria" w:hAnsi="Cambria" w:cs="Calibri"/>
          <w:bCs/>
        </w:rPr>
      </w:pPr>
      <w:r w:rsidRPr="00DB0448">
        <w:rPr>
          <w:rFonts w:ascii="Cambria" w:hAnsi="Cambria" w:cs="Calibri"/>
          <w:bCs/>
        </w:rPr>
        <w:lastRenderedPageBreak/>
        <w:t>JEAN VERGNAS, "Exploitation des machines-outils à commande numérique", Ed. Pyc, 1985.</w:t>
      </w:r>
    </w:p>
    <w:p w14:paraId="4F80B072" w14:textId="77777777" w:rsidR="00E729FF" w:rsidRPr="00DB0448" w:rsidRDefault="00E729FF" w:rsidP="004F13E1">
      <w:pPr>
        <w:pStyle w:val="Paragraphedeliste"/>
        <w:numPr>
          <w:ilvl w:val="0"/>
          <w:numId w:val="46"/>
        </w:numPr>
        <w:ind w:left="567"/>
        <w:jc w:val="both"/>
        <w:rPr>
          <w:rFonts w:ascii="Cambria" w:hAnsi="Cambria" w:cs="Calibri"/>
          <w:bCs/>
        </w:rPr>
      </w:pPr>
      <w:r w:rsidRPr="00DB0448">
        <w:rPr>
          <w:rFonts w:ascii="Cambria" w:hAnsi="Cambria" w:cs="Calibri"/>
          <w:bCs/>
        </w:rPr>
        <w:t xml:space="preserve"> CLAUDE HAZARD, "La commande numérique des machines-outils", Ed. Foucher, 1984.</w:t>
      </w:r>
    </w:p>
    <w:p w14:paraId="16FDE852" w14:textId="77777777" w:rsidR="00E729FF" w:rsidRPr="00DB0448" w:rsidRDefault="00E729FF" w:rsidP="004F13E1">
      <w:pPr>
        <w:pStyle w:val="Paragraphedeliste"/>
        <w:widowControl w:val="0"/>
        <w:numPr>
          <w:ilvl w:val="0"/>
          <w:numId w:val="46"/>
        </w:numPr>
        <w:autoSpaceDE w:val="0"/>
        <w:autoSpaceDN w:val="0"/>
        <w:adjustRightInd w:val="0"/>
        <w:ind w:left="567"/>
        <w:jc w:val="both"/>
        <w:rPr>
          <w:rFonts w:ascii="Cambria" w:hAnsi="Cambria" w:cs="Calibri"/>
          <w:bCs/>
        </w:rPr>
      </w:pPr>
      <w:r w:rsidRPr="00DB0448">
        <w:rPr>
          <w:rFonts w:ascii="Cambria" w:hAnsi="Cambria" w:cs="Calibri"/>
          <w:bCs/>
        </w:rPr>
        <w:t xml:space="preserve"> CLAUDE MARTY, CLAUDE CASSAGNES, PHILIPPE MARIN, "La pratique de la</w:t>
      </w:r>
      <w:r w:rsidRPr="00DB0448">
        <w:rPr>
          <w:rFonts w:ascii="Cambria" w:hAnsi="Cambria"/>
          <w:bCs/>
        </w:rPr>
        <w:t xml:space="preserve"> commande </w:t>
      </w:r>
      <w:r w:rsidRPr="00DB0448">
        <w:rPr>
          <w:rFonts w:ascii="Cambria" w:hAnsi="Cambria" w:cs="Calibri"/>
          <w:bCs/>
        </w:rPr>
        <w:t>numérique des machines-outils", Ed. Tec &amp; Doc, 1993.</w:t>
      </w:r>
    </w:p>
    <w:p w14:paraId="25C662A3" w14:textId="77777777" w:rsidR="00E729FF" w:rsidRPr="00DB0448" w:rsidRDefault="00E729FF" w:rsidP="004F13E1">
      <w:pPr>
        <w:pStyle w:val="Paragraphedeliste"/>
        <w:widowControl w:val="0"/>
        <w:numPr>
          <w:ilvl w:val="0"/>
          <w:numId w:val="46"/>
        </w:numPr>
        <w:autoSpaceDE w:val="0"/>
        <w:autoSpaceDN w:val="0"/>
        <w:adjustRightInd w:val="0"/>
        <w:ind w:left="567"/>
        <w:jc w:val="both"/>
        <w:rPr>
          <w:rFonts w:ascii="Cambria" w:hAnsi="Cambria" w:cs="Calibri"/>
          <w:bCs/>
        </w:rPr>
      </w:pPr>
      <w:r w:rsidRPr="00DB0448">
        <w:rPr>
          <w:rFonts w:ascii="Cambria" w:hAnsi="Cambria" w:cs="Calibri"/>
          <w:bCs/>
        </w:rPr>
        <w:t xml:space="preserve"> A. CORNAND, F. KOLB, "Usinage et commande numérique", Ed. Foucher, 1987.</w:t>
      </w:r>
    </w:p>
    <w:p w14:paraId="46C2E0AE" w14:textId="77777777" w:rsidR="00E729FF" w:rsidRPr="00DB0448" w:rsidRDefault="00E729FF" w:rsidP="004F13E1">
      <w:pPr>
        <w:pStyle w:val="Paragraphedeliste"/>
        <w:widowControl w:val="0"/>
        <w:numPr>
          <w:ilvl w:val="0"/>
          <w:numId w:val="46"/>
        </w:numPr>
        <w:autoSpaceDE w:val="0"/>
        <w:autoSpaceDN w:val="0"/>
        <w:adjustRightInd w:val="0"/>
        <w:ind w:left="567"/>
        <w:jc w:val="both"/>
        <w:rPr>
          <w:rFonts w:ascii="Cambria" w:hAnsi="Cambria" w:cs="Calibri"/>
          <w:bCs/>
        </w:rPr>
      </w:pPr>
      <w:r w:rsidRPr="00DB0448">
        <w:rPr>
          <w:rFonts w:ascii="Cambria" w:hAnsi="Cambria" w:cs="Calibri"/>
          <w:bCs/>
        </w:rPr>
        <w:t xml:space="preserve"> P. GONZALEZ, "La commande numérique par calculateur : tournage, fraisage, centred’usinage", Ed. Casteilla, Paris, 1993.</w:t>
      </w:r>
    </w:p>
    <w:p w14:paraId="3D324868" w14:textId="77777777" w:rsidR="00E729FF" w:rsidRPr="00DB0448" w:rsidRDefault="00E729FF" w:rsidP="004F13E1">
      <w:pPr>
        <w:pStyle w:val="Paragraphedeliste"/>
        <w:widowControl w:val="0"/>
        <w:numPr>
          <w:ilvl w:val="0"/>
          <w:numId w:val="46"/>
        </w:numPr>
        <w:autoSpaceDE w:val="0"/>
        <w:autoSpaceDN w:val="0"/>
        <w:adjustRightInd w:val="0"/>
        <w:ind w:left="567"/>
        <w:jc w:val="both"/>
        <w:rPr>
          <w:rFonts w:ascii="Cambria" w:hAnsi="Cambria" w:cs="Calibri"/>
          <w:bCs/>
          <w:lang w:val="en-GB"/>
        </w:rPr>
      </w:pPr>
      <w:r w:rsidRPr="00DB0448">
        <w:rPr>
          <w:rFonts w:ascii="Cambria" w:hAnsi="Cambria" w:cs="Calibri"/>
          <w:bCs/>
          <w:lang w:val="en-GB"/>
        </w:rPr>
        <w:t>Documentation du logiciel CATIA, "Catia Lathe Machining", "Catia Prismatic Machining", "Catia Advanced Machining".</w:t>
      </w:r>
    </w:p>
    <w:p w14:paraId="4D10856A" w14:textId="77777777" w:rsidR="00A82D3D" w:rsidRPr="00DB0448" w:rsidRDefault="00A82D3D" w:rsidP="00A9697C">
      <w:pPr>
        <w:ind w:left="567"/>
        <w:rPr>
          <w:rFonts w:ascii="Cambria" w:hAnsi="Cambria"/>
          <w:b/>
          <w:bCs/>
          <w:lang w:val="en-US"/>
        </w:rPr>
      </w:pPr>
    </w:p>
    <w:p w14:paraId="0DDAFFDD" w14:textId="77777777" w:rsidR="00E729FF" w:rsidRDefault="00E729FF" w:rsidP="00A9697C">
      <w:pPr>
        <w:ind w:left="567"/>
        <w:rPr>
          <w:rFonts w:ascii="Cambria" w:hAnsi="Cambria"/>
          <w:b/>
          <w:bCs/>
          <w:lang w:val="en-US"/>
        </w:rPr>
      </w:pPr>
    </w:p>
    <w:p w14:paraId="25967849" w14:textId="77777777" w:rsidR="00E729FF" w:rsidRDefault="00E729FF" w:rsidP="00A9697C">
      <w:pPr>
        <w:rPr>
          <w:rFonts w:ascii="Cambria" w:hAnsi="Cambria"/>
          <w:b/>
          <w:bCs/>
          <w:lang w:val="en-US"/>
        </w:rPr>
      </w:pPr>
    </w:p>
    <w:p w14:paraId="18914870" w14:textId="77777777" w:rsidR="00E729FF" w:rsidRDefault="00E729FF" w:rsidP="00A9697C">
      <w:pPr>
        <w:rPr>
          <w:rFonts w:ascii="Cambria" w:hAnsi="Cambria"/>
          <w:b/>
          <w:bCs/>
          <w:lang w:val="en-US"/>
        </w:rPr>
      </w:pPr>
    </w:p>
    <w:p w14:paraId="1894A1D8" w14:textId="77777777" w:rsidR="00E729FF" w:rsidRDefault="00E729FF" w:rsidP="00A9697C">
      <w:pPr>
        <w:rPr>
          <w:rFonts w:ascii="Cambria" w:hAnsi="Cambria"/>
          <w:b/>
          <w:bCs/>
          <w:lang w:val="en-US"/>
        </w:rPr>
      </w:pPr>
    </w:p>
    <w:p w14:paraId="191194F1" w14:textId="77777777" w:rsidR="00E729FF" w:rsidRDefault="00E729FF" w:rsidP="00A9697C">
      <w:pPr>
        <w:rPr>
          <w:rFonts w:ascii="Cambria" w:hAnsi="Cambria"/>
          <w:b/>
          <w:bCs/>
          <w:lang w:val="en-US"/>
        </w:rPr>
      </w:pPr>
    </w:p>
    <w:p w14:paraId="528BA13D" w14:textId="77777777" w:rsidR="00E729FF" w:rsidRDefault="00E729FF" w:rsidP="00A9697C">
      <w:pPr>
        <w:rPr>
          <w:rFonts w:ascii="Cambria" w:hAnsi="Cambria"/>
          <w:b/>
          <w:bCs/>
          <w:lang w:val="en-US"/>
        </w:rPr>
      </w:pPr>
    </w:p>
    <w:p w14:paraId="51B58A22" w14:textId="77777777" w:rsidR="00E729FF" w:rsidRDefault="00E729FF" w:rsidP="00A9697C">
      <w:pPr>
        <w:rPr>
          <w:rFonts w:ascii="Cambria" w:hAnsi="Cambria"/>
          <w:b/>
          <w:bCs/>
          <w:lang w:val="en-US"/>
        </w:rPr>
      </w:pPr>
    </w:p>
    <w:p w14:paraId="3C81268C" w14:textId="77777777" w:rsidR="00E729FF" w:rsidRDefault="00E729FF" w:rsidP="00A9697C">
      <w:pPr>
        <w:rPr>
          <w:rFonts w:ascii="Cambria" w:hAnsi="Cambria"/>
          <w:b/>
          <w:bCs/>
          <w:lang w:val="en-US"/>
        </w:rPr>
      </w:pPr>
    </w:p>
    <w:p w14:paraId="41B0ADCA" w14:textId="77777777" w:rsidR="00E729FF" w:rsidRDefault="00E729FF" w:rsidP="00A9697C">
      <w:pPr>
        <w:rPr>
          <w:rFonts w:ascii="Cambria" w:hAnsi="Cambria"/>
          <w:b/>
          <w:bCs/>
          <w:lang w:val="en-US"/>
        </w:rPr>
      </w:pPr>
    </w:p>
    <w:p w14:paraId="3207EB8F" w14:textId="77777777" w:rsidR="00E729FF" w:rsidRDefault="00E729FF" w:rsidP="00A9697C">
      <w:pPr>
        <w:rPr>
          <w:rFonts w:ascii="Cambria" w:hAnsi="Cambria"/>
          <w:b/>
          <w:bCs/>
          <w:lang w:val="en-US"/>
        </w:rPr>
      </w:pPr>
    </w:p>
    <w:p w14:paraId="74E4AA3B" w14:textId="77777777" w:rsidR="00D725F1" w:rsidRDefault="00D725F1" w:rsidP="00A9697C">
      <w:pPr>
        <w:rPr>
          <w:rFonts w:ascii="Cambria" w:hAnsi="Cambria"/>
          <w:b/>
          <w:bCs/>
          <w:lang w:val="en-US"/>
        </w:rPr>
        <w:sectPr w:rsidR="00D725F1"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3639F1C"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8F37E9">
        <w:rPr>
          <w:rFonts w:ascii="Cambria" w:hAnsi="Cambria" w:cs="Calibri"/>
          <w:b/>
          <w:color w:val="000000" w:themeColor="text1"/>
        </w:rPr>
        <w:lastRenderedPageBreak/>
        <w:t>Semestre : 2</w:t>
      </w:r>
    </w:p>
    <w:p w14:paraId="1FDBAA73"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 xml:space="preserve">Unité d’enseignement : UEM 1.2 </w:t>
      </w:r>
    </w:p>
    <w:p w14:paraId="4926B6DF"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themeColor="text1"/>
        </w:rPr>
      </w:pPr>
      <w:r w:rsidRPr="008F37E9">
        <w:rPr>
          <w:rFonts w:ascii="Cambria" w:hAnsi="Cambria" w:cs="Calibri"/>
          <w:b/>
          <w:bCs/>
          <w:iCs/>
          <w:color w:val="000000" w:themeColor="text1"/>
        </w:rPr>
        <w:t xml:space="preserve">Matière : </w:t>
      </w:r>
      <w:r w:rsidRPr="008F37E9">
        <w:rPr>
          <w:b/>
          <w:bCs/>
          <w:color w:val="000000" w:themeColor="text1"/>
        </w:rPr>
        <w:t>Optimisation</w:t>
      </w:r>
    </w:p>
    <w:p w14:paraId="6D427295"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eastAsia="Calibri" w:hAnsi="Cambria" w:cs="Arial"/>
          <w:b/>
          <w:bCs/>
          <w:color w:val="000000" w:themeColor="text1"/>
          <w:lang w:eastAsia="en-US"/>
        </w:rPr>
        <w:t xml:space="preserve">VHS : </w:t>
      </w:r>
      <w:r w:rsidR="001A48AF">
        <w:rPr>
          <w:rFonts w:ascii="Cambria" w:eastAsia="Calibri" w:hAnsi="Cambria" w:cs="Arial"/>
          <w:b/>
          <w:bCs/>
          <w:color w:val="000000" w:themeColor="text1"/>
          <w:lang w:eastAsia="en-US"/>
        </w:rPr>
        <w:t>45</w:t>
      </w:r>
      <w:r w:rsidRPr="008F37E9">
        <w:rPr>
          <w:rFonts w:ascii="Cambria" w:eastAsia="Calibri" w:hAnsi="Cambria" w:cs="Arial"/>
          <w:b/>
          <w:bCs/>
          <w:color w:val="000000" w:themeColor="text1"/>
          <w:lang w:eastAsia="en-US"/>
        </w:rPr>
        <w:t>h</w:t>
      </w:r>
      <w:r w:rsidR="001A48AF">
        <w:rPr>
          <w:rFonts w:ascii="Cambria" w:eastAsia="Calibri" w:hAnsi="Cambria" w:cs="Arial"/>
          <w:b/>
          <w:bCs/>
          <w:color w:val="000000" w:themeColor="text1"/>
          <w:lang w:eastAsia="en-US"/>
        </w:rPr>
        <w:t>0</w:t>
      </w:r>
      <w:r w:rsidR="004610EE">
        <w:rPr>
          <w:rFonts w:ascii="Cambria" w:eastAsia="Calibri" w:hAnsi="Cambria" w:cs="Arial"/>
          <w:b/>
          <w:bCs/>
          <w:color w:val="000000" w:themeColor="text1"/>
          <w:lang w:eastAsia="en-US"/>
        </w:rPr>
        <w:t>0 (C</w:t>
      </w:r>
      <w:r w:rsidRPr="008F37E9">
        <w:rPr>
          <w:rFonts w:ascii="Cambria" w:eastAsia="Calibri" w:hAnsi="Cambria" w:cs="Arial"/>
          <w:b/>
          <w:bCs/>
          <w:color w:val="000000" w:themeColor="text1"/>
          <w:lang w:eastAsia="en-US"/>
        </w:rPr>
        <w:t>ours: 1h30, TP:1h</w:t>
      </w:r>
      <w:r w:rsidR="001A48AF">
        <w:rPr>
          <w:rFonts w:ascii="Cambria" w:eastAsia="Calibri" w:hAnsi="Cambria" w:cs="Arial"/>
          <w:b/>
          <w:bCs/>
          <w:color w:val="000000" w:themeColor="text1"/>
          <w:lang w:eastAsia="en-US"/>
        </w:rPr>
        <w:t>3</w:t>
      </w:r>
      <w:r w:rsidRPr="008F37E9">
        <w:rPr>
          <w:rFonts w:ascii="Cambria" w:eastAsia="Calibri" w:hAnsi="Cambria" w:cs="Arial"/>
          <w:b/>
          <w:bCs/>
          <w:color w:val="000000" w:themeColor="text1"/>
          <w:lang w:eastAsia="en-US"/>
        </w:rPr>
        <w:t>0)</w:t>
      </w:r>
    </w:p>
    <w:p w14:paraId="2932BBB6"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 xml:space="preserve">Crédits : </w:t>
      </w:r>
      <w:r w:rsidR="001A48AF">
        <w:rPr>
          <w:rFonts w:ascii="Cambria" w:hAnsi="Cambria" w:cs="Calibri"/>
          <w:b/>
          <w:bCs/>
          <w:iCs/>
          <w:color w:val="000000" w:themeColor="text1"/>
        </w:rPr>
        <w:t>4</w:t>
      </w:r>
    </w:p>
    <w:p w14:paraId="1A57F914"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Coefficient : 2</w:t>
      </w:r>
    </w:p>
    <w:p w14:paraId="3BFB4471" w14:textId="77777777" w:rsidR="00A82D3D" w:rsidRPr="00412D00" w:rsidRDefault="00A82D3D" w:rsidP="00A9697C">
      <w:pPr>
        <w:jc w:val="both"/>
        <w:rPr>
          <w:rFonts w:ascii="Cambria" w:hAnsi="Cambria"/>
          <w:b/>
        </w:rPr>
      </w:pPr>
    </w:p>
    <w:p w14:paraId="317D642A" w14:textId="77777777" w:rsidR="00A82D3D" w:rsidRPr="007436ED" w:rsidRDefault="00A82D3D" w:rsidP="00A9697C">
      <w:pPr>
        <w:jc w:val="both"/>
        <w:rPr>
          <w:rFonts w:ascii="Cambria" w:hAnsi="Cambria" w:cs="Calibri"/>
          <w:u w:val="thick" w:color="F79646"/>
        </w:rPr>
      </w:pPr>
      <w:r w:rsidRPr="007436ED">
        <w:rPr>
          <w:rFonts w:ascii="Cambria" w:hAnsi="Cambria" w:cs="Calibri"/>
          <w:b/>
          <w:u w:val="thick" w:color="F79646"/>
        </w:rPr>
        <w:t>Objectifs de l’enseignement:</w:t>
      </w:r>
    </w:p>
    <w:p w14:paraId="3278732E" w14:textId="77777777" w:rsidR="00A82D3D" w:rsidRPr="007436ED" w:rsidRDefault="00A82D3D" w:rsidP="00A9697C">
      <w:pPr>
        <w:jc w:val="both"/>
        <w:rPr>
          <w:rFonts w:ascii="Cambria" w:hAnsi="Cambria" w:cs="Arial"/>
        </w:rPr>
      </w:pPr>
      <w:r w:rsidRPr="007436ED">
        <w:rPr>
          <w:rFonts w:ascii="Cambria" w:hAnsi="Cambria" w:cs="Arial"/>
        </w:rPr>
        <w:t xml:space="preserve">Se familiariser avec les modèles de recherche opérationnelle. Apprendre à formuler et à résoudre les problèmes d’optimisation et maitriser les techniques et les algorithmes appropriés. </w:t>
      </w:r>
    </w:p>
    <w:p w14:paraId="51E76FF8" w14:textId="77777777" w:rsidR="00D43A5B" w:rsidRDefault="00D43A5B" w:rsidP="00A9697C">
      <w:pPr>
        <w:jc w:val="both"/>
        <w:rPr>
          <w:rFonts w:ascii="Cambria" w:hAnsi="Cambria" w:cs="Calibri"/>
          <w:b/>
          <w:u w:val="thick" w:color="F79646"/>
        </w:rPr>
      </w:pPr>
    </w:p>
    <w:p w14:paraId="36BF6924" w14:textId="77777777" w:rsidR="00A82D3D" w:rsidRPr="007436ED" w:rsidRDefault="00A82D3D" w:rsidP="00A9697C">
      <w:pPr>
        <w:jc w:val="both"/>
        <w:rPr>
          <w:rFonts w:ascii="Cambria" w:hAnsi="Cambria" w:cs="Calibri"/>
          <w:b/>
          <w:u w:val="thick" w:color="F79646"/>
        </w:rPr>
      </w:pPr>
      <w:r w:rsidRPr="007436ED">
        <w:rPr>
          <w:rFonts w:ascii="Cambria" w:hAnsi="Cambria" w:cs="Calibri"/>
          <w:b/>
          <w:u w:val="thick" w:color="F79646"/>
        </w:rPr>
        <w:t xml:space="preserve">Connaissances préalables recommandées : </w:t>
      </w:r>
    </w:p>
    <w:p w14:paraId="68316111" w14:textId="77777777" w:rsidR="00A82D3D" w:rsidRPr="007436ED" w:rsidRDefault="00A82D3D" w:rsidP="00A9697C">
      <w:pPr>
        <w:jc w:val="both"/>
        <w:rPr>
          <w:rFonts w:ascii="Cambria" w:hAnsi="Cambria" w:cs="Arial"/>
          <w:i/>
        </w:rPr>
      </w:pPr>
      <w:r w:rsidRPr="007436ED">
        <w:rPr>
          <w:rFonts w:ascii="Cambria" w:hAnsi="Cambria" w:cs="Arial"/>
          <w:iCs/>
        </w:rPr>
        <w:t>Notions de bases de mathématiques. Algèbre linéaire</w:t>
      </w:r>
      <w:r w:rsidRPr="007436ED">
        <w:rPr>
          <w:rFonts w:ascii="Cambria" w:hAnsi="Cambria" w:cs="Arial"/>
          <w:i/>
        </w:rPr>
        <w:t>.</w:t>
      </w:r>
      <w:r w:rsidRPr="007436ED">
        <w:rPr>
          <w:rFonts w:ascii="Cambria" w:hAnsi="Cambria" w:cs="Arial"/>
          <w:iCs/>
        </w:rPr>
        <w:t xml:space="preserve"> Algèbre matricielle</w:t>
      </w:r>
      <w:r w:rsidRPr="007436ED">
        <w:rPr>
          <w:rFonts w:ascii="Cambria" w:hAnsi="Cambria" w:cs="Arial"/>
          <w:i/>
        </w:rPr>
        <w:t xml:space="preserve">. </w:t>
      </w:r>
    </w:p>
    <w:p w14:paraId="4965C4F5" w14:textId="77777777" w:rsidR="00A82D3D" w:rsidRPr="007436ED" w:rsidRDefault="00A82D3D" w:rsidP="00A9697C">
      <w:pPr>
        <w:jc w:val="both"/>
        <w:rPr>
          <w:rFonts w:ascii="Cambria" w:hAnsi="Cambria" w:cs="Calibri"/>
          <w:b/>
          <w:u w:val="thick" w:color="F79646"/>
        </w:rPr>
      </w:pPr>
    </w:p>
    <w:p w14:paraId="6041C78A" w14:textId="77777777" w:rsidR="00A82D3D" w:rsidRPr="001D71DF" w:rsidRDefault="00A82D3D" w:rsidP="00A9697C">
      <w:pPr>
        <w:jc w:val="both"/>
        <w:rPr>
          <w:rFonts w:ascii="Cambria" w:hAnsi="Cambria" w:cs="Calibri"/>
          <w:b/>
          <w:u w:val="thick" w:color="F79646"/>
        </w:rPr>
      </w:pPr>
      <w:r w:rsidRPr="001D71DF">
        <w:rPr>
          <w:rFonts w:ascii="Cambria" w:hAnsi="Cambria" w:cs="Calibri"/>
          <w:b/>
          <w:u w:val="thick" w:color="F79646"/>
        </w:rPr>
        <w:t>Contenu de la matière :</w:t>
      </w:r>
    </w:p>
    <w:p w14:paraId="5690DF7C" w14:textId="77777777" w:rsidR="00D43A5B" w:rsidRDefault="00D43A5B" w:rsidP="00A9697C">
      <w:pPr>
        <w:rPr>
          <w:rFonts w:ascii="Cambria" w:hAnsi="Cambria"/>
          <w:b/>
          <w:bCs/>
        </w:rPr>
      </w:pPr>
    </w:p>
    <w:p w14:paraId="0EDA7689" w14:textId="77777777" w:rsidR="000E5B93" w:rsidRPr="001D71DF" w:rsidRDefault="000E5B93" w:rsidP="00A9697C">
      <w:pPr>
        <w:rPr>
          <w:rFonts w:ascii="Cambria" w:hAnsi="Cambria"/>
          <w:b/>
          <w:bCs/>
        </w:rPr>
      </w:pPr>
      <w:r w:rsidRPr="001D71DF">
        <w:rPr>
          <w:rFonts w:ascii="Cambria" w:hAnsi="Cambria"/>
          <w:b/>
          <w:bCs/>
        </w:rPr>
        <w:t xml:space="preserve">Chapitre I : </w:t>
      </w:r>
      <w:r w:rsidR="00D43A5B" w:rsidRPr="001D71DF">
        <w:rPr>
          <w:rFonts w:ascii="Cambria" w:hAnsi="Cambria"/>
        </w:rPr>
        <w:t>Optimisation linéaire</w:t>
      </w:r>
      <w:r>
        <w:rPr>
          <w:rFonts w:ascii="Cambria" w:hAnsi="Cambria" w:cs="Calibri"/>
          <w:b/>
        </w:rPr>
        <w:tab/>
      </w:r>
      <w:r>
        <w:rPr>
          <w:rFonts w:ascii="Cambria" w:hAnsi="Cambria" w:cs="Calibri"/>
          <w:b/>
        </w:rPr>
        <w:tab/>
      </w:r>
      <w:r>
        <w:rPr>
          <w:rFonts w:ascii="Cambria" w:hAnsi="Cambria" w:cs="Calibri"/>
          <w:b/>
        </w:rPr>
        <w:tab/>
      </w:r>
      <w:r>
        <w:rPr>
          <w:rFonts w:ascii="Cambria" w:hAnsi="Cambria" w:cs="Calibri"/>
          <w:b/>
        </w:rPr>
        <w:tab/>
      </w:r>
      <w:r>
        <w:rPr>
          <w:rFonts w:ascii="Cambria" w:hAnsi="Cambria" w:cs="Calibri"/>
          <w:b/>
        </w:rPr>
        <w:tab/>
      </w:r>
      <w:r>
        <w:rPr>
          <w:rFonts w:ascii="Cambria" w:hAnsi="Cambria" w:cs="Calibri"/>
          <w:b/>
        </w:rPr>
        <w:tab/>
      </w:r>
      <w:r w:rsidR="004610EE">
        <w:rPr>
          <w:rFonts w:ascii="Cambria" w:hAnsi="Cambria" w:cs="Calibri"/>
          <w:b/>
        </w:rPr>
        <w:tab/>
      </w:r>
      <w:r>
        <w:rPr>
          <w:rFonts w:ascii="Cambria" w:hAnsi="Cambria" w:cs="Calibri"/>
          <w:b/>
        </w:rPr>
        <w:t xml:space="preserve"> (3</w:t>
      </w:r>
      <w:r w:rsidRPr="001D71DF">
        <w:rPr>
          <w:rFonts w:ascii="Cambria" w:hAnsi="Cambria" w:cs="Calibri"/>
          <w:b/>
        </w:rPr>
        <w:t xml:space="preserve"> semaines)</w:t>
      </w:r>
    </w:p>
    <w:p w14:paraId="6E021B1E" w14:textId="77777777" w:rsidR="000E5B93" w:rsidRPr="001D71DF" w:rsidRDefault="000E5B93" w:rsidP="004F13E1">
      <w:pPr>
        <w:numPr>
          <w:ilvl w:val="0"/>
          <w:numId w:val="36"/>
        </w:numPr>
      </w:pPr>
      <w:r w:rsidRPr="001D71DF">
        <w:t>Formulation générale d’un programme linéaire</w:t>
      </w:r>
    </w:p>
    <w:p w14:paraId="61D73453" w14:textId="77777777" w:rsidR="000E5B93" w:rsidRPr="001D71DF" w:rsidRDefault="000E5B93" w:rsidP="004F13E1">
      <w:pPr>
        <w:numPr>
          <w:ilvl w:val="0"/>
          <w:numId w:val="36"/>
        </w:numPr>
      </w:pPr>
      <w:r w:rsidRPr="001D71DF">
        <w:t xml:space="preserve">Exemples de programmes </w:t>
      </w:r>
      <w:r w:rsidR="00D43A5B" w:rsidRPr="001D71DF">
        <w:t>linéaires (</w:t>
      </w:r>
      <w:r w:rsidRPr="001D71DF">
        <w:t xml:space="preserve">Problème de production, Problème </w:t>
      </w:r>
      <w:r w:rsidR="00D43A5B" w:rsidRPr="001D71DF">
        <w:t>de Mélange</w:t>
      </w:r>
      <w:r w:rsidRPr="001D71DF">
        <w:t xml:space="preserve">, Problème de découpage, Problème de transport) </w:t>
      </w:r>
    </w:p>
    <w:p w14:paraId="17FF39AF" w14:textId="77777777" w:rsidR="000E5B93" w:rsidRDefault="000E5B93" w:rsidP="004F13E1">
      <w:pPr>
        <w:numPr>
          <w:ilvl w:val="0"/>
          <w:numId w:val="36"/>
        </w:numPr>
      </w:pPr>
      <w:r w:rsidRPr="001D71DF">
        <w:t>Résolution du problème par la méthode Simplexe</w:t>
      </w:r>
      <w:r>
        <w:t> :</w:t>
      </w:r>
    </w:p>
    <w:p w14:paraId="3554A6C5" w14:textId="77777777" w:rsidR="000E5B93" w:rsidRPr="000E5B93" w:rsidRDefault="000E5B93" w:rsidP="004F13E1">
      <w:pPr>
        <w:numPr>
          <w:ilvl w:val="0"/>
          <w:numId w:val="38"/>
        </w:numPr>
        <w:tabs>
          <w:tab w:val="num" w:pos="2340"/>
          <w:tab w:val="num" w:pos="3840"/>
        </w:tabs>
        <w:ind w:firstLine="1260"/>
        <w:jc w:val="both"/>
        <w:rPr>
          <w:lang w:val="nl-NL"/>
        </w:rPr>
      </w:pPr>
      <w:r w:rsidRPr="000E5B93">
        <w:rPr>
          <w:lang w:val="nl-NL"/>
        </w:rPr>
        <w:t xml:space="preserve">Bases et solutions de base des </w:t>
      </w:r>
      <w:r w:rsidRPr="000E5B93">
        <w:t>programmeslinéaires</w:t>
      </w:r>
    </w:p>
    <w:p w14:paraId="0B8EB640" w14:textId="77777777" w:rsidR="000E5B93" w:rsidRPr="000E5B93" w:rsidRDefault="000E5B93" w:rsidP="004F13E1">
      <w:pPr>
        <w:numPr>
          <w:ilvl w:val="0"/>
          <w:numId w:val="38"/>
        </w:numPr>
        <w:tabs>
          <w:tab w:val="num" w:pos="2340"/>
          <w:tab w:val="num" w:pos="3840"/>
        </w:tabs>
        <w:ind w:firstLine="1260"/>
        <w:jc w:val="both"/>
        <w:rPr>
          <w:lang w:val="nl-NL"/>
        </w:rPr>
      </w:pPr>
      <w:r w:rsidRPr="000E5B93">
        <w:t xml:space="preserve">L’algorithme </w:t>
      </w:r>
      <w:r w:rsidRPr="000E5B93">
        <w:rPr>
          <w:lang w:val="nl-NL"/>
        </w:rPr>
        <w:t xml:space="preserve">du </w:t>
      </w:r>
      <w:r w:rsidRPr="000E5B93">
        <w:t>simplexe</w:t>
      </w:r>
    </w:p>
    <w:p w14:paraId="7CF27130" w14:textId="77777777" w:rsidR="000E5B93" w:rsidRPr="000E5B93" w:rsidRDefault="00D43A5B" w:rsidP="004F13E1">
      <w:pPr>
        <w:numPr>
          <w:ilvl w:val="0"/>
          <w:numId w:val="38"/>
        </w:numPr>
        <w:tabs>
          <w:tab w:val="clear" w:pos="720"/>
          <w:tab w:val="num" w:pos="1985"/>
          <w:tab w:val="num" w:pos="2340"/>
          <w:tab w:val="num" w:pos="3840"/>
        </w:tabs>
        <w:ind w:left="1985" w:firstLine="0"/>
        <w:jc w:val="both"/>
        <w:rPr>
          <w:lang w:val="nl-NL"/>
        </w:rPr>
      </w:pPr>
      <w:r w:rsidRPr="000E5B93">
        <w:t>Initialisation de</w:t>
      </w:r>
      <w:r w:rsidR="000E5B93" w:rsidRPr="000E5B93">
        <w:t xml:space="preserve"> l’algorithme du simplexe (la méthode à deux phases).</w:t>
      </w:r>
    </w:p>
    <w:p w14:paraId="7BED4AA0" w14:textId="77777777" w:rsidR="000E5B93" w:rsidRPr="00C44EE8" w:rsidRDefault="000E5B93" w:rsidP="00A9697C">
      <w:pPr>
        <w:ind w:left="720"/>
        <w:rPr>
          <w:lang w:val="nl-NL"/>
        </w:rPr>
      </w:pPr>
    </w:p>
    <w:p w14:paraId="5954D6A2" w14:textId="77777777" w:rsidR="000E5B93" w:rsidRPr="001D71DF" w:rsidRDefault="000E5B93" w:rsidP="00A9697C">
      <w:pPr>
        <w:rPr>
          <w:rFonts w:ascii="Cambria" w:hAnsi="Cambria"/>
          <w:b/>
          <w:bCs/>
        </w:rPr>
      </w:pPr>
      <w:r w:rsidRPr="001D71DF">
        <w:rPr>
          <w:rFonts w:ascii="Cambria" w:hAnsi="Cambria"/>
          <w:b/>
          <w:bCs/>
        </w:rPr>
        <w:t xml:space="preserve">Chapitre II : </w:t>
      </w:r>
      <w:r w:rsidR="00D43A5B" w:rsidRPr="001D71DF">
        <w:rPr>
          <w:rFonts w:ascii="Cambria" w:hAnsi="Cambria"/>
        </w:rPr>
        <w:t>Optimisation non</w:t>
      </w:r>
      <w:r w:rsidRPr="001D71DF">
        <w:rPr>
          <w:rFonts w:ascii="Cambria" w:hAnsi="Cambria"/>
        </w:rPr>
        <w:t>- linéaire</w:t>
      </w:r>
      <w:r w:rsidRPr="001D71DF">
        <w:rPr>
          <w:rFonts w:ascii="Cambria" w:hAnsi="Cambria" w:cs="Calibri"/>
          <w:b/>
        </w:rPr>
        <w:tab/>
      </w:r>
      <w:r w:rsidRPr="001D71DF">
        <w:rPr>
          <w:rFonts w:ascii="Cambria" w:hAnsi="Cambria"/>
        </w:rPr>
        <w:t>sans contraintes</w:t>
      </w:r>
      <w:r>
        <w:rPr>
          <w:rFonts w:ascii="Cambria" w:hAnsi="Cambria"/>
          <w:b/>
          <w:bCs/>
        </w:rPr>
        <w:tab/>
      </w:r>
      <w:r>
        <w:rPr>
          <w:rFonts w:ascii="Cambria" w:hAnsi="Cambria"/>
          <w:b/>
          <w:bCs/>
        </w:rPr>
        <w:tab/>
      </w:r>
      <w:r w:rsidR="004610EE">
        <w:rPr>
          <w:rFonts w:ascii="Cambria" w:hAnsi="Cambria"/>
          <w:b/>
          <w:bCs/>
        </w:rPr>
        <w:tab/>
      </w:r>
      <w:r>
        <w:rPr>
          <w:rFonts w:ascii="Cambria" w:hAnsi="Cambria" w:cs="Calibri"/>
          <w:b/>
        </w:rPr>
        <w:t>(5</w:t>
      </w:r>
      <w:r w:rsidRPr="001D71DF">
        <w:rPr>
          <w:rFonts w:ascii="Cambria" w:hAnsi="Cambria" w:cs="Calibri"/>
          <w:b/>
        </w:rPr>
        <w:t xml:space="preserve"> semaines)</w:t>
      </w:r>
    </w:p>
    <w:p w14:paraId="26BADE18" w14:textId="77777777" w:rsidR="000E5B93" w:rsidRPr="001D71DF" w:rsidRDefault="000E5B93" w:rsidP="004F13E1">
      <w:pPr>
        <w:numPr>
          <w:ilvl w:val="0"/>
          <w:numId w:val="36"/>
        </w:numPr>
      </w:pPr>
      <w:r w:rsidRPr="001D71DF">
        <w:t>Positivité</w:t>
      </w:r>
      <w:r w:rsidR="00D43A5B" w:rsidRPr="001D71DF">
        <w:t>, Convexité</w:t>
      </w:r>
      <w:r w:rsidRPr="001D71DF">
        <w:t xml:space="preserve">, Minimum </w:t>
      </w:r>
    </w:p>
    <w:p w14:paraId="69E6FF01" w14:textId="77777777" w:rsidR="000E5B93" w:rsidRPr="001D71DF" w:rsidRDefault="000E5B93" w:rsidP="004F13E1">
      <w:pPr>
        <w:numPr>
          <w:ilvl w:val="0"/>
          <w:numId w:val="36"/>
        </w:numPr>
      </w:pPr>
      <w:r w:rsidRPr="001D71DF">
        <w:t>Gradient et Hessien</w:t>
      </w:r>
    </w:p>
    <w:p w14:paraId="5DD1C3B8" w14:textId="77777777" w:rsidR="000E5B93" w:rsidRPr="001D71DF" w:rsidRDefault="000E5B93" w:rsidP="004F13E1">
      <w:pPr>
        <w:numPr>
          <w:ilvl w:val="0"/>
          <w:numId w:val="36"/>
        </w:numPr>
      </w:pPr>
      <w:r w:rsidRPr="001D71DF">
        <w:t xml:space="preserve">Conditions nécessaires pour un minimum </w:t>
      </w:r>
    </w:p>
    <w:p w14:paraId="534E5B6F" w14:textId="77777777" w:rsidR="000E5B93" w:rsidRPr="001D71DF" w:rsidRDefault="000E5B93" w:rsidP="004F13E1">
      <w:pPr>
        <w:numPr>
          <w:ilvl w:val="0"/>
          <w:numId w:val="36"/>
        </w:numPr>
      </w:pPr>
      <w:r w:rsidRPr="001D71DF">
        <w:t xml:space="preserve">Conditions suffisantes pour un minimum </w:t>
      </w:r>
    </w:p>
    <w:p w14:paraId="00169941" w14:textId="77777777" w:rsidR="000E5B93" w:rsidRPr="001D71DF" w:rsidRDefault="000E5B93" w:rsidP="004F13E1">
      <w:pPr>
        <w:numPr>
          <w:ilvl w:val="0"/>
          <w:numId w:val="36"/>
        </w:numPr>
      </w:pPr>
      <w:r w:rsidRPr="001D71DF">
        <w:t xml:space="preserve">Méthodes locales </w:t>
      </w:r>
    </w:p>
    <w:p w14:paraId="7E02039D" w14:textId="77777777" w:rsidR="000E5B93" w:rsidRPr="001D71DF" w:rsidRDefault="000E5B93" w:rsidP="004F13E1">
      <w:pPr>
        <w:numPr>
          <w:ilvl w:val="0"/>
          <w:numId w:val="36"/>
        </w:numPr>
      </w:pPr>
      <w:r w:rsidRPr="001D71DF">
        <w:t>Méthodes de recherche unidimensionnelle</w:t>
      </w:r>
    </w:p>
    <w:p w14:paraId="2E51964C" w14:textId="77777777" w:rsidR="000E5B93" w:rsidRPr="001D71DF" w:rsidRDefault="000E5B93" w:rsidP="004F13E1">
      <w:pPr>
        <w:numPr>
          <w:ilvl w:val="0"/>
          <w:numId w:val="36"/>
        </w:numPr>
      </w:pPr>
      <w:r w:rsidRPr="001D71DF">
        <w:t xml:space="preserve"> Méthodes du gradient </w:t>
      </w:r>
    </w:p>
    <w:p w14:paraId="0AFFB742" w14:textId="77777777" w:rsidR="000E5B93" w:rsidRPr="001D71DF" w:rsidRDefault="000E5B93" w:rsidP="004F13E1">
      <w:pPr>
        <w:numPr>
          <w:ilvl w:val="0"/>
          <w:numId w:val="36"/>
        </w:numPr>
      </w:pPr>
      <w:r w:rsidRPr="001D71DF">
        <w:t xml:space="preserve">Méthodes des directions conjuguées </w:t>
      </w:r>
    </w:p>
    <w:p w14:paraId="0F2603B2" w14:textId="77777777" w:rsidR="000E5B93" w:rsidRDefault="000E5B93" w:rsidP="004F13E1">
      <w:pPr>
        <w:numPr>
          <w:ilvl w:val="0"/>
          <w:numId w:val="36"/>
        </w:numPr>
      </w:pPr>
      <w:r w:rsidRPr="001D71DF">
        <w:t>Méthode de Newton</w:t>
      </w:r>
    </w:p>
    <w:p w14:paraId="4068774A" w14:textId="77777777" w:rsidR="000E5B93" w:rsidRPr="001D71DF" w:rsidRDefault="000E5B93" w:rsidP="004F13E1">
      <w:pPr>
        <w:numPr>
          <w:ilvl w:val="0"/>
          <w:numId w:val="36"/>
        </w:numPr>
      </w:pPr>
      <w:r w:rsidRPr="001D71DF">
        <w:t xml:space="preserve">Méthodes quasi-Newton </w:t>
      </w:r>
    </w:p>
    <w:p w14:paraId="02B5317F" w14:textId="77777777" w:rsidR="000E5B93" w:rsidRPr="001D71DF" w:rsidRDefault="000E5B93" w:rsidP="00A9697C">
      <w:pPr>
        <w:rPr>
          <w:rFonts w:ascii="Cambria" w:hAnsi="Cambria"/>
          <w:b/>
          <w:bCs/>
        </w:rPr>
      </w:pPr>
      <w:r w:rsidRPr="001D71DF">
        <w:rPr>
          <w:rFonts w:ascii="Cambria" w:hAnsi="Cambria"/>
          <w:b/>
          <w:bCs/>
        </w:rPr>
        <w:t xml:space="preserve">Chapitre III : </w:t>
      </w:r>
      <w:r w:rsidRPr="001D71DF">
        <w:rPr>
          <w:rFonts w:ascii="Cambria" w:hAnsi="Cambria"/>
        </w:rPr>
        <w:t>Optimisation non-linéaires avec contraintes</w:t>
      </w:r>
      <w:r>
        <w:rPr>
          <w:rFonts w:ascii="Cambria" w:hAnsi="Cambria" w:cs="Calibri"/>
          <w:b/>
        </w:rPr>
        <w:tab/>
      </w:r>
      <w:r>
        <w:rPr>
          <w:rFonts w:ascii="Cambria" w:hAnsi="Cambria" w:cs="Calibri"/>
          <w:b/>
        </w:rPr>
        <w:tab/>
      </w:r>
      <w:r w:rsidR="004610EE">
        <w:rPr>
          <w:rFonts w:ascii="Cambria" w:hAnsi="Cambria" w:cs="Calibri"/>
          <w:b/>
        </w:rPr>
        <w:tab/>
      </w:r>
      <w:r w:rsidRPr="001D71DF">
        <w:rPr>
          <w:rFonts w:ascii="Cambria" w:hAnsi="Cambria" w:cs="Calibri"/>
          <w:b/>
        </w:rPr>
        <w:t>(4 semaines)</w:t>
      </w:r>
    </w:p>
    <w:p w14:paraId="7C387FEB" w14:textId="77777777" w:rsidR="000E5B93" w:rsidRPr="007077F9" w:rsidRDefault="000E5B93" w:rsidP="004F13E1">
      <w:pPr>
        <w:numPr>
          <w:ilvl w:val="0"/>
          <w:numId w:val="36"/>
        </w:numPr>
      </w:pPr>
      <w:r w:rsidRPr="007077F9">
        <w:t>Multiplicateurs de Lagrange</w:t>
      </w:r>
    </w:p>
    <w:p w14:paraId="1E904FB7" w14:textId="77777777" w:rsidR="000E5B93" w:rsidRPr="007077F9" w:rsidRDefault="000E5B93" w:rsidP="004F13E1">
      <w:pPr>
        <w:numPr>
          <w:ilvl w:val="0"/>
          <w:numId w:val="36"/>
        </w:numPr>
      </w:pPr>
      <w:r w:rsidRPr="007077F9">
        <w:t xml:space="preserve">Conditions de Karush-Kuhn-Tucker </w:t>
      </w:r>
    </w:p>
    <w:p w14:paraId="214ED4E8" w14:textId="77777777" w:rsidR="000E5B93" w:rsidRPr="007077F9" w:rsidRDefault="000E5B93" w:rsidP="004F13E1">
      <w:pPr>
        <w:numPr>
          <w:ilvl w:val="0"/>
          <w:numId w:val="36"/>
        </w:numPr>
      </w:pPr>
      <w:r w:rsidRPr="007077F9">
        <w:t xml:space="preserve">Méthode des pénalités </w:t>
      </w:r>
    </w:p>
    <w:p w14:paraId="684A8F50" w14:textId="77777777" w:rsidR="000E5B93" w:rsidRPr="007077F9" w:rsidRDefault="000E5B93" w:rsidP="004F13E1">
      <w:pPr>
        <w:numPr>
          <w:ilvl w:val="0"/>
          <w:numId w:val="36"/>
        </w:numPr>
      </w:pPr>
      <w:r w:rsidRPr="007077F9">
        <w:t xml:space="preserve">Programmation quadratique séquentielle </w:t>
      </w:r>
    </w:p>
    <w:p w14:paraId="0F68D166" w14:textId="77777777" w:rsidR="000E5B93" w:rsidRPr="000E5B93" w:rsidRDefault="000E5B93" w:rsidP="00A9697C">
      <w:pPr>
        <w:rPr>
          <w:rFonts w:ascii="Cambria" w:hAnsi="Cambria"/>
        </w:rPr>
      </w:pPr>
      <w:r w:rsidRPr="000E5B93">
        <w:rPr>
          <w:rFonts w:ascii="Cambria" w:hAnsi="Cambria"/>
          <w:b/>
          <w:bCs/>
        </w:rPr>
        <w:t xml:space="preserve">Chapitre IV : </w:t>
      </w:r>
      <w:r w:rsidRPr="000E5B93">
        <w:rPr>
          <w:rFonts w:ascii="Cambria" w:hAnsi="Cambria"/>
        </w:rPr>
        <w:t xml:space="preserve">Méthodes d’optimisation stochastiques                                    </w:t>
      </w:r>
      <w:r w:rsidR="004610EE">
        <w:rPr>
          <w:rFonts w:ascii="Cambria" w:hAnsi="Cambria"/>
        </w:rPr>
        <w:tab/>
      </w:r>
      <w:r w:rsidRPr="000E5B93">
        <w:rPr>
          <w:rFonts w:ascii="Cambria" w:hAnsi="Cambria" w:cs="Calibri"/>
          <w:b/>
        </w:rPr>
        <w:t>(3 semaines)</w:t>
      </w:r>
    </w:p>
    <w:p w14:paraId="4335E7A8" w14:textId="77777777" w:rsidR="000E5B93" w:rsidRPr="000E5B93" w:rsidRDefault="000E5B93" w:rsidP="004F13E1">
      <w:pPr>
        <w:numPr>
          <w:ilvl w:val="0"/>
          <w:numId w:val="36"/>
        </w:numPr>
      </w:pPr>
      <w:r w:rsidRPr="000E5B93">
        <w:t>L’algorithme génétique</w:t>
      </w:r>
    </w:p>
    <w:p w14:paraId="0604FB51" w14:textId="77777777" w:rsidR="000E5B93" w:rsidRPr="00EC00D5" w:rsidRDefault="000E5B93" w:rsidP="004F13E1">
      <w:pPr>
        <w:numPr>
          <w:ilvl w:val="0"/>
          <w:numId w:val="36"/>
        </w:numPr>
        <w:rPr>
          <w:rFonts w:ascii="Cambria" w:hAnsi="Cambria"/>
          <w:b/>
          <w:bCs/>
        </w:rPr>
      </w:pPr>
      <w:r w:rsidRPr="000E5B93">
        <w:t>La méthode d’essaim particulaire</w:t>
      </w:r>
    </w:p>
    <w:p w14:paraId="0829F964" w14:textId="77777777" w:rsidR="00EC00D5" w:rsidRDefault="00EC00D5" w:rsidP="00A9697C"/>
    <w:p w14:paraId="4D513630" w14:textId="77777777" w:rsidR="00D933F3" w:rsidRPr="00D933F3" w:rsidRDefault="00EC00D5" w:rsidP="00A9697C">
      <w:pPr>
        <w:rPr>
          <w:rFonts w:ascii="Cambria" w:hAnsi="Cambria" w:cs="Arial"/>
          <w:b/>
        </w:rPr>
      </w:pPr>
      <w:r w:rsidRPr="00EC00D5">
        <w:rPr>
          <w:rFonts w:ascii="Cambria" w:hAnsi="Cambria" w:cs="Arial"/>
          <w:b/>
          <w:u w:val="thick" w:color="F79646"/>
        </w:rPr>
        <w:t>Organisation des TP</w:t>
      </w:r>
      <w:r w:rsidR="00D933F3">
        <w:rPr>
          <w:rFonts w:ascii="Cambria" w:hAnsi="Cambria" w:cs="Arial"/>
          <w:b/>
          <w:u w:val="thick" w:color="F79646"/>
        </w:rPr>
        <w:t> </w:t>
      </w:r>
      <w:r w:rsidR="00D43A5B" w:rsidRPr="00D933F3">
        <w:rPr>
          <w:rFonts w:ascii="Cambria" w:hAnsi="Cambria" w:cs="Arial"/>
          <w:bCs/>
        </w:rPr>
        <w:t>: il</w:t>
      </w:r>
      <w:r w:rsidR="00D933F3">
        <w:rPr>
          <w:rFonts w:ascii="Cambria" w:hAnsi="Cambria" w:cs="Arial"/>
          <w:bCs/>
        </w:rPr>
        <w:t xml:space="preserve"> est préférable que l</w:t>
      </w:r>
      <w:r w:rsidR="00D933F3" w:rsidRPr="00D933F3">
        <w:rPr>
          <w:rFonts w:ascii="Cambria" w:hAnsi="Cambria" w:cs="Arial"/>
          <w:bCs/>
        </w:rPr>
        <w:t xml:space="preserve">es </w:t>
      </w:r>
      <w:r w:rsidR="00D933F3">
        <w:rPr>
          <w:rFonts w:ascii="Cambria" w:hAnsi="Cambria" w:cs="Arial"/>
          <w:bCs/>
        </w:rPr>
        <w:t xml:space="preserve">TP </w:t>
      </w:r>
      <w:r w:rsidR="00D43A5B">
        <w:rPr>
          <w:rFonts w:ascii="Cambria" w:hAnsi="Cambria" w:cs="Arial"/>
          <w:bCs/>
        </w:rPr>
        <w:t>soientdes</w:t>
      </w:r>
      <w:r w:rsidR="00D933F3" w:rsidRPr="00D933F3">
        <w:rPr>
          <w:rFonts w:ascii="Cambria" w:hAnsi="Cambria" w:cs="Arial"/>
          <w:bCs/>
        </w:rPr>
        <w:t>applications directe</w:t>
      </w:r>
      <w:r w:rsidR="00D933F3">
        <w:rPr>
          <w:rFonts w:ascii="Cambria" w:hAnsi="Cambria" w:cs="Arial"/>
          <w:bCs/>
        </w:rPr>
        <w:t xml:space="preserve">sdans le domaine </w:t>
      </w:r>
      <w:r w:rsidR="00D933F3" w:rsidRPr="00D933F3">
        <w:rPr>
          <w:rFonts w:ascii="Cambria" w:hAnsi="Cambria" w:cs="Arial"/>
          <w:bCs/>
        </w:rPr>
        <w:t xml:space="preserve">de la </w:t>
      </w:r>
      <w:r w:rsidR="0082042A">
        <w:rPr>
          <w:rFonts w:ascii="Cambria" w:hAnsi="Cambria" w:cs="Arial"/>
          <w:bCs/>
        </w:rPr>
        <w:t>construction mécanique</w:t>
      </w:r>
      <w:r w:rsidR="00D933F3">
        <w:rPr>
          <w:rFonts w:ascii="Cambria" w:hAnsi="Cambria" w:cs="Arial"/>
          <w:bCs/>
        </w:rPr>
        <w:t>.</w:t>
      </w:r>
    </w:p>
    <w:p w14:paraId="3F98A681" w14:textId="77777777" w:rsidR="00D933F3" w:rsidRDefault="00D933F3" w:rsidP="00A9697C">
      <w:pPr>
        <w:rPr>
          <w:rFonts w:ascii="Cambria" w:hAnsi="Cambria" w:cs="Arial"/>
          <w:b/>
          <w:u w:val="thick" w:color="F79646"/>
        </w:rPr>
      </w:pPr>
    </w:p>
    <w:p w14:paraId="5E387F40" w14:textId="77777777" w:rsidR="00EC00D5" w:rsidRPr="00EC00D5" w:rsidRDefault="00EC00D5" w:rsidP="00A9697C">
      <w:r w:rsidRPr="00EC00D5">
        <w:t>TP 1 : présentation des fonctions références d’optimisation en Matlab</w:t>
      </w:r>
    </w:p>
    <w:p w14:paraId="387692AB" w14:textId="77777777" w:rsidR="00EC00D5" w:rsidRPr="00EC00D5" w:rsidRDefault="00EC00D5" w:rsidP="00A9697C">
      <w:r w:rsidRPr="00EC00D5">
        <w:t>TP 2 : Présentation de l’outil d’optimisation optimtool dans matlab</w:t>
      </w:r>
    </w:p>
    <w:p w14:paraId="37E56A7C" w14:textId="77777777" w:rsidR="00EC00D5" w:rsidRPr="00EC00D5" w:rsidRDefault="00EC00D5" w:rsidP="00A9697C">
      <w:r w:rsidRPr="00EC00D5">
        <w:lastRenderedPageBreak/>
        <w:t>TP 3 : Définition et traçage des courbes de quelques fonctions test en optimisation</w:t>
      </w:r>
    </w:p>
    <w:p w14:paraId="7732F202" w14:textId="77777777" w:rsidR="00EC00D5" w:rsidRPr="00EC00D5" w:rsidRDefault="00EC00D5" w:rsidP="00A9697C">
      <w:r w:rsidRPr="00EC00D5">
        <w:t>TP 4 : Résolution d’un problème d’optimisation linéaire sans contraintes</w:t>
      </w:r>
    </w:p>
    <w:p w14:paraId="787B2432" w14:textId="77777777" w:rsidR="00EC00D5" w:rsidRPr="00EC00D5" w:rsidRDefault="00EC00D5" w:rsidP="00A9697C">
      <w:r w:rsidRPr="00EC00D5">
        <w:t xml:space="preserve">TP </w:t>
      </w:r>
      <w:r>
        <w:t xml:space="preserve">5 : </w:t>
      </w:r>
      <w:r w:rsidRPr="00EC00D5">
        <w:t>Résolution d’un problème d’optimisation linéaire avec contraintes</w:t>
      </w:r>
    </w:p>
    <w:p w14:paraId="27287A8B" w14:textId="77777777" w:rsidR="00EC00D5" w:rsidRPr="00EC00D5" w:rsidRDefault="00EC00D5" w:rsidP="00A9697C">
      <w:r w:rsidRPr="00EC00D5">
        <w:t xml:space="preserve">TP </w:t>
      </w:r>
      <w:r>
        <w:t>6</w:t>
      </w:r>
      <w:r w:rsidRPr="00EC00D5">
        <w:t xml:space="preserve"> : Minimisation non linéaire sans contraintes </w:t>
      </w:r>
    </w:p>
    <w:p w14:paraId="56F1DB05" w14:textId="77777777" w:rsidR="00EC00D5" w:rsidRPr="00EC00D5" w:rsidRDefault="00EC00D5" w:rsidP="00A9697C">
      <w:r w:rsidRPr="00EC00D5">
        <w:t xml:space="preserve">TP </w:t>
      </w:r>
      <w:r>
        <w:t>7</w:t>
      </w:r>
      <w:r w:rsidRPr="00EC00D5">
        <w:t>: Minimisation non linéaire sans contraintes avec gradient et Hessien</w:t>
      </w:r>
    </w:p>
    <w:p w14:paraId="176C3552" w14:textId="77777777" w:rsidR="00EC00D5" w:rsidRPr="00EC00D5" w:rsidRDefault="00EC00D5" w:rsidP="00A9697C">
      <w:r w:rsidRPr="00EC00D5">
        <w:t xml:space="preserve">TP </w:t>
      </w:r>
      <w:r w:rsidR="00D933F3">
        <w:t>8</w:t>
      </w:r>
      <w:r w:rsidRPr="00EC00D5">
        <w:t> : Minimisation non linéaire avec contraintes d’égalité</w:t>
      </w:r>
    </w:p>
    <w:p w14:paraId="2D4650D9" w14:textId="77777777" w:rsidR="00EC00D5" w:rsidRPr="00EC00D5" w:rsidRDefault="00EC00D5" w:rsidP="00A9697C">
      <w:r w:rsidRPr="00EC00D5">
        <w:t xml:space="preserve">TP </w:t>
      </w:r>
      <w:r w:rsidR="00D933F3">
        <w:t>9</w:t>
      </w:r>
      <w:r w:rsidRPr="00EC00D5">
        <w:t> : Minimisation non linéaire avec contraintes d’inégalité</w:t>
      </w:r>
    </w:p>
    <w:p w14:paraId="7D98684C" w14:textId="77777777" w:rsidR="00EC00D5" w:rsidRPr="00EC00D5" w:rsidRDefault="00EC00D5" w:rsidP="00A9697C">
      <w:r w:rsidRPr="00EC00D5">
        <w:t>TP 1</w:t>
      </w:r>
      <w:r w:rsidR="00D933F3">
        <w:t>0</w:t>
      </w:r>
      <w:r w:rsidRPr="00EC00D5">
        <w:t> : Minimisation avec contraintes d’égalité et d’inégalité</w:t>
      </w:r>
    </w:p>
    <w:p w14:paraId="5AE63926" w14:textId="77777777" w:rsidR="00EC00D5" w:rsidRPr="00EC00D5" w:rsidRDefault="00EC00D5" w:rsidP="00A9697C">
      <w:r w:rsidRPr="00EC00D5">
        <w:t>TP 1</w:t>
      </w:r>
      <w:r w:rsidR="00D933F3">
        <w:t>1</w:t>
      </w:r>
      <w:r w:rsidRPr="00EC00D5">
        <w:t> : Utilisation de l’outil optimtool</w:t>
      </w:r>
      <w:r w:rsidR="00D933F3">
        <w:t xml:space="preserve"> ou autre </w:t>
      </w:r>
      <w:r w:rsidRPr="00EC00D5">
        <w:t>pour la résolution d’un problème d’optimisation non linéaire avec contraintes</w:t>
      </w:r>
    </w:p>
    <w:p w14:paraId="4D2B454A" w14:textId="77777777" w:rsidR="00EC00D5" w:rsidRPr="00EC00D5" w:rsidRDefault="00EC00D5" w:rsidP="00A9697C">
      <w:r w:rsidRPr="00EC00D5">
        <w:t>TP 1</w:t>
      </w:r>
      <w:r w:rsidR="00D933F3">
        <w:t>2</w:t>
      </w:r>
      <w:r w:rsidRPr="00EC00D5">
        <w:t> : Minimisation avec contraintes en utilisant la fonction GA</w:t>
      </w:r>
    </w:p>
    <w:p w14:paraId="100E0399" w14:textId="77777777" w:rsidR="00EC00D5" w:rsidRDefault="00EC00D5" w:rsidP="00A9697C"/>
    <w:p w14:paraId="04ACC4A6" w14:textId="77777777" w:rsidR="00EC00D5" w:rsidRPr="000E5B93" w:rsidRDefault="00EC00D5" w:rsidP="00A9697C">
      <w:pPr>
        <w:rPr>
          <w:rFonts w:ascii="Cambria" w:hAnsi="Cambria"/>
          <w:b/>
          <w:bCs/>
        </w:rPr>
      </w:pPr>
    </w:p>
    <w:p w14:paraId="7300D364" w14:textId="77777777" w:rsidR="00D43A5B" w:rsidRDefault="00A82D3D" w:rsidP="00A9697C">
      <w:pPr>
        <w:jc w:val="both"/>
        <w:rPr>
          <w:rFonts w:ascii="Cambria" w:hAnsi="Cambria" w:cs="Arial"/>
          <w:b/>
          <w:u w:val="thick" w:color="F79646"/>
        </w:rPr>
      </w:pPr>
      <w:r w:rsidRPr="000E5B93">
        <w:rPr>
          <w:rFonts w:ascii="Cambria" w:hAnsi="Cambria" w:cs="Arial"/>
          <w:b/>
          <w:u w:val="thick" w:color="F79646"/>
        </w:rPr>
        <w:t xml:space="preserve">Mode d’évaluation: </w:t>
      </w:r>
    </w:p>
    <w:p w14:paraId="01BAA149" w14:textId="77777777" w:rsidR="00A82D3D" w:rsidRPr="00D43A5B" w:rsidRDefault="00A82D3D" w:rsidP="00A9697C">
      <w:pPr>
        <w:jc w:val="both"/>
        <w:rPr>
          <w:rFonts w:ascii="Cambria" w:hAnsi="Cambria" w:cs="Arial"/>
        </w:rPr>
      </w:pPr>
      <w:r w:rsidRPr="00D43A5B">
        <w:rPr>
          <w:rFonts w:ascii="Cambria" w:eastAsia="Calibri" w:hAnsi="Cambria" w:cs="Calibri"/>
          <w:color w:val="000000"/>
        </w:rPr>
        <w:t xml:space="preserve">Contrôle Continu : </w:t>
      </w:r>
      <w:r w:rsidRPr="00D43A5B">
        <w:rPr>
          <w:rFonts w:ascii="Cambria" w:eastAsia="Calibri" w:hAnsi="Cambria"/>
          <w:color w:val="000000"/>
        </w:rPr>
        <w:t xml:space="preserve">40%, </w:t>
      </w:r>
      <w:r w:rsidRPr="00D43A5B">
        <w:rPr>
          <w:rFonts w:ascii="Cambria" w:eastAsia="Calibri" w:hAnsi="Cambria" w:cs="Calibri"/>
          <w:color w:val="000000"/>
        </w:rPr>
        <w:t xml:space="preserve">Examen : </w:t>
      </w:r>
      <w:r w:rsidRPr="00D43A5B">
        <w:rPr>
          <w:rFonts w:ascii="Cambria" w:eastAsia="Calibri" w:hAnsi="Cambria"/>
          <w:color w:val="000000"/>
        </w:rPr>
        <w:t>60%</w:t>
      </w:r>
      <w:r w:rsidRPr="00D43A5B">
        <w:rPr>
          <w:rFonts w:ascii="Cambria" w:hAnsi="Cambria" w:cs="Arial"/>
        </w:rPr>
        <w:t>.</w:t>
      </w:r>
    </w:p>
    <w:p w14:paraId="6FCA2E08" w14:textId="77777777" w:rsidR="00A82D3D" w:rsidRPr="007436ED" w:rsidRDefault="00A82D3D" w:rsidP="00A9697C">
      <w:pPr>
        <w:rPr>
          <w:rFonts w:ascii="Cambria" w:hAnsi="Cambria"/>
        </w:rPr>
      </w:pPr>
    </w:p>
    <w:p w14:paraId="3A54D1CF" w14:textId="77777777" w:rsidR="00A82D3D" w:rsidRPr="007436ED" w:rsidRDefault="00A82D3D" w:rsidP="00A9697C">
      <w:pPr>
        <w:jc w:val="both"/>
        <w:rPr>
          <w:rFonts w:ascii="Cambria" w:hAnsi="Cambria" w:cs="Arial"/>
          <w:iCs/>
          <w:u w:val="thick" w:color="F79646"/>
        </w:rPr>
      </w:pPr>
      <w:r w:rsidRPr="007436ED">
        <w:rPr>
          <w:rFonts w:ascii="Cambria" w:hAnsi="Cambria" w:cs="Arial"/>
          <w:b/>
          <w:u w:val="thick" w:color="F79646"/>
        </w:rPr>
        <w:t>Références bibliographiques</w:t>
      </w:r>
      <w:r w:rsidRPr="007436ED">
        <w:rPr>
          <w:rFonts w:ascii="Cambria" w:hAnsi="Cambria" w:cs="Arial"/>
          <w:iCs/>
          <w:u w:val="thick" w:color="F79646"/>
        </w:rPr>
        <w:t>:</w:t>
      </w:r>
    </w:p>
    <w:p w14:paraId="6301C824" w14:textId="77777777" w:rsidR="00A82D3D" w:rsidRPr="00D43A5B" w:rsidRDefault="00A82D3D" w:rsidP="00A9697C">
      <w:pPr>
        <w:rPr>
          <w:rFonts w:ascii="Cambria" w:hAnsi="Cambria"/>
          <w:b/>
          <w:bCs/>
        </w:rPr>
      </w:pPr>
    </w:p>
    <w:p w14:paraId="5667F407"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E. Aarts&amp; J. Korst, Simulated annealing and Boltzmann </w:t>
      </w:r>
      <w:r w:rsidR="004610EE" w:rsidRPr="00BD0F4C">
        <w:rPr>
          <w:rFonts w:ascii="Cambria" w:hAnsi="Cambria"/>
          <w:i/>
          <w:iCs/>
          <w:lang w:val="en-US"/>
        </w:rPr>
        <w:t>machines:</w:t>
      </w:r>
      <w:r w:rsidRPr="00BD0F4C">
        <w:rPr>
          <w:rFonts w:ascii="Cambria" w:hAnsi="Cambria"/>
          <w:i/>
          <w:iCs/>
          <w:lang w:val="en-US"/>
        </w:rPr>
        <w:t xml:space="preserve"> A stochastic approach to combinatorial optimization and neural computing. John Wiley &amp; Sons, </w:t>
      </w:r>
      <w:r w:rsidR="004610EE" w:rsidRPr="00BD0F4C">
        <w:rPr>
          <w:rFonts w:ascii="Cambria" w:hAnsi="Cambria"/>
          <w:i/>
          <w:iCs/>
          <w:lang w:val="en-US"/>
        </w:rPr>
        <w:t>New York</w:t>
      </w:r>
      <w:r w:rsidRPr="00BD0F4C">
        <w:rPr>
          <w:rFonts w:ascii="Cambria" w:hAnsi="Cambria"/>
          <w:i/>
          <w:iCs/>
          <w:lang w:val="en-US"/>
        </w:rPr>
        <w:t xml:space="preserve">, 1997. </w:t>
      </w:r>
    </w:p>
    <w:p w14:paraId="6D09A069"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D. Bertsekas, Nonlinear programming. Athena Scientific, Belmont, MA, 1999. </w:t>
      </w:r>
    </w:p>
    <w:p w14:paraId="255BBD41" w14:textId="77777777" w:rsidR="00A82D3D" w:rsidRPr="00BD0F4C" w:rsidRDefault="00A82D3D" w:rsidP="004F13E1">
      <w:pPr>
        <w:pStyle w:val="Paragraphedeliste"/>
        <w:numPr>
          <w:ilvl w:val="0"/>
          <w:numId w:val="35"/>
        </w:numPr>
        <w:ind w:left="567"/>
        <w:jc w:val="both"/>
        <w:rPr>
          <w:rFonts w:ascii="Cambria" w:hAnsi="Cambria"/>
          <w:i/>
          <w:iCs/>
        </w:rPr>
      </w:pPr>
      <w:r w:rsidRPr="00BD0F4C">
        <w:rPr>
          <w:rFonts w:ascii="Cambria" w:hAnsi="Cambria"/>
          <w:i/>
          <w:iCs/>
        </w:rPr>
        <w:t xml:space="preserve">M. Bierlaire, Introduction à l’optimisation différentiable. Presses polytechniques et universitaires romandes, Lausanne, 2006. </w:t>
      </w:r>
    </w:p>
    <w:p w14:paraId="4B7829AC" w14:textId="77777777" w:rsidR="00A82D3D" w:rsidRPr="00BD0F4C" w:rsidRDefault="00A82D3D" w:rsidP="004F13E1">
      <w:pPr>
        <w:pStyle w:val="Paragraphedeliste"/>
        <w:numPr>
          <w:ilvl w:val="0"/>
          <w:numId w:val="35"/>
        </w:numPr>
        <w:ind w:left="567"/>
        <w:jc w:val="both"/>
        <w:rPr>
          <w:rFonts w:ascii="Cambria" w:hAnsi="Cambria"/>
          <w:i/>
          <w:iCs/>
        </w:rPr>
      </w:pPr>
      <w:r w:rsidRPr="00BD0F4C">
        <w:rPr>
          <w:rFonts w:ascii="Cambria" w:hAnsi="Cambria"/>
          <w:i/>
          <w:iCs/>
        </w:rPr>
        <w:t xml:space="preserve">F. Bonnans, Optimisation continue : cours et problèmes corrigés. Dunod, Paris, 2006. </w:t>
      </w:r>
    </w:p>
    <w:p w14:paraId="5BE39B20" w14:textId="77777777" w:rsidR="00A82D3D" w:rsidRPr="00BD0F4C" w:rsidRDefault="00A82D3D" w:rsidP="004F13E1">
      <w:pPr>
        <w:pStyle w:val="Paragraphedeliste"/>
        <w:numPr>
          <w:ilvl w:val="0"/>
          <w:numId w:val="35"/>
        </w:numPr>
        <w:ind w:left="567"/>
        <w:jc w:val="both"/>
        <w:rPr>
          <w:rFonts w:ascii="Cambria" w:hAnsi="Cambria"/>
          <w:i/>
          <w:iCs/>
        </w:rPr>
      </w:pPr>
      <w:r w:rsidRPr="00BD0F4C">
        <w:rPr>
          <w:rFonts w:ascii="Cambria" w:hAnsi="Cambria"/>
          <w:i/>
          <w:iCs/>
        </w:rPr>
        <w:t xml:space="preserve">F. Bonnans, J. C. Gilbert, C. Lemaréchal et C. Sagastizàbal, Optimisation numérique : aspects théoriques et pratiques. Springer, Berlin, 1997. </w:t>
      </w:r>
    </w:p>
    <w:p w14:paraId="45C30D31"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rPr>
        <w:t xml:space="preserve">P. G. Ciarlet, Introduction à l’analyse numérique matricielle et à l’optimisation. </w:t>
      </w:r>
      <w:r w:rsidRPr="00BD0F4C">
        <w:rPr>
          <w:rFonts w:ascii="Cambria" w:hAnsi="Cambria"/>
          <w:i/>
          <w:iCs/>
          <w:lang w:val="en-US"/>
        </w:rPr>
        <w:t xml:space="preserve">Masson, Paris, 1994. </w:t>
      </w:r>
    </w:p>
    <w:p w14:paraId="66DDE039"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E. Chong et S. Zak, An introduction to optimisation. John Wiley &amp; Sons, </w:t>
      </w:r>
      <w:r w:rsidR="004610EE" w:rsidRPr="00BD0F4C">
        <w:rPr>
          <w:rFonts w:ascii="Cambria" w:hAnsi="Cambria"/>
          <w:i/>
          <w:iCs/>
          <w:lang w:val="en-US"/>
        </w:rPr>
        <w:t>New York</w:t>
      </w:r>
      <w:r w:rsidRPr="00BD0F4C">
        <w:rPr>
          <w:rFonts w:ascii="Cambria" w:hAnsi="Cambria"/>
          <w:i/>
          <w:iCs/>
          <w:lang w:val="en-US"/>
        </w:rPr>
        <w:t>, 1995.</w:t>
      </w:r>
    </w:p>
    <w:p w14:paraId="68EFD939" w14:textId="77777777" w:rsidR="00A82D3D" w:rsidRPr="00BD0F4C" w:rsidRDefault="00A82D3D" w:rsidP="004F13E1">
      <w:pPr>
        <w:pStyle w:val="Paragraphedeliste"/>
        <w:numPr>
          <w:ilvl w:val="0"/>
          <w:numId w:val="35"/>
        </w:numPr>
        <w:ind w:left="567"/>
        <w:jc w:val="both"/>
        <w:rPr>
          <w:rFonts w:ascii="Cambria" w:hAnsi="Cambria"/>
          <w:i/>
          <w:iCs/>
        </w:rPr>
      </w:pPr>
      <w:r w:rsidRPr="00BD0F4C">
        <w:rPr>
          <w:rFonts w:ascii="Cambria" w:hAnsi="Cambria"/>
          <w:i/>
          <w:iCs/>
        </w:rPr>
        <w:t xml:space="preserve">Y. Colette et P. Siarry, Optimisation multiobjectif. Eyrolles, Paris, 2002. </w:t>
      </w:r>
    </w:p>
    <w:p w14:paraId="546D5CD6"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rPr>
        <w:t xml:space="preserve">J. C. Culioli, Introduction à l’optimisation. </w:t>
      </w:r>
      <w:r w:rsidRPr="00BD0F4C">
        <w:rPr>
          <w:rFonts w:ascii="Cambria" w:hAnsi="Cambria"/>
          <w:i/>
          <w:iCs/>
          <w:lang w:val="en-US"/>
        </w:rPr>
        <w:t xml:space="preserve">Ellipses, Paris, 1994. </w:t>
      </w:r>
    </w:p>
    <w:p w14:paraId="028F649F"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J. Dennis &amp; R. Schnabel, Numerical methods for unconstrained optimization and nonlinear equations. Prentice Hall, Englewood Cliffs, NJ, 1983. </w:t>
      </w:r>
    </w:p>
    <w:p w14:paraId="5213EA4C"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R. Fletcher, Practical methods of optimization. John Wiley &amp; Sons, </w:t>
      </w:r>
      <w:r w:rsidR="004610EE" w:rsidRPr="00BD0F4C">
        <w:rPr>
          <w:rFonts w:ascii="Cambria" w:hAnsi="Cambria"/>
          <w:i/>
          <w:iCs/>
          <w:lang w:val="en-US"/>
        </w:rPr>
        <w:t>New York</w:t>
      </w:r>
      <w:r w:rsidRPr="00BD0F4C">
        <w:rPr>
          <w:rFonts w:ascii="Cambria" w:hAnsi="Cambria"/>
          <w:i/>
          <w:iCs/>
          <w:lang w:val="en-US"/>
        </w:rPr>
        <w:t xml:space="preserve">, 1987. </w:t>
      </w:r>
    </w:p>
    <w:p w14:paraId="61104AD7" w14:textId="77777777" w:rsidR="00A82D3D" w:rsidRPr="00BD0F4C" w:rsidRDefault="00A82D3D" w:rsidP="004F13E1">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P. Gill, W. Murray, &amp; M. Wright, Practical optimization. Academic Press, </w:t>
      </w:r>
      <w:r w:rsidR="004610EE" w:rsidRPr="00BD0F4C">
        <w:rPr>
          <w:rFonts w:ascii="Cambria" w:hAnsi="Cambria"/>
          <w:i/>
          <w:iCs/>
          <w:lang w:val="en-US"/>
        </w:rPr>
        <w:t>New York</w:t>
      </w:r>
      <w:r w:rsidRPr="00BD0F4C">
        <w:rPr>
          <w:rFonts w:ascii="Cambria" w:hAnsi="Cambria"/>
          <w:i/>
          <w:iCs/>
          <w:lang w:val="en-US"/>
        </w:rPr>
        <w:t xml:space="preserve">, 1987. </w:t>
      </w:r>
    </w:p>
    <w:p w14:paraId="4913F3CB" w14:textId="77777777" w:rsidR="00A82D3D" w:rsidRDefault="00A82D3D" w:rsidP="00A9697C">
      <w:pPr>
        <w:ind w:left="567"/>
        <w:jc w:val="both"/>
      </w:pPr>
    </w:p>
    <w:p w14:paraId="1D7C9CD9" w14:textId="77777777" w:rsidR="00A82D3D" w:rsidRDefault="00A82D3D" w:rsidP="00A9697C"/>
    <w:p w14:paraId="5099EC1A" w14:textId="77777777" w:rsidR="00A82D3D" w:rsidRDefault="00A82D3D" w:rsidP="00A9697C"/>
    <w:p w14:paraId="3C036EEC" w14:textId="77777777" w:rsidR="00A82D3D" w:rsidRDefault="00A82D3D" w:rsidP="00A9697C"/>
    <w:p w14:paraId="6AC32687" w14:textId="77777777" w:rsidR="00A82D3D" w:rsidRDefault="00A82D3D" w:rsidP="00A9697C"/>
    <w:p w14:paraId="5BA9FE3B" w14:textId="77777777" w:rsidR="009E2809" w:rsidRDefault="00A82D3D" w:rsidP="00A9697C">
      <w:pPr>
        <w:jc w:val="both"/>
        <w:sectPr w:rsidR="009E280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tab/>
      </w:r>
    </w:p>
    <w:p w14:paraId="519B7A6D" w14:textId="77777777" w:rsidR="003801BA" w:rsidRPr="00F42195" w:rsidRDefault="003801BA" w:rsidP="003801BA">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rPr>
      </w:pPr>
      <w:r w:rsidRPr="00F42195">
        <w:rPr>
          <w:rFonts w:ascii="Cambria" w:hAnsi="Cambria" w:cstheme="majorBidi"/>
          <w:b/>
        </w:rPr>
        <w:lastRenderedPageBreak/>
        <w:t>Semestre : 2</w:t>
      </w:r>
    </w:p>
    <w:p w14:paraId="54B480FC" w14:textId="77777777" w:rsidR="003801BA" w:rsidRPr="00F42195" w:rsidRDefault="003801BA" w:rsidP="003801BA">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Unité d’enseignement : UET 1.2</w:t>
      </w:r>
    </w:p>
    <w:p w14:paraId="2BC53823" w14:textId="77777777" w:rsidR="003801BA" w:rsidRPr="00F42195" w:rsidRDefault="003801BA" w:rsidP="003801BA">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theme="majorBidi"/>
          <w:b/>
          <w:bCs/>
          <w:color w:val="000000"/>
        </w:rPr>
      </w:pPr>
      <w:r w:rsidRPr="00F42195">
        <w:rPr>
          <w:rFonts w:ascii="Cambria" w:hAnsi="Cambria" w:cstheme="majorBidi"/>
          <w:b/>
          <w:bCs/>
          <w:iCs/>
        </w:rPr>
        <w:t xml:space="preserve">Matière : Respect des </w:t>
      </w:r>
      <w:r w:rsidRPr="00F42195">
        <w:rPr>
          <w:rFonts w:ascii="Cambria" w:eastAsia="Times New Roman" w:hAnsi="Cambria" w:cstheme="majorBidi"/>
          <w:b/>
          <w:bCs/>
          <w:lang w:eastAsia="fr-FR"/>
        </w:rPr>
        <w:t>normes et des règles d’éthique et d’intégrité.</w:t>
      </w:r>
    </w:p>
    <w:p w14:paraId="48076278" w14:textId="77777777" w:rsidR="003801BA" w:rsidRPr="00F42195" w:rsidRDefault="003801BA" w:rsidP="003801BA">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eastAsia="Calibri" w:hAnsi="Cambria" w:cstheme="majorBidi"/>
          <w:b/>
          <w:bCs/>
          <w:color w:val="000000"/>
        </w:rPr>
        <w:t>VHS : 22h30 (Cours : 1h30)</w:t>
      </w:r>
    </w:p>
    <w:p w14:paraId="5E596192" w14:textId="77777777" w:rsidR="003801BA" w:rsidRPr="00F42195" w:rsidRDefault="003801BA" w:rsidP="003801BA">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Crédit : 1</w:t>
      </w:r>
    </w:p>
    <w:p w14:paraId="2600FEEC" w14:textId="77777777" w:rsidR="003801BA" w:rsidRPr="00BF4837" w:rsidRDefault="003801BA" w:rsidP="003801BA">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Coefficient : 1</w:t>
      </w:r>
    </w:p>
    <w:p w14:paraId="0F407842" w14:textId="77777777" w:rsidR="003801BA" w:rsidRPr="00BF4837" w:rsidRDefault="003801BA" w:rsidP="003801BA">
      <w:pPr>
        <w:jc w:val="both"/>
        <w:rPr>
          <w:rFonts w:ascii="Cambria" w:hAnsi="Cambria" w:cstheme="majorBidi"/>
          <w:i/>
          <w:u w:val="thick" w:color="F79646"/>
        </w:rPr>
      </w:pPr>
      <w:r w:rsidRPr="00F42195">
        <w:rPr>
          <w:rFonts w:ascii="Cambria" w:hAnsi="Cambria" w:cstheme="majorBidi"/>
          <w:b/>
          <w:u w:val="thick" w:color="F79646"/>
        </w:rPr>
        <w:t>Objectifs de l’enseignement:</w:t>
      </w:r>
    </w:p>
    <w:p w14:paraId="37522B42" w14:textId="77777777" w:rsidR="003801BA" w:rsidRPr="00BF4837" w:rsidRDefault="003801BA" w:rsidP="003801BA">
      <w:pPr>
        <w:jc w:val="both"/>
        <w:rPr>
          <w:rFonts w:ascii="Cambria" w:hAnsi="Cambria" w:cstheme="majorBidi"/>
        </w:rPr>
      </w:pPr>
      <w:r w:rsidRPr="00F42195">
        <w:rPr>
          <w:rFonts w:ascii="Cambria" w:hAnsi="Cambria" w:cstheme="majorBidi"/>
        </w:rPr>
        <w:t>Développer la sensibilisation des étudiants au respect des principes éthiques</w:t>
      </w:r>
      <w:r w:rsidRPr="00F42195">
        <w:rPr>
          <w:rFonts w:ascii="Cambria" w:hAnsi="Cambria" w:cstheme="majorBidi"/>
          <w:iCs/>
        </w:rPr>
        <w:t xml:space="preserve"> et des règles qui régissent la vie à l’université et dans le monde du travail. Les sensibiliser au respect et à la valorisation de la propriété intellectuelle. </w:t>
      </w:r>
      <w:r w:rsidRPr="00F42195">
        <w:rPr>
          <w:rFonts w:ascii="Cambria" w:hAnsi="Cambria" w:cstheme="majorBidi"/>
        </w:rPr>
        <w:t xml:space="preserve">Leur expliquer les risques des maux moraux telle que la corruption et à la manière de les combattre,  les alerter sur les enjeux éthiques que soulèvent les nouvelles technologies et le développement durable. </w:t>
      </w:r>
    </w:p>
    <w:p w14:paraId="66524E0D" w14:textId="77777777" w:rsidR="003801BA" w:rsidRPr="00BF4837" w:rsidRDefault="003801BA" w:rsidP="003801BA">
      <w:pPr>
        <w:jc w:val="both"/>
        <w:rPr>
          <w:rFonts w:ascii="Cambria" w:hAnsi="Cambria" w:cstheme="majorBidi"/>
          <w:i/>
          <w:u w:val="thick" w:color="F79646"/>
        </w:rPr>
      </w:pPr>
      <w:r w:rsidRPr="00F42195">
        <w:rPr>
          <w:rFonts w:ascii="Cambria" w:hAnsi="Cambria" w:cstheme="majorBidi"/>
          <w:b/>
          <w:u w:val="thick" w:color="F79646"/>
        </w:rPr>
        <w:t>Connaissances préalables recommandées :</w:t>
      </w:r>
    </w:p>
    <w:p w14:paraId="7E894912" w14:textId="77777777" w:rsidR="003801BA" w:rsidRPr="00BF4837" w:rsidRDefault="003801BA" w:rsidP="003801BA">
      <w:pPr>
        <w:keepNext/>
        <w:jc w:val="both"/>
        <w:outlineLvl w:val="0"/>
        <w:rPr>
          <w:rFonts w:ascii="Cambria" w:hAnsi="Cambria" w:cstheme="majorBidi"/>
          <w:bCs/>
        </w:rPr>
      </w:pPr>
      <w:r w:rsidRPr="00F42195">
        <w:rPr>
          <w:rFonts w:ascii="Cambria" w:hAnsi="Cambria" w:cstheme="majorBidi"/>
          <w:bCs/>
        </w:rPr>
        <w:t xml:space="preserve"> Ethique et déontologie  (les fondements)</w:t>
      </w:r>
    </w:p>
    <w:p w14:paraId="73C53D82" w14:textId="77777777" w:rsidR="003801BA" w:rsidRPr="00F42195" w:rsidRDefault="003801BA" w:rsidP="003801BA">
      <w:pPr>
        <w:jc w:val="both"/>
        <w:rPr>
          <w:rFonts w:ascii="Cambria" w:hAnsi="Cambria" w:cstheme="majorBidi"/>
          <w:b/>
          <w:u w:val="thick" w:color="F79646"/>
        </w:rPr>
      </w:pPr>
      <w:r w:rsidRPr="00F42195">
        <w:rPr>
          <w:rFonts w:ascii="Cambria" w:hAnsi="Cambria" w:cstheme="majorBidi"/>
          <w:b/>
          <w:u w:val="thick" w:color="F79646"/>
        </w:rPr>
        <w:t>Contenu de la matière :</w:t>
      </w:r>
    </w:p>
    <w:p w14:paraId="70D59BBC" w14:textId="77777777" w:rsidR="003801BA" w:rsidRPr="00F42195" w:rsidRDefault="003801BA" w:rsidP="004F13E1">
      <w:pPr>
        <w:pStyle w:val="Paragraphedeliste"/>
        <w:numPr>
          <w:ilvl w:val="0"/>
          <w:numId w:val="93"/>
        </w:numPr>
        <w:ind w:left="284" w:hanging="284"/>
        <w:jc w:val="both"/>
        <w:rPr>
          <w:rFonts w:ascii="Cambria" w:hAnsi="Cambria" w:cstheme="majorBidi"/>
          <w:b/>
          <w:u w:val="thick" w:color="F79646"/>
        </w:rPr>
      </w:pPr>
      <w:r w:rsidRPr="00F42195">
        <w:rPr>
          <w:rFonts w:ascii="Cambria" w:hAnsi="Cambria" w:cstheme="majorBidi"/>
          <w:b/>
        </w:rPr>
        <w:t xml:space="preserve">Respect des règles </w:t>
      </w:r>
      <w:r w:rsidRPr="00F42195">
        <w:rPr>
          <w:rFonts w:ascii="Cambria" w:eastAsia="Times New Roman" w:hAnsi="Cambria" w:cstheme="majorBidi"/>
          <w:b/>
          <w:bCs/>
          <w:lang w:eastAsia="fr-FR"/>
        </w:rPr>
        <w:t xml:space="preserve">d’éthique et d’intégrité,  </w:t>
      </w:r>
    </w:p>
    <w:p w14:paraId="4DC470B6" w14:textId="77777777" w:rsidR="003801BA" w:rsidRPr="00F42195" w:rsidRDefault="003801BA" w:rsidP="003801BA">
      <w:pPr>
        <w:pStyle w:val="Paragraphedeliste"/>
        <w:ind w:left="992"/>
        <w:jc w:val="both"/>
        <w:rPr>
          <w:rFonts w:ascii="Cambria" w:hAnsi="Cambria" w:cstheme="majorBidi"/>
          <w:lang w:eastAsia="fr-FR"/>
        </w:rPr>
      </w:pPr>
      <w:r w:rsidRPr="00F42195">
        <w:rPr>
          <w:rFonts w:ascii="Cambria" w:hAnsi="Cambria" w:cstheme="majorBidi"/>
          <w:lang w:eastAsia="fr-FR"/>
        </w:rPr>
        <w:tab/>
      </w:r>
      <w:r w:rsidRPr="00F42195">
        <w:rPr>
          <w:rFonts w:ascii="Cambria" w:hAnsi="Cambria" w:cstheme="majorBidi"/>
          <w:lang w:eastAsia="fr-FR"/>
        </w:rPr>
        <w:tab/>
      </w:r>
      <w:r w:rsidRPr="00F42195">
        <w:rPr>
          <w:rFonts w:ascii="Cambria" w:hAnsi="Cambria" w:cstheme="majorBidi"/>
          <w:lang w:eastAsia="fr-FR"/>
        </w:rPr>
        <w:tab/>
      </w:r>
      <w:r w:rsidRPr="00F42195">
        <w:rPr>
          <w:rFonts w:ascii="Cambria" w:hAnsi="Cambria" w:cstheme="majorBidi"/>
          <w:lang w:eastAsia="fr-FR"/>
        </w:rPr>
        <w:tab/>
      </w:r>
    </w:p>
    <w:p w14:paraId="0424C1E0" w14:textId="77777777" w:rsidR="003801BA" w:rsidRPr="00BF4837" w:rsidRDefault="003801BA" w:rsidP="004F13E1">
      <w:pPr>
        <w:pStyle w:val="Paragraphedeliste"/>
        <w:numPr>
          <w:ilvl w:val="0"/>
          <w:numId w:val="90"/>
        </w:numPr>
        <w:ind w:left="284" w:hanging="284"/>
        <w:jc w:val="both"/>
        <w:rPr>
          <w:rFonts w:ascii="Cambria" w:hAnsi="Cambria" w:cstheme="majorBidi"/>
          <w:bCs/>
        </w:rPr>
      </w:pPr>
      <w:r w:rsidRPr="00F42195">
        <w:rPr>
          <w:rFonts w:ascii="Cambria" w:hAnsi="Cambria" w:cstheme="majorBidi"/>
          <w:b/>
          <w:bCs/>
          <w:lang w:eastAsia="fr-FR"/>
        </w:rPr>
        <w:t>Rappel sur la Charte de l’éthique et de la déontologie du MESRS :</w:t>
      </w:r>
      <w:r w:rsidRPr="00F42195">
        <w:rPr>
          <w:rFonts w:ascii="Cambria" w:hAnsi="Cambria" w:cstheme="majorBidi"/>
          <w:lang w:eastAsia="fr-FR"/>
        </w:rPr>
        <w:t xml:space="preserve"> I</w:t>
      </w:r>
      <w:r w:rsidRPr="00F42195">
        <w:rPr>
          <w:rFonts w:ascii="Cambria" w:hAnsi="Cambria" w:cstheme="majorBidi"/>
        </w:rPr>
        <w:t xml:space="preserve">ntégrité et honnêteté. Liberté académique. Respect mutuel. Exigence de vérité scientifique, Objectivité et esprit critique. Equité. </w:t>
      </w:r>
      <w:r w:rsidRPr="00F42195">
        <w:rPr>
          <w:rFonts w:ascii="Cambria" w:eastAsia="Times New Roman" w:hAnsi="Cambria" w:cstheme="majorBidi"/>
          <w:bCs/>
          <w:lang w:eastAsia="fr-FR"/>
        </w:rPr>
        <w:t xml:space="preserve">Droits et </w:t>
      </w:r>
      <w:r w:rsidRPr="00F42195">
        <w:rPr>
          <w:rFonts w:ascii="Cambria" w:hAnsi="Cambria" w:cstheme="majorBidi"/>
          <w:bCs/>
        </w:rPr>
        <w:t xml:space="preserve">obligations </w:t>
      </w:r>
      <w:r w:rsidRPr="00F42195">
        <w:rPr>
          <w:rFonts w:ascii="Cambria" w:eastAsia="Times New Roman" w:hAnsi="Cambria" w:cstheme="majorBidi"/>
          <w:bCs/>
          <w:lang w:eastAsia="fr-FR"/>
        </w:rPr>
        <w:t xml:space="preserve">de l’étudiant, </w:t>
      </w:r>
      <w:r w:rsidRPr="00F42195">
        <w:rPr>
          <w:rFonts w:ascii="Cambria" w:hAnsi="Cambria" w:cstheme="majorBidi"/>
          <w:bCs/>
        </w:rPr>
        <w:t xml:space="preserve">de l’enseignant, du personnel administratif et technique, </w:t>
      </w:r>
    </w:p>
    <w:p w14:paraId="112E53FE" w14:textId="77777777" w:rsidR="003801BA" w:rsidRPr="00F42195" w:rsidRDefault="003801BA" w:rsidP="003801BA">
      <w:pPr>
        <w:jc w:val="both"/>
        <w:rPr>
          <w:rFonts w:ascii="Cambria" w:hAnsi="Cambria" w:cstheme="majorBidi"/>
          <w:b/>
        </w:rPr>
      </w:pPr>
      <w:r w:rsidRPr="00F42195">
        <w:rPr>
          <w:rFonts w:ascii="Cambria" w:hAnsi="Cambria" w:cstheme="majorBidi"/>
          <w:b/>
          <w:bCs/>
          <w:lang w:eastAsia="fr-FR"/>
        </w:rPr>
        <w:t>2. Recherche intègre et responsable</w:t>
      </w:r>
    </w:p>
    <w:p w14:paraId="3958F1CB" w14:textId="77777777" w:rsidR="003801BA" w:rsidRPr="00F42195" w:rsidRDefault="003801BA" w:rsidP="004F13E1">
      <w:pPr>
        <w:pStyle w:val="Paragraphedeliste"/>
        <w:numPr>
          <w:ilvl w:val="0"/>
          <w:numId w:val="91"/>
        </w:numPr>
        <w:jc w:val="both"/>
        <w:rPr>
          <w:rFonts w:ascii="Cambria" w:hAnsi="Cambria" w:cstheme="majorBidi"/>
          <w:lang w:eastAsia="fr-FR"/>
        </w:rPr>
      </w:pPr>
      <w:r w:rsidRPr="00F42195">
        <w:rPr>
          <w:rFonts w:ascii="Cambria" w:hAnsi="Cambria" w:cstheme="majorBidi"/>
          <w:lang w:eastAsia="fr-FR"/>
        </w:rPr>
        <w:t>Respect des principes de l’éthique dans l’enseignement et la recherche</w:t>
      </w:r>
    </w:p>
    <w:p w14:paraId="2440CD44" w14:textId="77777777" w:rsidR="003801BA" w:rsidRPr="00F42195" w:rsidRDefault="003801BA" w:rsidP="004F13E1">
      <w:pPr>
        <w:numPr>
          <w:ilvl w:val="0"/>
          <w:numId w:val="91"/>
        </w:numPr>
        <w:contextualSpacing/>
        <w:jc w:val="both"/>
        <w:rPr>
          <w:rFonts w:ascii="Cambria" w:hAnsi="Cambria" w:cstheme="majorBidi"/>
          <w:lang w:eastAsia="fr-FR"/>
        </w:rPr>
      </w:pPr>
      <w:r w:rsidRPr="00F42195">
        <w:rPr>
          <w:rFonts w:ascii="Cambria" w:hAnsi="Cambria" w:cstheme="majorBidi"/>
          <w:lang w:eastAsia="fr-FR"/>
        </w:rPr>
        <w:t xml:space="preserve">Responsabilités dans le travail d’équipe : Egalité professionnelle de traitement. Conduite contre les discriminations. </w:t>
      </w:r>
      <w:r w:rsidRPr="00F42195">
        <w:rPr>
          <w:rFonts w:ascii="Cambria" w:hAnsi="Cambria" w:cstheme="majorBidi"/>
        </w:rPr>
        <w:t xml:space="preserve">La recherche de l'intérêt général. </w:t>
      </w:r>
      <w:r w:rsidRPr="00F42195">
        <w:rPr>
          <w:rFonts w:ascii="Cambria" w:hAnsi="Cambria" w:cstheme="majorBidi"/>
          <w:lang w:eastAsia="fr-FR"/>
        </w:rPr>
        <w:t xml:space="preserve">Conduites inappropriées dans le cadre du travail collectif </w:t>
      </w:r>
    </w:p>
    <w:p w14:paraId="650F7F58" w14:textId="77777777" w:rsidR="003801BA" w:rsidRPr="00BF4837" w:rsidRDefault="003801BA" w:rsidP="004F13E1">
      <w:pPr>
        <w:numPr>
          <w:ilvl w:val="0"/>
          <w:numId w:val="91"/>
        </w:numPr>
        <w:contextualSpacing/>
        <w:jc w:val="both"/>
        <w:rPr>
          <w:rFonts w:ascii="Cambria" w:hAnsi="Cambria" w:cstheme="majorBidi"/>
          <w:lang w:eastAsia="fr-FR"/>
        </w:rPr>
      </w:pPr>
      <w:r w:rsidRPr="00F42195">
        <w:rPr>
          <w:rFonts w:ascii="Cambria" w:hAnsi="Cambria" w:cstheme="majorBidi"/>
          <w:lang w:eastAsia="fr-FR"/>
        </w:rPr>
        <w:t>Adopter une conduite responsable et combattre les dérives : Adopter une conduite responsable dans la recherche. Fraude scientifique. Conduite contre la fraude. Le plagiat (</w:t>
      </w:r>
      <w:r w:rsidRPr="00F42195">
        <w:rPr>
          <w:rFonts w:ascii="Cambria" w:hAnsi="Cambria" w:cstheme="majorBidi"/>
        </w:rPr>
        <w:t>définition du plagiat, différentes formes de plagiat, procédures pour éviter le plagiat involontaire, détection du plagiat, sanctions contre les plagiaires, …).</w:t>
      </w:r>
      <w:r w:rsidRPr="00F42195">
        <w:rPr>
          <w:rFonts w:ascii="Cambria" w:hAnsi="Cambria" w:cstheme="majorBidi"/>
          <w:lang w:eastAsia="fr-FR"/>
        </w:rPr>
        <w:t xml:space="preserve"> Falsification et fabrication de données.</w:t>
      </w:r>
    </w:p>
    <w:p w14:paraId="1E95446A" w14:textId="77777777" w:rsidR="003801BA" w:rsidRPr="00F42195" w:rsidRDefault="003801BA" w:rsidP="004F13E1">
      <w:pPr>
        <w:pStyle w:val="Paragraphedeliste"/>
        <w:numPr>
          <w:ilvl w:val="0"/>
          <w:numId w:val="92"/>
        </w:numPr>
        <w:ind w:left="284" w:hanging="284"/>
        <w:jc w:val="both"/>
        <w:rPr>
          <w:rFonts w:ascii="Cambria" w:hAnsi="Cambria" w:cstheme="majorBidi"/>
          <w:b/>
          <w:lang w:eastAsia="fr-FR"/>
        </w:rPr>
      </w:pPr>
      <w:r w:rsidRPr="00F42195">
        <w:rPr>
          <w:rFonts w:ascii="Cambria" w:eastAsia="Times New Roman" w:hAnsi="Cambria" w:cstheme="majorBidi"/>
          <w:b/>
          <w:lang w:eastAsia="fr-FR"/>
        </w:rPr>
        <w:t>Ethique et déontologie dans le monde du travail :</w:t>
      </w:r>
    </w:p>
    <w:p w14:paraId="5F6E4A22" w14:textId="77777777" w:rsidR="003801BA" w:rsidRPr="00F42195" w:rsidRDefault="003801BA" w:rsidP="003801BA">
      <w:pPr>
        <w:contextualSpacing/>
        <w:jc w:val="both"/>
        <w:rPr>
          <w:rFonts w:ascii="Cambria" w:hAnsi="Cambria" w:cstheme="majorBidi"/>
          <w:bCs/>
          <w:lang w:eastAsia="fr-FR"/>
        </w:rPr>
      </w:pPr>
      <w:r w:rsidRPr="00F42195">
        <w:rPr>
          <w:rFonts w:ascii="Cambria" w:hAnsi="Cambria" w:cstheme="majorBidi"/>
          <w:bCs/>
        </w:rPr>
        <w:t>Confidentialité juridique en entreprise. Fidélité à l’entreprise. Responsabilité au sein de l’entreprise, Conflits d'intérêt. Intégrité (</w:t>
      </w:r>
      <w:r w:rsidRPr="00F42195">
        <w:rPr>
          <w:rFonts w:ascii="Cambria" w:eastAsia="Times New Roman" w:hAnsi="Cambria" w:cstheme="majorBidi"/>
          <w:bCs/>
          <w:lang w:eastAsia="fr-FR"/>
        </w:rPr>
        <w:t>corruption dans le travail, ses formes, ses conséquences, modes de lutte et sanctions contre la corruption)</w:t>
      </w:r>
    </w:p>
    <w:p w14:paraId="251ED9F6" w14:textId="77777777" w:rsidR="003801BA" w:rsidRPr="00F42195" w:rsidRDefault="003801BA" w:rsidP="003801BA">
      <w:pPr>
        <w:jc w:val="both"/>
        <w:rPr>
          <w:rFonts w:ascii="Cambria" w:eastAsia="Times New Roman" w:hAnsi="Cambria" w:cstheme="majorBidi"/>
          <w:b/>
          <w:bCs/>
          <w:lang w:eastAsia="fr-FR"/>
        </w:rPr>
      </w:pPr>
    </w:p>
    <w:p w14:paraId="2B9C8384" w14:textId="77777777" w:rsidR="003801BA" w:rsidRPr="00BF4837" w:rsidRDefault="003801BA" w:rsidP="003801BA">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B- Propriété intellectuelle</w:t>
      </w:r>
    </w:p>
    <w:p w14:paraId="2E6E2DEE" w14:textId="77777777" w:rsidR="003801BA" w:rsidRPr="00F42195" w:rsidRDefault="003801BA" w:rsidP="003801BA">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 xml:space="preserve">I- Fondamentaux de la propriété intellectuelle   </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53E4C82B" w14:textId="77777777" w:rsidR="003801BA" w:rsidRPr="00F42195" w:rsidRDefault="003801BA" w:rsidP="004F13E1">
      <w:pPr>
        <w:pStyle w:val="Paragraphedeliste"/>
        <w:numPr>
          <w:ilvl w:val="0"/>
          <w:numId w:val="64"/>
        </w:numPr>
        <w:tabs>
          <w:tab w:val="left" w:pos="993"/>
        </w:tabs>
        <w:ind w:left="0" w:firstLine="708"/>
        <w:jc w:val="both"/>
        <w:rPr>
          <w:rFonts w:ascii="Cambria" w:hAnsi="Cambria" w:cstheme="majorBidi"/>
        </w:rPr>
      </w:pPr>
      <w:r w:rsidRPr="00F42195">
        <w:rPr>
          <w:rFonts w:ascii="Cambria" w:hAnsi="Cambria" w:cstheme="majorBidi"/>
        </w:rPr>
        <w:t>Propriété industrielle</w:t>
      </w:r>
      <w:r w:rsidRPr="00F42195">
        <w:rPr>
          <w:rFonts w:ascii="Cambria" w:hAnsi="Cambria" w:cstheme="majorBidi"/>
          <w:lang w:eastAsia="fr-FR"/>
        </w:rPr>
        <w:t xml:space="preserve">. </w:t>
      </w:r>
      <w:r w:rsidRPr="00F42195">
        <w:rPr>
          <w:rFonts w:ascii="Cambria" w:hAnsi="Cambria" w:cstheme="majorBidi"/>
        </w:rPr>
        <w:t xml:space="preserve">Propriété littéraire et artistique. </w:t>
      </w:r>
    </w:p>
    <w:p w14:paraId="0AE0091E" w14:textId="77777777" w:rsidR="003801BA" w:rsidRPr="00F42195" w:rsidRDefault="003801BA" w:rsidP="004F13E1">
      <w:pPr>
        <w:pStyle w:val="Paragraphedeliste"/>
        <w:numPr>
          <w:ilvl w:val="0"/>
          <w:numId w:val="64"/>
        </w:numPr>
        <w:tabs>
          <w:tab w:val="left" w:pos="993"/>
        </w:tabs>
        <w:ind w:left="0" w:firstLine="708"/>
        <w:jc w:val="both"/>
        <w:rPr>
          <w:rFonts w:ascii="Cambria" w:hAnsi="Cambria" w:cstheme="majorBidi"/>
        </w:rPr>
      </w:pPr>
      <w:r w:rsidRPr="00F42195">
        <w:rPr>
          <w:rFonts w:ascii="Cambria" w:hAnsi="Cambria" w:cstheme="majorBidi"/>
        </w:rPr>
        <w:t xml:space="preserve">Règles de citation des références (ouvrages, articles scientifiques, communications  </w:t>
      </w:r>
    </w:p>
    <w:p w14:paraId="4FCA822A" w14:textId="77777777" w:rsidR="003801BA" w:rsidRPr="00F42195" w:rsidRDefault="003801BA" w:rsidP="003801BA">
      <w:pPr>
        <w:pStyle w:val="Paragraphedeliste"/>
        <w:tabs>
          <w:tab w:val="left" w:pos="993"/>
        </w:tabs>
        <w:ind w:left="708"/>
        <w:jc w:val="both"/>
        <w:rPr>
          <w:rFonts w:ascii="Cambria" w:hAnsi="Cambria" w:cstheme="majorBidi"/>
        </w:rPr>
      </w:pPr>
      <w:r w:rsidRPr="00F42195">
        <w:rPr>
          <w:rFonts w:ascii="Cambria" w:hAnsi="Cambria" w:cstheme="majorBidi"/>
        </w:rPr>
        <w:t>dans un congrès, thèses, mémoires, …)</w:t>
      </w:r>
    </w:p>
    <w:p w14:paraId="26F05CED" w14:textId="77777777" w:rsidR="003801BA" w:rsidRPr="00F42195" w:rsidRDefault="003801BA" w:rsidP="003801BA">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II- Droit d'auteur</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6E29B780" w14:textId="77777777" w:rsidR="003801BA" w:rsidRPr="00F42195" w:rsidRDefault="003801BA" w:rsidP="004F13E1">
      <w:pPr>
        <w:pStyle w:val="Paragraphedeliste"/>
        <w:numPr>
          <w:ilvl w:val="0"/>
          <w:numId w:val="65"/>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Droit d’auteur dans l’environnement numérique</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5171ADAC" w14:textId="77777777" w:rsidR="003801BA" w:rsidRPr="00F42195" w:rsidRDefault="003801BA" w:rsidP="003801BA">
      <w:pPr>
        <w:ind w:left="709"/>
        <w:jc w:val="both"/>
        <w:rPr>
          <w:rFonts w:ascii="Cambria" w:hAnsi="Cambria" w:cstheme="majorBidi"/>
        </w:rPr>
      </w:pPr>
      <w:r w:rsidRPr="00F42195">
        <w:rPr>
          <w:rFonts w:ascii="Cambria" w:hAnsi="Cambria" w:cstheme="majorBidi"/>
        </w:rPr>
        <w:t xml:space="preserve">Introduction. Droit d’auteur </w:t>
      </w:r>
      <w:r w:rsidRPr="00F42195">
        <w:rPr>
          <w:rFonts w:ascii="Cambria" w:eastAsia="Times New Roman" w:hAnsi="Cambria" w:cstheme="majorBidi"/>
          <w:lang w:eastAsia="fr-FR"/>
        </w:rPr>
        <w:t>des bases de données, droit d’auteur des logiciels</w:t>
      </w:r>
      <w:r w:rsidRPr="00F42195">
        <w:rPr>
          <w:rFonts w:ascii="Cambria" w:hAnsi="Cambria" w:cstheme="majorBidi"/>
        </w:rPr>
        <w:t>. Cas spécifique des logiciels libres.</w:t>
      </w:r>
    </w:p>
    <w:p w14:paraId="11208936" w14:textId="77777777" w:rsidR="003801BA" w:rsidRPr="00F42195" w:rsidRDefault="003801BA" w:rsidP="004F13E1">
      <w:pPr>
        <w:pStyle w:val="Paragraphedeliste"/>
        <w:numPr>
          <w:ilvl w:val="0"/>
          <w:numId w:val="65"/>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 xml:space="preserve">Droit d’auteur dans l’internet et le commerce électronique </w:t>
      </w:r>
    </w:p>
    <w:p w14:paraId="283C9B69" w14:textId="77777777" w:rsidR="003801BA" w:rsidRPr="00F42195" w:rsidRDefault="003801BA" w:rsidP="003801BA">
      <w:pPr>
        <w:ind w:left="709"/>
        <w:jc w:val="both"/>
        <w:rPr>
          <w:rFonts w:ascii="Cambria" w:eastAsia="Times New Roman" w:hAnsi="Cambria" w:cstheme="majorBidi"/>
          <w:lang w:eastAsia="fr-FR"/>
        </w:rPr>
      </w:pPr>
      <w:r w:rsidRPr="00F42195">
        <w:rPr>
          <w:rFonts w:ascii="Cambria" w:eastAsia="Times New Roman" w:hAnsi="Cambria" w:cstheme="majorBidi"/>
          <w:lang w:eastAsia="fr-FR"/>
        </w:rPr>
        <w:t>Droit des noms de domaine. Propriété intellectuelle sur internet. Droit du site de commerce électronique. Propriété intellectuelle et réseaux sociaux.</w:t>
      </w:r>
    </w:p>
    <w:p w14:paraId="3822C6DD" w14:textId="77777777" w:rsidR="003801BA" w:rsidRPr="00F42195" w:rsidRDefault="003801BA" w:rsidP="004F13E1">
      <w:pPr>
        <w:pStyle w:val="Paragraphedeliste"/>
        <w:numPr>
          <w:ilvl w:val="0"/>
          <w:numId w:val="65"/>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Brevet</w:t>
      </w:r>
    </w:p>
    <w:p w14:paraId="2933DD36" w14:textId="77777777" w:rsidR="003801BA" w:rsidRPr="00BF4837" w:rsidRDefault="003801BA" w:rsidP="003801BA">
      <w:pPr>
        <w:ind w:left="709"/>
        <w:jc w:val="both"/>
        <w:rPr>
          <w:rFonts w:ascii="Cambria" w:eastAsia="Times New Roman" w:hAnsi="Cambria" w:cstheme="majorBidi"/>
          <w:lang w:eastAsia="fr-FR"/>
        </w:rPr>
      </w:pPr>
      <w:r w:rsidRPr="00F42195">
        <w:rPr>
          <w:rFonts w:ascii="Cambria" w:hAnsi="Cambria" w:cstheme="majorBidi"/>
        </w:rPr>
        <w:t xml:space="preserve">Définition. Droits </w:t>
      </w:r>
      <w:r w:rsidRPr="00F42195">
        <w:rPr>
          <w:rFonts w:ascii="Cambria" w:eastAsia="Times New Roman" w:hAnsi="Cambria" w:cstheme="majorBidi"/>
          <w:lang w:eastAsia="fr-FR"/>
        </w:rPr>
        <w:t xml:space="preserve">dans un brevet. Utilité d’un brevet. La </w:t>
      </w:r>
      <w:r w:rsidRPr="00F42195">
        <w:rPr>
          <w:rFonts w:ascii="Cambria" w:hAnsi="Cambria" w:cstheme="majorBidi"/>
        </w:rPr>
        <w:t xml:space="preserve">brevetabilité. Demande de brevet </w:t>
      </w:r>
      <w:r w:rsidRPr="00F42195">
        <w:rPr>
          <w:rFonts w:ascii="Cambria" w:eastAsia="Times New Roman" w:hAnsi="Cambria" w:cstheme="majorBidi"/>
          <w:lang w:eastAsia="fr-FR"/>
        </w:rPr>
        <w:t>en Algérie et dans le monde</w:t>
      </w:r>
      <w:r w:rsidRPr="00F42195">
        <w:rPr>
          <w:rFonts w:ascii="Cambria" w:hAnsi="Cambria" w:cstheme="majorBidi"/>
        </w:rPr>
        <w:t>.</w:t>
      </w:r>
    </w:p>
    <w:p w14:paraId="45BA1AB0" w14:textId="77777777" w:rsidR="003801BA" w:rsidRPr="00F42195" w:rsidRDefault="003801BA" w:rsidP="003801BA">
      <w:pPr>
        <w:jc w:val="both"/>
        <w:rPr>
          <w:rFonts w:ascii="Cambria" w:eastAsia="Times New Roman" w:hAnsi="Cambria" w:cstheme="majorBidi"/>
          <w:b/>
          <w:bCs/>
          <w:lang w:eastAsia="fr-FR"/>
        </w:rPr>
      </w:pPr>
      <w:r w:rsidRPr="00F42195">
        <w:rPr>
          <w:rFonts w:ascii="Cambria" w:eastAsia="Times New Roman" w:hAnsi="Cambria" w:cstheme="majorBidi"/>
          <w:b/>
          <w:bCs/>
          <w:lang w:eastAsia="fr-FR"/>
        </w:rPr>
        <w:lastRenderedPageBreak/>
        <w:t>III- Protection et valorisation de la propriété intellectuelle</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0F9EA303" w14:textId="77777777" w:rsidR="003801BA" w:rsidRPr="00F42195" w:rsidRDefault="003801BA" w:rsidP="003801BA">
      <w:pPr>
        <w:ind w:left="709"/>
        <w:contextualSpacing/>
        <w:jc w:val="both"/>
        <w:rPr>
          <w:rFonts w:ascii="Cambria" w:hAnsi="Cambria" w:cstheme="majorBidi"/>
          <w:rtl/>
          <w:lang w:eastAsia="fr-FR"/>
        </w:rPr>
      </w:pPr>
      <w:r w:rsidRPr="00F42195">
        <w:rPr>
          <w:rFonts w:ascii="Cambria" w:hAnsi="Cambria" w:cstheme="majorBidi"/>
          <w:lang w:eastAsia="fr-FR"/>
        </w:rPr>
        <w:t>Comment protéger la propriété intellectuelle. Violation des droits et outil juridique. V</w:t>
      </w:r>
      <w:r w:rsidRPr="00F42195">
        <w:rPr>
          <w:rFonts w:ascii="Cambria" w:eastAsia="Times New Roman" w:hAnsi="Cambria" w:cstheme="majorBidi"/>
          <w:lang w:eastAsia="fr-FR"/>
        </w:rPr>
        <w:t>alorisation de la propriété intellectuelle. Protection de la propriété intellectuelle</w:t>
      </w:r>
      <w:r w:rsidRPr="00F42195">
        <w:rPr>
          <w:rFonts w:ascii="Cambria" w:hAnsi="Cambria" w:cstheme="majorBidi"/>
          <w:bCs/>
        </w:rPr>
        <w:t xml:space="preserve"> en Algérie.</w:t>
      </w:r>
    </w:p>
    <w:p w14:paraId="53E07218" w14:textId="77777777" w:rsidR="003801BA" w:rsidRDefault="003801BA" w:rsidP="003801BA">
      <w:pPr>
        <w:shd w:val="clear" w:color="auto" w:fill="FFFFFF"/>
        <w:rPr>
          <w:rFonts w:ascii="Cambria" w:eastAsia="Times New Roman" w:hAnsi="Cambria" w:cstheme="majorBidi"/>
          <w:b/>
          <w:bCs/>
          <w:color w:val="1D2228"/>
          <w:lang w:eastAsia="fr-FR"/>
        </w:rPr>
      </w:pPr>
    </w:p>
    <w:p w14:paraId="6485F1E9" w14:textId="77777777" w:rsidR="003801BA" w:rsidRPr="00F42195" w:rsidRDefault="003801BA" w:rsidP="003801BA">
      <w:pPr>
        <w:shd w:val="clear" w:color="auto" w:fill="FFFFFF"/>
        <w:rPr>
          <w:rFonts w:ascii="Cambria" w:eastAsia="Times New Roman" w:hAnsi="Cambria" w:cstheme="majorBidi"/>
          <w:b/>
          <w:bCs/>
          <w:color w:val="1D2228"/>
          <w:lang w:eastAsia="fr-FR"/>
        </w:rPr>
      </w:pPr>
      <w:r w:rsidRPr="00F42195">
        <w:rPr>
          <w:rFonts w:ascii="Cambria" w:eastAsia="Times New Roman" w:hAnsi="Cambria" w:cstheme="majorBidi"/>
          <w:b/>
          <w:bCs/>
          <w:color w:val="1D2228"/>
          <w:lang w:eastAsia="fr-FR"/>
        </w:rPr>
        <w:t>C. Ethique, développement durable et nouvelles technologie</w:t>
      </w:r>
    </w:p>
    <w:p w14:paraId="019E66C4" w14:textId="77777777" w:rsidR="003801BA" w:rsidRPr="00BF4837" w:rsidRDefault="003801BA" w:rsidP="003801BA">
      <w:pPr>
        <w:shd w:val="clear" w:color="auto" w:fill="FFFFFF"/>
        <w:jc w:val="both"/>
        <w:rPr>
          <w:rFonts w:ascii="Cambria" w:eastAsia="Times New Roman" w:hAnsi="Cambria" w:cstheme="majorBidi"/>
          <w:color w:val="1D2228"/>
          <w:lang w:eastAsia="fr-FR"/>
        </w:rPr>
      </w:pPr>
      <w:r w:rsidRPr="00F42195">
        <w:rPr>
          <w:rFonts w:ascii="Cambria" w:eastAsia="Times New Roman" w:hAnsi="Cambria" w:cstheme="majorBidi"/>
          <w:color w:val="1D2228"/>
          <w:lang w:eastAsia="fr-FR"/>
        </w:rPr>
        <w:t>Lien entre éthique et développement durable, économie d’énergie,  bioéthique et nouvelle technologies  (intelligence artificielle, progrès scientifique, </w:t>
      </w:r>
      <w:r w:rsidRPr="00F42195">
        <w:rPr>
          <w:rFonts w:ascii="Cambria" w:eastAsia="Times New Roman" w:hAnsi="Cambria" w:cstheme="majorBidi"/>
          <w:color w:val="3C4043"/>
          <w:lang w:eastAsia="fr-FR"/>
        </w:rPr>
        <w:t> </w:t>
      </w:r>
      <w:r w:rsidRPr="00F42195">
        <w:rPr>
          <w:rFonts w:ascii="Cambria" w:eastAsia="Times New Roman" w:hAnsi="Cambria" w:cstheme="majorBidi"/>
          <w:color w:val="1D2228"/>
          <w:lang w:eastAsia="fr-FR"/>
        </w:rPr>
        <w:t xml:space="preserve">Humanoïdes, Robots, drones,  </w:t>
      </w:r>
    </w:p>
    <w:p w14:paraId="34D92EFE" w14:textId="77777777" w:rsidR="003801BA" w:rsidRPr="00F42195" w:rsidRDefault="003801BA" w:rsidP="003801BA">
      <w:pPr>
        <w:jc w:val="both"/>
        <w:rPr>
          <w:rFonts w:ascii="Cambria" w:hAnsi="Cambria" w:cs="Arial"/>
          <w:u w:val="thick" w:color="E36C0A" w:themeColor="accent6" w:themeShade="BF"/>
        </w:rPr>
      </w:pPr>
      <w:r w:rsidRPr="00F42195">
        <w:rPr>
          <w:rFonts w:ascii="Cambria" w:hAnsi="Cambria" w:cs="Calibri"/>
          <w:b/>
          <w:u w:val="thick" w:color="E36C0A" w:themeColor="accent6" w:themeShade="BF"/>
        </w:rPr>
        <w:t>Mode d'évaluation :</w:t>
      </w:r>
    </w:p>
    <w:p w14:paraId="0AEC8C30" w14:textId="77777777" w:rsidR="003801BA" w:rsidRPr="00F42195" w:rsidRDefault="003801BA" w:rsidP="003801BA">
      <w:pPr>
        <w:jc w:val="both"/>
        <w:rPr>
          <w:rFonts w:ascii="Cambria" w:hAnsi="Cambria" w:cs="Arial"/>
        </w:rPr>
      </w:pPr>
      <w:r w:rsidRPr="00F42195">
        <w:rPr>
          <w:rFonts w:ascii="Cambria" w:hAnsi="Cambria" w:cs="Arial"/>
        </w:rPr>
        <w:t>Examen : 100 %</w:t>
      </w:r>
    </w:p>
    <w:p w14:paraId="2FCAB81C" w14:textId="77777777" w:rsidR="003801BA" w:rsidRPr="00F42195" w:rsidRDefault="003801BA" w:rsidP="003801BA">
      <w:pPr>
        <w:jc w:val="both"/>
        <w:rPr>
          <w:rFonts w:ascii="Cambria" w:hAnsi="Cambria" w:cs="Arial"/>
          <w:b/>
          <w:u w:val="thick" w:color="F79646"/>
        </w:rPr>
      </w:pPr>
      <w:r w:rsidRPr="00F42195">
        <w:rPr>
          <w:rFonts w:ascii="Cambria" w:hAnsi="Cambria" w:cs="Arial"/>
          <w:b/>
          <w:u w:val="thick" w:color="F79646"/>
        </w:rPr>
        <w:t>Références bibliographiques :</w:t>
      </w:r>
    </w:p>
    <w:p w14:paraId="0F05E1E1" w14:textId="77777777" w:rsidR="003801BA" w:rsidRDefault="003801BA" w:rsidP="004F13E1">
      <w:pPr>
        <w:numPr>
          <w:ilvl w:val="0"/>
          <w:numId w:val="150"/>
        </w:numPr>
        <w:tabs>
          <w:tab w:val="clear" w:pos="360"/>
          <w:tab w:val="num" w:pos="426"/>
        </w:tabs>
        <w:ind w:left="426" w:hanging="284"/>
        <w:jc w:val="both"/>
        <w:rPr>
          <w:rFonts w:ascii="Cambria" w:hAnsi="Cambria" w:cs="Arial"/>
        </w:rPr>
      </w:pPr>
      <w:r w:rsidRPr="00F42195">
        <w:rPr>
          <w:rFonts w:ascii="Cambria" w:hAnsi="Cambria" w:cs="Arial"/>
        </w:rPr>
        <w:t xml:space="preserve">Charte d’éthique et de déontologie universitaires, </w:t>
      </w:r>
    </w:p>
    <w:p w14:paraId="6FB72C72" w14:textId="77777777" w:rsidR="003801BA" w:rsidRPr="00F42195" w:rsidRDefault="003801BA" w:rsidP="003801BA">
      <w:pPr>
        <w:ind w:left="426"/>
        <w:jc w:val="both"/>
        <w:rPr>
          <w:rFonts w:ascii="Cambria" w:hAnsi="Cambria" w:cs="Arial"/>
        </w:rPr>
      </w:pPr>
      <w:hyperlink r:id="rId39" w:history="1">
        <w:r w:rsidRPr="00F42195">
          <w:rPr>
            <w:rStyle w:val="Lienhypertexte"/>
            <w:rFonts w:ascii="Cambria" w:hAnsi="Cambria" w:cs="Arial"/>
          </w:rPr>
          <w:t>https://www.mesrs.dz/documents/12221/26200/Charte+fran__ais+d__f.pdf/50d6de61-aabd-4829-84b3-8302b790bdce</w:t>
        </w:r>
      </w:hyperlink>
    </w:p>
    <w:p w14:paraId="61310058"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hAnsi="Cambria" w:cs="Arial"/>
        </w:rPr>
        <w:t>Arrêtés N°933 du 28 Juillet 2016 fixant les règles relatives à la prévention et la lutte contre le plagiat</w:t>
      </w:r>
    </w:p>
    <w:p w14:paraId="2FE719FE"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hAnsi="Cambria"/>
        </w:rPr>
        <w:t>E. Prairat, De la déontologie enseignante. Paris, PUF, 2009.</w:t>
      </w:r>
    </w:p>
    <w:p w14:paraId="4FDCFFF0"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hAnsi="Cambria"/>
        </w:rPr>
        <w:t xml:space="preserve">Racine L., Legault G. A., Bégin, L., Éthique et ingénierie, Montréal, McGraw Hill, 1991. </w:t>
      </w:r>
    </w:p>
    <w:p w14:paraId="6C536BC8"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proofErr w:type="spellStart"/>
      <w:r w:rsidRPr="00F42195">
        <w:rPr>
          <w:rFonts w:ascii="Cambria" w:hAnsi="Cambria"/>
        </w:rPr>
        <w:t>Siroux</w:t>
      </w:r>
      <w:proofErr w:type="spellEnd"/>
      <w:r w:rsidRPr="00F42195">
        <w:rPr>
          <w:rFonts w:ascii="Cambria" w:hAnsi="Cambria"/>
        </w:rPr>
        <w:t xml:space="preserve">, D., Déontologie : Dictionnaire d’éthique et de philosophie morale, Paris, Quadrige, 2004, p. 474-477. </w:t>
      </w:r>
    </w:p>
    <w:p w14:paraId="575AD071"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hAnsi="Cambria"/>
        </w:rPr>
        <w:t>Medina Y., La déontologie, ce qui va changer dans l'entreprise, éditions d'Organisation, 2003.</w:t>
      </w:r>
    </w:p>
    <w:p w14:paraId="51FB5165"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hAnsi="Cambria"/>
        </w:rPr>
        <w:t xml:space="preserve">Didier Ch., Penser l'éthique des ingénieurs, Presses Universitaires de France, 2008. </w:t>
      </w:r>
    </w:p>
    <w:p w14:paraId="316E816F"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proofErr w:type="spellStart"/>
      <w:r w:rsidRPr="00F42195">
        <w:rPr>
          <w:rFonts w:ascii="Cambria" w:hAnsi="Cambria"/>
        </w:rPr>
        <w:t>Gavarini</w:t>
      </w:r>
      <w:proofErr w:type="spellEnd"/>
      <w:r w:rsidRPr="00F42195">
        <w:rPr>
          <w:rFonts w:ascii="Cambria" w:hAnsi="Cambria"/>
        </w:rPr>
        <w:t xml:space="preserve"> L. et </w:t>
      </w:r>
      <w:proofErr w:type="spellStart"/>
      <w:r w:rsidRPr="00F42195">
        <w:rPr>
          <w:rFonts w:ascii="Cambria" w:hAnsi="Cambria"/>
        </w:rPr>
        <w:t>Ottavi</w:t>
      </w:r>
      <w:proofErr w:type="spellEnd"/>
      <w:r w:rsidRPr="00F42195">
        <w:rPr>
          <w:rFonts w:ascii="Cambria" w:hAnsi="Cambria"/>
        </w:rPr>
        <w:t xml:space="preserve"> D., Éditorial. de l’éthique professionnelle en formation et en recherche, Recherche et formation, 52 | 2006, 5-11.</w:t>
      </w:r>
    </w:p>
    <w:p w14:paraId="77684ED2" w14:textId="77777777" w:rsidR="003801BA" w:rsidRPr="00F42195" w:rsidRDefault="003801BA" w:rsidP="004F13E1">
      <w:pPr>
        <w:numPr>
          <w:ilvl w:val="0"/>
          <w:numId w:val="150"/>
        </w:numPr>
        <w:tabs>
          <w:tab w:val="clear" w:pos="360"/>
          <w:tab w:val="num" w:pos="426"/>
        </w:tabs>
        <w:ind w:left="426" w:hanging="284"/>
        <w:jc w:val="both"/>
        <w:rPr>
          <w:rFonts w:ascii="Cambria" w:hAnsi="Cambria"/>
          <w:iCs/>
        </w:rPr>
      </w:pPr>
      <w:proofErr w:type="spellStart"/>
      <w:r w:rsidRPr="00F42195">
        <w:rPr>
          <w:rFonts w:ascii="Cambria" w:hAnsi="Cambria" w:cs="Calibri"/>
          <w:iCs/>
        </w:rPr>
        <w:t>Caré</w:t>
      </w:r>
      <w:proofErr w:type="spellEnd"/>
      <w:r w:rsidRPr="00F42195">
        <w:rPr>
          <w:rFonts w:ascii="Cambria" w:hAnsi="Cambria" w:cs="Calibri"/>
          <w:iCs/>
        </w:rPr>
        <w:t xml:space="preserve"> C., Morale, éthique, déontologie. Administration et éducation, 2e trimestre 2002, n°94.</w:t>
      </w:r>
    </w:p>
    <w:p w14:paraId="77A4C3C6" w14:textId="77777777" w:rsidR="003801BA" w:rsidRPr="00F42195" w:rsidRDefault="003801BA" w:rsidP="004F13E1">
      <w:pPr>
        <w:numPr>
          <w:ilvl w:val="0"/>
          <w:numId w:val="150"/>
        </w:numPr>
        <w:tabs>
          <w:tab w:val="clear" w:pos="360"/>
          <w:tab w:val="num" w:pos="426"/>
        </w:tabs>
        <w:ind w:left="426" w:hanging="284"/>
        <w:jc w:val="both"/>
        <w:rPr>
          <w:rFonts w:ascii="Cambria" w:hAnsi="Cambria"/>
          <w:iCs/>
        </w:rPr>
      </w:pPr>
      <w:r w:rsidRPr="00F42195">
        <w:rPr>
          <w:rFonts w:ascii="Cambria" w:hAnsi="Cambria" w:cs="Calibri"/>
          <w:iCs/>
        </w:rPr>
        <w:t xml:space="preserve">Jacquet-Francillon, François. Notion : déontologie professionnelle. </w:t>
      </w:r>
      <w:proofErr w:type="spellStart"/>
      <w:r w:rsidRPr="00F42195">
        <w:rPr>
          <w:rFonts w:ascii="Cambria" w:hAnsi="Cambria" w:cs="Calibri"/>
          <w:iCs/>
        </w:rPr>
        <w:t>Letélémaque</w:t>
      </w:r>
      <w:proofErr w:type="spellEnd"/>
      <w:r w:rsidRPr="00F42195">
        <w:rPr>
          <w:rFonts w:ascii="Cambria" w:hAnsi="Cambria" w:cs="Calibri"/>
          <w:iCs/>
        </w:rPr>
        <w:t>, mai 2000, n° 17</w:t>
      </w:r>
    </w:p>
    <w:p w14:paraId="06F77BF1" w14:textId="77777777" w:rsidR="003801BA" w:rsidRPr="00F42195" w:rsidRDefault="003801BA" w:rsidP="004F13E1">
      <w:pPr>
        <w:numPr>
          <w:ilvl w:val="0"/>
          <w:numId w:val="150"/>
        </w:numPr>
        <w:tabs>
          <w:tab w:val="clear" w:pos="360"/>
          <w:tab w:val="num" w:pos="426"/>
        </w:tabs>
        <w:ind w:left="426" w:hanging="284"/>
        <w:jc w:val="both"/>
        <w:rPr>
          <w:rFonts w:ascii="Cambria" w:hAnsi="Cambria"/>
          <w:iCs/>
          <w:lang w:val="en-US"/>
        </w:rPr>
      </w:pPr>
      <w:r w:rsidRPr="00F42195">
        <w:rPr>
          <w:rFonts w:ascii="Cambria" w:hAnsi="Cambria" w:cs="Calibri"/>
          <w:iCs/>
          <w:lang w:val="en-US"/>
        </w:rPr>
        <w:t>Carr, D. Professionalism and Ethics in Teaching. New York, NY Routledge. 2000.</w:t>
      </w:r>
    </w:p>
    <w:p w14:paraId="5F5A8D83" w14:textId="77777777" w:rsidR="003801BA" w:rsidRPr="00F42195" w:rsidRDefault="003801BA" w:rsidP="004F13E1">
      <w:pPr>
        <w:numPr>
          <w:ilvl w:val="0"/>
          <w:numId w:val="150"/>
        </w:numPr>
        <w:tabs>
          <w:tab w:val="clear" w:pos="360"/>
          <w:tab w:val="num" w:pos="426"/>
        </w:tabs>
        <w:ind w:left="426" w:hanging="284"/>
        <w:jc w:val="both"/>
        <w:rPr>
          <w:rFonts w:ascii="Cambria" w:hAnsi="Cambria"/>
          <w:iCs/>
          <w:lang w:val="en-US"/>
        </w:rPr>
      </w:pPr>
      <w:r w:rsidRPr="00F42195">
        <w:rPr>
          <w:rFonts w:ascii="Cambria" w:hAnsi="Cambria"/>
        </w:rPr>
        <w:t>Galloux, J.C., Droit de la propriété industrielle. Dalloz 2003.</w:t>
      </w:r>
    </w:p>
    <w:p w14:paraId="2FF3C6F0"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proofErr w:type="spellStart"/>
      <w:r w:rsidRPr="00F42195">
        <w:rPr>
          <w:rFonts w:ascii="Cambria" w:hAnsi="Cambria"/>
        </w:rPr>
        <w:t>Wagret</w:t>
      </w:r>
      <w:proofErr w:type="spellEnd"/>
      <w:r w:rsidRPr="00F42195">
        <w:rPr>
          <w:rFonts w:ascii="Cambria" w:hAnsi="Cambria"/>
        </w:rPr>
        <w:t xml:space="preserve"> F. et J-M., Brevet d'invention, marques et propriété industrielle. PUF 2001</w:t>
      </w:r>
    </w:p>
    <w:p w14:paraId="3623B1B1" w14:textId="77777777" w:rsidR="003801BA" w:rsidRPr="00F42195" w:rsidRDefault="003801BA" w:rsidP="004F13E1">
      <w:pPr>
        <w:numPr>
          <w:ilvl w:val="0"/>
          <w:numId w:val="150"/>
        </w:numPr>
        <w:tabs>
          <w:tab w:val="clear" w:pos="360"/>
          <w:tab w:val="num" w:pos="426"/>
        </w:tabs>
        <w:ind w:left="426" w:hanging="284"/>
        <w:jc w:val="both"/>
        <w:rPr>
          <w:rFonts w:ascii="Cambria" w:hAnsi="Cambria"/>
          <w:iCs/>
          <w:lang w:val="en-US"/>
        </w:rPr>
      </w:pPr>
      <w:proofErr w:type="spellStart"/>
      <w:r w:rsidRPr="00F42195">
        <w:rPr>
          <w:rFonts w:ascii="Cambria" w:hAnsi="Cambria"/>
        </w:rPr>
        <w:t>Dekermadec</w:t>
      </w:r>
      <w:proofErr w:type="spellEnd"/>
      <w:r w:rsidRPr="00F42195">
        <w:rPr>
          <w:rFonts w:ascii="Cambria" w:hAnsi="Cambria"/>
        </w:rPr>
        <w:t>, Y., Innover grâce au brevet : une révolution avec internet. Insep 1999</w:t>
      </w:r>
    </w:p>
    <w:p w14:paraId="1264983D"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hAnsi="Cambria"/>
        </w:rPr>
        <w:t>AEUTBM. L'ingénieur au cœur de l'innovation. Université de technologie Belfort-Montbéliard</w:t>
      </w:r>
    </w:p>
    <w:p w14:paraId="383113D5" w14:textId="77777777" w:rsidR="003801BA" w:rsidRPr="00F42195" w:rsidRDefault="003801BA" w:rsidP="004F13E1">
      <w:pPr>
        <w:numPr>
          <w:ilvl w:val="0"/>
          <w:numId w:val="150"/>
        </w:numPr>
        <w:tabs>
          <w:tab w:val="clear" w:pos="360"/>
          <w:tab w:val="num" w:pos="426"/>
        </w:tabs>
        <w:ind w:left="426" w:hanging="284"/>
        <w:jc w:val="both"/>
        <w:rPr>
          <w:rFonts w:ascii="Cambria" w:hAnsi="Cambria"/>
          <w:iCs/>
        </w:rPr>
      </w:pPr>
      <w:hyperlink r:id="rId40" w:history="1">
        <w:r w:rsidRPr="00F42195">
          <w:rPr>
            <w:rStyle w:val="Lienhypertexte"/>
            <w:rFonts w:ascii="Cambria" w:hAnsi="Cambria" w:cs="Calibri"/>
          </w:rPr>
          <w:t>http://www.app.asso.fr/</w:t>
        </w:r>
      </w:hyperlink>
    </w:p>
    <w:p w14:paraId="4DD2AAA5" w14:textId="77777777" w:rsidR="003801BA" w:rsidRPr="00F42195" w:rsidRDefault="003801BA" w:rsidP="004F13E1">
      <w:pPr>
        <w:numPr>
          <w:ilvl w:val="0"/>
          <w:numId w:val="150"/>
        </w:numPr>
        <w:tabs>
          <w:tab w:val="clear" w:pos="360"/>
          <w:tab w:val="num" w:pos="426"/>
        </w:tabs>
        <w:ind w:left="426" w:hanging="284"/>
        <w:jc w:val="both"/>
        <w:rPr>
          <w:rFonts w:ascii="Cambria" w:hAnsi="Cambria"/>
          <w:iCs/>
        </w:rPr>
      </w:pPr>
      <w:hyperlink r:id="rId41" w:history="1">
        <w:r w:rsidRPr="00F42195">
          <w:rPr>
            <w:rStyle w:val="Lienhypertexte"/>
            <w:rFonts w:ascii="Cambria" w:hAnsi="Cambria"/>
          </w:rPr>
          <w:t>http://ressources.univ-rennes2.fr/propriete-intellectuelle/cours-2-54.html</w:t>
        </w:r>
      </w:hyperlink>
    </w:p>
    <w:p w14:paraId="25E954BC" w14:textId="77777777" w:rsidR="003801BA" w:rsidRPr="00F42195" w:rsidRDefault="003801BA" w:rsidP="004F13E1">
      <w:pPr>
        <w:numPr>
          <w:ilvl w:val="0"/>
          <w:numId w:val="150"/>
        </w:numPr>
        <w:tabs>
          <w:tab w:val="clear" w:pos="360"/>
          <w:tab w:val="num" w:pos="426"/>
        </w:tabs>
        <w:ind w:left="426" w:hanging="284"/>
        <w:jc w:val="both"/>
        <w:rPr>
          <w:rFonts w:ascii="Cambria" w:hAnsi="Cambria"/>
          <w:iCs/>
        </w:rPr>
      </w:pPr>
      <w:r w:rsidRPr="00F42195">
        <w:rPr>
          <w:rFonts w:ascii="Cambria" w:eastAsia="Times New Roman" w:hAnsi="Cambria"/>
        </w:rPr>
        <w:t xml:space="preserve">Fanny </w:t>
      </w:r>
      <w:proofErr w:type="spellStart"/>
      <w:r w:rsidRPr="00F42195">
        <w:rPr>
          <w:rFonts w:ascii="Cambria" w:eastAsia="Times New Roman" w:hAnsi="Cambria"/>
        </w:rPr>
        <w:t>Rinck</w:t>
      </w:r>
      <w:proofErr w:type="spellEnd"/>
      <w:r w:rsidRPr="00F42195">
        <w:rPr>
          <w:rFonts w:ascii="Cambria" w:eastAsia="Times New Roman" w:hAnsi="Cambria"/>
          <w:b/>
          <w:bCs/>
        </w:rPr>
        <w:t xml:space="preserve"> et </w:t>
      </w:r>
      <w:proofErr w:type="spellStart"/>
      <w:r w:rsidRPr="00F42195">
        <w:rPr>
          <w:rFonts w:ascii="Cambria" w:eastAsia="Times New Roman" w:hAnsi="Cambria"/>
        </w:rPr>
        <w:t>léda</w:t>
      </w:r>
      <w:proofErr w:type="spellEnd"/>
      <w:r w:rsidRPr="00F42195">
        <w:rPr>
          <w:rFonts w:ascii="Cambria" w:eastAsia="Times New Roman" w:hAnsi="Cambria"/>
        </w:rPr>
        <w:t xml:space="preserve"> Mansour "littératie à l’ère du numérique : le copier-coller chez les étudiants" Université Grenoble 3 et Université paris ouest Nanterre la défense Nanterre, </w:t>
      </w:r>
      <w:proofErr w:type="spellStart"/>
      <w:r w:rsidRPr="00F42195">
        <w:rPr>
          <w:rFonts w:ascii="Cambria" w:eastAsia="Times New Roman" w:hAnsi="Cambria"/>
        </w:rPr>
        <w:t>france</w:t>
      </w:r>
      <w:proofErr w:type="spellEnd"/>
    </w:p>
    <w:p w14:paraId="03646D25"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eastAsia="Times New Roman" w:hAnsi="Cambria"/>
        </w:rPr>
        <w:t>L'abc du droit d'auteur, organisation des nations unies pour l’éducation, la science et la culture (UNESCO)</w:t>
      </w:r>
    </w:p>
    <w:p w14:paraId="3EBBC470"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eastAsia="Times New Roman" w:hAnsi="Cambria"/>
        </w:rPr>
        <w:t xml:space="preserve">Alain </w:t>
      </w:r>
      <w:proofErr w:type="spellStart"/>
      <w:r w:rsidRPr="00F42195">
        <w:rPr>
          <w:rFonts w:ascii="Cambria" w:eastAsia="Times New Roman" w:hAnsi="Cambria"/>
        </w:rPr>
        <w:t>bensoussan</w:t>
      </w:r>
      <w:proofErr w:type="spellEnd"/>
      <w:r w:rsidRPr="00F42195">
        <w:rPr>
          <w:rFonts w:ascii="Cambria" w:eastAsia="Times New Roman" w:hAnsi="Cambria"/>
        </w:rPr>
        <w:t> livre blanc – une science ouverte dans une république numérique direction de l’information scientifique et technique CNRS</w:t>
      </w:r>
    </w:p>
    <w:p w14:paraId="446BC5AB" w14:textId="77777777" w:rsidR="003801BA" w:rsidRPr="00F42195" w:rsidRDefault="003801BA" w:rsidP="004F13E1">
      <w:pPr>
        <w:numPr>
          <w:ilvl w:val="0"/>
          <w:numId w:val="150"/>
        </w:numPr>
        <w:tabs>
          <w:tab w:val="clear" w:pos="360"/>
          <w:tab w:val="num" w:pos="426"/>
        </w:tabs>
        <w:ind w:left="426" w:hanging="284"/>
        <w:jc w:val="both"/>
        <w:rPr>
          <w:rFonts w:ascii="Cambria" w:hAnsi="Cambria"/>
          <w:lang w:val="en-US"/>
        </w:rPr>
      </w:pPr>
      <w:r w:rsidRPr="00F42195">
        <w:rPr>
          <w:rFonts w:ascii="Cambria" w:eastAsia="Times New Roman" w:hAnsi="Cambria"/>
          <w:lang w:val="en-US"/>
        </w:rPr>
        <w:t>Copyright in the cultural industries. - Cheltenham: E. Elgar, 2002. - XXII-263 p.</w:t>
      </w:r>
    </w:p>
    <w:p w14:paraId="758B07CF"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eastAsia="Times New Roman" w:hAnsi="Cambria"/>
        </w:rPr>
        <w:t>Les logiciels de détection de similitudes : une solution au plagiat électronique ?   Rapport du Groupe de travail sur le plagiat électronique présenté au Sous-comité sur la pédagogie et les TIC de la CREPUQ</w:t>
      </w:r>
    </w:p>
    <w:p w14:paraId="71B79678" w14:textId="77777777" w:rsidR="003801BA" w:rsidRPr="00F42195" w:rsidRDefault="003801BA" w:rsidP="004F13E1">
      <w:pPr>
        <w:pStyle w:val="Paragraphedeliste"/>
        <w:numPr>
          <w:ilvl w:val="0"/>
          <w:numId w:val="150"/>
        </w:numPr>
        <w:tabs>
          <w:tab w:val="clear" w:pos="360"/>
          <w:tab w:val="num" w:pos="426"/>
        </w:tabs>
        <w:spacing w:before="100" w:beforeAutospacing="1" w:after="100" w:afterAutospacing="1"/>
        <w:ind w:left="426" w:hanging="284"/>
        <w:jc w:val="both"/>
        <w:rPr>
          <w:rFonts w:ascii="Cambria" w:eastAsia="Times New Roman" w:hAnsi="Cambria"/>
        </w:rPr>
      </w:pPr>
      <w:proofErr w:type="spellStart"/>
      <w:r w:rsidRPr="00F42195">
        <w:rPr>
          <w:rFonts w:ascii="Cambria" w:eastAsia="Times New Roman" w:hAnsi="Cambria"/>
        </w:rPr>
        <w:t>EmanuelaChiriac</w:t>
      </w:r>
      <w:proofErr w:type="spellEnd"/>
      <w:r w:rsidRPr="00F42195">
        <w:rPr>
          <w:rFonts w:ascii="Cambria" w:eastAsia="Times New Roman" w:hAnsi="Cambria"/>
        </w:rPr>
        <w:t xml:space="preserve">, Monique Filiatrault et André </w:t>
      </w:r>
      <w:proofErr w:type="spellStart"/>
      <w:r w:rsidRPr="00F42195">
        <w:rPr>
          <w:rFonts w:ascii="Cambria" w:eastAsia="Times New Roman" w:hAnsi="Cambria"/>
        </w:rPr>
        <w:t>Régimbald</w:t>
      </w:r>
      <w:proofErr w:type="spellEnd"/>
      <w:r w:rsidRPr="00F42195">
        <w:rPr>
          <w:rFonts w:ascii="Cambria" w:eastAsia="Times New Roman" w:hAnsi="Cambria"/>
        </w:rPr>
        <w:t>. "guide de l’étudiant : l’intégrité intellectuelle plagiat, tricherie et fraude… les éviter et, surtout, comment bien citer ses sources" 2014</w:t>
      </w:r>
    </w:p>
    <w:p w14:paraId="2B14669E" w14:textId="77777777" w:rsidR="003801BA" w:rsidRPr="00F42195" w:rsidRDefault="003801BA" w:rsidP="004F13E1">
      <w:pPr>
        <w:pStyle w:val="Paragraphedeliste"/>
        <w:numPr>
          <w:ilvl w:val="0"/>
          <w:numId w:val="150"/>
        </w:numPr>
        <w:tabs>
          <w:tab w:val="clear" w:pos="360"/>
          <w:tab w:val="num" w:pos="426"/>
        </w:tabs>
        <w:spacing w:before="100" w:beforeAutospacing="1" w:after="100" w:afterAutospacing="1"/>
        <w:ind w:left="426" w:hanging="284"/>
        <w:jc w:val="both"/>
        <w:rPr>
          <w:rFonts w:ascii="Cambria" w:eastAsia="Times New Roman" w:hAnsi="Cambria"/>
        </w:rPr>
      </w:pPr>
      <w:r w:rsidRPr="00F42195">
        <w:rPr>
          <w:rFonts w:ascii="Cambria" w:eastAsia="Times New Roman" w:hAnsi="Cambria"/>
        </w:rPr>
        <w:lastRenderedPageBreak/>
        <w:t xml:space="preserve">Publication de l'université de </w:t>
      </w:r>
      <w:proofErr w:type="spellStart"/>
      <w:r w:rsidRPr="00F42195">
        <w:rPr>
          <w:rFonts w:ascii="Cambria" w:eastAsia="Times New Roman" w:hAnsi="Cambria"/>
        </w:rPr>
        <w:t>montréal</w:t>
      </w:r>
      <w:proofErr w:type="spellEnd"/>
      <w:r w:rsidRPr="00F42195">
        <w:rPr>
          <w:rFonts w:ascii="Cambria" w:eastAsia="Times New Roman" w:hAnsi="Cambria"/>
        </w:rPr>
        <w:t>. « Stratégies de prévention du plagiat », Intégrité, fraude et plagiat, 2010</w:t>
      </w:r>
    </w:p>
    <w:p w14:paraId="48B179F7"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eastAsia="Times New Roman" w:hAnsi="Cambria"/>
        </w:rPr>
        <w:t>Pierrick Malissard "La propriété intellectuelle "origine et évolution" 2010.</w:t>
      </w:r>
    </w:p>
    <w:p w14:paraId="5BA0C5E8" w14:textId="77777777" w:rsidR="003801BA" w:rsidRPr="00F42195" w:rsidRDefault="003801BA" w:rsidP="004F13E1">
      <w:pPr>
        <w:numPr>
          <w:ilvl w:val="0"/>
          <w:numId w:val="150"/>
        </w:numPr>
        <w:tabs>
          <w:tab w:val="clear" w:pos="360"/>
          <w:tab w:val="num" w:pos="426"/>
        </w:tabs>
        <w:ind w:left="426" w:hanging="284"/>
        <w:jc w:val="both"/>
        <w:rPr>
          <w:rFonts w:ascii="Cambria" w:hAnsi="Cambria"/>
        </w:rPr>
      </w:pPr>
      <w:r w:rsidRPr="00F42195">
        <w:rPr>
          <w:rFonts w:ascii="Cambria" w:eastAsia="Times New Roman" w:hAnsi="Cambria"/>
        </w:rPr>
        <w:t xml:space="preserve">Le site de l’Organisation Mondiale de la Propriété Intellectuelle </w:t>
      </w:r>
      <w:hyperlink r:id="rId42" w:tgtFrame="_blank" w:history="1">
        <w:r w:rsidRPr="00F42195">
          <w:rPr>
            <w:rStyle w:val="Lienhypertexte"/>
            <w:rFonts w:ascii="Cambria" w:eastAsia="Times New Roman" w:hAnsi="Cambria"/>
          </w:rPr>
          <w:t>www.wipo.int</w:t>
        </w:r>
      </w:hyperlink>
      <w:r w:rsidRPr="00F42195">
        <w:rPr>
          <w:rStyle w:val="Lienhypertexte"/>
          <w:rFonts w:ascii="Cambria" w:eastAsia="Times New Roman" w:hAnsi="Cambria"/>
        </w:rPr>
        <w:t>.</w:t>
      </w:r>
    </w:p>
    <w:p w14:paraId="41D53291" w14:textId="77777777" w:rsidR="003801BA" w:rsidRPr="003E34D7" w:rsidRDefault="003801BA" w:rsidP="003801BA">
      <w:pPr>
        <w:tabs>
          <w:tab w:val="num" w:pos="426"/>
          <w:tab w:val="left" w:pos="6330"/>
        </w:tabs>
        <w:ind w:left="426" w:hanging="284"/>
        <w:jc w:val="both"/>
        <w:rPr>
          <w:rFonts w:ascii="Cambria" w:hAnsi="Cambria" w:cs="Calibri"/>
          <w:bCs/>
        </w:rPr>
      </w:pPr>
      <w:r w:rsidRPr="003E34D7">
        <w:rPr>
          <w:rFonts w:ascii="Cambria" w:hAnsi="Cambria" w:cs="Calibri"/>
          <w:bCs/>
        </w:rPr>
        <w:tab/>
      </w:r>
    </w:p>
    <w:p w14:paraId="2B01C3FC" w14:textId="77777777" w:rsidR="003801BA" w:rsidRPr="00BF4837" w:rsidRDefault="003801BA" w:rsidP="003801BA"/>
    <w:p w14:paraId="2F8FEC91" w14:textId="77777777" w:rsidR="00CF2B65" w:rsidRDefault="00CF2B65" w:rsidP="00A9697C">
      <w:pPr>
        <w:jc w:val="both"/>
        <w:rPr>
          <w:rFonts w:ascii="Cambria" w:hAnsi="Cambria"/>
          <w:b/>
        </w:rPr>
      </w:pPr>
    </w:p>
    <w:p w14:paraId="3F733C5C" w14:textId="77777777" w:rsidR="00CF2B65" w:rsidRDefault="00CF2B65" w:rsidP="00A9697C">
      <w:pPr>
        <w:jc w:val="both"/>
        <w:rPr>
          <w:rFonts w:ascii="Cambria" w:hAnsi="Cambria"/>
          <w:b/>
        </w:rPr>
      </w:pPr>
    </w:p>
    <w:p w14:paraId="42DF6C6A" w14:textId="77777777" w:rsidR="00CF2B65" w:rsidRDefault="00CF2B65" w:rsidP="00A9697C">
      <w:pPr>
        <w:jc w:val="both"/>
        <w:rPr>
          <w:rFonts w:ascii="Cambria" w:hAnsi="Cambria"/>
          <w:b/>
        </w:rPr>
      </w:pPr>
    </w:p>
    <w:p w14:paraId="104EF3EE" w14:textId="77777777" w:rsidR="00CF2B65" w:rsidRDefault="00CF2B65" w:rsidP="00A9697C">
      <w:pPr>
        <w:jc w:val="both"/>
        <w:rPr>
          <w:rFonts w:ascii="Cambria" w:hAnsi="Cambria"/>
          <w:b/>
        </w:rPr>
      </w:pPr>
    </w:p>
    <w:p w14:paraId="3FF0A7A2" w14:textId="77777777" w:rsidR="00CF2B65" w:rsidRDefault="00CF2B65" w:rsidP="00A9697C">
      <w:pPr>
        <w:jc w:val="both"/>
        <w:rPr>
          <w:rFonts w:ascii="Cambria" w:hAnsi="Cambria"/>
          <w:b/>
        </w:rPr>
      </w:pPr>
    </w:p>
    <w:p w14:paraId="0E5BD835" w14:textId="77777777" w:rsidR="00CF2B65" w:rsidRDefault="00CF2B65" w:rsidP="00A9697C">
      <w:pPr>
        <w:jc w:val="both"/>
        <w:rPr>
          <w:rFonts w:ascii="Cambria" w:hAnsi="Cambria"/>
          <w:b/>
        </w:rPr>
      </w:pPr>
    </w:p>
    <w:p w14:paraId="7482215F" w14:textId="77777777" w:rsidR="00CF2B65" w:rsidRDefault="00CF2B65" w:rsidP="00A9697C">
      <w:pPr>
        <w:jc w:val="both"/>
        <w:rPr>
          <w:rFonts w:ascii="Cambria" w:hAnsi="Cambria"/>
          <w:b/>
        </w:rPr>
      </w:pPr>
    </w:p>
    <w:p w14:paraId="3F473B96" w14:textId="77777777" w:rsidR="00CF2B65" w:rsidRDefault="00CF2B65" w:rsidP="00A9697C">
      <w:pPr>
        <w:jc w:val="both"/>
        <w:rPr>
          <w:rFonts w:ascii="Cambria" w:hAnsi="Cambria"/>
          <w:b/>
        </w:rPr>
      </w:pPr>
    </w:p>
    <w:p w14:paraId="2AC5CFEC" w14:textId="77777777" w:rsidR="00D43A5B" w:rsidRDefault="00D43A5B" w:rsidP="00A9697C">
      <w:pPr>
        <w:jc w:val="both"/>
        <w:sectPr w:rsidR="00D43A5B"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tab/>
      </w:r>
    </w:p>
    <w:p w14:paraId="00BD38C3"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lastRenderedPageBreak/>
        <w:t>Semestre: S2</w:t>
      </w:r>
    </w:p>
    <w:p w14:paraId="763747E9"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Unité d’enseignement: 1.2.1</w:t>
      </w:r>
    </w:p>
    <w:p w14:paraId="41CEA2E4"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 xml:space="preserve">Matière : </w:t>
      </w:r>
      <w:r w:rsidRPr="004A77A0">
        <w:rPr>
          <w:rFonts w:asciiTheme="majorBidi" w:eastAsia="Times New Roman" w:hAnsiTheme="majorBidi" w:cstheme="majorBidi"/>
          <w:b/>
          <w:bCs/>
          <w:kern w:val="36"/>
        </w:rPr>
        <w:t>Eléments d’intelligence artificielle appliquée</w:t>
      </w:r>
    </w:p>
    <w:p w14:paraId="2F4BE3C3"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VHS: 45h00 (Cours 1h30, TP 1h30)</w:t>
      </w:r>
    </w:p>
    <w:p w14:paraId="0D6D8F01"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Crédits: 2</w:t>
      </w:r>
    </w:p>
    <w:p w14:paraId="3F13C0B3"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Coefficient: 2</w:t>
      </w:r>
    </w:p>
    <w:p w14:paraId="73D47ABA" w14:textId="77777777" w:rsidR="004F1139" w:rsidRPr="004A77A0" w:rsidRDefault="004F1139" w:rsidP="004F1139">
      <w:pPr>
        <w:rPr>
          <w:rFonts w:asciiTheme="majorBidi" w:hAnsiTheme="majorBidi" w:cstheme="majorBidi"/>
          <w:b/>
          <w:sz w:val="6"/>
          <w:szCs w:val="6"/>
          <w:u w:val="thick" w:color="F79646" w:themeColor="accent6"/>
        </w:rPr>
      </w:pPr>
    </w:p>
    <w:p w14:paraId="39751A65" w14:textId="77777777" w:rsidR="004F1139" w:rsidRPr="004A77A0" w:rsidRDefault="004F1139" w:rsidP="004F1139">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Compétences visées : </w:t>
      </w:r>
    </w:p>
    <w:p w14:paraId="5C827306" w14:textId="77777777" w:rsidR="004F1139" w:rsidRPr="004A77A0" w:rsidRDefault="004F1139" w:rsidP="004F13E1">
      <w:pPr>
        <w:pStyle w:val="Paragraphedeliste"/>
        <w:numPr>
          <w:ilvl w:val="0"/>
          <w:numId w:val="12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Identifier les opportunités de l’intelligence artificielle en sciences de l’ingénieur </w:t>
      </w:r>
    </w:p>
    <w:p w14:paraId="1383A152" w14:textId="77777777" w:rsidR="004F1139" w:rsidRPr="004A77A0" w:rsidRDefault="004F1139" w:rsidP="004F13E1">
      <w:pPr>
        <w:pStyle w:val="Paragraphedeliste"/>
        <w:numPr>
          <w:ilvl w:val="0"/>
          <w:numId w:val="124"/>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Comprendre les implications éthiques de l’IA et les bonnes pratiques de son utilisation. </w:t>
      </w:r>
    </w:p>
    <w:p w14:paraId="3BD08F18" w14:textId="77777777" w:rsidR="004F1139" w:rsidRPr="004A77A0" w:rsidRDefault="004F1139" w:rsidP="004F13E1">
      <w:pPr>
        <w:pStyle w:val="Paragraphedeliste"/>
        <w:numPr>
          <w:ilvl w:val="0"/>
          <w:numId w:val="124"/>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Capacité à utiliser les techniques de l’IA dans la résolution de problèmes </w:t>
      </w:r>
    </w:p>
    <w:p w14:paraId="4B0E706C" w14:textId="77777777" w:rsidR="004F1139" w:rsidRPr="004A77A0" w:rsidRDefault="004F1139" w:rsidP="004F1139">
      <w:pPr>
        <w:autoSpaceDE w:val="0"/>
        <w:autoSpaceDN w:val="0"/>
        <w:adjustRightInd w:val="0"/>
        <w:rPr>
          <w:rFonts w:asciiTheme="majorBidi" w:hAnsiTheme="majorBidi" w:cstheme="majorBidi"/>
          <w:color w:val="212121"/>
          <w:sz w:val="14"/>
          <w:szCs w:val="14"/>
        </w:rPr>
      </w:pPr>
    </w:p>
    <w:p w14:paraId="03FBBDDF" w14:textId="77777777" w:rsidR="004F1139" w:rsidRPr="004A77A0" w:rsidRDefault="004F1139" w:rsidP="004F1139">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Objectifs : </w:t>
      </w:r>
    </w:p>
    <w:p w14:paraId="6BAFD74C" w14:textId="77777777" w:rsidR="004F1139" w:rsidRPr="004A77A0" w:rsidRDefault="004F1139" w:rsidP="004F13E1">
      <w:pPr>
        <w:pStyle w:val="Paragraphedeliste"/>
        <w:numPr>
          <w:ilvl w:val="0"/>
          <w:numId w:val="12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Maitrise des algorithmes IA </w:t>
      </w:r>
    </w:p>
    <w:p w14:paraId="53E35CCB" w14:textId="77777777" w:rsidR="004F1139" w:rsidRPr="004A77A0" w:rsidRDefault="004F1139" w:rsidP="004F13E1">
      <w:pPr>
        <w:pStyle w:val="Paragraphedeliste"/>
        <w:numPr>
          <w:ilvl w:val="0"/>
          <w:numId w:val="124"/>
        </w:numPr>
        <w:spacing w:line="259" w:lineRule="auto"/>
        <w:jc w:val="both"/>
        <w:rPr>
          <w:rFonts w:asciiTheme="majorBidi" w:hAnsiTheme="majorBidi" w:cstheme="majorBidi"/>
          <w:b/>
          <w:color w:val="000000" w:themeColor="text1"/>
          <w:u w:val="thick" w:color="F79646" w:themeColor="accent6"/>
        </w:rPr>
      </w:pPr>
      <w:r w:rsidRPr="004A77A0">
        <w:rPr>
          <w:rFonts w:asciiTheme="majorBidi" w:eastAsia="Times New Roman" w:hAnsiTheme="majorBidi" w:cstheme="majorBidi"/>
          <w:color w:val="000000" w:themeColor="text1"/>
        </w:rPr>
        <w:t xml:space="preserve">Initiation aux concepts, outils et applications fondamentales de l’intelligence artificielle moderne, en mettant l’accent sur la pratique avec Python et ses bibliothèques. </w:t>
      </w:r>
    </w:p>
    <w:p w14:paraId="546BBE06" w14:textId="77777777" w:rsidR="004F1139" w:rsidRPr="004A77A0" w:rsidRDefault="004F1139" w:rsidP="004F13E1">
      <w:pPr>
        <w:pStyle w:val="Paragraphedeliste"/>
        <w:numPr>
          <w:ilvl w:val="0"/>
          <w:numId w:val="12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Approfondir le langage Python, </w:t>
      </w:r>
    </w:p>
    <w:p w14:paraId="4465C3B2" w14:textId="77777777" w:rsidR="004F1139" w:rsidRPr="004A77A0" w:rsidRDefault="004F1139" w:rsidP="004F13E1">
      <w:pPr>
        <w:pStyle w:val="Paragraphedeliste"/>
        <w:numPr>
          <w:ilvl w:val="0"/>
          <w:numId w:val="12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Comprendre les approches de l’IA dans la résolution de problèmes, </w:t>
      </w:r>
    </w:p>
    <w:p w14:paraId="0F116380" w14:textId="77777777" w:rsidR="004F1139" w:rsidRPr="004A77A0" w:rsidRDefault="004F1139" w:rsidP="004F1139">
      <w:pPr>
        <w:rPr>
          <w:rFonts w:asciiTheme="majorBidi" w:hAnsiTheme="majorBidi" w:cstheme="majorBidi"/>
          <w:b/>
          <w:color w:val="000000" w:themeColor="text1"/>
          <w:sz w:val="6"/>
          <w:szCs w:val="6"/>
          <w:u w:val="thick" w:color="F79646" w:themeColor="accent6"/>
        </w:rPr>
      </w:pPr>
    </w:p>
    <w:p w14:paraId="2922E531" w14:textId="77777777" w:rsidR="004F1139" w:rsidRPr="004A77A0" w:rsidRDefault="004F1139" w:rsidP="004F1139">
      <w:pPr>
        <w:rPr>
          <w:rFonts w:asciiTheme="majorBidi" w:hAnsiTheme="majorBidi" w:cstheme="majorBidi"/>
          <w:b/>
          <w:color w:val="000000" w:themeColor="text1"/>
        </w:rPr>
      </w:pPr>
      <w:r w:rsidRPr="004A77A0">
        <w:rPr>
          <w:rFonts w:asciiTheme="majorBidi" w:hAnsiTheme="majorBidi" w:cstheme="majorBidi"/>
          <w:b/>
          <w:bCs/>
        </w:rPr>
        <w:t xml:space="preserve">Prérequis </w:t>
      </w:r>
      <w:r w:rsidRPr="004A77A0">
        <w:rPr>
          <w:rFonts w:asciiTheme="majorBidi" w:hAnsiTheme="majorBidi" w:cstheme="majorBidi"/>
          <w:b/>
          <w:color w:val="000000" w:themeColor="text1"/>
        </w:rPr>
        <w:t xml:space="preserve">:     </w:t>
      </w:r>
    </w:p>
    <w:p w14:paraId="3ABF4B6A" w14:textId="77777777" w:rsidR="004F1139" w:rsidRPr="004A77A0" w:rsidRDefault="004F1139" w:rsidP="004F1139">
      <w:pPr>
        <w:rPr>
          <w:rFonts w:asciiTheme="majorBidi" w:hAnsiTheme="majorBidi" w:cstheme="majorBidi"/>
        </w:rPr>
      </w:pPr>
      <w:r w:rsidRPr="004A77A0">
        <w:rPr>
          <w:rFonts w:asciiTheme="majorBidi" w:hAnsiTheme="majorBidi" w:cstheme="majorBidi"/>
          <w:b/>
          <w:color w:val="000000" w:themeColor="text1"/>
        </w:rPr>
        <w:t xml:space="preserve">               </w:t>
      </w:r>
      <w:r w:rsidRPr="004A77A0">
        <w:rPr>
          <w:rFonts w:asciiTheme="majorBidi" w:hAnsiTheme="majorBidi" w:cstheme="majorBidi"/>
        </w:rPr>
        <w:t xml:space="preserve">Programmation avancée Python   </w:t>
      </w:r>
    </w:p>
    <w:p w14:paraId="57BCE757" w14:textId="77777777" w:rsidR="004F1139" w:rsidRPr="004A77A0" w:rsidRDefault="004F1139" w:rsidP="004F1139">
      <w:pPr>
        <w:rPr>
          <w:rFonts w:asciiTheme="majorBidi" w:eastAsia="Times New Roman" w:hAnsiTheme="majorBidi" w:cstheme="majorBidi"/>
          <w:b/>
          <w:bCs/>
        </w:rPr>
      </w:pPr>
      <w:r w:rsidRPr="004A77A0">
        <w:rPr>
          <w:rFonts w:asciiTheme="majorBidi" w:eastAsia="Times New Roman" w:hAnsiTheme="majorBidi" w:cstheme="majorBidi"/>
          <w:b/>
          <w:bCs/>
        </w:rPr>
        <w:t xml:space="preserve">Matériels nécessaires : </w:t>
      </w:r>
    </w:p>
    <w:p w14:paraId="0503D98A" w14:textId="77777777" w:rsidR="004F1139" w:rsidRPr="004A77A0" w:rsidRDefault="004F1139" w:rsidP="004F13E1">
      <w:pPr>
        <w:pStyle w:val="Paragraphedeliste"/>
        <w:numPr>
          <w:ilvl w:val="0"/>
          <w:numId w:val="105"/>
        </w:numPr>
        <w:ind w:left="567"/>
        <w:rPr>
          <w:rFonts w:asciiTheme="majorBidi" w:eastAsia="Times New Roman" w:hAnsiTheme="majorBidi" w:cstheme="majorBidi"/>
        </w:rPr>
      </w:pPr>
      <w:r w:rsidRPr="004A77A0">
        <w:rPr>
          <w:rFonts w:asciiTheme="majorBidi" w:eastAsia="Times New Roman" w:hAnsiTheme="majorBidi" w:cstheme="majorBidi"/>
        </w:rPr>
        <w:t xml:space="preserve"> Un ordinateur avec Python installé, </w:t>
      </w:r>
    </w:p>
    <w:p w14:paraId="7FBD29F1" w14:textId="77777777" w:rsidR="004F1139" w:rsidRPr="004A77A0" w:rsidRDefault="004F1139" w:rsidP="004F13E1">
      <w:pPr>
        <w:pStyle w:val="Paragraphedeliste"/>
        <w:numPr>
          <w:ilvl w:val="0"/>
          <w:numId w:val="105"/>
        </w:numPr>
        <w:ind w:left="567"/>
        <w:rPr>
          <w:rFonts w:asciiTheme="majorBidi" w:eastAsia="Times New Roman" w:hAnsiTheme="majorBidi" w:cstheme="majorBidi"/>
        </w:rPr>
      </w:pPr>
      <w:r w:rsidRPr="004A77A0">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16FF0634" w14:textId="77777777" w:rsidR="004F1139" w:rsidRPr="004A77A0" w:rsidRDefault="004F1139" w:rsidP="004F13E1">
      <w:pPr>
        <w:pStyle w:val="Paragraphedeliste"/>
        <w:numPr>
          <w:ilvl w:val="0"/>
          <w:numId w:val="105"/>
        </w:numPr>
        <w:ind w:left="567"/>
        <w:rPr>
          <w:rFonts w:asciiTheme="majorBidi" w:eastAsia="Times New Roman" w:hAnsiTheme="majorBidi" w:cstheme="majorBidi"/>
        </w:rPr>
      </w:pPr>
      <w:r w:rsidRPr="004A77A0">
        <w:rPr>
          <w:rFonts w:asciiTheme="majorBidi" w:eastAsia="Times New Roman" w:hAnsiTheme="majorBidi" w:cstheme="majorBidi"/>
        </w:rPr>
        <w:t xml:space="preserve">Tensorflow, PyTorch, … </w:t>
      </w:r>
    </w:p>
    <w:p w14:paraId="509DB1E9" w14:textId="77777777" w:rsidR="004F1139" w:rsidRPr="00D40C79" w:rsidRDefault="004F1139" w:rsidP="004F1139">
      <w:pPr>
        <w:rPr>
          <w:rFonts w:asciiTheme="majorBidi" w:hAnsiTheme="majorBidi" w:cstheme="majorBidi"/>
          <w:b/>
          <w:bCs/>
          <w:sz w:val="28"/>
          <w:szCs w:val="28"/>
        </w:rPr>
      </w:pPr>
      <w:r w:rsidRPr="00D40C79">
        <w:rPr>
          <w:rFonts w:asciiTheme="majorBidi" w:hAnsiTheme="majorBidi" w:cstheme="majorBidi"/>
          <w:b/>
          <w:bCs/>
          <w:sz w:val="28"/>
          <w:szCs w:val="28"/>
        </w:rPr>
        <w:t>Contenu de la matière :</w:t>
      </w:r>
    </w:p>
    <w:p w14:paraId="4CBF1A40" w14:textId="77777777" w:rsidR="004F1139" w:rsidRPr="00D40C79" w:rsidRDefault="004F1139" w:rsidP="004F1139">
      <w:pPr>
        <w:spacing w:line="276" w:lineRule="auto"/>
        <w:rPr>
          <w:rFonts w:asciiTheme="majorBidi" w:eastAsia="Times New Roman" w:hAnsiTheme="majorBidi" w:cstheme="majorBidi"/>
          <w:b/>
          <w:bCs/>
          <w:lang w:eastAsia="fr-FR"/>
        </w:rPr>
      </w:pPr>
      <w:r w:rsidRPr="00D40C79">
        <w:rPr>
          <w:rFonts w:asciiTheme="majorBidi" w:hAnsiTheme="majorBidi" w:cstheme="majorBidi"/>
          <w:b/>
          <w:color w:val="000000" w:themeColor="text1"/>
        </w:rPr>
        <w:t xml:space="preserve">Chapitre 1 : </w:t>
      </w:r>
      <w:r w:rsidRPr="00D40C79">
        <w:rPr>
          <w:rFonts w:asciiTheme="majorBidi" w:eastAsia="Times New Roman" w:hAnsiTheme="majorBidi" w:cstheme="majorBidi"/>
          <w:b/>
          <w:bCs/>
          <w:lang w:eastAsia="fr-FR"/>
        </w:rPr>
        <w:t>Introduction à l’intelligence artificielle  l’IA                       (01 semaine)</w:t>
      </w:r>
    </w:p>
    <w:p w14:paraId="5A5EE496" w14:textId="77777777" w:rsidR="004F1139" w:rsidRPr="00D40C79" w:rsidRDefault="004F1139" w:rsidP="004F13E1">
      <w:pPr>
        <w:numPr>
          <w:ilvl w:val="0"/>
          <w:numId w:val="119"/>
        </w:numPr>
        <w:spacing w:line="259" w:lineRule="auto"/>
        <w:rPr>
          <w:rFonts w:asciiTheme="majorBidi" w:hAnsiTheme="majorBidi" w:cstheme="majorBidi"/>
        </w:rPr>
      </w:pPr>
      <w:r w:rsidRPr="00D40C79">
        <w:rPr>
          <w:rFonts w:asciiTheme="majorBidi" w:hAnsiTheme="majorBidi" w:cstheme="majorBidi"/>
        </w:rPr>
        <w:t>Définitions et champs d’application de l’IA.</w:t>
      </w:r>
    </w:p>
    <w:p w14:paraId="05743872" w14:textId="77777777" w:rsidR="004F1139" w:rsidRPr="004A77A0" w:rsidRDefault="004F1139" w:rsidP="004F13E1">
      <w:pPr>
        <w:numPr>
          <w:ilvl w:val="0"/>
          <w:numId w:val="119"/>
        </w:numPr>
        <w:spacing w:line="259" w:lineRule="auto"/>
        <w:rPr>
          <w:rFonts w:asciiTheme="majorBidi" w:hAnsiTheme="majorBidi" w:cstheme="majorBidi"/>
        </w:rPr>
      </w:pPr>
      <w:r w:rsidRPr="004A77A0">
        <w:rPr>
          <w:rFonts w:asciiTheme="majorBidi" w:hAnsiTheme="majorBidi" w:cstheme="majorBidi"/>
        </w:rPr>
        <w:t>Évolution historique de l’IA.</w:t>
      </w:r>
    </w:p>
    <w:p w14:paraId="56A61ABF" w14:textId="77777777" w:rsidR="004F1139" w:rsidRPr="004A77A0" w:rsidRDefault="004F1139" w:rsidP="004F13E1">
      <w:pPr>
        <w:numPr>
          <w:ilvl w:val="0"/>
          <w:numId w:val="119"/>
        </w:numPr>
        <w:spacing w:line="259" w:lineRule="auto"/>
        <w:rPr>
          <w:rFonts w:asciiTheme="majorBidi" w:hAnsiTheme="majorBidi" w:cstheme="majorBidi"/>
        </w:rPr>
      </w:pPr>
      <w:r w:rsidRPr="004A77A0">
        <w:rPr>
          <w:rFonts w:asciiTheme="majorBidi" w:hAnsiTheme="majorBidi" w:cstheme="majorBidi"/>
        </w:rPr>
        <w:t>Introduction aux grands domaines :</w:t>
      </w:r>
    </w:p>
    <w:p w14:paraId="3D5CE71B" w14:textId="77777777" w:rsidR="004F1139" w:rsidRPr="004A77A0" w:rsidRDefault="004F1139" w:rsidP="004F13E1">
      <w:pPr>
        <w:numPr>
          <w:ilvl w:val="1"/>
          <w:numId w:val="119"/>
        </w:numPr>
        <w:spacing w:line="259" w:lineRule="auto"/>
        <w:rPr>
          <w:rFonts w:asciiTheme="majorBidi" w:hAnsiTheme="majorBidi" w:cstheme="majorBidi"/>
          <w:b/>
          <w:bCs/>
        </w:rPr>
      </w:pPr>
      <w:r w:rsidRPr="004A77A0">
        <w:rPr>
          <w:rStyle w:val="lev"/>
          <w:rFonts w:asciiTheme="majorBidi" w:hAnsiTheme="majorBidi" w:cstheme="majorBidi"/>
          <w:b w:val="0"/>
          <w:bCs w:val="0"/>
        </w:rPr>
        <w:t>Apprentissage automatqiue (Machine Learning)</w:t>
      </w:r>
    </w:p>
    <w:p w14:paraId="301AC8DB" w14:textId="77777777" w:rsidR="004F1139" w:rsidRPr="004A77A0" w:rsidRDefault="004F1139" w:rsidP="004F13E1">
      <w:pPr>
        <w:numPr>
          <w:ilvl w:val="1"/>
          <w:numId w:val="119"/>
        </w:numPr>
        <w:spacing w:line="259" w:lineRule="auto"/>
        <w:rPr>
          <w:rFonts w:asciiTheme="majorBidi" w:hAnsiTheme="majorBidi" w:cstheme="majorBidi"/>
        </w:rPr>
      </w:pPr>
      <w:r w:rsidRPr="004A77A0">
        <w:rPr>
          <w:rStyle w:val="lev"/>
          <w:rFonts w:asciiTheme="majorBidi" w:hAnsiTheme="majorBidi" w:cstheme="majorBidi"/>
          <w:b w:val="0"/>
          <w:bCs w:val="0"/>
        </w:rPr>
        <w:t>Apprentissage profound (Deep Learning</w:t>
      </w:r>
      <w:r w:rsidRPr="004A77A0">
        <w:rPr>
          <w:rStyle w:val="lev"/>
          <w:rFonts w:asciiTheme="majorBidi" w:hAnsiTheme="majorBidi" w:cstheme="majorBidi"/>
        </w:rPr>
        <w:t>)</w:t>
      </w:r>
    </w:p>
    <w:p w14:paraId="0E984F6E" w14:textId="77777777" w:rsidR="004F1139" w:rsidRPr="00D40C79" w:rsidRDefault="004F1139" w:rsidP="004F1139">
      <w:pPr>
        <w:rPr>
          <w:rFonts w:asciiTheme="majorBidi" w:eastAsia="Times New Roman" w:hAnsiTheme="majorBidi" w:cstheme="majorBidi"/>
          <w:b/>
          <w:bCs/>
          <w:lang w:eastAsia="fr-FR"/>
        </w:rPr>
      </w:pPr>
      <w:r w:rsidRPr="00D40C79">
        <w:rPr>
          <w:rFonts w:asciiTheme="majorBidi" w:hAnsiTheme="majorBidi" w:cstheme="majorBidi"/>
          <w:b/>
          <w:color w:val="000000" w:themeColor="text1"/>
        </w:rPr>
        <w:t>Chapitre 2 :</w:t>
      </w:r>
      <w:r w:rsidRPr="00D40C79">
        <w:rPr>
          <w:rFonts w:asciiTheme="majorBidi" w:eastAsia="Times New Roman" w:hAnsiTheme="majorBidi" w:cstheme="majorBidi"/>
          <w:b/>
          <w:bCs/>
          <w:lang w:eastAsia="fr-FR"/>
        </w:rPr>
        <w:t xml:space="preserve"> Mathématiques de base pour l’IA                                           (01 semaine) </w:t>
      </w:r>
    </w:p>
    <w:p w14:paraId="042BE896" w14:textId="77777777" w:rsidR="004F1139" w:rsidRPr="00D40C79" w:rsidRDefault="004F1139" w:rsidP="004F13E1">
      <w:pPr>
        <w:numPr>
          <w:ilvl w:val="0"/>
          <w:numId w:val="120"/>
        </w:numPr>
        <w:spacing w:line="259" w:lineRule="auto"/>
        <w:rPr>
          <w:rFonts w:asciiTheme="majorBidi" w:hAnsiTheme="majorBidi" w:cstheme="majorBidi"/>
        </w:rPr>
      </w:pPr>
      <w:r w:rsidRPr="00D40C79">
        <w:rPr>
          <w:rStyle w:val="lev"/>
          <w:rFonts w:asciiTheme="majorBidi" w:hAnsiTheme="majorBidi" w:cstheme="majorBidi"/>
        </w:rPr>
        <w:t>Algèbre linéaire</w:t>
      </w:r>
      <w:r w:rsidRPr="00D40C79">
        <w:rPr>
          <w:rFonts w:asciiTheme="majorBidi" w:hAnsiTheme="majorBidi" w:cstheme="majorBidi"/>
        </w:rPr>
        <w:t xml:space="preserve"> : vecteurs, matrices, produits, normes.</w:t>
      </w:r>
    </w:p>
    <w:p w14:paraId="238669C2" w14:textId="77777777" w:rsidR="004F1139" w:rsidRPr="004A77A0" w:rsidRDefault="004F1139" w:rsidP="004F13E1">
      <w:pPr>
        <w:numPr>
          <w:ilvl w:val="0"/>
          <w:numId w:val="120"/>
        </w:numPr>
        <w:ind w:left="714" w:hanging="357"/>
        <w:rPr>
          <w:rFonts w:asciiTheme="majorBidi" w:hAnsiTheme="majorBidi" w:cstheme="majorBidi"/>
        </w:rPr>
      </w:pPr>
      <w:r w:rsidRPr="004A77A0">
        <w:rPr>
          <w:rStyle w:val="lev"/>
          <w:rFonts w:asciiTheme="majorBidi" w:hAnsiTheme="majorBidi" w:cstheme="majorBidi"/>
        </w:rPr>
        <w:t>Probabilités &amp; statistiques</w:t>
      </w:r>
      <w:r w:rsidRPr="004A77A0">
        <w:rPr>
          <w:rFonts w:asciiTheme="majorBidi" w:hAnsiTheme="majorBidi" w:cstheme="majorBidi"/>
        </w:rPr>
        <w:t xml:space="preserve"> :</w:t>
      </w:r>
    </w:p>
    <w:p w14:paraId="7693F1D8" w14:textId="77777777" w:rsidR="004F1139" w:rsidRPr="004A77A0" w:rsidRDefault="004F1139" w:rsidP="004F13E1">
      <w:pPr>
        <w:numPr>
          <w:ilvl w:val="1"/>
          <w:numId w:val="119"/>
        </w:numPr>
        <w:ind w:left="1434" w:hanging="357"/>
        <w:rPr>
          <w:rFonts w:asciiTheme="majorBidi" w:hAnsiTheme="majorBidi" w:cstheme="majorBidi"/>
        </w:rPr>
      </w:pPr>
      <w:r w:rsidRPr="004A77A0">
        <w:rPr>
          <w:rStyle w:val="lev"/>
          <w:rFonts w:asciiTheme="majorBidi" w:hAnsiTheme="majorBidi" w:cstheme="majorBidi"/>
          <w:b w:val="0"/>
          <w:bCs w:val="0"/>
        </w:rPr>
        <w:t>Variables</w:t>
      </w:r>
      <w:r w:rsidRPr="004A77A0">
        <w:rPr>
          <w:rFonts w:asciiTheme="majorBidi" w:hAnsiTheme="majorBidi" w:cstheme="majorBidi"/>
        </w:rPr>
        <w:t>, espérance, variance.</w:t>
      </w:r>
    </w:p>
    <w:p w14:paraId="24B1D86B" w14:textId="77777777" w:rsidR="004F1139" w:rsidRPr="00D40C79" w:rsidRDefault="004F1139" w:rsidP="004F13E1">
      <w:pPr>
        <w:numPr>
          <w:ilvl w:val="1"/>
          <w:numId w:val="119"/>
        </w:numPr>
        <w:ind w:left="1434" w:hanging="357"/>
        <w:rPr>
          <w:rFonts w:asciiTheme="majorBidi" w:hAnsiTheme="majorBidi" w:cstheme="majorBidi"/>
        </w:rPr>
      </w:pPr>
      <w:r w:rsidRPr="00D40C79">
        <w:rPr>
          <w:rFonts w:asciiTheme="majorBidi" w:hAnsiTheme="majorBidi" w:cstheme="majorBidi"/>
        </w:rPr>
        <w:t>Lois usuelles : normale, binomiale, uniforme.</w:t>
      </w:r>
    </w:p>
    <w:p w14:paraId="55C8388B" w14:textId="77777777" w:rsidR="004F1139" w:rsidRPr="004A77A0" w:rsidRDefault="004F1139" w:rsidP="004F13E1">
      <w:pPr>
        <w:numPr>
          <w:ilvl w:val="0"/>
          <w:numId w:val="120"/>
        </w:numPr>
        <w:ind w:left="714" w:hanging="357"/>
        <w:rPr>
          <w:rFonts w:asciiTheme="majorBidi" w:hAnsiTheme="majorBidi" w:cstheme="majorBidi"/>
        </w:rPr>
      </w:pPr>
      <w:r w:rsidRPr="004A77A0">
        <w:rPr>
          <w:rStyle w:val="lev"/>
          <w:rFonts w:asciiTheme="majorBidi" w:hAnsiTheme="majorBidi" w:cstheme="majorBidi"/>
        </w:rPr>
        <w:t>Régression linéaire simple</w:t>
      </w:r>
      <w:r w:rsidRPr="004A77A0">
        <w:rPr>
          <w:rFonts w:asciiTheme="majorBidi" w:hAnsiTheme="majorBidi" w:cstheme="majorBidi"/>
        </w:rPr>
        <w:t xml:space="preserve"> :</w:t>
      </w:r>
    </w:p>
    <w:p w14:paraId="7D2E04C2"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Formulation, coût, optimisation.</w:t>
      </w:r>
    </w:p>
    <w:p w14:paraId="697985A1"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Mise en œuvre avec </w:t>
      </w:r>
      <w:r w:rsidRPr="004A77A0">
        <w:rPr>
          <w:rStyle w:val="lev"/>
          <w:rFonts w:asciiTheme="majorBidi" w:hAnsiTheme="majorBidi" w:cstheme="majorBidi"/>
        </w:rPr>
        <w:t>Scikit-learn</w:t>
      </w:r>
      <w:r w:rsidRPr="004A77A0">
        <w:rPr>
          <w:rFonts w:asciiTheme="majorBidi" w:hAnsiTheme="majorBidi" w:cstheme="majorBidi"/>
        </w:rPr>
        <w:t>.</w:t>
      </w:r>
    </w:p>
    <w:p w14:paraId="760854C4" w14:textId="77777777" w:rsidR="004F1139" w:rsidRPr="004A77A0" w:rsidRDefault="004F1139" w:rsidP="004F13E1">
      <w:pPr>
        <w:numPr>
          <w:ilvl w:val="0"/>
          <w:numId w:val="120"/>
        </w:numPr>
        <w:ind w:left="714" w:hanging="357"/>
        <w:rPr>
          <w:rStyle w:val="lev"/>
          <w:rFonts w:asciiTheme="majorBidi" w:hAnsiTheme="majorBidi" w:cstheme="majorBidi"/>
        </w:rPr>
      </w:pPr>
      <w:r w:rsidRPr="004A77A0">
        <w:rPr>
          <w:rStyle w:val="lev"/>
          <w:rFonts w:asciiTheme="majorBidi" w:hAnsiTheme="majorBidi" w:cstheme="majorBidi"/>
        </w:rPr>
        <w:t>Exercices :</w:t>
      </w:r>
    </w:p>
    <w:p w14:paraId="38A8D6E5"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Manipulation de matrices avec la bibliothèque NumPy (Python) </w:t>
      </w:r>
    </w:p>
    <w:p w14:paraId="4048D40D"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Exercice sur la régression linéaire (utiliser une bibliothèque Python comme Scikit-learn par exemple) </w:t>
      </w:r>
    </w:p>
    <w:p w14:paraId="44FBCDCA"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Expliquer la bibliothèque Matplotlib (Python) </w:t>
      </w:r>
    </w:p>
    <w:p w14:paraId="0B129AC6"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w:t>
      </w:r>
    </w:p>
    <w:p w14:paraId="63C84FFB" w14:textId="77777777" w:rsidR="004F1139" w:rsidRPr="004A77A0" w:rsidRDefault="004F1139" w:rsidP="004F1139">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3 : Apprentissage automatqiue (Machine Learning)                         (03 semaines)</w:t>
      </w:r>
    </w:p>
    <w:p w14:paraId="16B136EA" w14:textId="77777777" w:rsidR="004F1139" w:rsidRPr="00D40C79" w:rsidRDefault="004F1139" w:rsidP="004F13E1">
      <w:pPr>
        <w:numPr>
          <w:ilvl w:val="0"/>
          <w:numId w:val="121"/>
        </w:numPr>
        <w:spacing w:line="259" w:lineRule="auto"/>
        <w:rPr>
          <w:rFonts w:asciiTheme="majorBidi" w:hAnsiTheme="majorBidi" w:cstheme="majorBidi"/>
        </w:rPr>
      </w:pPr>
      <w:r w:rsidRPr="00D40C79">
        <w:rPr>
          <w:rFonts w:asciiTheme="majorBidi" w:hAnsiTheme="majorBidi" w:cstheme="majorBidi"/>
        </w:rPr>
        <w:t>Concepts clés : Données, Modèles, features, étiquettes, généralisation.</w:t>
      </w:r>
    </w:p>
    <w:p w14:paraId="2794639C" w14:textId="77777777" w:rsidR="004F1139" w:rsidRPr="00D40C79" w:rsidRDefault="004F1139" w:rsidP="004F13E1">
      <w:pPr>
        <w:numPr>
          <w:ilvl w:val="0"/>
          <w:numId w:val="121"/>
        </w:numPr>
        <w:spacing w:line="259" w:lineRule="auto"/>
        <w:rPr>
          <w:rFonts w:asciiTheme="majorBidi" w:hAnsiTheme="majorBidi" w:cstheme="majorBidi"/>
        </w:rPr>
      </w:pPr>
      <w:r w:rsidRPr="00D40C79">
        <w:rPr>
          <w:rFonts w:asciiTheme="majorBidi" w:hAnsiTheme="majorBidi" w:cstheme="majorBidi"/>
        </w:rPr>
        <w:t>Phases d’un pipeline d’apprentissage : entraînement, validation, test.</w:t>
      </w:r>
    </w:p>
    <w:p w14:paraId="02BE1EC8" w14:textId="77777777" w:rsidR="004F1139" w:rsidRPr="004A77A0" w:rsidRDefault="004F1139" w:rsidP="004F13E1">
      <w:pPr>
        <w:numPr>
          <w:ilvl w:val="0"/>
          <w:numId w:val="121"/>
        </w:numPr>
        <w:spacing w:line="259" w:lineRule="auto"/>
        <w:ind w:left="714" w:hanging="357"/>
        <w:rPr>
          <w:rFonts w:asciiTheme="majorBidi" w:hAnsiTheme="majorBidi" w:cstheme="majorBidi"/>
        </w:rPr>
      </w:pPr>
      <w:r w:rsidRPr="004A77A0">
        <w:rPr>
          <w:rFonts w:asciiTheme="majorBidi" w:hAnsiTheme="majorBidi" w:cstheme="majorBidi"/>
        </w:rPr>
        <w:t>Types d’apprentissage :</w:t>
      </w:r>
    </w:p>
    <w:p w14:paraId="52AFA098"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lastRenderedPageBreak/>
        <w:t>Supervisé</w:t>
      </w:r>
    </w:p>
    <w:p w14:paraId="36B0BB11" w14:textId="77777777" w:rsidR="004F1139" w:rsidRPr="004A77A0" w:rsidRDefault="004F1139" w:rsidP="004F13E1">
      <w:pPr>
        <w:numPr>
          <w:ilvl w:val="1"/>
          <w:numId w:val="119"/>
        </w:numPr>
        <w:ind w:left="1434" w:hanging="357"/>
        <w:rPr>
          <w:rFonts w:asciiTheme="majorBidi" w:hAnsiTheme="majorBidi" w:cstheme="majorBidi"/>
        </w:rPr>
      </w:pPr>
      <w:r w:rsidRPr="004A77A0">
        <w:rPr>
          <w:rStyle w:val="lev"/>
          <w:rFonts w:asciiTheme="majorBidi" w:hAnsiTheme="majorBidi" w:cstheme="majorBidi"/>
          <w:b w:val="0"/>
          <w:bCs w:val="0"/>
        </w:rPr>
        <w:t xml:space="preserve">Non </w:t>
      </w:r>
      <w:r w:rsidRPr="004A77A0">
        <w:rPr>
          <w:rFonts w:asciiTheme="majorBidi" w:hAnsiTheme="majorBidi" w:cstheme="majorBidi"/>
        </w:rPr>
        <w:t>supervisé</w:t>
      </w:r>
    </w:p>
    <w:p w14:paraId="35054F79" w14:textId="77777777" w:rsidR="004F1139" w:rsidRPr="004A77A0" w:rsidRDefault="004F1139" w:rsidP="004F13E1">
      <w:pPr>
        <w:numPr>
          <w:ilvl w:val="1"/>
          <w:numId w:val="119"/>
        </w:numPr>
        <w:ind w:left="1434" w:hanging="357"/>
        <w:rPr>
          <w:rStyle w:val="Accentuation"/>
          <w:rFonts w:asciiTheme="majorBidi" w:hAnsiTheme="majorBidi" w:cstheme="majorBidi"/>
          <w:i w:val="0"/>
          <w:iCs w:val="0"/>
        </w:rPr>
      </w:pPr>
      <w:r w:rsidRPr="004A77A0">
        <w:rPr>
          <w:rStyle w:val="lev"/>
          <w:rFonts w:asciiTheme="majorBidi" w:hAnsiTheme="majorBidi" w:cstheme="majorBidi"/>
          <w:b w:val="0"/>
          <w:bCs w:val="0"/>
        </w:rPr>
        <w:t xml:space="preserve">Par </w:t>
      </w:r>
      <w:r w:rsidRPr="004A77A0">
        <w:rPr>
          <w:rFonts w:asciiTheme="majorBidi" w:hAnsiTheme="majorBidi" w:cstheme="majorBidi"/>
        </w:rPr>
        <w:t xml:space="preserve">renforcement </w:t>
      </w:r>
      <w:r w:rsidRPr="004A77A0">
        <w:rPr>
          <w:rStyle w:val="Accentuation"/>
          <w:rFonts w:asciiTheme="majorBidi" w:hAnsiTheme="majorBidi" w:cstheme="majorBidi"/>
        </w:rPr>
        <w:t>(aperçu)</w:t>
      </w:r>
    </w:p>
    <w:p w14:paraId="27C695B2" w14:textId="77777777" w:rsidR="004F1139" w:rsidRPr="004A77A0" w:rsidRDefault="004F1139" w:rsidP="004F13E1">
      <w:pPr>
        <w:numPr>
          <w:ilvl w:val="0"/>
          <w:numId w:val="119"/>
        </w:numPr>
        <w:rPr>
          <w:rStyle w:val="lev"/>
          <w:rFonts w:asciiTheme="majorBidi" w:hAnsiTheme="majorBidi" w:cstheme="majorBidi"/>
        </w:rPr>
      </w:pPr>
      <w:r w:rsidRPr="004A77A0">
        <w:rPr>
          <w:rStyle w:val="lev"/>
          <w:rFonts w:asciiTheme="majorBidi" w:hAnsiTheme="majorBidi" w:cstheme="majorBidi"/>
        </w:rPr>
        <w:t>Exercices :</w:t>
      </w:r>
    </w:p>
    <w:p w14:paraId="0869A51C"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Approfondir les notions vues au cours </w:t>
      </w:r>
    </w:p>
    <w:p w14:paraId="57EFD5AC"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w:t>
      </w:r>
    </w:p>
    <w:p w14:paraId="26E511A9" w14:textId="77777777" w:rsidR="004F1139" w:rsidRPr="004A77A0" w:rsidRDefault="004F1139" w:rsidP="004F1139">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4 : Classification supervisée                                     (3 semaines)</w:t>
      </w:r>
    </w:p>
    <w:p w14:paraId="3CE342A2" w14:textId="77777777" w:rsidR="004F1139" w:rsidRPr="004A77A0" w:rsidRDefault="004F1139" w:rsidP="004F13E1">
      <w:pPr>
        <w:numPr>
          <w:ilvl w:val="0"/>
          <w:numId w:val="122"/>
        </w:numPr>
        <w:spacing w:line="259" w:lineRule="auto"/>
        <w:rPr>
          <w:rFonts w:asciiTheme="majorBidi" w:hAnsiTheme="majorBidi" w:cstheme="majorBidi"/>
        </w:rPr>
      </w:pPr>
      <w:r w:rsidRPr="004A77A0">
        <w:rPr>
          <w:rFonts w:asciiTheme="majorBidi" w:hAnsiTheme="majorBidi" w:cstheme="majorBidi"/>
        </w:rPr>
        <w:t xml:space="preserve">Principe d’entrainement de modèle de classification simple : </w:t>
      </w:r>
    </w:p>
    <w:p w14:paraId="75800A34" w14:textId="77777777" w:rsidR="004F1139" w:rsidRPr="004A77A0" w:rsidRDefault="004F1139" w:rsidP="004F13E1">
      <w:pPr>
        <w:numPr>
          <w:ilvl w:val="0"/>
          <w:numId w:val="122"/>
        </w:numPr>
        <w:spacing w:line="259" w:lineRule="auto"/>
        <w:ind w:left="714" w:hanging="357"/>
        <w:rPr>
          <w:rFonts w:asciiTheme="majorBidi" w:hAnsiTheme="majorBidi" w:cstheme="majorBidi"/>
        </w:rPr>
      </w:pPr>
      <w:r w:rsidRPr="004A77A0">
        <w:rPr>
          <w:rFonts w:asciiTheme="majorBidi" w:hAnsiTheme="majorBidi" w:cstheme="majorBidi"/>
        </w:rPr>
        <w:t xml:space="preserve">Les modèles et algorithmes : </w:t>
      </w:r>
    </w:p>
    <w:p w14:paraId="4C14666D"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SVM (Support Vector Machine) </w:t>
      </w:r>
    </w:p>
    <w:p w14:paraId="45AA2F0D"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 xml:space="preserve"> Arbres de décisions </w:t>
      </w:r>
    </w:p>
    <w:p w14:paraId="2CDBDC31" w14:textId="77777777" w:rsidR="004F1139" w:rsidRPr="004A77A0" w:rsidRDefault="004F1139" w:rsidP="004F13E1">
      <w:pPr>
        <w:numPr>
          <w:ilvl w:val="0"/>
          <w:numId w:val="122"/>
        </w:numPr>
        <w:spacing w:line="259" w:lineRule="auto"/>
        <w:ind w:left="714" w:hanging="357"/>
        <w:rPr>
          <w:rFonts w:asciiTheme="majorBidi" w:hAnsiTheme="majorBidi" w:cstheme="majorBidi"/>
        </w:rPr>
      </w:pPr>
      <w:r w:rsidRPr="004A77A0">
        <w:rPr>
          <w:rFonts w:asciiTheme="majorBidi" w:hAnsiTheme="majorBidi" w:cstheme="majorBidi"/>
        </w:rPr>
        <w:t>Évaluation de performance :</w:t>
      </w:r>
    </w:p>
    <w:p w14:paraId="099B0ECF"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Matrice de confusion, précision, rappel, F1-score.</w:t>
      </w:r>
    </w:p>
    <w:p w14:paraId="1C93C7DC" w14:textId="77777777" w:rsidR="004F1139" w:rsidRPr="004A77A0" w:rsidRDefault="004F1139" w:rsidP="004F13E1">
      <w:pPr>
        <w:numPr>
          <w:ilvl w:val="0"/>
          <w:numId w:val="119"/>
        </w:numPr>
        <w:rPr>
          <w:rStyle w:val="lev"/>
          <w:rFonts w:asciiTheme="majorBidi" w:hAnsiTheme="majorBidi" w:cstheme="majorBidi"/>
        </w:rPr>
      </w:pPr>
      <w:r w:rsidRPr="004A77A0">
        <w:rPr>
          <w:rStyle w:val="lev"/>
          <w:rFonts w:asciiTheme="majorBidi" w:hAnsiTheme="majorBidi" w:cstheme="majorBidi"/>
        </w:rPr>
        <w:t>Exercices :</w:t>
      </w:r>
    </w:p>
    <w:p w14:paraId="6C670049" w14:textId="77777777" w:rsidR="004F1139" w:rsidRPr="00D40C79" w:rsidRDefault="004F1139" w:rsidP="004F13E1">
      <w:pPr>
        <w:numPr>
          <w:ilvl w:val="1"/>
          <w:numId w:val="119"/>
        </w:numPr>
        <w:ind w:left="1434" w:hanging="357"/>
        <w:rPr>
          <w:rFonts w:asciiTheme="majorBidi" w:hAnsiTheme="majorBidi" w:cstheme="majorBidi"/>
        </w:rPr>
      </w:pPr>
      <w:r w:rsidRPr="00D40C79">
        <w:rPr>
          <w:rFonts w:asciiTheme="majorBidi" w:hAnsiTheme="majorBidi" w:cstheme="majorBidi"/>
        </w:rPr>
        <w:t xml:space="preserve">Expliquer comment utiliser Scikit-learn ? </w:t>
      </w:r>
    </w:p>
    <w:p w14:paraId="4682E7A8" w14:textId="77777777" w:rsidR="004F1139" w:rsidRPr="00D40C79" w:rsidRDefault="004F1139" w:rsidP="004F13E1">
      <w:pPr>
        <w:numPr>
          <w:ilvl w:val="1"/>
          <w:numId w:val="119"/>
        </w:numPr>
        <w:ind w:left="1434" w:hanging="357"/>
        <w:rPr>
          <w:rFonts w:asciiTheme="majorBidi" w:hAnsiTheme="majorBidi" w:cstheme="majorBidi"/>
        </w:rPr>
      </w:pPr>
      <w:r w:rsidRPr="00D40C79">
        <w:rPr>
          <w:rFonts w:asciiTheme="majorBidi" w:hAnsiTheme="majorBidi" w:cstheme="majorBidi"/>
        </w:rPr>
        <w:t xml:space="preserve">Comparaison de plusieurs modèles sur un dataset </w:t>
      </w:r>
    </w:p>
    <w:p w14:paraId="26FDEAAE" w14:textId="77777777" w:rsidR="004F1139" w:rsidRPr="004A77A0" w:rsidRDefault="004F1139" w:rsidP="004F13E1">
      <w:pPr>
        <w:numPr>
          <w:ilvl w:val="1"/>
          <w:numId w:val="119"/>
        </w:numPr>
        <w:ind w:left="1434" w:hanging="357"/>
        <w:rPr>
          <w:rFonts w:asciiTheme="majorBidi" w:hAnsiTheme="majorBidi" w:cstheme="majorBidi"/>
        </w:rPr>
      </w:pPr>
      <w:r w:rsidRPr="004A77A0">
        <w:rPr>
          <w:rFonts w:asciiTheme="majorBidi" w:hAnsiTheme="majorBidi" w:cstheme="majorBidi"/>
        </w:rPr>
        <w:t>….</w:t>
      </w:r>
    </w:p>
    <w:p w14:paraId="7620D619" w14:textId="77777777" w:rsidR="004F1139" w:rsidRPr="004A77A0" w:rsidRDefault="004F1139" w:rsidP="004F1139">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5 :</w:t>
      </w:r>
      <w:r w:rsidRPr="004A77A0">
        <w:rPr>
          <w:rFonts w:asciiTheme="majorBidi" w:eastAsia="Times New Roman" w:hAnsiTheme="majorBidi" w:cstheme="majorBidi"/>
          <w:b/>
          <w:bCs/>
          <w:lang w:eastAsia="fr-FR"/>
        </w:rPr>
        <w:t xml:space="preserve"> Apprentissage non supervisé </w:t>
      </w:r>
    </w:p>
    <w:p w14:paraId="64C26275" w14:textId="77777777" w:rsidR="004F1139" w:rsidRPr="004A77A0" w:rsidRDefault="004F1139" w:rsidP="004F13E1">
      <w:pPr>
        <w:numPr>
          <w:ilvl w:val="0"/>
          <w:numId w:val="123"/>
        </w:numPr>
        <w:spacing w:line="259" w:lineRule="auto"/>
        <w:rPr>
          <w:rFonts w:asciiTheme="majorBidi" w:hAnsiTheme="majorBidi" w:cstheme="majorBidi"/>
        </w:rPr>
      </w:pPr>
      <w:r w:rsidRPr="004A77A0">
        <w:rPr>
          <w:rFonts w:asciiTheme="majorBidi" w:hAnsiTheme="majorBidi" w:cstheme="majorBidi"/>
        </w:rPr>
        <w:t>Notion de clustering.</w:t>
      </w:r>
    </w:p>
    <w:p w14:paraId="10481991" w14:textId="77777777" w:rsidR="004F1139" w:rsidRPr="004A77A0" w:rsidRDefault="004F1139" w:rsidP="004F13E1">
      <w:pPr>
        <w:numPr>
          <w:ilvl w:val="0"/>
          <w:numId w:val="123"/>
        </w:numPr>
        <w:spacing w:line="259" w:lineRule="auto"/>
        <w:ind w:left="714" w:hanging="357"/>
        <w:rPr>
          <w:rFonts w:asciiTheme="majorBidi" w:hAnsiTheme="majorBidi" w:cstheme="majorBidi"/>
        </w:rPr>
      </w:pPr>
      <w:r w:rsidRPr="004A77A0">
        <w:rPr>
          <w:rFonts w:asciiTheme="majorBidi" w:hAnsiTheme="majorBidi" w:cstheme="majorBidi"/>
        </w:rPr>
        <w:t>Algorithmes :</w:t>
      </w:r>
    </w:p>
    <w:p w14:paraId="39099B34" w14:textId="77777777" w:rsidR="004F1139" w:rsidRPr="004A77A0" w:rsidRDefault="004F1139" w:rsidP="004F13E1">
      <w:pPr>
        <w:numPr>
          <w:ilvl w:val="1"/>
          <w:numId w:val="119"/>
        </w:numPr>
        <w:ind w:left="1434" w:hanging="357"/>
        <w:rPr>
          <w:rFonts w:asciiTheme="majorBidi" w:hAnsiTheme="majorBidi" w:cstheme="majorBidi"/>
        </w:rPr>
      </w:pPr>
      <w:r w:rsidRPr="004A77A0">
        <w:rPr>
          <w:rStyle w:val="lev"/>
          <w:rFonts w:asciiTheme="majorBidi" w:hAnsiTheme="majorBidi" w:cstheme="majorBidi"/>
        </w:rPr>
        <w:t>K-</w:t>
      </w:r>
      <w:r w:rsidRPr="004A77A0">
        <w:rPr>
          <w:rFonts w:asciiTheme="majorBidi" w:hAnsiTheme="majorBidi" w:cstheme="majorBidi"/>
          <w:b/>
          <w:bCs/>
        </w:rPr>
        <w:t>means</w:t>
      </w:r>
    </w:p>
    <w:p w14:paraId="4093F754" w14:textId="77777777" w:rsidR="004F1139" w:rsidRPr="004F1139" w:rsidRDefault="004F1139" w:rsidP="004F13E1">
      <w:pPr>
        <w:numPr>
          <w:ilvl w:val="1"/>
          <w:numId w:val="119"/>
        </w:numPr>
        <w:autoSpaceDE w:val="0"/>
        <w:autoSpaceDN w:val="0"/>
        <w:adjustRightInd w:val="0"/>
        <w:ind w:left="1434" w:hanging="357"/>
        <w:rPr>
          <w:rFonts w:asciiTheme="majorBidi" w:hAnsiTheme="majorBidi" w:cstheme="majorBidi"/>
          <w:color w:val="000000"/>
          <w:sz w:val="23"/>
          <w:szCs w:val="23"/>
          <w:lang w:val="en-US"/>
        </w:rPr>
      </w:pPr>
      <w:r w:rsidRPr="004F1139">
        <w:rPr>
          <w:rFonts w:asciiTheme="majorBidi" w:hAnsiTheme="majorBidi" w:cstheme="majorBidi"/>
          <w:lang w:val="en-US"/>
        </w:rPr>
        <w:t>DBSCAN</w:t>
      </w:r>
      <w:r w:rsidRPr="004F1139">
        <w:rPr>
          <w:rStyle w:val="lev"/>
          <w:rFonts w:asciiTheme="majorBidi" w:hAnsiTheme="majorBidi" w:cstheme="majorBidi"/>
          <w:lang w:val="en-US"/>
        </w:rPr>
        <w:t xml:space="preserve"> </w:t>
      </w:r>
      <w:r w:rsidRPr="004F1139">
        <w:rPr>
          <w:rFonts w:asciiTheme="majorBidi" w:hAnsiTheme="majorBidi" w:cstheme="majorBidi"/>
          <w:color w:val="000000"/>
          <w:sz w:val="23"/>
          <w:szCs w:val="23"/>
          <w:lang w:val="en-US"/>
        </w:rPr>
        <w:t xml:space="preserve">(Density-Based Spatial Clustering of Applications with Noise) </w:t>
      </w:r>
    </w:p>
    <w:p w14:paraId="07841867" w14:textId="77777777" w:rsidR="004F1139" w:rsidRPr="00D40C79" w:rsidRDefault="004F1139" w:rsidP="004F13E1">
      <w:pPr>
        <w:numPr>
          <w:ilvl w:val="0"/>
          <w:numId w:val="123"/>
        </w:numPr>
        <w:spacing w:line="259" w:lineRule="auto"/>
        <w:ind w:left="714" w:hanging="357"/>
        <w:rPr>
          <w:rFonts w:asciiTheme="majorBidi" w:hAnsiTheme="majorBidi" w:cstheme="majorBidi"/>
        </w:rPr>
      </w:pPr>
      <w:r w:rsidRPr="00D40C79">
        <w:rPr>
          <w:rFonts w:asciiTheme="majorBidi" w:hAnsiTheme="majorBidi" w:cstheme="majorBidi"/>
        </w:rPr>
        <w:t>Visualisation 2D et interprétation des résultats.</w:t>
      </w:r>
    </w:p>
    <w:p w14:paraId="71A8D472" w14:textId="77777777" w:rsidR="004F1139" w:rsidRPr="004A77A0" w:rsidRDefault="004F1139" w:rsidP="004F13E1">
      <w:pPr>
        <w:numPr>
          <w:ilvl w:val="0"/>
          <w:numId w:val="123"/>
        </w:numPr>
        <w:rPr>
          <w:rFonts w:asciiTheme="majorBidi" w:hAnsiTheme="majorBidi" w:cstheme="majorBidi"/>
          <w:b/>
          <w:bCs/>
        </w:rPr>
      </w:pPr>
      <w:r w:rsidRPr="004A77A0">
        <w:rPr>
          <w:rStyle w:val="lev"/>
          <w:rFonts w:asciiTheme="majorBidi" w:hAnsiTheme="majorBidi" w:cstheme="majorBidi"/>
        </w:rPr>
        <w:t>Exercices :</w:t>
      </w:r>
    </w:p>
    <w:p w14:paraId="74EB1FFB"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comment utiliser un algorithme de clustering sur un Dataset </w:t>
      </w:r>
    </w:p>
    <w:p w14:paraId="7B36E913"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 Expliquer comment visualiser les clusters. </w:t>
      </w:r>
    </w:p>
    <w:p w14:paraId="049878B7"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685BACDD" w14:textId="77777777" w:rsidR="004F1139" w:rsidRPr="004A77A0" w:rsidRDefault="004F1139" w:rsidP="004F1139">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6 :</w:t>
      </w:r>
      <w:r w:rsidRPr="004A77A0">
        <w:rPr>
          <w:rFonts w:asciiTheme="majorBidi" w:eastAsia="Times New Roman" w:hAnsiTheme="majorBidi" w:cstheme="majorBidi"/>
          <w:b/>
          <w:bCs/>
          <w:lang w:eastAsia="fr-FR"/>
        </w:rPr>
        <w:t xml:space="preserve"> Les réseaux de neurones </w:t>
      </w:r>
    </w:p>
    <w:p w14:paraId="200396D1" w14:textId="77777777" w:rsidR="004F1139" w:rsidRPr="004A77A0" w:rsidRDefault="004F1139" w:rsidP="004F13E1">
      <w:pPr>
        <w:numPr>
          <w:ilvl w:val="0"/>
          <w:numId w:val="125"/>
        </w:numPr>
        <w:spacing w:line="259" w:lineRule="auto"/>
        <w:ind w:left="714" w:hanging="357"/>
        <w:rPr>
          <w:rFonts w:asciiTheme="majorBidi" w:hAnsiTheme="majorBidi" w:cstheme="majorBidi"/>
        </w:rPr>
      </w:pPr>
      <w:r w:rsidRPr="004A77A0">
        <w:rPr>
          <w:rFonts w:asciiTheme="majorBidi" w:hAnsiTheme="majorBidi" w:cstheme="majorBidi"/>
        </w:rPr>
        <w:t>Architecture d’un réseau de neurones :</w:t>
      </w:r>
    </w:p>
    <w:p w14:paraId="44BDA56B"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Perception, </w:t>
      </w:r>
    </w:p>
    <w:p w14:paraId="3A7FDD60" w14:textId="77777777" w:rsidR="004F1139" w:rsidRPr="00D40C79" w:rsidRDefault="004F1139" w:rsidP="004F13E1">
      <w:pPr>
        <w:numPr>
          <w:ilvl w:val="1"/>
          <w:numId w:val="119"/>
        </w:numPr>
        <w:autoSpaceDE w:val="0"/>
        <w:autoSpaceDN w:val="0"/>
        <w:adjustRightInd w:val="0"/>
        <w:ind w:left="1434" w:hanging="357"/>
        <w:rPr>
          <w:rFonts w:asciiTheme="majorBidi" w:hAnsiTheme="majorBidi" w:cstheme="majorBidi"/>
        </w:rPr>
      </w:pPr>
      <w:r w:rsidRPr="00D40C79">
        <w:rPr>
          <w:rFonts w:asciiTheme="majorBidi" w:hAnsiTheme="majorBidi" w:cstheme="majorBidi"/>
        </w:rPr>
        <w:t>Couches et couches caches, poids, biais.</w:t>
      </w:r>
    </w:p>
    <w:p w14:paraId="565C8E1B"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color w:val="000000"/>
          <w:sz w:val="23"/>
          <w:szCs w:val="23"/>
        </w:rPr>
      </w:pPr>
      <w:r w:rsidRPr="00D40C79">
        <w:rPr>
          <w:rFonts w:asciiTheme="majorBidi" w:hAnsiTheme="majorBidi" w:cstheme="majorBidi"/>
        </w:rPr>
        <w:t xml:space="preserve"> Fonction</w:t>
      </w:r>
      <w:r w:rsidRPr="004A77A0">
        <w:rPr>
          <w:rFonts w:asciiTheme="majorBidi" w:hAnsiTheme="majorBidi" w:cstheme="majorBidi"/>
          <w:color w:val="000000"/>
          <w:sz w:val="23"/>
          <w:szCs w:val="23"/>
        </w:rPr>
        <w:t xml:space="preserve"> d’activation : </w:t>
      </w:r>
      <w:r w:rsidRPr="00D40C79">
        <w:rPr>
          <w:rFonts w:asciiTheme="majorBidi" w:hAnsiTheme="majorBidi" w:cstheme="majorBidi"/>
        </w:rPr>
        <w:t>ReLU, Sigmoïde, Softmax, ….</w:t>
      </w:r>
      <w:r w:rsidRPr="004A77A0">
        <w:rPr>
          <w:rFonts w:asciiTheme="majorBidi" w:hAnsiTheme="majorBidi" w:cstheme="majorBidi"/>
          <w:color w:val="000000"/>
          <w:sz w:val="23"/>
          <w:szCs w:val="23"/>
        </w:rPr>
        <w:t xml:space="preserve"> </w:t>
      </w:r>
    </w:p>
    <w:p w14:paraId="37C480AB"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color w:val="000000"/>
          <w:sz w:val="23"/>
          <w:szCs w:val="23"/>
        </w:rPr>
      </w:pPr>
      <w:r w:rsidRPr="004A77A0">
        <w:rPr>
          <w:rFonts w:asciiTheme="majorBidi" w:hAnsiTheme="majorBidi" w:cstheme="majorBidi"/>
        </w:rPr>
        <w:t xml:space="preserve">Exercices  d’applications </w:t>
      </w:r>
    </w:p>
    <w:p w14:paraId="0888F851" w14:textId="77777777" w:rsidR="004F1139" w:rsidRPr="004A77A0" w:rsidRDefault="004F1139" w:rsidP="004F13E1">
      <w:pPr>
        <w:numPr>
          <w:ilvl w:val="0"/>
          <w:numId w:val="125"/>
        </w:numPr>
        <w:spacing w:line="259" w:lineRule="auto"/>
        <w:ind w:left="714" w:hanging="357"/>
        <w:rPr>
          <w:rFonts w:asciiTheme="majorBidi" w:hAnsiTheme="majorBidi" w:cstheme="majorBidi"/>
        </w:rPr>
      </w:pPr>
      <w:r w:rsidRPr="004A77A0">
        <w:rPr>
          <w:rFonts w:asciiTheme="majorBidi" w:hAnsiTheme="majorBidi" w:cstheme="majorBidi"/>
        </w:rPr>
        <w:t xml:space="preserve">Introduction au </w:t>
      </w:r>
      <w:r w:rsidRPr="004A77A0">
        <w:rPr>
          <w:rFonts w:asciiTheme="majorBidi" w:hAnsiTheme="majorBidi" w:cstheme="majorBidi"/>
          <w:b/>
          <w:bCs/>
        </w:rPr>
        <w:t>Deep Learning</w:t>
      </w:r>
      <w:r w:rsidRPr="004A77A0">
        <w:rPr>
          <w:rFonts w:asciiTheme="majorBidi" w:hAnsiTheme="majorBidi" w:cstheme="majorBidi"/>
        </w:rPr>
        <w:t xml:space="preserve"> :</w:t>
      </w:r>
    </w:p>
    <w:p w14:paraId="09AAE6E3"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Notion de couches profondes.</w:t>
      </w:r>
    </w:p>
    <w:p w14:paraId="7C68536D"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Introduction au réseaux convolutifs (CNN) </w:t>
      </w:r>
    </w:p>
    <w:p w14:paraId="495568F2" w14:textId="77777777" w:rsidR="004F1139" w:rsidRPr="004A77A0" w:rsidRDefault="004F1139" w:rsidP="004F13E1">
      <w:pPr>
        <w:numPr>
          <w:ilvl w:val="0"/>
          <w:numId w:val="125"/>
        </w:numPr>
        <w:spacing w:line="259" w:lineRule="auto"/>
        <w:ind w:left="714" w:hanging="357"/>
        <w:rPr>
          <w:rFonts w:asciiTheme="majorBidi" w:hAnsiTheme="majorBidi" w:cstheme="majorBidi"/>
          <w:b/>
          <w:bCs/>
        </w:rPr>
      </w:pPr>
      <w:r w:rsidRPr="004A77A0">
        <w:rPr>
          <w:rFonts w:asciiTheme="majorBidi" w:hAnsiTheme="majorBidi" w:cstheme="majorBidi"/>
          <w:b/>
          <w:bCs/>
        </w:rPr>
        <w:t>Exercices</w:t>
      </w:r>
      <w:r w:rsidRPr="004A77A0">
        <w:rPr>
          <w:rStyle w:val="lev"/>
          <w:rFonts w:asciiTheme="majorBidi" w:hAnsiTheme="majorBidi" w:cstheme="majorBidi"/>
          <w:sz w:val="28"/>
          <w:szCs w:val="28"/>
        </w:rPr>
        <w:t xml:space="preserve"> </w:t>
      </w:r>
      <w:r w:rsidRPr="004A77A0">
        <w:rPr>
          <w:rStyle w:val="lev"/>
          <w:rFonts w:asciiTheme="majorBidi" w:hAnsiTheme="majorBidi" w:cstheme="majorBidi"/>
        </w:rPr>
        <w:t>:</w:t>
      </w:r>
    </w:p>
    <w:p w14:paraId="6CA7D890"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Tensorflow et PyTorch </w:t>
      </w:r>
    </w:p>
    <w:p w14:paraId="7E2C058B"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Analyser un Dataset de texte et prédire des sentiments </w:t>
      </w:r>
    </w:p>
    <w:p w14:paraId="79DDA1CD" w14:textId="77777777" w:rsidR="004F1139" w:rsidRPr="004A77A0" w:rsidRDefault="004F1139" w:rsidP="004F13E1">
      <w:pPr>
        <w:numPr>
          <w:ilvl w:val="1"/>
          <w:numId w:val="119"/>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46951C80" w14:textId="77777777" w:rsidR="004F1139" w:rsidRPr="004A77A0" w:rsidRDefault="004F1139" w:rsidP="004F1139">
      <w:pPr>
        <w:autoSpaceDE w:val="0"/>
        <w:autoSpaceDN w:val="0"/>
        <w:adjustRightInd w:val="0"/>
        <w:rPr>
          <w:rFonts w:asciiTheme="majorBidi" w:hAnsiTheme="majorBidi" w:cstheme="majorBidi"/>
          <w:color w:val="000000"/>
          <w:sz w:val="23"/>
          <w:szCs w:val="23"/>
        </w:rPr>
      </w:pPr>
      <w:r w:rsidRPr="004A77A0">
        <w:rPr>
          <w:rFonts w:asciiTheme="majorBidi" w:hAnsiTheme="majorBidi" w:cstheme="majorBidi"/>
          <w:b/>
          <w:color w:val="000000" w:themeColor="text1"/>
        </w:rPr>
        <w:t>Chapitre 7 :</w:t>
      </w:r>
      <w:r w:rsidRPr="004A77A0">
        <w:rPr>
          <w:rFonts w:asciiTheme="majorBidi" w:eastAsia="Times New Roman" w:hAnsiTheme="majorBidi" w:cstheme="majorBidi"/>
          <w:b/>
          <w:bCs/>
          <w:lang w:eastAsia="fr-FR"/>
        </w:rPr>
        <w:t xml:space="preserve"> </w:t>
      </w:r>
      <w:r w:rsidRPr="004A77A0">
        <w:rPr>
          <w:rFonts w:asciiTheme="majorBidi" w:hAnsiTheme="majorBidi" w:cstheme="majorBidi"/>
          <w:b/>
          <w:bCs/>
          <w:color w:val="000000"/>
          <w:sz w:val="23"/>
          <w:szCs w:val="23"/>
        </w:rPr>
        <w:t xml:space="preserve">Mini projet ( travail personnel encadré en dehors des cours) : </w:t>
      </w:r>
    </w:p>
    <w:p w14:paraId="61732B0C" w14:textId="77777777" w:rsidR="004F1139" w:rsidRPr="004A77A0" w:rsidRDefault="004F1139" w:rsidP="004F1139">
      <w:pPr>
        <w:autoSpaceDE w:val="0"/>
        <w:autoSpaceDN w:val="0"/>
        <w:adjustRightInd w:val="0"/>
        <w:ind w:left="284"/>
        <w:rPr>
          <w:rFonts w:asciiTheme="majorBidi" w:hAnsiTheme="majorBidi" w:cstheme="majorBidi"/>
          <w:color w:val="000000"/>
        </w:rPr>
      </w:pPr>
      <w:r w:rsidRPr="004A77A0">
        <w:rPr>
          <w:rFonts w:asciiTheme="majorBidi" w:hAnsiTheme="majorBidi" w:cstheme="majorBidi"/>
          <w:color w:val="000000"/>
        </w:rPr>
        <w:t xml:space="preserve">Création d’un modèle complet de classification ou clustering, avec prétraitement, entraînement et visualisation ; choisir et traiter un projet du début jusque la fin parmi (à distribuer au début du semestre) : </w:t>
      </w:r>
    </w:p>
    <w:p w14:paraId="1A474F51" w14:textId="77777777" w:rsidR="004F1139" w:rsidRPr="004A77A0" w:rsidRDefault="004F1139" w:rsidP="004F13E1">
      <w:pPr>
        <w:pStyle w:val="Paragraphedeliste"/>
        <w:numPr>
          <w:ilvl w:val="1"/>
          <w:numId w:val="12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Reconnaissance des caractères manuscrits </w:t>
      </w:r>
    </w:p>
    <w:p w14:paraId="3CBA95BE" w14:textId="77777777" w:rsidR="004F1139" w:rsidRPr="004A77A0" w:rsidRDefault="004F1139" w:rsidP="004F13E1">
      <w:pPr>
        <w:pStyle w:val="Paragraphedeliste"/>
        <w:numPr>
          <w:ilvl w:val="1"/>
          <w:numId w:val="12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Prédiction des catastrophes naturelles </w:t>
      </w:r>
    </w:p>
    <w:p w14:paraId="5D0F6028" w14:textId="77777777" w:rsidR="004F1139" w:rsidRPr="004A77A0" w:rsidRDefault="004F1139" w:rsidP="004F13E1">
      <w:pPr>
        <w:pStyle w:val="Paragraphedeliste"/>
        <w:numPr>
          <w:ilvl w:val="1"/>
          <w:numId w:val="12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Chatbot capable de répondre aux questions fréquentes d’une entreprise, de manière naturelle. </w:t>
      </w:r>
    </w:p>
    <w:p w14:paraId="31E8B8F9" w14:textId="77777777" w:rsidR="004F1139" w:rsidRPr="004A77A0" w:rsidRDefault="004F1139" w:rsidP="004F13E1">
      <w:pPr>
        <w:pStyle w:val="Paragraphedeliste"/>
        <w:numPr>
          <w:ilvl w:val="1"/>
          <w:numId w:val="12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capable de distinguer les sons normaux d’une machine de ceux indiquant une anomalie (roulement défectueux, vibration excessive, etc.) </w:t>
      </w:r>
    </w:p>
    <w:p w14:paraId="480CE526" w14:textId="77777777" w:rsidR="004F1139" w:rsidRPr="004A77A0" w:rsidRDefault="004F1139" w:rsidP="004F13E1">
      <w:pPr>
        <w:pStyle w:val="Paragraphedeliste"/>
        <w:numPr>
          <w:ilvl w:val="1"/>
          <w:numId w:val="12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lastRenderedPageBreak/>
        <w:t xml:space="preserve">Développer un système (mini IA) capable d’analyser les sentiments exprimés dans les publications sur réseaux sociaux à propos d’un produit, une marque ou un évènement. </w:t>
      </w:r>
    </w:p>
    <w:p w14:paraId="31BFC197" w14:textId="77777777" w:rsidR="004F1139" w:rsidRPr="004A77A0" w:rsidRDefault="004F1139" w:rsidP="004F13E1">
      <w:pPr>
        <w:pStyle w:val="Paragraphedeliste"/>
        <w:numPr>
          <w:ilvl w:val="1"/>
          <w:numId w:val="12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w:t>
      </w:r>
    </w:p>
    <w:p w14:paraId="24728F14" w14:textId="77777777" w:rsidR="004F1139" w:rsidRPr="004A77A0" w:rsidRDefault="004F1139" w:rsidP="004F1139">
      <w:pPr>
        <w:autoSpaceDE w:val="0"/>
        <w:autoSpaceDN w:val="0"/>
        <w:adjustRightInd w:val="0"/>
        <w:spacing w:line="360" w:lineRule="auto"/>
        <w:rPr>
          <w:rFonts w:asciiTheme="majorBidi" w:hAnsiTheme="majorBidi" w:cstheme="majorBidi"/>
          <w:b/>
          <w:color w:val="000000" w:themeColor="text1"/>
        </w:rPr>
      </w:pPr>
      <w:r w:rsidRPr="004A77A0">
        <w:rPr>
          <w:rFonts w:asciiTheme="majorBidi" w:hAnsiTheme="majorBidi" w:cstheme="majorBidi"/>
          <w:b/>
          <w:color w:val="000000" w:themeColor="text1"/>
          <w:u w:val="thick" w:color="F79646" w:themeColor="accent6"/>
        </w:rPr>
        <w:t xml:space="preserve">Travaux pratiques </w:t>
      </w:r>
      <w:r w:rsidRPr="004A77A0">
        <w:rPr>
          <w:rFonts w:asciiTheme="majorBidi" w:hAnsiTheme="majorBidi" w:cstheme="majorBidi"/>
          <w:b/>
          <w:color w:val="000000" w:themeColor="text1"/>
        </w:rPr>
        <w:t xml:space="preserve"> : </w:t>
      </w:r>
    </w:p>
    <w:p w14:paraId="59E7C835" w14:textId="77777777" w:rsidR="004F1139" w:rsidRPr="004A77A0" w:rsidRDefault="004F1139" w:rsidP="004F1139">
      <w:pPr>
        <w:pStyle w:val="Default"/>
        <w:rPr>
          <w:rFonts w:asciiTheme="majorBidi" w:hAnsiTheme="majorBidi" w:cstheme="majorBidi"/>
        </w:rPr>
      </w:pPr>
      <w:r w:rsidRPr="004A77A0">
        <w:rPr>
          <w:rFonts w:asciiTheme="majorBidi" w:hAnsiTheme="majorBidi" w:cstheme="majorBidi"/>
          <w:b/>
          <w:bCs/>
        </w:rPr>
        <w:t>TP 01 :</w:t>
      </w:r>
      <w:r w:rsidRPr="004A77A0">
        <w:rPr>
          <w:rFonts w:asciiTheme="majorBidi" w:hAnsiTheme="majorBidi" w:cstheme="majorBidi"/>
        </w:rPr>
        <w:t xml:space="preserve"> Initialisation  </w:t>
      </w:r>
    </w:p>
    <w:p w14:paraId="2BF88035" w14:textId="77777777" w:rsidR="004F1139" w:rsidRPr="004A77A0" w:rsidRDefault="004F1139" w:rsidP="004F1139">
      <w:pPr>
        <w:pStyle w:val="Default"/>
        <w:rPr>
          <w:rFonts w:asciiTheme="majorBidi" w:hAnsiTheme="majorBidi" w:cstheme="majorBidi"/>
        </w:rPr>
      </w:pPr>
      <w:r w:rsidRPr="004A77A0">
        <w:rPr>
          <w:rFonts w:asciiTheme="majorBidi" w:hAnsiTheme="majorBidi" w:cstheme="majorBidi"/>
          <w:b/>
          <w:bCs/>
        </w:rPr>
        <w:t>TP 02</w:t>
      </w:r>
      <w:r w:rsidRPr="004A77A0">
        <w:rPr>
          <w:rFonts w:asciiTheme="majorBidi" w:hAnsiTheme="majorBidi" w:cstheme="majorBidi"/>
        </w:rPr>
        <w:t xml:space="preserve"> :  </w:t>
      </w:r>
    </w:p>
    <w:p w14:paraId="775B3AC1" w14:textId="77777777" w:rsidR="004F1139" w:rsidRPr="004A77A0" w:rsidRDefault="004F1139" w:rsidP="004F13E1">
      <w:pPr>
        <w:numPr>
          <w:ilvl w:val="1"/>
          <w:numId w:val="119"/>
        </w:numPr>
        <w:tabs>
          <w:tab w:val="clear" w:pos="1440"/>
          <w:tab w:val="num" w:pos="1276"/>
        </w:tabs>
        <w:autoSpaceDE w:val="0"/>
        <w:autoSpaceDN w:val="0"/>
        <w:adjustRightInd w:val="0"/>
        <w:ind w:left="709" w:hanging="357"/>
        <w:jc w:val="both"/>
        <w:rPr>
          <w:rFonts w:asciiTheme="majorBidi" w:hAnsiTheme="majorBidi" w:cstheme="majorBidi"/>
        </w:rPr>
      </w:pPr>
      <w:r w:rsidRPr="004A77A0">
        <w:rPr>
          <w:rFonts w:asciiTheme="majorBidi" w:hAnsiTheme="majorBidi" w:cstheme="majorBidi"/>
        </w:rPr>
        <w:t xml:space="preserve">Implanter une régression simple avec Scikit-learn </w:t>
      </w:r>
      <w:r w:rsidRPr="004A77A0">
        <w:rPr>
          <w:rStyle w:val="lev"/>
          <w:rFonts w:asciiTheme="majorBidi" w:hAnsiTheme="majorBidi" w:cstheme="majorBidi"/>
          <w:b w:val="0"/>
          <w:bCs w:val="0"/>
          <w:color w:val="000000" w:themeColor="text1"/>
        </w:rPr>
        <w:t>visualisation</w:t>
      </w:r>
      <w:r w:rsidRPr="004A77A0">
        <w:rPr>
          <w:rFonts w:asciiTheme="majorBidi" w:hAnsiTheme="majorBidi" w:cstheme="majorBidi"/>
          <w:b/>
          <w:bCs/>
        </w:rPr>
        <w:t xml:space="preserve"> </w:t>
      </w:r>
      <w:r w:rsidRPr="004A77A0">
        <w:rPr>
          <w:rStyle w:val="lev"/>
          <w:rFonts w:asciiTheme="majorBidi" w:hAnsiTheme="majorBidi" w:cstheme="majorBidi"/>
          <w:b w:val="0"/>
          <w:bCs w:val="0"/>
          <w:color w:val="000000" w:themeColor="text1"/>
        </w:rPr>
        <w:t>avec Matplotlib</w:t>
      </w:r>
      <w:r w:rsidRPr="004A77A0">
        <w:rPr>
          <w:rFonts w:asciiTheme="majorBidi" w:hAnsiTheme="majorBidi" w:cstheme="majorBidi"/>
          <w:b/>
          <w:bCs/>
        </w:rPr>
        <w:t xml:space="preserve"> </w:t>
      </w:r>
      <w:r w:rsidRPr="004A77A0">
        <w:rPr>
          <w:rFonts w:asciiTheme="majorBidi" w:hAnsiTheme="majorBidi" w:cstheme="majorBidi"/>
        </w:rPr>
        <w:t>(par exemple)</w:t>
      </w:r>
    </w:p>
    <w:p w14:paraId="01EA0596"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Visualiser les résultats avec Matplotlib </w:t>
      </w:r>
    </w:p>
    <w:p w14:paraId="09E50E8E"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336C26DF"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03 :  </w:t>
      </w:r>
    </w:p>
    <w:p w14:paraId="571BF5D8"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Style w:val="lev"/>
          <w:rFonts w:asciiTheme="majorBidi" w:hAnsiTheme="majorBidi" w:cstheme="majorBidi"/>
          <w:b w:val="0"/>
          <w:bCs w:val="0"/>
        </w:rPr>
      </w:pPr>
      <w:r w:rsidRPr="004A77A0">
        <w:rPr>
          <w:rStyle w:val="lev"/>
          <w:rFonts w:asciiTheme="majorBidi" w:hAnsiTheme="majorBidi" w:cstheme="majorBidi"/>
          <w:b w:val="0"/>
          <w:bCs w:val="0"/>
          <w:color w:val="000000" w:themeColor="text1"/>
        </w:rPr>
        <w:t>Pipeline de machine learning et séparation des données</w:t>
      </w:r>
    </w:p>
    <w:p w14:paraId="66B33CF1"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Approfondir es notions vues au cours</w:t>
      </w:r>
    </w:p>
    <w:p w14:paraId="0535C711"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04 :  </w:t>
      </w:r>
    </w:p>
    <w:p w14:paraId="7B227EA9"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color w:val="000000"/>
        </w:rPr>
        <w:t xml:space="preserve"> </w:t>
      </w:r>
      <w:r w:rsidRPr="004A77A0">
        <w:rPr>
          <w:rFonts w:asciiTheme="majorBidi" w:hAnsiTheme="majorBidi" w:cstheme="majorBidi"/>
        </w:rPr>
        <w:t xml:space="preserve">Utilisation Scikit-learn pour entrainer un modèle de classification simple </w:t>
      </w:r>
    </w:p>
    <w:p w14:paraId="75620F07"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color w:val="000000"/>
        </w:rPr>
      </w:pPr>
      <w:r w:rsidRPr="004A77A0">
        <w:rPr>
          <w:rFonts w:asciiTheme="majorBidi" w:hAnsiTheme="majorBidi" w:cstheme="majorBidi"/>
        </w:rPr>
        <w:t>…….</w:t>
      </w:r>
    </w:p>
    <w:p w14:paraId="4DE786A3"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05 :  </w:t>
      </w:r>
    </w:p>
    <w:p w14:paraId="4625083C"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Implanter un algorithme de clustering sur un Dataset </w:t>
      </w:r>
    </w:p>
    <w:p w14:paraId="15B9CAA7"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Visualiser les clusters</w:t>
      </w:r>
      <w:r w:rsidRPr="004A77A0">
        <w:rPr>
          <w:rStyle w:val="lev"/>
          <w:rFonts w:asciiTheme="majorBidi" w:hAnsiTheme="majorBidi" w:cstheme="majorBidi"/>
          <w:color w:val="000000" w:themeColor="text1"/>
        </w:rPr>
        <w:t xml:space="preserve"> </w:t>
      </w:r>
      <w:r w:rsidRPr="004A77A0">
        <w:rPr>
          <w:rStyle w:val="lev"/>
          <w:rFonts w:asciiTheme="majorBidi" w:hAnsiTheme="majorBidi" w:cstheme="majorBidi"/>
          <w:b w:val="0"/>
          <w:bCs w:val="0"/>
          <w:color w:val="000000" w:themeColor="text1"/>
        </w:rPr>
        <w:t>: Clustering non supervisé (K-means, DBSCAN)</w:t>
      </w:r>
      <w:r w:rsidRPr="004A77A0">
        <w:rPr>
          <w:rFonts w:asciiTheme="majorBidi" w:hAnsiTheme="majorBidi" w:cstheme="majorBidi"/>
          <w:b/>
          <w:bCs/>
        </w:rPr>
        <w:t>.</w:t>
      </w:r>
      <w:r w:rsidRPr="004A77A0">
        <w:rPr>
          <w:rFonts w:asciiTheme="majorBidi" w:hAnsiTheme="majorBidi" w:cstheme="majorBidi"/>
        </w:rPr>
        <w:t xml:space="preserve"> </w:t>
      </w:r>
    </w:p>
    <w:p w14:paraId="13A02EE1"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033328C9"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06 :  </w:t>
      </w:r>
    </w:p>
    <w:p w14:paraId="5CB05F97"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réseau de neurones simple avec TensorFlow ou PyTorch ou keras </w:t>
      </w:r>
    </w:p>
    <w:p w14:paraId="75500304"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CNN simple pour classifier des images (exemple : Dataset MINIST) </w:t>
      </w:r>
    </w:p>
    <w:p w14:paraId="19909529" w14:textId="77777777" w:rsidR="004F1139" w:rsidRPr="004A77A0" w:rsidRDefault="004F1139" w:rsidP="004F13E1">
      <w:pPr>
        <w:numPr>
          <w:ilvl w:val="1"/>
          <w:numId w:val="11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5AB6FE2A" w14:textId="77777777" w:rsidR="004F1139" w:rsidRPr="004A77A0" w:rsidRDefault="004F1139" w:rsidP="004F1139">
      <w:pPr>
        <w:autoSpaceDE w:val="0"/>
        <w:autoSpaceDN w:val="0"/>
        <w:adjustRightInd w:val="0"/>
        <w:rPr>
          <w:rFonts w:asciiTheme="majorBidi" w:hAnsiTheme="majorBidi" w:cstheme="majorBidi"/>
          <w:color w:val="000000"/>
          <w:sz w:val="23"/>
          <w:szCs w:val="23"/>
        </w:rPr>
      </w:pPr>
    </w:p>
    <w:p w14:paraId="39417AE8" w14:textId="77777777" w:rsidR="004F1139" w:rsidRPr="004A77A0" w:rsidRDefault="004F1139" w:rsidP="004F1139">
      <w:pPr>
        <w:rPr>
          <w:rFonts w:asciiTheme="majorBidi" w:hAnsiTheme="majorBidi" w:cstheme="majorBidi"/>
          <w:b/>
          <w:bCs/>
        </w:rPr>
      </w:pPr>
      <w:r w:rsidRPr="004A77A0">
        <w:rPr>
          <w:rFonts w:asciiTheme="majorBidi" w:hAnsiTheme="majorBidi" w:cstheme="majorBidi"/>
          <w:b/>
          <w:bCs/>
        </w:rPr>
        <w:t>Mode d’évaluation :</w:t>
      </w:r>
    </w:p>
    <w:p w14:paraId="2014F478" w14:textId="77777777" w:rsidR="004F1139" w:rsidRPr="004A77A0" w:rsidRDefault="004F1139" w:rsidP="004F1139">
      <w:pPr>
        <w:rPr>
          <w:rFonts w:asciiTheme="majorBidi" w:hAnsiTheme="majorBidi" w:cstheme="majorBidi"/>
          <w:b/>
          <w:bCs/>
        </w:rPr>
      </w:pPr>
      <w:r w:rsidRPr="004A77A0">
        <w:rPr>
          <w:rFonts w:asciiTheme="majorBidi" w:hAnsiTheme="majorBidi" w:cstheme="majorBidi"/>
          <w:b/>
          <w:bCs/>
        </w:rPr>
        <w:t xml:space="preserve">        examen 60%  ,   CC=40%</w:t>
      </w:r>
    </w:p>
    <w:p w14:paraId="5EF35F6E" w14:textId="77777777" w:rsidR="004F1139" w:rsidRPr="004A77A0" w:rsidRDefault="004F1139" w:rsidP="004F1139">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____________________ </w:t>
      </w:r>
    </w:p>
    <w:p w14:paraId="39A0F5DF" w14:textId="77777777" w:rsidR="004F1139" w:rsidRPr="004A77A0" w:rsidRDefault="004F1139" w:rsidP="004F1139">
      <w:pPr>
        <w:autoSpaceDE w:val="0"/>
        <w:autoSpaceDN w:val="0"/>
        <w:adjustRightInd w:val="0"/>
        <w:jc w:val="both"/>
        <w:rPr>
          <w:rFonts w:asciiTheme="majorBidi" w:hAnsiTheme="majorBidi" w:cstheme="majorBidi"/>
          <w:color w:val="000000"/>
        </w:rPr>
      </w:pPr>
      <w:r w:rsidRPr="004A77A0">
        <w:rPr>
          <w:rFonts w:asciiTheme="majorBidi" w:hAnsiTheme="majorBidi" w:cstheme="majorBidi"/>
          <w:b/>
          <w:bCs/>
          <w:color w:val="000000"/>
        </w:rPr>
        <w:t xml:space="preserve">Bibliographie : </w:t>
      </w:r>
    </w:p>
    <w:p w14:paraId="6F054FF7"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Ganascia, J.Gabriel (2024) : l’IA expliquée aux humains. Paris France- Edition le Seuil. </w:t>
      </w:r>
    </w:p>
    <w:p w14:paraId="39D99C69"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Anglais, Lise, Dilhac, Antione, Dratwa, Jim et al. (2023) : L’éthique au coeur de l’IA. Quebec Obvia. </w:t>
      </w:r>
    </w:p>
    <w:p w14:paraId="6C522E5A" w14:textId="77777777" w:rsidR="004F1139" w:rsidRPr="004A77A0" w:rsidRDefault="004F1139" w:rsidP="004F1139">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J.Robert (2024) : Natural Language Processing (NLP) : définition et principes – Datasciences. Lien : </w:t>
      </w:r>
      <w:r w:rsidRPr="004A77A0">
        <w:rPr>
          <w:rFonts w:asciiTheme="majorBidi" w:hAnsiTheme="majorBidi" w:cstheme="majorBidi"/>
          <w:color w:val="0462C1"/>
        </w:rPr>
        <w:t xml:space="preserve">https://datascientest.com/introduction-au-nlp-natural-language-processing </w:t>
      </w:r>
    </w:p>
    <w:p w14:paraId="27C9141B" w14:textId="77777777" w:rsidR="004F1139" w:rsidRPr="004A77A0" w:rsidRDefault="004F1139" w:rsidP="004F1139">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Qu’est-ce que le traitement du langage naturel. Lien : </w:t>
      </w:r>
      <w:r w:rsidRPr="004A77A0">
        <w:rPr>
          <w:rFonts w:asciiTheme="majorBidi" w:hAnsiTheme="majorBidi" w:cstheme="majorBidi"/>
          <w:color w:val="0462C1"/>
        </w:rPr>
        <w:t xml:space="preserve">https://aws.amazon.com/fr/what-is/nlp/ </w:t>
      </w:r>
    </w:p>
    <w:p w14:paraId="68150861"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M.Journe : Eléments de Mathématiques discrètes – Ellipses </w:t>
      </w:r>
    </w:p>
    <w:p w14:paraId="09EF5067"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F.Challet : L’apprentisage profond avec Python – Eyrolles </w:t>
      </w:r>
    </w:p>
    <w:p w14:paraId="3CEC26C1"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H.Bersini (2024) : L’intelligence artificielle en pratique avec Python – Eyrolles </w:t>
      </w:r>
    </w:p>
    <w:p w14:paraId="4A97A1D0"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B.Prieur (2024) : Traitement automatique du langage naturel avec Python – Eyrolles </w:t>
      </w:r>
    </w:p>
    <w:p w14:paraId="36279163"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V.Mathivet ( 2024) : Implémentation en Python avec Scikit-learn – Eyrolles </w:t>
      </w:r>
    </w:p>
    <w:p w14:paraId="2701613A"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G.Dubertret (2023) : Initiation à la cryptographie avec Python – Eyrolles </w:t>
      </w:r>
    </w:p>
    <w:p w14:paraId="7AFBB4E0" w14:textId="77777777" w:rsidR="004F1139" w:rsidRPr="004A77A0" w:rsidRDefault="004F1139" w:rsidP="004F1139">
      <w:pPr>
        <w:tabs>
          <w:tab w:val="left" w:pos="7838"/>
        </w:tabs>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S.Chazallet (2023) : Python 3 – Les fondamentaux du langage - Eyrolles </w:t>
      </w:r>
      <w:r>
        <w:rPr>
          <w:rFonts w:asciiTheme="majorBidi" w:hAnsiTheme="majorBidi" w:cstheme="majorBidi"/>
          <w:color w:val="000000"/>
        </w:rPr>
        <w:tab/>
      </w:r>
    </w:p>
    <w:p w14:paraId="2556E82B" w14:textId="77777777" w:rsidR="004F1139" w:rsidRPr="004A77A0" w:rsidRDefault="004F1139" w:rsidP="004F1139">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 H.Belhadef, I.Djemal : Méthode TALN – Cours de l’unievrsité de Msila - Algérie </w:t>
      </w:r>
    </w:p>
    <w:p w14:paraId="12157797" w14:textId="77777777" w:rsidR="004F1139" w:rsidRPr="004A77A0" w:rsidRDefault="004F1139" w:rsidP="004F1139">
      <w:pPr>
        <w:autoSpaceDE w:val="0"/>
        <w:autoSpaceDN w:val="0"/>
        <w:adjustRightInd w:val="0"/>
        <w:rPr>
          <w:rFonts w:asciiTheme="majorBidi" w:hAnsiTheme="majorBidi" w:cstheme="majorBidi"/>
          <w:color w:val="000000"/>
        </w:rPr>
      </w:pPr>
    </w:p>
    <w:p w14:paraId="51120F10" w14:textId="77777777" w:rsidR="00F11DE1" w:rsidRDefault="00F11DE1" w:rsidP="00A9697C"/>
    <w:p w14:paraId="3CD8CA2E" w14:textId="77777777" w:rsidR="00F11DE1" w:rsidRDefault="00F11DE1" w:rsidP="00F11DE1">
      <w:pPr>
        <w:sectPr w:rsidR="00F11DE1"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63D119BB" w14:textId="77777777" w:rsidR="00A82D3D" w:rsidRDefault="00A82D3D" w:rsidP="00A82D3D"/>
    <w:p w14:paraId="67D4FEA9" w14:textId="77777777" w:rsidR="00A82D3D" w:rsidRDefault="00A82D3D" w:rsidP="00A82D3D"/>
    <w:p w14:paraId="713A9087" w14:textId="77777777" w:rsidR="00A82D3D" w:rsidRDefault="00A82D3D" w:rsidP="00A82D3D"/>
    <w:p w14:paraId="6EC783E6" w14:textId="77777777" w:rsidR="00A82D3D" w:rsidRDefault="00A82D3D" w:rsidP="00A82D3D"/>
    <w:p w14:paraId="771C0E4E" w14:textId="77777777" w:rsidR="00E729FF" w:rsidRDefault="00E729FF" w:rsidP="004B7815">
      <w:pPr>
        <w:spacing w:line="276" w:lineRule="auto"/>
        <w:jc w:val="both"/>
        <w:rPr>
          <w:rFonts w:ascii="Cambria" w:hAnsi="Cambria" w:cs="Arial"/>
          <w:iCs/>
          <w:u w:val="thick" w:color="F79646"/>
        </w:rPr>
      </w:pPr>
    </w:p>
    <w:p w14:paraId="0A5DBB01" w14:textId="77777777" w:rsidR="00E729FF" w:rsidRDefault="00E729FF" w:rsidP="004B7815">
      <w:pPr>
        <w:spacing w:line="276" w:lineRule="auto"/>
        <w:jc w:val="both"/>
        <w:rPr>
          <w:rFonts w:ascii="Cambria" w:hAnsi="Cambria" w:cs="Arial"/>
          <w:iCs/>
          <w:u w:val="thick" w:color="F79646"/>
        </w:rPr>
      </w:pPr>
    </w:p>
    <w:p w14:paraId="48DBC1CC" w14:textId="77777777" w:rsidR="00E729FF" w:rsidRDefault="00E729FF" w:rsidP="004B7815">
      <w:pPr>
        <w:spacing w:line="276" w:lineRule="auto"/>
        <w:jc w:val="both"/>
        <w:rPr>
          <w:rFonts w:ascii="Cambria" w:hAnsi="Cambria" w:cs="Arial"/>
          <w:iCs/>
          <w:u w:val="thick" w:color="F79646"/>
        </w:rPr>
      </w:pPr>
    </w:p>
    <w:p w14:paraId="31A67DEF" w14:textId="77777777" w:rsidR="00E729FF" w:rsidRDefault="00E729FF" w:rsidP="004B7815">
      <w:pPr>
        <w:spacing w:line="276" w:lineRule="auto"/>
        <w:jc w:val="both"/>
        <w:rPr>
          <w:rFonts w:ascii="Cambria" w:hAnsi="Cambria" w:cs="Arial"/>
          <w:iCs/>
          <w:u w:val="thick" w:color="F79646"/>
        </w:rPr>
      </w:pPr>
    </w:p>
    <w:p w14:paraId="5B3A16F5" w14:textId="77777777" w:rsidR="00E729FF" w:rsidRDefault="00E729FF" w:rsidP="004B7815">
      <w:pPr>
        <w:spacing w:line="276" w:lineRule="auto"/>
        <w:jc w:val="both"/>
        <w:rPr>
          <w:rFonts w:ascii="Cambria" w:hAnsi="Cambria" w:cs="Arial"/>
          <w:iCs/>
          <w:u w:val="thick" w:color="F79646"/>
        </w:rPr>
      </w:pPr>
    </w:p>
    <w:p w14:paraId="5E8FACBD" w14:textId="77777777" w:rsidR="00E729FF" w:rsidRDefault="00E729FF" w:rsidP="004B7815">
      <w:pPr>
        <w:spacing w:line="276" w:lineRule="auto"/>
        <w:jc w:val="both"/>
        <w:rPr>
          <w:rFonts w:ascii="Cambria" w:hAnsi="Cambria" w:cs="Arial"/>
          <w:iCs/>
          <w:u w:val="thick" w:color="F79646"/>
        </w:rPr>
      </w:pPr>
    </w:p>
    <w:p w14:paraId="48E2B28A" w14:textId="77777777" w:rsidR="00E729FF" w:rsidRDefault="00E729FF" w:rsidP="004B7815">
      <w:pPr>
        <w:spacing w:line="276" w:lineRule="auto"/>
        <w:jc w:val="both"/>
        <w:rPr>
          <w:rFonts w:ascii="Cambria" w:hAnsi="Cambria" w:cs="Arial"/>
          <w:iCs/>
          <w:u w:val="thick" w:color="F79646"/>
        </w:rPr>
      </w:pPr>
    </w:p>
    <w:p w14:paraId="3BE836D8" w14:textId="77777777" w:rsidR="00E729FF" w:rsidRDefault="00E729FF" w:rsidP="004B7815">
      <w:pPr>
        <w:spacing w:line="276" w:lineRule="auto"/>
        <w:jc w:val="both"/>
        <w:rPr>
          <w:rFonts w:ascii="Cambria" w:hAnsi="Cambria" w:cs="Arial"/>
          <w:iCs/>
          <w:u w:val="thick" w:color="F79646"/>
        </w:rPr>
      </w:pPr>
    </w:p>
    <w:p w14:paraId="568CC6B9" w14:textId="77777777" w:rsidR="00E729FF" w:rsidRDefault="00E729FF" w:rsidP="004B7815">
      <w:pPr>
        <w:spacing w:line="276" w:lineRule="auto"/>
        <w:jc w:val="both"/>
        <w:rPr>
          <w:rFonts w:ascii="Cambria" w:hAnsi="Cambria" w:cs="Arial"/>
          <w:iCs/>
          <w:u w:val="thick" w:color="F79646"/>
        </w:rPr>
      </w:pPr>
    </w:p>
    <w:p w14:paraId="71B08145" w14:textId="77777777" w:rsidR="00E729FF" w:rsidRDefault="00E729FF" w:rsidP="004B7815">
      <w:pPr>
        <w:spacing w:line="276" w:lineRule="auto"/>
        <w:jc w:val="both"/>
        <w:rPr>
          <w:rFonts w:ascii="Cambria" w:hAnsi="Cambria" w:cs="Arial"/>
          <w:iCs/>
          <w:u w:val="thick" w:color="F79646"/>
        </w:rPr>
      </w:pPr>
    </w:p>
    <w:p w14:paraId="1B5C1AA5" w14:textId="77777777" w:rsidR="0079358B" w:rsidRDefault="0079358B" w:rsidP="0079358B"/>
    <w:p w14:paraId="3776F90B" w14:textId="77777777" w:rsidR="0079358B" w:rsidRDefault="0079358B" w:rsidP="0079358B">
      <w:pPr>
        <w:jc w:val="cente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3</w:t>
      </w:r>
    </w:p>
    <w:p w14:paraId="6A3CF150" w14:textId="77777777" w:rsidR="0079358B" w:rsidRPr="002E3AD1" w:rsidRDefault="0079358B" w:rsidP="0079358B">
      <w:pPr>
        <w:rPr>
          <w:rFonts w:ascii="Cambria" w:hAnsi="Cambria" w:cs="Calibri"/>
        </w:rPr>
      </w:pPr>
    </w:p>
    <w:p w14:paraId="3F026D7E" w14:textId="77777777" w:rsidR="0079358B" w:rsidRDefault="0079358B" w:rsidP="0079358B"/>
    <w:p w14:paraId="5B2F5609" w14:textId="77777777" w:rsidR="0079358B" w:rsidRDefault="0079358B" w:rsidP="0079358B"/>
    <w:p w14:paraId="42047A40" w14:textId="77777777" w:rsidR="0079358B" w:rsidRDefault="0079358B" w:rsidP="0079358B"/>
    <w:p w14:paraId="40D2C111" w14:textId="77777777" w:rsidR="0079358B" w:rsidRDefault="0079358B" w:rsidP="0079358B"/>
    <w:p w14:paraId="70457E84" w14:textId="77777777" w:rsidR="0079358B" w:rsidRDefault="0079358B" w:rsidP="0079358B"/>
    <w:p w14:paraId="351389E3" w14:textId="77777777" w:rsidR="0079358B" w:rsidRDefault="0079358B" w:rsidP="0079358B"/>
    <w:p w14:paraId="499D8DB9" w14:textId="77777777" w:rsidR="0079358B" w:rsidRDefault="0079358B" w:rsidP="0079358B"/>
    <w:p w14:paraId="3C52DE41" w14:textId="77777777" w:rsidR="0079358B" w:rsidRDefault="0079358B" w:rsidP="0079358B"/>
    <w:p w14:paraId="52253A9B" w14:textId="77777777" w:rsidR="0079358B" w:rsidRDefault="0079358B" w:rsidP="0079358B"/>
    <w:p w14:paraId="794621B9" w14:textId="77777777" w:rsidR="0079358B" w:rsidRDefault="0079358B" w:rsidP="0079358B"/>
    <w:p w14:paraId="1288B91C" w14:textId="77777777" w:rsidR="0079358B" w:rsidRDefault="0079358B" w:rsidP="0079358B"/>
    <w:p w14:paraId="2232273D" w14:textId="77777777" w:rsidR="0079358B" w:rsidRDefault="0079358B" w:rsidP="0079358B">
      <w:pPr>
        <w:sectPr w:rsidR="0079358B"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79180E3F"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lastRenderedPageBreak/>
        <w:t>Semestre: 3</w:t>
      </w:r>
    </w:p>
    <w:p w14:paraId="2AE784D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Unité d’enseignement: UEF 2.1.1</w:t>
      </w:r>
    </w:p>
    <w:p w14:paraId="0EE012F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 xml:space="preserve">Matière: </w:t>
      </w:r>
      <w:r w:rsidRPr="00411B29">
        <w:rPr>
          <w:rFonts w:asciiTheme="majorHAnsi" w:hAnsiTheme="majorHAnsi" w:cs="Arial"/>
          <w:b/>
        </w:rPr>
        <w:t xml:space="preserve">Matériaux </w:t>
      </w:r>
    </w:p>
    <w:p w14:paraId="45451015"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VHS: 45h00 (Cours: 1h30, TD: 1h30)</w:t>
      </w:r>
    </w:p>
    <w:p w14:paraId="0586DAD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Crédits: 4</w:t>
      </w:r>
    </w:p>
    <w:p w14:paraId="2186EC9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Coefficient: 2</w:t>
      </w:r>
    </w:p>
    <w:p w14:paraId="502FE979" w14:textId="77777777" w:rsidR="0079358B" w:rsidRPr="00411B29" w:rsidRDefault="0079358B" w:rsidP="00A9697C">
      <w:pPr>
        <w:jc w:val="both"/>
        <w:rPr>
          <w:rFonts w:asciiTheme="majorHAnsi" w:hAnsiTheme="majorHAnsi" w:cs="Calibri"/>
          <w:b/>
        </w:rPr>
      </w:pPr>
    </w:p>
    <w:p w14:paraId="591CA7C3" w14:textId="77777777" w:rsidR="003B5421" w:rsidRPr="00411B29" w:rsidRDefault="003B5421" w:rsidP="00A9697C">
      <w:pPr>
        <w:jc w:val="both"/>
        <w:rPr>
          <w:rFonts w:asciiTheme="majorHAnsi" w:hAnsiTheme="majorHAnsi" w:cs="Calibri"/>
          <w:i/>
          <w:u w:val="thick" w:color="F79646"/>
        </w:rPr>
      </w:pPr>
      <w:r w:rsidRPr="00411B29">
        <w:rPr>
          <w:rFonts w:asciiTheme="majorHAnsi" w:hAnsiTheme="majorHAnsi" w:cs="Calibri"/>
          <w:b/>
          <w:u w:val="thick" w:color="F79646"/>
        </w:rPr>
        <w:t>Objectifs de l’enseignement:</w:t>
      </w:r>
    </w:p>
    <w:p w14:paraId="3B5CD7C1" w14:textId="77777777" w:rsidR="0079358B" w:rsidRPr="00411B29" w:rsidRDefault="0079358B" w:rsidP="00A9697C">
      <w:pPr>
        <w:jc w:val="both"/>
        <w:rPr>
          <w:rFonts w:asciiTheme="majorHAnsi" w:eastAsia="Times New Roman" w:hAnsiTheme="majorHAnsi"/>
          <w:lang w:eastAsia="fr-FR"/>
        </w:rPr>
      </w:pPr>
      <w:r w:rsidRPr="00411B29">
        <w:rPr>
          <w:rFonts w:asciiTheme="majorHAnsi" w:hAnsiTheme="majorHAnsi" w:cstheme="majorBidi"/>
        </w:rPr>
        <w:t xml:space="preserve">Cette matière vise à fournir aux étudiants </w:t>
      </w:r>
      <w:r w:rsidRPr="00411B29">
        <w:rPr>
          <w:rFonts w:asciiTheme="majorHAnsi" w:eastAsia="Times New Roman" w:hAnsiTheme="majorHAnsi"/>
          <w:lang w:eastAsia="fr-FR"/>
        </w:rPr>
        <w:t>les éléments nécessaires pour comprendre comment un composant ou une pièce de structure est réalisé, avec quels matériaux et pourquoi, ainsi que le choix et la maîtrise des matériaux employés. Cet objectif vise la familiarisation des étudiants avec les différents types de matériaux (métalliques, polymères, céramiques, composites...) et les concepts associés (élaboration, propriétés, conditions de mise en forme, cycles de vie, limitations...), les problèmes de choix, de disponibilité...</w:t>
      </w:r>
    </w:p>
    <w:p w14:paraId="73CDE0E0" w14:textId="77777777" w:rsidR="0079358B" w:rsidRPr="00411B29" w:rsidRDefault="0079358B" w:rsidP="00A9697C">
      <w:pPr>
        <w:jc w:val="both"/>
        <w:rPr>
          <w:rFonts w:asciiTheme="majorHAnsi" w:hAnsiTheme="majorHAnsi" w:cs="Arial"/>
          <w:b/>
        </w:rPr>
      </w:pPr>
    </w:p>
    <w:p w14:paraId="3C38E271" w14:textId="77777777" w:rsidR="0079358B" w:rsidRPr="00411B29" w:rsidRDefault="0079358B" w:rsidP="00A9697C">
      <w:pPr>
        <w:jc w:val="both"/>
        <w:rPr>
          <w:rFonts w:asciiTheme="majorHAnsi" w:hAnsiTheme="majorHAnsi" w:cs="Arial"/>
          <w:b/>
        </w:rPr>
      </w:pPr>
      <w:r w:rsidRPr="00411B29">
        <w:rPr>
          <w:rFonts w:asciiTheme="majorHAnsi" w:hAnsiTheme="majorHAnsi" w:cs="Calibri"/>
          <w:b/>
          <w:u w:val="thick" w:color="F79646"/>
        </w:rPr>
        <w:t>Connaissances préalables recommandées</w:t>
      </w:r>
      <w:r w:rsidRPr="00411B29">
        <w:rPr>
          <w:rFonts w:asciiTheme="majorHAnsi" w:hAnsiTheme="majorHAnsi" w:cs="Arial"/>
          <w:b/>
        </w:rPr>
        <w:t xml:space="preserve"> : </w:t>
      </w:r>
    </w:p>
    <w:p w14:paraId="6D53E6A2" w14:textId="77777777" w:rsidR="0079358B" w:rsidRPr="00411B29" w:rsidRDefault="0079358B" w:rsidP="00A9697C">
      <w:pPr>
        <w:jc w:val="both"/>
        <w:rPr>
          <w:rFonts w:asciiTheme="majorHAnsi" w:hAnsiTheme="majorHAnsi" w:cstheme="majorBidi"/>
        </w:rPr>
      </w:pPr>
      <w:r w:rsidRPr="00411B29">
        <w:rPr>
          <w:rFonts w:asciiTheme="majorHAnsi" w:hAnsiTheme="majorHAnsi" w:cstheme="majorBidi"/>
        </w:rPr>
        <w:t>Sciences des matériaux et Chimie générale et minérale</w:t>
      </w:r>
      <w:r w:rsidR="00F65E54">
        <w:rPr>
          <w:rFonts w:asciiTheme="majorHAnsi" w:hAnsiTheme="majorHAnsi" w:cstheme="majorBidi"/>
        </w:rPr>
        <w:t>.</w:t>
      </w:r>
    </w:p>
    <w:p w14:paraId="46C3D009" w14:textId="77777777" w:rsidR="0079358B" w:rsidRPr="00411B29" w:rsidRDefault="0079358B" w:rsidP="00A9697C">
      <w:pPr>
        <w:jc w:val="both"/>
        <w:rPr>
          <w:rFonts w:asciiTheme="majorHAnsi" w:hAnsiTheme="majorHAnsi" w:cs="Arial"/>
          <w:b/>
          <w:bCs/>
          <w:iCs/>
        </w:rPr>
      </w:pPr>
    </w:p>
    <w:p w14:paraId="6110B46C" w14:textId="77777777" w:rsidR="0079358B" w:rsidRPr="00411B29" w:rsidRDefault="0079358B" w:rsidP="00A9697C">
      <w:pPr>
        <w:spacing w:after="120"/>
        <w:rPr>
          <w:rFonts w:asciiTheme="majorHAnsi" w:hAnsiTheme="majorHAnsi" w:cs="Calibri"/>
          <w:b/>
          <w:u w:val="thick" w:color="F79646"/>
        </w:rPr>
      </w:pPr>
      <w:r w:rsidRPr="00411B29">
        <w:rPr>
          <w:rFonts w:asciiTheme="majorHAnsi" w:hAnsiTheme="majorHAnsi" w:cs="Calibri"/>
          <w:b/>
          <w:u w:val="thick" w:color="F79646"/>
        </w:rPr>
        <w:t>Contenu de la matière</w:t>
      </w:r>
    </w:p>
    <w:p w14:paraId="58E67431" w14:textId="77777777" w:rsidR="00D43A5B" w:rsidRDefault="0079358B" w:rsidP="00A9697C">
      <w:pPr>
        <w:rPr>
          <w:rFonts w:asciiTheme="majorHAnsi" w:hAnsiTheme="majorHAnsi" w:cstheme="majorBidi"/>
          <w:b/>
          <w:bCs/>
          <w:color w:val="000000"/>
        </w:rPr>
      </w:pPr>
      <w:r w:rsidRPr="00411B29">
        <w:rPr>
          <w:rFonts w:asciiTheme="majorHAnsi" w:hAnsiTheme="majorHAnsi" w:cstheme="majorBidi"/>
          <w:b/>
          <w:bCs/>
          <w:color w:val="000000"/>
        </w:rPr>
        <w:t xml:space="preserve">Chapitre 1 : Rappel </w:t>
      </w:r>
      <w:r w:rsidR="00D43A5B">
        <w:rPr>
          <w:rFonts w:asciiTheme="majorHAnsi" w:hAnsiTheme="majorHAnsi" w:cstheme="majorBidi"/>
          <w:b/>
          <w:bCs/>
          <w:color w:val="000000"/>
        </w:rPr>
        <w:t>sur les s</w:t>
      </w:r>
      <w:r w:rsidRPr="00411B29">
        <w:rPr>
          <w:rFonts w:asciiTheme="majorHAnsi" w:hAnsiTheme="majorHAnsi" w:cstheme="majorBidi"/>
          <w:b/>
          <w:bCs/>
          <w:color w:val="000000"/>
        </w:rPr>
        <w:t>tructures cristallines parfaites et imparfaites (réelles)</w:t>
      </w:r>
    </w:p>
    <w:p w14:paraId="1C04574A" w14:textId="77777777" w:rsidR="004610EE" w:rsidRDefault="004610EE" w:rsidP="00A9697C">
      <w:pPr>
        <w:rPr>
          <w:rFonts w:asciiTheme="majorHAnsi" w:hAnsiTheme="majorHAnsi" w:cstheme="majorBidi"/>
          <w:b/>
          <w:bCs/>
          <w:color w:val="000000"/>
        </w:rPr>
      </w:pPr>
    </w:p>
    <w:p w14:paraId="6D958367" w14:textId="77777777" w:rsidR="00D43A5B" w:rsidRDefault="0079358B" w:rsidP="00A9697C">
      <w:pPr>
        <w:jc w:val="both"/>
        <w:rPr>
          <w:rFonts w:asciiTheme="majorHAnsi" w:hAnsiTheme="majorHAnsi" w:cstheme="majorBidi"/>
          <w:b/>
          <w:bCs/>
          <w:color w:val="000000"/>
        </w:rPr>
      </w:pPr>
      <w:r w:rsidRPr="00411B29">
        <w:rPr>
          <w:rFonts w:asciiTheme="majorHAnsi" w:hAnsiTheme="majorHAnsi" w:cstheme="majorBidi"/>
          <w:b/>
          <w:bCs/>
          <w:color w:val="000000"/>
        </w:rPr>
        <w:t>Chapitre 2</w:t>
      </w:r>
      <w:r w:rsidR="00137485" w:rsidRPr="00411B29">
        <w:rPr>
          <w:rFonts w:asciiTheme="majorHAnsi" w:hAnsiTheme="majorHAnsi" w:cstheme="majorBidi"/>
          <w:b/>
          <w:bCs/>
          <w:color w:val="000000"/>
        </w:rPr>
        <w:t xml:space="preserve"> : </w:t>
      </w:r>
      <w:r w:rsidRPr="00411B29">
        <w:rPr>
          <w:rFonts w:asciiTheme="majorHAnsi" w:hAnsiTheme="majorHAnsi" w:cstheme="majorBidi"/>
          <w:b/>
          <w:bCs/>
          <w:color w:val="000000"/>
        </w:rPr>
        <w:t>Matériaux métalliques</w:t>
      </w:r>
    </w:p>
    <w:p w14:paraId="1BDEF83D" w14:textId="77777777" w:rsidR="00F65E54" w:rsidRDefault="0079358B" w:rsidP="004F13E1">
      <w:pPr>
        <w:pStyle w:val="Paragraphedeliste"/>
        <w:numPr>
          <w:ilvl w:val="0"/>
          <w:numId w:val="96"/>
        </w:numPr>
        <w:ind w:left="426" w:hanging="284"/>
        <w:jc w:val="both"/>
        <w:rPr>
          <w:rFonts w:asciiTheme="majorHAnsi" w:hAnsiTheme="majorHAnsi" w:cstheme="majorBidi"/>
          <w:color w:val="000000"/>
        </w:rPr>
      </w:pPr>
      <w:r w:rsidRPr="00F65E54">
        <w:rPr>
          <w:rFonts w:asciiTheme="majorHAnsi" w:hAnsiTheme="majorHAnsi" w:cstheme="majorBidi"/>
          <w:b/>
          <w:bCs/>
          <w:color w:val="000000"/>
        </w:rPr>
        <w:t>Transformations de phase</w:t>
      </w:r>
      <w:r w:rsidRPr="00F65E54">
        <w:rPr>
          <w:rFonts w:asciiTheme="majorHAnsi" w:hAnsiTheme="majorHAnsi" w:cstheme="majorBidi"/>
          <w:color w:val="000000"/>
        </w:rPr>
        <w:t xml:space="preserve"> : Définitions et concepts fondamentaux, phénomènes de la</w:t>
      </w:r>
      <w:r w:rsidRPr="00F65E54">
        <w:rPr>
          <w:rFonts w:asciiTheme="majorHAnsi" w:hAnsiTheme="majorHAnsi" w:cstheme="majorBidi"/>
          <w:color w:val="000000"/>
        </w:rPr>
        <w:br/>
        <w:t>Solidification / Solidification d’un métal pur par germination et croissance / Solidification des</w:t>
      </w:r>
      <w:r w:rsidRPr="00F65E54">
        <w:rPr>
          <w:rFonts w:asciiTheme="majorHAnsi" w:hAnsiTheme="majorHAnsi" w:cstheme="majorBidi"/>
          <w:color w:val="000000"/>
        </w:rPr>
        <w:br/>
        <w:t xml:space="preserve">alliages (croissance dendritique / Diagrammes d’alliages binaires, transformation liquide –solide etsolide – liquide, Applications aux alliages ferreux et alliages légers / Transformations à l’étatsolide avec et sans diffusion / Adaptation des matériaux </w:t>
      </w:r>
      <w:r w:rsidR="00D43A5B" w:rsidRPr="00F65E54">
        <w:rPr>
          <w:rFonts w:asciiTheme="majorHAnsi" w:hAnsiTheme="majorHAnsi" w:cstheme="majorBidi"/>
          <w:color w:val="000000"/>
        </w:rPr>
        <w:t>métalliques à leur utilisation.</w:t>
      </w:r>
    </w:p>
    <w:p w14:paraId="53E5EC57" w14:textId="77777777" w:rsidR="004610EE" w:rsidRPr="00F65E54" w:rsidRDefault="0079358B" w:rsidP="004F13E1">
      <w:pPr>
        <w:pStyle w:val="Paragraphedeliste"/>
        <w:numPr>
          <w:ilvl w:val="0"/>
          <w:numId w:val="96"/>
        </w:numPr>
        <w:ind w:left="426" w:hanging="284"/>
        <w:jc w:val="both"/>
        <w:rPr>
          <w:rFonts w:asciiTheme="majorHAnsi" w:hAnsiTheme="majorHAnsi" w:cstheme="majorBidi"/>
          <w:color w:val="000000"/>
        </w:rPr>
      </w:pPr>
      <w:r w:rsidRPr="00F65E54">
        <w:rPr>
          <w:rFonts w:asciiTheme="majorHAnsi" w:hAnsiTheme="majorHAnsi" w:cstheme="majorBidi"/>
          <w:b/>
          <w:bCs/>
          <w:color w:val="000000"/>
        </w:rPr>
        <w:t>Traitementsthermiques</w:t>
      </w:r>
      <w:r w:rsidRPr="00F65E54">
        <w:rPr>
          <w:rFonts w:asciiTheme="majorHAnsi" w:hAnsiTheme="majorHAnsi" w:cstheme="majorBidi"/>
          <w:color w:val="000000"/>
        </w:rPr>
        <w:t xml:space="preserve"> : trempe (courbes TTT et TRC, vitesse critique de trempe), revenu, vieillissement,recuit (applications aux aciers et aux alliages légers) / Traitements thermochimiques (cémentation,nitruration) et mécaniques (galetage, grenaillage). / Protection contre la corrosion, mécanismesélémentaires de corrosion, revêtements.</w:t>
      </w:r>
      <w:r w:rsidRPr="00F65E54">
        <w:rPr>
          <w:rFonts w:asciiTheme="majorHAnsi" w:hAnsiTheme="majorHAnsi" w:cstheme="majorBidi"/>
          <w:color w:val="000000"/>
        </w:rPr>
        <w:br/>
      </w:r>
    </w:p>
    <w:p w14:paraId="36A89794" w14:textId="77777777" w:rsidR="00F65E54" w:rsidRDefault="0079358B" w:rsidP="00A9697C">
      <w:pPr>
        <w:jc w:val="both"/>
        <w:rPr>
          <w:rFonts w:asciiTheme="majorHAnsi" w:hAnsiTheme="majorHAnsi" w:cstheme="majorBidi"/>
          <w:b/>
          <w:bCs/>
          <w:color w:val="000000"/>
        </w:rPr>
      </w:pPr>
      <w:r w:rsidRPr="00411B29">
        <w:rPr>
          <w:rFonts w:asciiTheme="majorHAnsi" w:hAnsiTheme="majorHAnsi" w:cstheme="majorBidi"/>
          <w:b/>
          <w:bCs/>
          <w:color w:val="000000"/>
        </w:rPr>
        <w:t>Chapitre 3 : Matériaux non métalliques</w:t>
      </w:r>
    </w:p>
    <w:p w14:paraId="7CCBD7A9" w14:textId="77777777" w:rsidR="00F65E54" w:rsidRPr="00F65E54" w:rsidRDefault="0079358B" w:rsidP="004F13E1">
      <w:pPr>
        <w:pStyle w:val="Paragraphedeliste"/>
        <w:numPr>
          <w:ilvl w:val="0"/>
          <w:numId w:val="95"/>
        </w:numPr>
        <w:ind w:left="426" w:hanging="284"/>
        <w:jc w:val="both"/>
        <w:rPr>
          <w:rFonts w:asciiTheme="majorHAnsi" w:hAnsiTheme="majorHAnsi" w:cstheme="majorBidi"/>
          <w:b/>
          <w:bCs/>
          <w:color w:val="000000"/>
        </w:rPr>
      </w:pPr>
      <w:r w:rsidRPr="00F65E54">
        <w:rPr>
          <w:rFonts w:asciiTheme="majorHAnsi" w:hAnsiTheme="majorHAnsi" w:cstheme="majorBidi"/>
          <w:b/>
          <w:bCs/>
          <w:color w:val="000000"/>
        </w:rPr>
        <w:t>Matériaux polymères (organiques)</w:t>
      </w:r>
      <w:r w:rsidRPr="00F65E54">
        <w:rPr>
          <w:rFonts w:asciiTheme="majorHAnsi" w:hAnsiTheme="majorHAnsi" w:cstheme="majorBidi"/>
          <w:color w:val="000000"/>
        </w:rPr>
        <w:t xml:space="preserve"> : Caractères spécifiques aux matières plastiques en relation avec leur structure – distinction entre familles de polymères (thermodurcissables,</w:t>
      </w:r>
      <w:r w:rsidRPr="00F65E54">
        <w:rPr>
          <w:rFonts w:asciiTheme="majorHAnsi" w:hAnsiTheme="majorHAnsi" w:cstheme="majorBidi"/>
          <w:color w:val="000000"/>
        </w:rPr>
        <w:br/>
        <w:t>thermoplastiques et élastomères)</w:t>
      </w:r>
      <w:r w:rsidR="00137485" w:rsidRPr="00F65E54">
        <w:rPr>
          <w:rFonts w:asciiTheme="majorHAnsi" w:hAnsiTheme="majorHAnsi" w:cstheme="majorBidi"/>
          <w:color w:val="000000"/>
        </w:rPr>
        <w:t>,</w:t>
      </w:r>
      <w:r w:rsidRPr="00F65E54">
        <w:rPr>
          <w:rFonts w:asciiTheme="majorHAnsi" w:hAnsiTheme="majorHAnsi" w:cstheme="majorBidi"/>
          <w:color w:val="000000"/>
        </w:rPr>
        <w:t xml:space="preserve"> Comportement mécanique</w:t>
      </w:r>
      <w:r w:rsidR="00137485" w:rsidRPr="00F65E54">
        <w:rPr>
          <w:rFonts w:asciiTheme="majorHAnsi" w:hAnsiTheme="majorHAnsi" w:cstheme="majorBidi"/>
          <w:b/>
          <w:bCs/>
          <w:color w:val="000000"/>
        </w:rPr>
        <w:t> </w:t>
      </w:r>
      <w:r w:rsidR="00137485" w:rsidRPr="00F65E54">
        <w:rPr>
          <w:rFonts w:asciiTheme="majorHAnsi" w:hAnsiTheme="majorHAnsi" w:cstheme="majorBidi"/>
          <w:color w:val="000000"/>
        </w:rPr>
        <w:t>:</w:t>
      </w:r>
      <w:r w:rsidRPr="00F65E54">
        <w:rPr>
          <w:rFonts w:asciiTheme="majorHAnsi" w:hAnsiTheme="majorHAnsi" w:cstheme="majorBidi"/>
          <w:color w:val="000000"/>
        </w:rPr>
        <w:t xml:space="preserve"> (importance du rôle de la température et du temps) – mise en forme –dégradation, vieillissement, sen</w:t>
      </w:r>
      <w:r w:rsidR="00F65E54">
        <w:rPr>
          <w:rFonts w:asciiTheme="majorHAnsi" w:hAnsiTheme="majorHAnsi" w:cstheme="majorBidi"/>
          <w:color w:val="000000"/>
        </w:rPr>
        <w:t>sibilité aux solvants</w:t>
      </w:r>
    </w:p>
    <w:p w14:paraId="331D78DD" w14:textId="77777777" w:rsidR="00F65E54" w:rsidRPr="00F65E54" w:rsidRDefault="0079358B" w:rsidP="004F13E1">
      <w:pPr>
        <w:pStyle w:val="Paragraphedeliste"/>
        <w:numPr>
          <w:ilvl w:val="0"/>
          <w:numId w:val="95"/>
        </w:numPr>
        <w:ind w:left="426" w:hanging="284"/>
        <w:jc w:val="both"/>
        <w:rPr>
          <w:rFonts w:asciiTheme="majorHAnsi" w:hAnsiTheme="majorHAnsi" w:cstheme="majorBidi"/>
          <w:b/>
          <w:bCs/>
          <w:color w:val="000000"/>
        </w:rPr>
      </w:pPr>
      <w:r w:rsidRPr="00F65E54">
        <w:rPr>
          <w:rFonts w:asciiTheme="majorHAnsi" w:hAnsiTheme="majorHAnsi" w:cstheme="majorBidi"/>
          <w:b/>
          <w:bCs/>
          <w:color w:val="000000"/>
        </w:rPr>
        <w:t>Matériaux céramiques</w:t>
      </w:r>
      <w:r w:rsidRPr="00F65E54">
        <w:rPr>
          <w:rFonts w:asciiTheme="majorHAnsi" w:hAnsiTheme="majorHAnsi" w:cstheme="majorBidi"/>
          <w:color w:val="000000"/>
        </w:rPr>
        <w:t xml:space="preserve"> : Caractères spécifiques aux céramiques en relation avec leur nature,Comportements mécaniques – mise en forme</w:t>
      </w:r>
      <w:r w:rsidR="00D27DFD" w:rsidRPr="00F65E54">
        <w:rPr>
          <w:rFonts w:asciiTheme="majorHAnsi" w:hAnsiTheme="majorHAnsi" w:cstheme="majorBidi"/>
          <w:color w:val="000000"/>
        </w:rPr>
        <w:t>.</w:t>
      </w:r>
    </w:p>
    <w:p w14:paraId="0CB2838A" w14:textId="77777777" w:rsidR="00F65E54" w:rsidRPr="00F65E54" w:rsidRDefault="00F65E54" w:rsidP="00A9697C">
      <w:pPr>
        <w:pStyle w:val="Paragraphedeliste"/>
        <w:ind w:left="426"/>
        <w:jc w:val="both"/>
        <w:rPr>
          <w:rFonts w:asciiTheme="majorHAnsi" w:hAnsiTheme="majorHAnsi" w:cstheme="majorBidi"/>
          <w:b/>
          <w:bCs/>
          <w:color w:val="000000"/>
        </w:rPr>
      </w:pPr>
    </w:p>
    <w:p w14:paraId="376D0306" w14:textId="77777777" w:rsidR="00F65E54" w:rsidRDefault="00D27DFD" w:rsidP="00A9697C">
      <w:pPr>
        <w:jc w:val="both"/>
        <w:rPr>
          <w:rFonts w:asciiTheme="majorHAnsi" w:hAnsiTheme="majorHAnsi" w:cstheme="majorBidi"/>
          <w:color w:val="000000"/>
        </w:rPr>
      </w:pPr>
      <w:r w:rsidRPr="0012455B">
        <w:rPr>
          <w:rFonts w:asciiTheme="majorHAnsi" w:hAnsiTheme="majorHAnsi" w:cstheme="majorBidi"/>
          <w:b/>
          <w:bCs/>
        </w:rPr>
        <w:t xml:space="preserve">Chapitre 4 : </w:t>
      </w:r>
      <w:r w:rsidR="0079358B" w:rsidRPr="0012455B">
        <w:rPr>
          <w:rFonts w:asciiTheme="majorHAnsi" w:hAnsiTheme="majorHAnsi" w:cstheme="majorBidi"/>
          <w:b/>
          <w:bCs/>
        </w:rPr>
        <w:t>Matériaux</w:t>
      </w:r>
      <w:r w:rsidR="0079358B" w:rsidRPr="00411B29">
        <w:rPr>
          <w:rFonts w:asciiTheme="majorHAnsi" w:hAnsiTheme="majorHAnsi" w:cstheme="majorBidi"/>
          <w:b/>
          <w:bCs/>
          <w:color w:val="000000"/>
        </w:rPr>
        <w:t xml:space="preserve"> composites</w:t>
      </w:r>
    </w:p>
    <w:p w14:paraId="6C19D85D" w14:textId="77777777" w:rsidR="00F65E54" w:rsidRDefault="0079358B" w:rsidP="00A9697C">
      <w:pPr>
        <w:jc w:val="both"/>
        <w:rPr>
          <w:rFonts w:asciiTheme="majorHAnsi" w:hAnsiTheme="majorHAnsi" w:cstheme="majorBidi"/>
          <w:color w:val="000000"/>
        </w:rPr>
      </w:pPr>
      <w:r w:rsidRPr="00411B29">
        <w:rPr>
          <w:rFonts w:asciiTheme="majorHAnsi" w:hAnsiTheme="majorHAnsi" w:cstheme="majorBidi"/>
          <w:color w:val="000000"/>
        </w:rPr>
        <w:t>Association de matériaux-anisotropie-procédé de mise en forme –problèmes d’assemblage et d’usinage, Spécificités du comportement mécanique</w:t>
      </w:r>
      <w:r w:rsidR="00F65E54">
        <w:rPr>
          <w:rFonts w:asciiTheme="majorHAnsi" w:hAnsiTheme="majorHAnsi" w:cstheme="majorBidi"/>
          <w:color w:val="000000"/>
        </w:rPr>
        <w:t>.</w:t>
      </w:r>
    </w:p>
    <w:p w14:paraId="368E6A29" w14:textId="77777777" w:rsidR="00F65E54" w:rsidRDefault="00F65E54" w:rsidP="00A9697C">
      <w:pPr>
        <w:jc w:val="both"/>
        <w:rPr>
          <w:rFonts w:asciiTheme="majorHAnsi" w:hAnsiTheme="majorHAnsi" w:cstheme="majorBidi"/>
          <w:b/>
          <w:bCs/>
        </w:rPr>
      </w:pPr>
    </w:p>
    <w:p w14:paraId="108B82D6" w14:textId="77777777" w:rsidR="00D43A5B" w:rsidRPr="0012455B" w:rsidRDefault="0079358B" w:rsidP="00A9697C">
      <w:pPr>
        <w:jc w:val="both"/>
        <w:rPr>
          <w:rFonts w:asciiTheme="majorHAnsi" w:hAnsiTheme="majorHAnsi" w:cstheme="majorBidi"/>
          <w:color w:val="000000"/>
        </w:rPr>
      </w:pPr>
      <w:r w:rsidRPr="0012455B">
        <w:rPr>
          <w:rFonts w:asciiTheme="majorHAnsi" w:hAnsiTheme="majorHAnsi" w:cstheme="majorBidi"/>
          <w:b/>
          <w:bCs/>
        </w:rPr>
        <w:t xml:space="preserve">Chapitre </w:t>
      </w:r>
      <w:r w:rsidR="00D27DFD" w:rsidRPr="0012455B">
        <w:rPr>
          <w:rFonts w:asciiTheme="majorHAnsi" w:hAnsiTheme="majorHAnsi" w:cstheme="majorBidi"/>
          <w:b/>
          <w:bCs/>
        </w:rPr>
        <w:t>5</w:t>
      </w:r>
      <w:r w:rsidRPr="0012455B">
        <w:rPr>
          <w:rFonts w:asciiTheme="majorHAnsi" w:hAnsiTheme="majorHAnsi" w:cstheme="majorBidi"/>
          <w:b/>
          <w:bCs/>
        </w:rPr>
        <w:t xml:space="preserve"> :</w:t>
      </w:r>
      <w:r w:rsidRPr="00411B29">
        <w:rPr>
          <w:rFonts w:asciiTheme="majorHAnsi" w:hAnsiTheme="majorHAnsi" w:cstheme="majorBidi"/>
          <w:b/>
          <w:bCs/>
          <w:color w:val="000000"/>
        </w:rPr>
        <w:t xml:space="preserve"> Critères de sélection des matériaux</w:t>
      </w:r>
    </w:p>
    <w:p w14:paraId="5326FA59" w14:textId="77777777" w:rsidR="0079358B" w:rsidRPr="00F65E54" w:rsidRDefault="0079358B" w:rsidP="004F13E1">
      <w:pPr>
        <w:pStyle w:val="Paragraphedeliste"/>
        <w:numPr>
          <w:ilvl w:val="0"/>
          <w:numId w:val="97"/>
        </w:numPr>
        <w:ind w:left="426" w:hanging="284"/>
        <w:jc w:val="both"/>
        <w:rPr>
          <w:rFonts w:asciiTheme="majorHAnsi" w:hAnsiTheme="majorHAnsi" w:cstheme="majorBidi"/>
          <w:color w:val="000000"/>
        </w:rPr>
      </w:pPr>
      <w:r w:rsidRPr="00F65E54">
        <w:rPr>
          <w:rFonts w:asciiTheme="majorHAnsi" w:hAnsiTheme="majorHAnsi" w:cstheme="majorBidi"/>
          <w:color w:val="000000"/>
        </w:rPr>
        <w:t xml:space="preserve">Réalisation d’un cahier des charges matériau. / Analyse fonctionnelle d’une pièce (qualitésrequises, caractéristiques et indices de performance correspondants, niveaux </w:t>
      </w:r>
      <w:r w:rsidRPr="00F65E54">
        <w:rPr>
          <w:rFonts w:asciiTheme="majorHAnsi" w:hAnsiTheme="majorHAnsi" w:cstheme="majorBidi"/>
          <w:color w:val="000000"/>
        </w:rPr>
        <w:lastRenderedPageBreak/>
        <w:t>exigibles). /Etablissement du cahier des charges. / Caractéristiques mécaniques. / Sources de données surles matériaux (bibliographie, base de données). / Critères de choix en fonction des coûts,disponibilités, conditions d’utilisation et de fabrication. / Sélection des matériaux. / Sensibilisation à l’existence d’outils d’aide à la sélection de matériaux. / Etude de cas.</w:t>
      </w:r>
    </w:p>
    <w:p w14:paraId="195F016D" w14:textId="77777777" w:rsidR="0079358B" w:rsidRPr="00411B29" w:rsidRDefault="0079358B" w:rsidP="00A9697C">
      <w:pPr>
        <w:jc w:val="both"/>
        <w:rPr>
          <w:rFonts w:asciiTheme="majorHAnsi" w:hAnsiTheme="majorHAnsi"/>
        </w:rPr>
      </w:pPr>
    </w:p>
    <w:p w14:paraId="6CC664F2" w14:textId="77777777" w:rsidR="00D27DFD" w:rsidRDefault="003B5421" w:rsidP="00A9697C">
      <w:pPr>
        <w:jc w:val="both"/>
        <w:rPr>
          <w:rFonts w:asciiTheme="majorHAnsi" w:hAnsiTheme="majorHAnsi"/>
        </w:rPr>
      </w:pPr>
      <w:r w:rsidRPr="00411B29">
        <w:rPr>
          <w:rFonts w:asciiTheme="majorHAnsi" w:hAnsiTheme="majorHAnsi" w:cs="Arial"/>
          <w:b/>
          <w:u w:val="thick" w:color="F79646"/>
        </w:rPr>
        <w:t>Mode d’évaluation :</w:t>
      </w:r>
    </w:p>
    <w:p w14:paraId="121B9A84" w14:textId="77777777" w:rsidR="0079358B" w:rsidRPr="00411B29" w:rsidRDefault="0079358B" w:rsidP="00A9697C">
      <w:pPr>
        <w:jc w:val="both"/>
        <w:rPr>
          <w:rFonts w:asciiTheme="majorHAnsi" w:hAnsiTheme="majorHAnsi" w:cs="Arial"/>
          <w:b/>
        </w:rPr>
      </w:pPr>
      <w:r w:rsidRPr="00411B29">
        <w:rPr>
          <w:rFonts w:asciiTheme="majorHAnsi" w:hAnsiTheme="majorHAnsi"/>
        </w:rPr>
        <w:t>Contrôle continue 40%</w:t>
      </w:r>
      <w:r w:rsidR="00D27DFD">
        <w:rPr>
          <w:rFonts w:asciiTheme="majorHAnsi" w:hAnsiTheme="majorHAnsi"/>
        </w:rPr>
        <w:t>,</w:t>
      </w:r>
      <w:r w:rsidRPr="00411B29">
        <w:rPr>
          <w:rFonts w:asciiTheme="majorHAnsi" w:hAnsiTheme="majorHAnsi"/>
        </w:rPr>
        <w:t xml:space="preserve"> Examen Final 60%</w:t>
      </w:r>
      <w:r w:rsidR="00D27DFD">
        <w:rPr>
          <w:rFonts w:asciiTheme="majorHAnsi" w:hAnsiTheme="majorHAnsi"/>
        </w:rPr>
        <w:t>.</w:t>
      </w:r>
    </w:p>
    <w:p w14:paraId="48038482" w14:textId="77777777" w:rsidR="00D27DFD" w:rsidRDefault="00D27DFD" w:rsidP="00A9697C">
      <w:pPr>
        <w:rPr>
          <w:rFonts w:asciiTheme="majorHAnsi" w:hAnsiTheme="majorHAnsi" w:cs="Arial"/>
          <w:b/>
          <w:u w:val="thick" w:color="F79646"/>
        </w:rPr>
      </w:pPr>
    </w:p>
    <w:p w14:paraId="49FF3ECD" w14:textId="77777777" w:rsidR="0079358B" w:rsidRPr="00411B29" w:rsidRDefault="0079358B" w:rsidP="00A9697C">
      <w:pPr>
        <w:spacing w:after="200"/>
        <w:rPr>
          <w:rFonts w:asciiTheme="majorHAnsi" w:hAnsiTheme="majorHAnsi" w:cs="Arial"/>
          <w:b/>
          <w:u w:val="thick" w:color="F79646"/>
        </w:rPr>
      </w:pPr>
      <w:r w:rsidRPr="00411B29">
        <w:rPr>
          <w:rFonts w:asciiTheme="majorHAnsi" w:hAnsiTheme="majorHAnsi" w:cs="Arial"/>
          <w:b/>
          <w:u w:val="thick" w:color="F79646"/>
        </w:rPr>
        <w:t>Références bibliographiques :</w:t>
      </w:r>
    </w:p>
    <w:p w14:paraId="60191490" w14:textId="77777777" w:rsidR="0079358B" w:rsidRPr="00411B29" w:rsidRDefault="0079358B" w:rsidP="004F13E1">
      <w:pPr>
        <w:pStyle w:val="Paragraphedeliste"/>
        <w:numPr>
          <w:ilvl w:val="0"/>
          <w:numId w:val="68"/>
        </w:numPr>
        <w:ind w:left="567"/>
        <w:jc w:val="both"/>
        <w:rPr>
          <w:rFonts w:asciiTheme="majorHAnsi" w:hAnsiTheme="majorHAnsi" w:cs="Arial"/>
        </w:rPr>
      </w:pPr>
      <w:r w:rsidRPr="00411B29">
        <w:rPr>
          <w:rFonts w:asciiTheme="majorHAnsi" w:hAnsiTheme="majorHAnsi" w:cs="Arial"/>
        </w:rPr>
        <w:t>Traité des matériaux, Introducti</w:t>
      </w:r>
      <w:r w:rsidR="00F65E54">
        <w:rPr>
          <w:rFonts w:asciiTheme="majorHAnsi" w:hAnsiTheme="majorHAnsi" w:cs="Arial"/>
        </w:rPr>
        <w:t xml:space="preserve">on à la science des matériaux, </w:t>
      </w:r>
      <w:r w:rsidRPr="00411B29">
        <w:rPr>
          <w:rFonts w:asciiTheme="majorHAnsi" w:hAnsiTheme="majorHAnsi" w:cs="Arial"/>
        </w:rPr>
        <w:t>J.P.Mercier, G.Zambelli, W.Kurz, Presses polytechn</w:t>
      </w:r>
      <w:r w:rsidR="00F65E54">
        <w:rPr>
          <w:rFonts w:asciiTheme="majorHAnsi" w:hAnsiTheme="majorHAnsi" w:cs="Arial"/>
        </w:rPr>
        <w:t>iques et universitaire romande</w:t>
      </w:r>
      <w:r w:rsidRPr="00411B29">
        <w:rPr>
          <w:rFonts w:asciiTheme="majorHAnsi" w:hAnsiTheme="majorHAnsi" w:cs="Arial"/>
        </w:rPr>
        <w:t xml:space="preserve">.           </w:t>
      </w:r>
    </w:p>
    <w:p w14:paraId="3D36CD33" w14:textId="77777777" w:rsidR="0079358B" w:rsidRPr="00411B29" w:rsidRDefault="0079358B" w:rsidP="004F13E1">
      <w:pPr>
        <w:pStyle w:val="Paragraphedeliste"/>
        <w:numPr>
          <w:ilvl w:val="0"/>
          <w:numId w:val="68"/>
        </w:numPr>
        <w:ind w:left="567"/>
        <w:jc w:val="both"/>
        <w:rPr>
          <w:rFonts w:asciiTheme="majorHAnsi" w:hAnsiTheme="majorHAnsi" w:cs="Arial"/>
        </w:rPr>
      </w:pPr>
      <w:r w:rsidRPr="00411B29">
        <w:rPr>
          <w:rFonts w:asciiTheme="majorHAnsi" w:hAnsiTheme="majorHAnsi" w:cs="Arial"/>
        </w:rPr>
        <w:t>Science et génie des matériaux, W.D.Callister,jr, MODULO.</w:t>
      </w:r>
    </w:p>
    <w:p w14:paraId="7A6B0526" w14:textId="77777777" w:rsidR="0079358B" w:rsidRPr="00411B29" w:rsidRDefault="0079358B" w:rsidP="004F13E1">
      <w:pPr>
        <w:pStyle w:val="Paragraphedeliste"/>
        <w:numPr>
          <w:ilvl w:val="0"/>
          <w:numId w:val="68"/>
        </w:numPr>
        <w:ind w:left="567"/>
        <w:jc w:val="both"/>
        <w:rPr>
          <w:rFonts w:asciiTheme="majorHAnsi" w:hAnsiTheme="majorHAnsi" w:cs="Arial"/>
        </w:rPr>
      </w:pPr>
      <w:r w:rsidRPr="00411B29">
        <w:rPr>
          <w:rFonts w:asciiTheme="majorHAnsi" w:hAnsiTheme="majorHAnsi" w:cs="Arial"/>
        </w:rPr>
        <w:t xml:space="preserve">Choix des matériaux en conception mécanique NP, par Michael F. Ashby, Collection: </w:t>
      </w:r>
      <w:hyperlink r:id="rId43" w:history="1">
        <w:r w:rsidRPr="00411B29">
          <w:rPr>
            <w:rFonts w:asciiTheme="majorHAnsi" w:hAnsiTheme="majorHAnsi" w:cs="Arial"/>
          </w:rPr>
          <w:t>Technique et Ingénierie</w:t>
        </w:r>
      </w:hyperlink>
      <w:r w:rsidRPr="00411B29">
        <w:rPr>
          <w:rFonts w:asciiTheme="majorHAnsi" w:hAnsiTheme="majorHAnsi" w:cs="Arial"/>
        </w:rPr>
        <w:t xml:space="preserve">, Dunod/L'Usine Nouvelle, 2012, </w:t>
      </w:r>
    </w:p>
    <w:p w14:paraId="76B18B05" w14:textId="77777777" w:rsidR="0079358B" w:rsidRPr="00411B29" w:rsidRDefault="0079358B" w:rsidP="004F13E1">
      <w:pPr>
        <w:pStyle w:val="Paragraphedeliste"/>
        <w:numPr>
          <w:ilvl w:val="0"/>
          <w:numId w:val="68"/>
        </w:numPr>
        <w:ind w:left="567"/>
        <w:jc w:val="both"/>
        <w:rPr>
          <w:rFonts w:asciiTheme="majorHAnsi" w:hAnsiTheme="majorHAnsi" w:cs="Arial"/>
        </w:rPr>
      </w:pPr>
      <w:r w:rsidRPr="00411B29">
        <w:rPr>
          <w:rFonts w:asciiTheme="majorHAnsi" w:hAnsiTheme="majorHAnsi" w:cs="Arial"/>
        </w:rPr>
        <w:t xml:space="preserve">Science et génie des matériaux, par </w:t>
      </w:r>
      <w:hyperlink r:id="rId44" w:history="1">
        <w:r w:rsidRPr="00411B29">
          <w:rPr>
            <w:rFonts w:asciiTheme="majorHAnsi" w:hAnsiTheme="majorHAnsi" w:cs="Arial"/>
          </w:rPr>
          <w:t>William-D et Jr Callister</w:t>
        </w:r>
      </w:hyperlink>
      <w:r w:rsidRPr="00411B29">
        <w:rPr>
          <w:rFonts w:asciiTheme="majorHAnsi" w:hAnsiTheme="majorHAnsi" w:cs="Arial"/>
        </w:rPr>
        <w:t>, Editions Modulo, 2001</w:t>
      </w:r>
    </w:p>
    <w:p w14:paraId="142F47B7" w14:textId="77777777" w:rsidR="0079358B" w:rsidRPr="00411B29" w:rsidRDefault="0079358B" w:rsidP="004F13E1">
      <w:pPr>
        <w:pStyle w:val="Paragraphedeliste"/>
        <w:numPr>
          <w:ilvl w:val="0"/>
          <w:numId w:val="68"/>
        </w:numPr>
        <w:ind w:left="567"/>
        <w:jc w:val="both"/>
        <w:rPr>
          <w:rFonts w:asciiTheme="majorHAnsi" w:hAnsiTheme="majorHAnsi" w:cs="Arial"/>
        </w:rPr>
      </w:pPr>
      <w:r w:rsidRPr="00411B29">
        <w:rPr>
          <w:rFonts w:asciiTheme="majorHAnsi" w:hAnsiTheme="majorHAnsi" w:cs="Arial"/>
        </w:rPr>
        <w:t xml:space="preserve">Sélection des matériaux et des procédés de mise en œuvre, par </w:t>
      </w:r>
      <w:hyperlink r:id="rId45" w:history="1">
        <w:r w:rsidRPr="00411B29">
          <w:rPr>
            <w:rFonts w:asciiTheme="majorHAnsi" w:hAnsiTheme="majorHAnsi" w:cs="Arial"/>
          </w:rPr>
          <w:t>Michael Ashby</w:t>
        </w:r>
      </w:hyperlink>
      <w:r w:rsidRPr="00411B29">
        <w:rPr>
          <w:rFonts w:asciiTheme="majorHAnsi" w:hAnsiTheme="majorHAnsi" w:cs="Arial"/>
        </w:rPr>
        <w:t xml:space="preserve">, </w:t>
      </w:r>
      <w:hyperlink r:id="rId46" w:history="1">
        <w:r w:rsidRPr="00411B29">
          <w:rPr>
            <w:rFonts w:asciiTheme="majorHAnsi" w:hAnsiTheme="majorHAnsi" w:cs="Arial"/>
          </w:rPr>
          <w:t>Yves Bréchet</w:t>
        </w:r>
      </w:hyperlink>
      <w:r w:rsidRPr="00411B29">
        <w:rPr>
          <w:rFonts w:asciiTheme="majorHAnsi" w:hAnsiTheme="majorHAnsi" w:cs="Arial"/>
        </w:rPr>
        <w:t xml:space="preserve">, </w:t>
      </w:r>
      <w:hyperlink r:id="rId47" w:history="1">
        <w:r w:rsidRPr="00411B29">
          <w:rPr>
            <w:rFonts w:asciiTheme="majorHAnsi" w:hAnsiTheme="majorHAnsi" w:cs="Arial"/>
          </w:rPr>
          <w:t>Luc Salvo</w:t>
        </w:r>
      </w:hyperlink>
      <w:r w:rsidRPr="00411B29">
        <w:rPr>
          <w:rFonts w:asciiTheme="majorHAnsi" w:hAnsiTheme="majorHAnsi" w:cs="Arial"/>
        </w:rPr>
        <w:t>, PPUR (Presses Polytechniques Universitaires Romandes), 2001.</w:t>
      </w:r>
    </w:p>
    <w:p w14:paraId="74DEE58F" w14:textId="77777777" w:rsidR="0079358B" w:rsidRPr="00411B29" w:rsidRDefault="0079358B" w:rsidP="004F13E1">
      <w:pPr>
        <w:pStyle w:val="Paragraphedeliste"/>
        <w:numPr>
          <w:ilvl w:val="0"/>
          <w:numId w:val="68"/>
        </w:numPr>
        <w:ind w:left="567"/>
        <w:jc w:val="both"/>
        <w:rPr>
          <w:rFonts w:asciiTheme="majorHAnsi" w:hAnsiTheme="majorHAnsi" w:cs="Arial"/>
        </w:rPr>
      </w:pPr>
      <w:r w:rsidRPr="00411B29">
        <w:rPr>
          <w:rFonts w:asciiTheme="majorHAnsi" w:hAnsiTheme="majorHAnsi" w:cs="Arial"/>
        </w:rPr>
        <w:t>Traité des matériaux volume 20 : sélection des matériaux et des procédés de mise en œuvre, par ASHBY Michael, Edition LAVOISIER, 2001.</w:t>
      </w:r>
    </w:p>
    <w:p w14:paraId="261993FD" w14:textId="77777777" w:rsidR="0079358B" w:rsidRPr="00411B29" w:rsidRDefault="0079358B" w:rsidP="004F13E1">
      <w:pPr>
        <w:pStyle w:val="Paragraphedeliste"/>
        <w:numPr>
          <w:ilvl w:val="0"/>
          <w:numId w:val="68"/>
        </w:numPr>
        <w:ind w:left="567"/>
        <w:jc w:val="both"/>
        <w:rPr>
          <w:rFonts w:asciiTheme="majorHAnsi" w:hAnsiTheme="majorHAnsi"/>
          <w:i/>
          <w:iCs/>
        </w:rPr>
      </w:pPr>
      <w:r w:rsidRPr="00411B29">
        <w:rPr>
          <w:rFonts w:asciiTheme="majorHAnsi" w:hAnsiTheme="majorHAnsi" w:cs="Arial"/>
        </w:rPr>
        <w:t xml:space="preserve">Caractérisation expérimentale des matériaux I (TM volume 2) : Propriétés physiques, thermiques et mécaniques, par </w:t>
      </w:r>
      <w:hyperlink r:id="rId48" w:history="1">
        <w:r w:rsidRPr="00411B29">
          <w:rPr>
            <w:rFonts w:asciiTheme="majorHAnsi" w:hAnsiTheme="majorHAnsi" w:cs="Arial"/>
          </w:rPr>
          <w:t>Suzanne Degallaix</w:t>
        </w:r>
      </w:hyperlink>
      <w:r w:rsidRPr="00411B29">
        <w:rPr>
          <w:rFonts w:asciiTheme="majorHAnsi" w:hAnsiTheme="majorHAnsi" w:cs="Arial"/>
        </w:rPr>
        <w:t xml:space="preserve"> et </w:t>
      </w:r>
      <w:hyperlink r:id="rId49" w:history="1">
        <w:r w:rsidRPr="00411B29">
          <w:rPr>
            <w:rFonts w:asciiTheme="majorHAnsi" w:hAnsiTheme="majorHAnsi" w:cs="Arial"/>
          </w:rPr>
          <w:t>Bernhard Ilschner</w:t>
        </w:r>
      </w:hyperlink>
      <w:r w:rsidRPr="00411B29">
        <w:rPr>
          <w:rFonts w:asciiTheme="majorHAnsi" w:hAnsiTheme="majorHAnsi" w:cs="Arial"/>
        </w:rPr>
        <w:t xml:space="preserve">, Collection </w:t>
      </w:r>
      <w:hyperlink r:id="rId50" w:history="1">
        <w:r w:rsidRPr="00411B29">
          <w:rPr>
            <w:rFonts w:asciiTheme="majorHAnsi" w:hAnsiTheme="majorHAnsi" w:cs="Arial"/>
          </w:rPr>
          <w:t>PPUR</w:t>
        </w:r>
      </w:hyperlink>
      <w:r w:rsidRPr="00411B29">
        <w:rPr>
          <w:rFonts w:asciiTheme="majorHAnsi" w:hAnsiTheme="majorHAnsi" w:cs="Arial"/>
        </w:rPr>
        <w:t xml:space="preserve"> (Presses Polytechniques Universitaires Romandes), 2007</w:t>
      </w:r>
      <w:r w:rsidRPr="00411B29">
        <w:rPr>
          <w:rFonts w:asciiTheme="majorHAnsi" w:hAnsiTheme="majorHAnsi"/>
          <w:i/>
          <w:iCs/>
        </w:rPr>
        <w:t>.</w:t>
      </w:r>
    </w:p>
    <w:p w14:paraId="3E4F2042" w14:textId="77777777" w:rsidR="0079358B" w:rsidRPr="00411B29" w:rsidRDefault="0079358B" w:rsidP="00A9697C">
      <w:pPr>
        <w:pStyle w:val="Paragraphedeliste"/>
        <w:ind w:right="282"/>
        <w:rPr>
          <w:rFonts w:asciiTheme="majorHAnsi" w:hAnsiTheme="majorHAnsi"/>
          <w:i/>
          <w:iCs/>
        </w:rPr>
      </w:pPr>
    </w:p>
    <w:p w14:paraId="7C956B86" w14:textId="77777777" w:rsidR="0079358B" w:rsidRPr="00411B29" w:rsidRDefault="0079358B" w:rsidP="00A9697C">
      <w:pPr>
        <w:pStyle w:val="Paragraphedeliste"/>
        <w:ind w:right="282"/>
        <w:rPr>
          <w:rFonts w:asciiTheme="majorHAnsi" w:hAnsiTheme="majorHAnsi"/>
          <w:i/>
          <w:iCs/>
        </w:rPr>
      </w:pPr>
    </w:p>
    <w:p w14:paraId="0B4AF4EF" w14:textId="77777777" w:rsidR="0079358B" w:rsidRPr="00411B29" w:rsidRDefault="0079358B" w:rsidP="00A9697C">
      <w:pPr>
        <w:pStyle w:val="Paragraphedeliste"/>
        <w:ind w:right="282"/>
        <w:rPr>
          <w:rFonts w:asciiTheme="majorHAnsi" w:hAnsiTheme="majorHAnsi"/>
          <w:i/>
          <w:iCs/>
        </w:rPr>
      </w:pPr>
    </w:p>
    <w:p w14:paraId="55A33509" w14:textId="77777777" w:rsidR="003B5421" w:rsidRPr="00411B29" w:rsidRDefault="003B5421" w:rsidP="00A9697C">
      <w:pPr>
        <w:pStyle w:val="Paragraphedeliste"/>
        <w:ind w:right="282"/>
        <w:rPr>
          <w:rFonts w:asciiTheme="majorHAnsi" w:hAnsiTheme="majorHAnsi"/>
          <w:i/>
          <w:iCs/>
        </w:rPr>
      </w:pPr>
    </w:p>
    <w:p w14:paraId="71368DA8" w14:textId="77777777" w:rsidR="003B5421" w:rsidRPr="00411B29" w:rsidRDefault="003B5421" w:rsidP="00A9697C">
      <w:pPr>
        <w:pStyle w:val="Paragraphedeliste"/>
        <w:ind w:right="282"/>
        <w:rPr>
          <w:rFonts w:asciiTheme="majorHAnsi" w:hAnsiTheme="majorHAnsi"/>
          <w:i/>
          <w:iCs/>
        </w:rPr>
      </w:pPr>
    </w:p>
    <w:p w14:paraId="54E55BBE" w14:textId="77777777" w:rsidR="003B5421" w:rsidRPr="00411B29" w:rsidRDefault="003B5421" w:rsidP="00A9697C">
      <w:pPr>
        <w:pStyle w:val="Paragraphedeliste"/>
        <w:ind w:right="282"/>
        <w:rPr>
          <w:rFonts w:asciiTheme="majorHAnsi" w:hAnsiTheme="majorHAnsi"/>
          <w:i/>
          <w:iCs/>
        </w:rPr>
      </w:pPr>
    </w:p>
    <w:p w14:paraId="7DFD6FA5" w14:textId="77777777" w:rsidR="00D725F1" w:rsidRPr="00411B29" w:rsidRDefault="00D725F1" w:rsidP="00A9697C">
      <w:pPr>
        <w:pStyle w:val="Paragraphedeliste"/>
        <w:ind w:right="282"/>
        <w:rPr>
          <w:rFonts w:asciiTheme="majorHAnsi" w:hAnsiTheme="majorHAnsi"/>
          <w:i/>
          <w:iCs/>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EB1152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lastRenderedPageBreak/>
        <w:t>Semestre : 3</w:t>
      </w:r>
    </w:p>
    <w:p w14:paraId="6A85A86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UEF 2.1.1  </w:t>
      </w:r>
    </w:p>
    <w:p w14:paraId="249B320B"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 xml:space="preserve">  Dynamique des </w:t>
      </w:r>
      <w:r w:rsidRPr="00411B29">
        <w:rPr>
          <w:rFonts w:asciiTheme="majorHAnsi" w:hAnsiTheme="majorHAnsi" w:cs="Arial"/>
          <w:b/>
          <w:color w:val="000000" w:themeColor="text1"/>
        </w:rPr>
        <w:t>Machines tournantes</w:t>
      </w:r>
    </w:p>
    <w:p w14:paraId="70DB9EAB"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VHS : 45h (</w:t>
      </w:r>
      <w:r w:rsidR="00F65E54">
        <w:rPr>
          <w:rFonts w:asciiTheme="majorHAnsi" w:eastAsia="Calibri" w:hAnsiTheme="majorHAnsi" w:cs="Arial"/>
          <w:b/>
          <w:bCs/>
          <w:color w:val="000000" w:themeColor="text1"/>
          <w:lang w:eastAsia="en-US"/>
        </w:rPr>
        <w:t>C</w:t>
      </w:r>
      <w:r w:rsidRPr="00411B29">
        <w:rPr>
          <w:rFonts w:asciiTheme="majorHAnsi" w:eastAsia="Calibri" w:hAnsiTheme="majorHAnsi" w:cs="Arial"/>
          <w:b/>
          <w:bCs/>
          <w:color w:val="000000" w:themeColor="text1"/>
          <w:lang w:eastAsia="en-US"/>
        </w:rPr>
        <w:t>ours : 01h30, TD : 1h30)</w:t>
      </w:r>
    </w:p>
    <w:p w14:paraId="3462FBAF"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Crédits : 4</w:t>
      </w:r>
    </w:p>
    <w:p w14:paraId="545E4243"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3F20EE70" w14:textId="77777777" w:rsidR="0079358B" w:rsidRPr="00411B29" w:rsidRDefault="0079358B" w:rsidP="00A9697C">
      <w:pPr>
        <w:ind w:right="282"/>
        <w:rPr>
          <w:rFonts w:asciiTheme="majorHAnsi" w:hAnsiTheme="majorHAnsi"/>
          <w:b/>
          <w:iCs/>
        </w:rPr>
      </w:pPr>
    </w:p>
    <w:p w14:paraId="6D682051" w14:textId="77777777" w:rsidR="003B5421" w:rsidRPr="00411B29" w:rsidRDefault="003B542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4EACB744" w14:textId="77777777" w:rsidR="00F65E54" w:rsidRDefault="00275175" w:rsidP="004F13E1">
      <w:pPr>
        <w:pStyle w:val="Paragraphedeliste"/>
        <w:numPr>
          <w:ilvl w:val="0"/>
          <w:numId w:val="97"/>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Mettre le point sur les techniques de modélisation des vibrations pour les machines tournantes</w:t>
      </w:r>
      <w:r w:rsidR="00F65E54">
        <w:rPr>
          <w:rFonts w:asciiTheme="majorHAnsi" w:eastAsia="Times New Roman" w:hAnsiTheme="majorHAnsi" w:cstheme="majorBidi"/>
          <w:lang w:eastAsia="fr-FR"/>
        </w:rPr>
        <w:t>.</w:t>
      </w:r>
    </w:p>
    <w:p w14:paraId="52FF7EA6" w14:textId="77777777" w:rsidR="00F65E54" w:rsidRDefault="00275175" w:rsidP="004F13E1">
      <w:pPr>
        <w:pStyle w:val="Paragraphedeliste"/>
        <w:numPr>
          <w:ilvl w:val="0"/>
          <w:numId w:val="97"/>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 xml:space="preserve">Maîtriser les méthodes de résolution numérique et </w:t>
      </w:r>
      <w:r w:rsidR="00F65E54">
        <w:rPr>
          <w:rFonts w:asciiTheme="majorHAnsi" w:eastAsia="Times New Roman" w:hAnsiTheme="majorHAnsi" w:cstheme="majorBidi"/>
          <w:lang w:eastAsia="fr-FR"/>
        </w:rPr>
        <w:t>choisir la modélisation adaptée.</w:t>
      </w:r>
    </w:p>
    <w:p w14:paraId="2EAA8311" w14:textId="77777777" w:rsidR="00F65E54" w:rsidRDefault="00275175" w:rsidP="004F13E1">
      <w:pPr>
        <w:pStyle w:val="Paragraphedeliste"/>
        <w:numPr>
          <w:ilvl w:val="0"/>
          <w:numId w:val="97"/>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Permettre une meilleure maîtrise de l'installation et de l'utilis</w:t>
      </w:r>
      <w:r w:rsidR="00F65E54">
        <w:rPr>
          <w:rFonts w:asciiTheme="majorHAnsi" w:eastAsia="Times New Roman" w:hAnsiTheme="majorHAnsi" w:cstheme="majorBidi"/>
          <w:lang w:eastAsia="fr-FR"/>
        </w:rPr>
        <w:t>ation des machines tournantes.</w:t>
      </w:r>
    </w:p>
    <w:p w14:paraId="5E72F811" w14:textId="77777777" w:rsidR="0079358B" w:rsidRPr="00F65E54" w:rsidRDefault="00275175" w:rsidP="004F13E1">
      <w:pPr>
        <w:pStyle w:val="Paragraphedeliste"/>
        <w:numPr>
          <w:ilvl w:val="0"/>
          <w:numId w:val="97"/>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Appréhender des applications sur des machines industrielles particu</w:t>
      </w:r>
      <w:r w:rsidR="00F65E54">
        <w:rPr>
          <w:rFonts w:asciiTheme="majorHAnsi" w:eastAsia="Times New Roman" w:hAnsiTheme="majorHAnsi" w:cstheme="majorBidi"/>
          <w:lang w:eastAsia="fr-FR"/>
        </w:rPr>
        <w:t xml:space="preserve">lièrement sensibles à des </w:t>
      </w:r>
      <w:r w:rsidRPr="00F65E54">
        <w:rPr>
          <w:rFonts w:asciiTheme="majorHAnsi" w:eastAsia="Times New Roman" w:hAnsiTheme="majorHAnsi" w:cstheme="majorBidi"/>
          <w:lang w:eastAsia="fr-FR"/>
        </w:rPr>
        <w:t>altérations vibratoires de leurs composants</w:t>
      </w:r>
    </w:p>
    <w:p w14:paraId="7BA39CA8" w14:textId="77777777" w:rsidR="00D43A5B" w:rsidRDefault="00D43A5B" w:rsidP="00A9697C">
      <w:pPr>
        <w:jc w:val="both"/>
        <w:rPr>
          <w:rFonts w:asciiTheme="majorHAnsi" w:hAnsiTheme="majorHAnsi" w:cs="Calibri"/>
          <w:b/>
          <w:u w:val="thick" w:color="F79646"/>
        </w:rPr>
      </w:pPr>
    </w:p>
    <w:p w14:paraId="4EBDDC3B" w14:textId="77777777" w:rsidR="003B5421"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w:t>
      </w:r>
    </w:p>
    <w:p w14:paraId="64B69F5E" w14:textId="77777777" w:rsidR="0079358B" w:rsidRPr="00411B29" w:rsidRDefault="0079358B" w:rsidP="00A9697C">
      <w:pPr>
        <w:jc w:val="both"/>
        <w:rPr>
          <w:rFonts w:asciiTheme="majorHAnsi" w:hAnsiTheme="majorHAnsi"/>
          <w:i/>
        </w:rPr>
      </w:pPr>
      <w:r w:rsidRPr="00411B29">
        <w:rPr>
          <w:rFonts w:asciiTheme="majorHAnsi" w:hAnsiTheme="majorHAnsi"/>
          <w:iCs/>
        </w:rPr>
        <w:t>Calcul mathématique, pré requis éléments finis, résistance des matériaux et dynamique des structures</w:t>
      </w:r>
      <w:r w:rsidRPr="00411B29">
        <w:rPr>
          <w:rFonts w:asciiTheme="majorHAnsi" w:hAnsiTheme="majorHAnsi"/>
          <w:i/>
        </w:rPr>
        <w:t>.</w:t>
      </w:r>
    </w:p>
    <w:p w14:paraId="4D0CD47B" w14:textId="77777777" w:rsidR="00D43A5B" w:rsidRDefault="00D43A5B" w:rsidP="00A9697C">
      <w:pPr>
        <w:jc w:val="both"/>
        <w:rPr>
          <w:rFonts w:asciiTheme="majorHAnsi" w:hAnsiTheme="majorHAnsi" w:cs="Calibri"/>
          <w:b/>
          <w:u w:val="thick" w:color="F79646"/>
        </w:rPr>
      </w:pPr>
    </w:p>
    <w:p w14:paraId="00404BC7"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3DA7C3A5" w14:textId="77777777" w:rsidR="00751B06" w:rsidRPr="00411B29" w:rsidRDefault="00751B06" w:rsidP="004F13E1">
      <w:pPr>
        <w:pStyle w:val="Paragraphedeliste"/>
        <w:numPr>
          <w:ilvl w:val="0"/>
          <w:numId w:val="78"/>
        </w:numPr>
        <w:spacing w:after="200"/>
        <w:ind w:left="567" w:hanging="283"/>
        <w:jc w:val="both"/>
        <w:rPr>
          <w:rFonts w:asciiTheme="majorHAnsi" w:hAnsiTheme="majorHAnsi" w:cstheme="majorBidi"/>
        </w:rPr>
      </w:pPr>
      <w:r w:rsidRPr="00411B29">
        <w:rPr>
          <w:rFonts w:asciiTheme="majorHAnsi" w:hAnsiTheme="majorHAnsi" w:cstheme="majorBidi"/>
        </w:rPr>
        <w:t>Introduction à la dynamique des rotors : Historique, modèles de rotors, caractéristiques des éléments de rotor, Systèmes de coordonnées.</w:t>
      </w:r>
    </w:p>
    <w:p w14:paraId="68096D2D" w14:textId="77777777" w:rsidR="00751B06" w:rsidRPr="00411B29" w:rsidRDefault="00751B06" w:rsidP="004F13E1">
      <w:pPr>
        <w:pStyle w:val="Paragraphedeliste"/>
        <w:numPr>
          <w:ilvl w:val="0"/>
          <w:numId w:val="78"/>
        </w:numPr>
        <w:spacing w:after="200"/>
        <w:ind w:left="567" w:hanging="283"/>
        <w:jc w:val="both"/>
        <w:rPr>
          <w:rFonts w:asciiTheme="majorHAnsi" w:hAnsiTheme="majorHAnsi" w:cstheme="majorBidi"/>
        </w:rPr>
      </w:pPr>
      <w:r w:rsidRPr="00411B29">
        <w:rPr>
          <w:rFonts w:asciiTheme="majorHAnsi" w:hAnsiTheme="majorHAnsi" w:cstheme="majorBidi"/>
        </w:rPr>
        <w:t>Modèle simple de rotors : Diagramme de Campbell, Vitesses critiques, Précessions directe et inverse, Rotor symétrique et asymétrique, instabilité, rotors amortis.</w:t>
      </w:r>
    </w:p>
    <w:p w14:paraId="4CAE5693" w14:textId="77777777" w:rsidR="00751B06" w:rsidRPr="00411B29" w:rsidRDefault="00751B06" w:rsidP="004F13E1">
      <w:pPr>
        <w:pStyle w:val="Paragraphedeliste"/>
        <w:numPr>
          <w:ilvl w:val="0"/>
          <w:numId w:val="78"/>
        </w:numPr>
        <w:spacing w:after="200"/>
        <w:ind w:left="567" w:hanging="283"/>
        <w:jc w:val="both"/>
        <w:rPr>
          <w:rFonts w:asciiTheme="majorHAnsi" w:hAnsiTheme="majorHAnsi" w:cstheme="majorBidi"/>
        </w:rPr>
      </w:pPr>
      <w:r w:rsidRPr="00411B29">
        <w:rPr>
          <w:rFonts w:asciiTheme="majorHAnsi" w:hAnsiTheme="majorHAnsi" w:cstheme="majorBidi"/>
        </w:rPr>
        <w:t>Modélisation des rotors par éléments finis</w:t>
      </w:r>
      <w:r w:rsidR="00F65E54">
        <w:rPr>
          <w:rFonts w:asciiTheme="majorHAnsi" w:hAnsiTheme="majorHAnsi" w:cstheme="majorBidi"/>
        </w:rPr>
        <w:t>.</w:t>
      </w:r>
    </w:p>
    <w:p w14:paraId="573C2F93" w14:textId="77777777" w:rsidR="00751B06" w:rsidRPr="00411B29" w:rsidRDefault="00751B06" w:rsidP="004F13E1">
      <w:pPr>
        <w:pStyle w:val="Paragraphedeliste"/>
        <w:numPr>
          <w:ilvl w:val="0"/>
          <w:numId w:val="78"/>
        </w:numPr>
        <w:spacing w:after="200"/>
        <w:ind w:left="567" w:hanging="283"/>
        <w:jc w:val="both"/>
        <w:rPr>
          <w:rFonts w:asciiTheme="majorHAnsi" w:hAnsiTheme="majorHAnsi" w:cstheme="majorBidi"/>
        </w:rPr>
      </w:pPr>
      <w:r w:rsidRPr="00411B29">
        <w:rPr>
          <w:rFonts w:asciiTheme="majorHAnsi" w:hAnsiTheme="majorHAnsi" w:cstheme="majorBidi"/>
        </w:rPr>
        <w:t>Vibrations de torsion des rotors</w:t>
      </w:r>
      <w:r w:rsidR="00F65E54">
        <w:rPr>
          <w:rFonts w:asciiTheme="majorHAnsi" w:hAnsiTheme="majorHAnsi" w:cstheme="majorBidi"/>
        </w:rPr>
        <w:t>.</w:t>
      </w:r>
    </w:p>
    <w:p w14:paraId="3AFA0301" w14:textId="77777777" w:rsidR="00751B06" w:rsidRPr="00411B29" w:rsidRDefault="00751B06" w:rsidP="004F13E1">
      <w:pPr>
        <w:pStyle w:val="Paragraphedeliste"/>
        <w:numPr>
          <w:ilvl w:val="0"/>
          <w:numId w:val="78"/>
        </w:numPr>
        <w:spacing w:after="200"/>
        <w:ind w:left="567" w:hanging="283"/>
        <w:jc w:val="both"/>
        <w:rPr>
          <w:rFonts w:asciiTheme="majorHAnsi" w:hAnsiTheme="majorHAnsi" w:cstheme="majorBidi"/>
        </w:rPr>
      </w:pPr>
      <w:r w:rsidRPr="00411B29">
        <w:rPr>
          <w:rFonts w:asciiTheme="majorHAnsi" w:hAnsiTheme="majorHAnsi" w:cstheme="majorBidi"/>
        </w:rPr>
        <w:t>Influence des paliers sur les vibrations des rotors</w:t>
      </w:r>
      <w:r w:rsidR="00F65E54">
        <w:rPr>
          <w:rFonts w:asciiTheme="majorHAnsi" w:hAnsiTheme="majorHAnsi" w:cstheme="majorBidi"/>
        </w:rPr>
        <w:t>.</w:t>
      </w:r>
    </w:p>
    <w:p w14:paraId="245206B8" w14:textId="77777777" w:rsidR="00751B06" w:rsidRPr="00411B29" w:rsidRDefault="00751B06" w:rsidP="004F13E1">
      <w:pPr>
        <w:pStyle w:val="Paragraphedeliste"/>
        <w:numPr>
          <w:ilvl w:val="0"/>
          <w:numId w:val="78"/>
        </w:numPr>
        <w:ind w:left="567" w:hanging="283"/>
        <w:jc w:val="both"/>
        <w:rPr>
          <w:rFonts w:asciiTheme="majorHAnsi" w:hAnsiTheme="majorHAnsi" w:cstheme="majorBidi"/>
        </w:rPr>
      </w:pPr>
      <w:r w:rsidRPr="00411B29">
        <w:rPr>
          <w:rFonts w:asciiTheme="majorHAnsi" w:hAnsiTheme="majorHAnsi" w:cstheme="majorBidi"/>
        </w:rPr>
        <w:t>Equilibrage des rotors</w:t>
      </w:r>
      <w:r w:rsidR="00F65E54">
        <w:rPr>
          <w:rFonts w:asciiTheme="majorHAnsi" w:hAnsiTheme="majorHAnsi" w:cstheme="majorBidi"/>
        </w:rPr>
        <w:t>.</w:t>
      </w:r>
    </w:p>
    <w:p w14:paraId="79D89403" w14:textId="77777777" w:rsidR="0079358B" w:rsidRPr="00411B29" w:rsidRDefault="0079358B" w:rsidP="00A9697C">
      <w:pPr>
        <w:jc w:val="both"/>
        <w:rPr>
          <w:rFonts w:asciiTheme="majorHAnsi" w:hAnsiTheme="majorHAnsi"/>
          <w:b/>
          <w:sz w:val="28"/>
          <w:szCs w:val="28"/>
        </w:rPr>
      </w:pPr>
    </w:p>
    <w:p w14:paraId="04B328C3" w14:textId="77777777" w:rsidR="00D43A5B" w:rsidRDefault="0079358B" w:rsidP="00A9697C">
      <w:pPr>
        <w:autoSpaceDE w:val="0"/>
        <w:autoSpaceDN w:val="0"/>
        <w:adjustRightInd w:val="0"/>
        <w:rPr>
          <w:rFonts w:asciiTheme="majorHAnsi" w:hAnsiTheme="majorHAnsi" w:cs="Arial-BoldMT"/>
          <w:b/>
          <w:bCs/>
        </w:rPr>
      </w:pPr>
      <w:r w:rsidRPr="00411B29">
        <w:rPr>
          <w:rFonts w:asciiTheme="majorHAnsi" w:hAnsiTheme="majorHAnsi" w:cs="Calibri"/>
          <w:b/>
          <w:u w:val="thick" w:color="F79646"/>
        </w:rPr>
        <w:t>Mode d’évaluation</w:t>
      </w:r>
      <w:r w:rsidRPr="00411B29">
        <w:rPr>
          <w:rFonts w:asciiTheme="majorHAnsi" w:hAnsiTheme="majorHAnsi" w:cs="Arial-BoldMT"/>
          <w:b/>
          <w:bCs/>
        </w:rPr>
        <w:t xml:space="preserve"> : </w:t>
      </w:r>
    </w:p>
    <w:p w14:paraId="682F6314" w14:textId="77777777" w:rsidR="0079358B" w:rsidRPr="00D43A5B" w:rsidRDefault="0079358B" w:rsidP="00A9697C">
      <w:pPr>
        <w:autoSpaceDE w:val="0"/>
        <w:autoSpaceDN w:val="0"/>
        <w:adjustRightInd w:val="0"/>
        <w:rPr>
          <w:rFonts w:asciiTheme="majorHAnsi" w:hAnsiTheme="majorHAnsi" w:cs="Arial"/>
        </w:rPr>
      </w:pPr>
      <w:r w:rsidRPr="00D43A5B">
        <w:rPr>
          <w:rFonts w:asciiTheme="majorHAnsi" w:eastAsia="Calibri" w:hAnsiTheme="majorHAnsi" w:cs="Calibri"/>
          <w:color w:val="000000"/>
        </w:rPr>
        <w:t xml:space="preserve">Contrôle Continu : </w:t>
      </w:r>
      <w:r w:rsidRPr="00D43A5B">
        <w:rPr>
          <w:rFonts w:asciiTheme="majorHAnsi" w:eastAsia="Calibri" w:hAnsiTheme="majorHAnsi"/>
          <w:color w:val="000000"/>
        </w:rPr>
        <w:t xml:space="preserve">40%, </w:t>
      </w:r>
      <w:r w:rsidRPr="00D43A5B">
        <w:rPr>
          <w:rFonts w:asciiTheme="majorHAnsi" w:eastAsia="Calibri" w:hAnsiTheme="majorHAnsi" w:cs="Calibri"/>
          <w:color w:val="000000"/>
        </w:rPr>
        <w:t xml:space="preserve">Examen : </w:t>
      </w:r>
      <w:r w:rsidRPr="00D43A5B">
        <w:rPr>
          <w:rFonts w:asciiTheme="majorHAnsi" w:eastAsia="Calibri" w:hAnsiTheme="majorHAnsi"/>
          <w:color w:val="000000"/>
        </w:rPr>
        <w:t>60%</w:t>
      </w:r>
      <w:r w:rsidRPr="00D43A5B">
        <w:rPr>
          <w:rFonts w:asciiTheme="majorHAnsi" w:hAnsiTheme="majorHAnsi" w:cs="Arial"/>
        </w:rPr>
        <w:t>.</w:t>
      </w:r>
    </w:p>
    <w:p w14:paraId="7CF8F6D7" w14:textId="77777777" w:rsidR="0079358B" w:rsidRPr="00411B29" w:rsidRDefault="0079358B" w:rsidP="00A9697C">
      <w:pPr>
        <w:autoSpaceDE w:val="0"/>
        <w:autoSpaceDN w:val="0"/>
        <w:adjustRightInd w:val="0"/>
        <w:rPr>
          <w:rFonts w:asciiTheme="majorHAnsi" w:hAnsiTheme="majorHAnsi" w:cs="Arial-ItalicMT"/>
          <w:i/>
          <w:iCs/>
        </w:rPr>
      </w:pPr>
    </w:p>
    <w:p w14:paraId="76228A9E" w14:textId="77777777" w:rsidR="0079358B" w:rsidRPr="00411B29" w:rsidRDefault="0079358B" w:rsidP="00A9697C">
      <w:pPr>
        <w:rPr>
          <w:rFonts w:asciiTheme="majorHAnsi" w:hAnsiTheme="majorHAnsi" w:cs="Arial-ItalicMT"/>
          <w:i/>
          <w:iCs/>
        </w:rPr>
      </w:pPr>
      <w:r w:rsidRPr="00411B29">
        <w:rPr>
          <w:rFonts w:asciiTheme="majorHAnsi" w:hAnsiTheme="majorHAnsi" w:cs="Calibri"/>
          <w:b/>
          <w:u w:val="thick" w:color="F79646"/>
        </w:rPr>
        <w:t>Références</w:t>
      </w:r>
      <w:r w:rsidR="003B5421" w:rsidRPr="00411B29">
        <w:rPr>
          <w:rFonts w:asciiTheme="majorHAnsi" w:hAnsiTheme="majorHAnsi" w:cs="Calibri"/>
          <w:b/>
          <w:u w:val="thick" w:color="F79646"/>
        </w:rPr>
        <w:t> </w:t>
      </w:r>
      <w:r w:rsidR="00D43A5B" w:rsidRPr="00411B29">
        <w:rPr>
          <w:rFonts w:asciiTheme="majorHAnsi" w:hAnsiTheme="majorHAnsi" w:cs="Arial"/>
          <w:b/>
          <w:u w:val="thick" w:color="F79646"/>
        </w:rPr>
        <w:t>bibliographiques :</w:t>
      </w:r>
      <w:r w:rsidRPr="00411B29">
        <w:rPr>
          <w:rFonts w:asciiTheme="majorHAnsi" w:hAnsiTheme="majorHAnsi" w:cs="Arial-ItalicMT"/>
          <w:i/>
          <w:iCs/>
        </w:rPr>
        <w:t>(Livres et polycopiés, sites internet, etc).</w:t>
      </w:r>
    </w:p>
    <w:p w14:paraId="262CBA9F" w14:textId="77777777" w:rsidR="0079358B" w:rsidRPr="00411B29" w:rsidRDefault="0079358B" w:rsidP="00A9697C">
      <w:pPr>
        <w:rPr>
          <w:rFonts w:asciiTheme="majorHAnsi" w:eastAsia="Calibri" w:hAnsiTheme="majorHAnsi"/>
        </w:rPr>
      </w:pPr>
    </w:p>
    <w:p w14:paraId="1D003CE8" w14:textId="77777777" w:rsidR="00751B06" w:rsidRPr="00411B29" w:rsidRDefault="00751B06" w:rsidP="004F13E1">
      <w:pPr>
        <w:pStyle w:val="Paragraphedeliste"/>
        <w:numPr>
          <w:ilvl w:val="0"/>
          <w:numId w:val="98"/>
        </w:numPr>
        <w:ind w:left="426" w:hanging="284"/>
        <w:jc w:val="both"/>
        <w:rPr>
          <w:rFonts w:asciiTheme="majorHAnsi" w:hAnsiTheme="majorHAnsi"/>
          <w:b/>
          <w:bCs/>
          <w:lang w:val="en-US"/>
        </w:rPr>
      </w:pPr>
      <w:r w:rsidRPr="00411B29">
        <w:rPr>
          <w:rFonts w:asciiTheme="majorHAnsi" w:hAnsiTheme="majorHAnsi" w:cstheme="majorBidi"/>
          <w:lang w:val="en-US"/>
        </w:rPr>
        <w:t>Lee C.W., Vibration Analysis of Rotors.</w:t>
      </w:r>
      <w:r w:rsidRPr="0039350E">
        <w:rPr>
          <w:rFonts w:asciiTheme="majorHAnsi" w:hAnsiTheme="majorHAnsi" w:cs="Garamond"/>
          <w:lang w:val="en-GB"/>
        </w:rPr>
        <w:t>Dordrecht, Kluwer AcademicPublishers, 1993</w:t>
      </w:r>
      <w:r w:rsidR="00F65E54">
        <w:rPr>
          <w:rFonts w:asciiTheme="majorHAnsi" w:hAnsiTheme="majorHAnsi" w:cs="Garamond"/>
          <w:lang w:val="en-GB"/>
        </w:rPr>
        <w:t>.</w:t>
      </w:r>
    </w:p>
    <w:p w14:paraId="2D2D4D46" w14:textId="77777777" w:rsidR="00751B06" w:rsidRPr="00F65E54" w:rsidRDefault="00751B06" w:rsidP="004F13E1">
      <w:pPr>
        <w:pStyle w:val="Paragraphedeliste"/>
        <w:numPr>
          <w:ilvl w:val="0"/>
          <w:numId w:val="98"/>
        </w:numPr>
        <w:autoSpaceDE w:val="0"/>
        <w:autoSpaceDN w:val="0"/>
        <w:adjustRightInd w:val="0"/>
        <w:ind w:left="426" w:hanging="284"/>
        <w:rPr>
          <w:rFonts w:asciiTheme="majorHAnsi" w:hAnsiTheme="majorHAnsi"/>
          <w:color w:val="000000"/>
          <w:lang w:val="en-US"/>
        </w:rPr>
      </w:pPr>
      <w:r w:rsidRPr="00F65E54">
        <w:rPr>
          <w:rFonts w:asciiTheme="majorHAnsi" w:hAnsiTheme="majorHAnsi"/>
          <w:color w:val="000000"/>
          <w:lang w:val="en-US"/>
        </w:rPr>
        <w:t>G. Genta, , Dynamics of Rotating Systems,Springer, New York, 2005</w:t>
      </w:r>
      <w:r w:rsidR="00F65E54">
        <w:rPr>
          <w:rFonts w:asciiTheme="majorHAnsi" w:hAnsiTheme="majorHAnsi"/>
          <w:color w:val="000000"/>
          <w:lang w:val="en-US"/>
        </w:rPr>
        <w:t>.</w:t>
      </w:r>
    </w:p>
    <w:p w14:paraId="3DFA4AB9" w14:textId="77777777" w:rsidR="00751B06" w:rsidRPr="00F65E54" w:rsidRDefault="00751B06" w:rsidP="004F13E1">
      <w:pPr>
        <w:pStyle w:val="Paragraphedeliste"/>
        <w:numPr>
          <w:ilvl w:val="0"/>
          <w:numId w:val="98"/>
        </w:numPr>
        <w:ind w:left="426" w:hanging="284"/>
        <w:jc w:val="both"/>
        <w:rPr>
          <w:rFonts w:asciiTheme="majorHAnsi" w:hAnsiTheme="majorHAnsi" w:cstheme="majorBidi"/>
          <w:color w:val="000000"/>
          <w:lang w:val="en-US"/>
        </w:rPr>
      </w:pPr>
      <w:r w:rsidRPr="00F65E54">
        <w:rPr>
          <w:rFonts w:asciiTheme="majorHAnsi" w:hAnsiTheme="majorHAnsi" w:cstheme="majorBidi"/>
          <w:lang w:val="en-US"/>
        </w:rPr>
        <w:t>Friswell M.I., Penny J.E.T.,</w:t>
      </w:r>
      <w:r w:rsidRPr="00F65E54">
        <w:rPr>
          <w:rFonts w:asciiTheme="majorHAnsi" w:hAnsiTheme="majorHAnsi" w:cstheme="majorBidi"/>
          <w:color w:val="000000"/>
          <w:lang w:val="en-US"/>
        </w:rPr>
        <w:t xml:space="preserve"> Garvey S.D., Lees A.W.,</w:t>
      </w:r>
      <w:r w:rsidR="00F65E54">
        <w:rPr>
          <w:rFonts w:asciiTheme="majorHAnsi" w:hAnsiTheme="majorHAnsi" w:cstheme="majorBidi"/>
          <w:color w:val="000000"/>
          <w:lang w:val="en-US"/>
        </w:rPr>
        <w:t xml:space="preserve"> Dynamics of Rotating Machines,</w:t>
      </w:r>
      <w:r w:rsidRPr="00F65E54">
        <w:rPr>
          <w:rFonts w:asciiTheme="majorHAnsi" w:hAnsiTheme="majorHAnsi" w:cstheme="majorBidi"/>
          <w:color w:val="000000"/>
          <w:lang w:val="en-US"/>
        </w:rPr>
        <w:t xml:space="preserve"> Cambridge University Press, 2010.</w:t>
      </w:r>
    </w:p>
    <w:p w14:paraId="4611824F" w14:textId="77777777" w:rsidR="00751B06" w:rsidRPr="00F65E54" w:rsidRDefault="00751B06" w:rsidP="004F13E1">
      <w:pPr>
        <w:pStyle w:val="Paragraphedeliste"/>
        <w:numPr>
          <w:ilvl w:val="0"/>
          <w:numId w:val="98"/>
        </w:numPr>
        <w:ind w:left="426" w:hanging="284"/>
        <w:jc w:val="both"/>
        <w:rPr>
          <w:rFonts w:asciiTheme="majorHAnsi" w:hAnsiTheme="majorHAnsi" w:cstheme="majorBidi"/>
          <w:color w:val="000000"/>
          <w:lang w:val="en-US"/>
        </w:rPr>
      </w:pPr>
      <w:r w:rsidRPr="00F65E54">
        <w:rPr>
          <w:rFonts w:asciiTheme="majorHAnsi" w:hAnsiTheme="majorHAnsi" w:cstheme="majorBidi"/>
          <w:color w:val="000000"/>
          <w:lang w:val="en-US"/>
        </w:rPr>
        <w:t>Lalanne M., Ferraris G., Rotordynamics Prediction in Engineering, 2</w:t>
      </w:r>
      <w:r w:rsidRPr="00F65E54">
        <w:rPr>
          <w:rFonts w:asciiTheme="majorHAnsi" w:hAnsiTheme="majorHAnsi" w:cstheme="majorBidi"/>
          <w:color w:val="000000"/>
          <w:vertAlign w:val="superscript"/>
          <w:lang w:val="en-US"/>
        </w:rPr>
        <w:t>n</w:t>
      </w:r>
      <w:r w:rsidR="00F65E54" w:rsidRPr="00F65E54">
        <w:rPr>
          <w:rFonts w:asciiTheme="majorHAnsi" w:hAnsiTheme="majorHAnsi" w:cstheme="majorBidi"/>
          <w:color w:val="000000"/>
          <w:vertAlign w:val="superscript"/>
          <w:lang w:val="en-US"/>
        </w:rPr>
        <w:t>d</w:t>
      </w:r>
      <w:r w:rsidR="00F65E54">
        <w:rPr>
          <w:rFonts w:asciiTheme="majorHAnsi" w:hAnsiTheme="majorHAnsi" w:cstheme="majorBidi"/>
          <w:color w:val="000000"/>
          <w:lang w:val="en-US"/>
        </w:rPr>
        <w:t xml:space="preserve"> edition, Chichester, </w:t>
      </w:r>
      <w:r w:rsidRPr="00F65E54">
        <w:rPr>
          <w:rFonts w:asciiTheme="majorHAnsi" w:hAnsiTheme="majorHAnsi" w:cstheme="majorBidi"/>
          <w:color w:val="000000"/>
          <w:lang w:val="en-US"/>
        </w:rPr>
        <w:t>John Wiley, 1998.</w:t>
      </w:r>
    </w:p>
    <w:p w14:paraId="28C0E824" w14:textId="77777777" w:rsidR="00751B06" w:rsidRPr="00F65E54" w:rsidRDefault="00751B06" w:rsidP="004F13E1">
      <w:pPr>
        <w:pStyle w:val="Paragraphedeliste"/>
        <w:numPr>
          <w:ilvl w:val="0"/>
          <w:numId w:val="98"/>
        </w:numPr>
        <w:ind w:left="426" w:hanging="284"/>
        <w:rPr>
          <w:rFonts w:asciiTheme="majorHAnsi" w:hAnsiTheme="majorHAnsi" w:cstheme="majorBidi"/>
          <w:color w:val="000000"/>
          <w:lang w:val="en-US"/>
        </w:rPr>
      </w:pPr>
      <w:r w:rsidRPr="00F65E54">
        <w:rPr>
          <w:rFonts w:asciiTheme="majorHAnsi" w:hAnsiTheme="majorHAnsi" w:cstheme="majorBidi"/>
          <w:color w:val="000000"/>
          <w:lang w:val="en-US"/>
        </w:rPr>
        <w:t>Krämer E. Dynamics of Rotorsand Foundations, Springer-Verlag, New York , 1993</w:t>
      </w:r>
      <w:r w:rsidR="00F65E54">
        <w:rPr>
          <w:rFonts w:asciiTheme="majorHAnsi" w:hAnsiTheme="majorHAnsi" w:cstheme="majorBidi"/>
          <w:color w:val="000000"/>
          <w:lang w:val="en-US"/>
        </w:rPr>
        <w:t>.</w:t>
      </w:r>
    </w:p>
    <w:p w14:paraId="0B9685F2" w14:textId="77777777" w:rsidR="00751B06" w:rsidRPr="00F65E54" w:rsidRDefault="00751B06" w:rsidP="004F13E1">
      <w:pPr>
        <w:pStyle w:val="Paragraphedeliste"/>
        <w:numPr>
          <w:ilvl w:val="0"/>
          <w:numId w:val="98"/>
        </w:numPr>
        <w:autoSpaceDE w:val="0"/>
        <w:autoSpaceDN w:val="0"/>
        <w:adjustRightInd w:val="0"/>
        <w:ind w:left="426" w:hanging="284"/>
        <w:jc w:val="both"/>
        <w:rPr>
          <w:rFonts w:asciiTheme="majorHAnsi" w:hAnsiTheme="majorHAnsi" w:cstheme="majorBidi"/>
          <w:color w:val="000000"/>
          <w:lang w:val="en-US"/>
        </w:rPr>
      </w:pPr>
      <w:r w:rsidRPr="00F65E54">
        <w:rPr>
          <w:rFonts w:asciiTheme="majorHAnsi" w:hAnsiTheme="majorHAnsi" w:cstheme="majorBidi"/>
          <w:color w:val="000000"/>
          <w:lang w:val="en-US"/>
        </w:rPr>
        <w:t xml:space="preserve">Childs D., TurbomachineryRotordynamics: Phenomena, Modeling,and Analysis, John Wiley &amp; Sons, New York, NY, USA,1993. </w:t>
      </w:r>
    </w:p>
    <w:p w14:paraId="289D58BA" w14:textId="77777777" w:rsidR="00F11DE1" w:rsidRDefault="00F11DE1" w:rsidP="00A9697C">
      <w:pPr>
        <w:autoSpaceDE w:val="0"/>
        <w:autoSpaceDN w:val="0"/>
        <w:adjustRightInd w:val="0"/>
        <w:rPr>
          <w:rFonts w:asciiTheme="majorHAnsi" w:hAnsiTheme="majorHAnsi" w:cstheme="majorBidi"/>
          <w:color w:val="000000"/>
          <w:lang w:val="en-US"/>
        </w:rPr>
      </w:pPr>
    </w:p>
    <w:p w14:paraId="376199CF" w14:textId="77777777" w:rsidR="00F11DE1" w:rsidRPr="00D84343" w:rsidRDefault="00F11DE1" w:rsidP="00A9697C">
      <w:pPr>
        <w:rPr>
          <w:lang w:val="en-GB"/>
        </w:rPr>
      </w:pPr>
    </w:p>
    <w:p w14:paraId="3656638E" w14:textId="77777777" w:rsidR="00F11DE1" w:rsidRPr="00D84343" w:rsidRDefault="00F11DE1" w:rsidP="00A9697C">
      <w:pPr>
        <w:rPr>
          <w:lang w:val="en-GB"/>
        </w:rPr>
        <w:sectPr w:rsidR="00F11DE1" w:rsidRPr="00D84343"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2B3611C2"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color w:val="000000" w:themeColor="text1"/>
        </w:rPr>
      </w:pPr>
      <w:r w:rsidRPr="00411B29">
        <w:rPr>
          <w:rFonts w:asciiTheme="majorHAnsi" w:hAnsiTheme="majorHAnsi" w:cs="Calibri"/>
          <w:b/>
          <w:color w:val="000000" w:themeColor="text1"/>
        </w:rPr>
        <w:lastRenderedPageBreak/>
        <w:t>Semestre : 3</w:t>
      </w:r>
    </w:p>
    <w:p w14:paraId="54540AC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hAnsiTheme="majorHAnsi" w:cs="Calibri"/>
          <w:b/>
          <w:iCs/>
          <w:color w:val="000000" w:themeColor="text1"/>
        </w:rPr>
        <w:t>Unité d’enseignement : UEF 2.1.1</w:t>
      </w:r>
    </w:p>
    <w:p w14:paraId="372E6330"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color w:val="000000" w:themeColor="text1"/>
          <w:lang w:eastAsia="en-US"/>
        </w:rPr>
      </w:pPr>
      <w:r w:rsidRPr="00411B29">
        <w:rPr>
          <w:rFonts w:asciiTheme="majorHAnsi" w:hAnsiTheme="majorHAnsi" w:cs="Calibri"/>
          <w:b/>
          <w:iCs/>
          <w:color w:val="000000" w:themeColor="text1"/>
        </w:rPr>
        <w:t xml:space="preserve">Matière : </w:t>
      </w:r>
      <w:r w:rsidRPr="00411B29">
        <w:rPr>
          <w:rFonts w:asciiTheme="majorHAnsi" w:eastAsia="Calibri" w:hAnsiTheme="majorHAnsi"/>
          <w:b/>
          <w:color w:val="000000" w:themeColor="text1"/>
        </w:rPr>
        <w:t>Charpente</w:t>
      </w:r>
      <w:r w:rsidRPr="00411B29">
        <w:rPr>
          <w:rFonts w:asciiTheme="majorHAnsi" w:hAnsiTheme="majorHAnsi"/>
          <w:b/>
          <w:color w:val="000000" w:themeColor="text1"/>
          <w:lang w:val="fr-LU"/>
        </w:rPr>
        <w:t xml:space="preserve"> métallique</w:t>
      </w:r>
    </w:p>
    <w:p w14:paraId="099FFBB0"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eastAsia="Calibri" w:hAnsiTheme="majorHAnsi" w:cs="Arial"/>
          <w:b/>
          <w:color w:val="000000" w:themeColor="text1"/>
          <w:lang w:eastAsia="en-US"/>
        </w:rPr>
        <w:t>VHS : 22h30 (</w:t>
      </w:r>
      <w:r w:rsidR="00F65E54">
        <w:rPr>
          <w:rFonts w:asciiTheme="majorHAnsi" w:eastAsia="Calibri" w:hAnsiTheme="majorHAnsi" w:cs="Arial"/>
          <w:b/>
          <w:color w:val="000000" w:themeColor="text1"/>
          <w:lang w:eastAsia="en-US"/>
        </w:rPr>
        <w:t>C</w:t>
      </w:r>
      <w:r w:rsidRPr="00411B29">
        <w:rPr>
          <w:rFonts w:asciiTheme="majorHAnsi" w:eastAsia="Calibri" w:hAnsiTheme="majorHAnsi" w:cs="Arial"/>
          <w:b/>
          <w:color w:val="000000" w:themeColor="text1"/>
          <w:lang w:eastAsia="en-US"/>
        </w:rPr>
        <w:t>ours : 1h30)</w:t>
      </w:r>
    </w:p>
    <w:p w14:paraId="59873AD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hAnsiTheme="majorHAnsi" w:cs="Calibri"/>
          <w:b/>
          <w:iCs/>
          <w:color w:val="000000" w:themeColor="text1"/>
        </w:rPr>
        <w:t>Crédits : 2</w:t>
      </w:r>
    </w:p>
    <w:p w14:paraId="33E95B3E"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hAnsiTheme="majorHAnsi" w:cs="Calibri"/>
          <w:b/>
          <w:iCs/>
          <w:color w:val="000000" w:themeColor="text1"/>
        </w:rPr>
        <w:t>Coefficient : 1</w:t>
      </w:r>
    </w:p>
    <w:p w14:paraId="1A5E2D25" w14:textId="77777777" w:rsidR="0079358B" w:rsidRPr="00411B29" w:rsidRDefault="0079358B" w:rsidP="00A9697C">
      <w:pPr>
        <w:jc w:val="both"/>
        <w:rPr>
          <w:rFonts w:asciiTheme="majorHAnsi" w:hAnsiTheme="majorHAnsi"/>
          <w:b/>
        </w:rPr>
      </w:pPr>
    </w:p>
    <w:p w14:paraId="29F6B331"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784534F7" w14:textId="77777777" w:rsidR="0079358B" w:rsidRPr="00411B29" w:rsidRDefault="0079358B" w:rsidP="00A9697C">
      <w:pPr>
        <w:jc w:val="both"/>
        <w:rPr>
          <w:rFonts w:asciiTheme="majorHAnsi" w:hAnsiTheme="majorHAnsi"/>
        </w:rPr>
      </w:pPr>
      <w:r w:rsidRPr="00411B29">
        <w:rPr>
          <w:rFonts w:asciiTheme="majorHAnsi" w:hAnsiTheme="majorHAnsi"/>
        </w:rPr>
        <w:t>Comprendre les bases de conception d’une charpente métallique.</w:t>
      </w:r>
    </w:p>
    <w:p w14:paraId="120DE397" w14:textId="77777777" w:rsidR="0079358B" w:rsidRPr="00411B29" w:rsidRDefault="0079358B" w:rsidP="00A9697C">
      <w:pPr>
        <w:jc w:val="both"/>
        <w:rPr>
          <w:rFonts w:asciiTheme="majorHAnsi" w:hAnsiTheme="majorHAnsi"/>
        </w:rPr>
      </w:pPr>
    </w:p>
    <w:p w14:paraId="39E0D513"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015AFCBE" w14:textId="77777777" w:rsidR="000C0EA7" w:rsidRPr="00411B29" w:rsidRDefault="000C0EA7" w:rsidP="00A9697C">
      <w:pPr>
        <w:jc w:val="both"/>
        <w:rPr>
          <w:rFonts w:asciiTheme="majorHAnsi" w:hAnsiTheme="majorHAnsi" w:cs="Calibri"/>
          <w:bCs/>
        </w:rPr>
      </w:pPr>
      <w:r w:rsidRPr="00411B29">
        <w:rPr>
          <w:rFonts w:asciiTheme="majorHAnsi" w:hAnsiTheme="majorHAnsi" w:cs="Calibri"/>
          <w:bCs/>
        </w:rPr>
        <w:t>RDM, Construction mécanique</w:t>
      </w:r>
    </w:p>
    <w:p w14:paraId="1A9EB967" w14:textId="77777777" w:rsidR="0079358B" w:rsidRPr="00411B29" w:rsidRDefault="0079358B" w:rsidP="00A9697C">
      <w:pPr>
        <w:jc w:val="both"/>
        <w:rPr>
          <w:rFonts w:asciiTheme="majorHAnsi" w:hAnsiTheme="majorHAnsi" w:cs="Calibri"/>
          <w:b/>
          <w:u w:val="thick" w:color="F79646"/>
        </w:rPr>
      </w:pPr>
    </w:p>
    <w:p w14:paraId="563B569F"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3D76EB90" w14:textId="77777777" w:rsidR="0079358B" w:rsidRPr="00411B29" w:rsidRDefault="0079358B" w:rsidP="00A9697C">
      <w:pPr>
        <w:jc w:val="right"/>
        <w:rPr>
          <w:rFonts w:asciiTheme="majorHAnsi" w:hAnsiTheme="majorHAnsi" w:cs="Calibri"/>
          <w:b/>
          <w:u w:val="thick" w:color="F79646"/>
        </w:rPr>
      </w:pPr>
    </w:p>
    <w:p w14:paraId="1637D4B9" w14:textId="77777777" w:rsidR="0079358B" w:rsidRPr="00411B29" w:rsidRDefault="0079358B" w:rsidP="00A9697C">
      <w:pPr>
        <w:rPr>
          <w:rFonts w:asciiTheme="majorHAnsi" w:hAnsiTheme="majorHAnsi"/>
        </w:rPr>
      </w:pPr>
      <w:r w:rsidRPr="00411B29">
        <w:rPr>
          <w:rFonts w:asciiTheme="majorHAnsi" w:hAnsiTheme="majorHAnsi"/>
          <w:b/>
          <w:bCs/>
        </w:rPr>
        <w:t>Chapitre 1</w:t>
      </w:r>
    </w:p>
    <w:p w14:paraId="76E875C6" w14:textId="77777777" w:rsidR="0079358B" w:rsidRPr="00411B29" w:rsidRDefault="0079358B" w:rsidP="00A9697C">
      <w:pPr>
        <w:rPr>
          <w:rFonts w:asciiTheme="majorHAnsi" w:hAnsiTheme="majorHAnsi"/>
        </w:rPr>
      </w:pPr>
      <w:r w:rsidRPr="00411B29">
        <w:rPr>
          <w:rFonts w:asciiTheme="majorHAnsi" w:hAnsiTheme="majorHAnsi"/>
        </w:rPr>
        <w:t>Critères généraux de conception d’une charpente métallique</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(3 semaines)</w:t>
      </w:r>
    </w:p>
    <w:p w14:paraId="4EFB3274" w14:textId="77777777" w:rsidR="0079358B" w:rsidRPr="00411B29" w:rsidRDefault="0079358B" w:rsidP="00A9697C">
      <w:pPr>
        <w:rPr>
          <w:rFonts w:asciiTheme="majorHAnsi" w:hAnsiTheme="majorHAnsi"/>
        </w:rPr>
      </w:pPr>
    </w:p>
    <w:p w14:paraId="15CB59FE" w14:textId="77777777" w:rsidR="0079358B" w:rsidRPr="00411B29" w:rsidRDefault="0079358B" w:rsidP="00A9697C">
      <w:pPr>
        <w:rPr>
          <w:rFonts w:asciiTheme="majorHAnsi" w:hAnsiTheme="majorHAnsi"/>
        </w:rPr>
      </w:pPr>
      <w:r w:rsidRPr="00411B29">
        <w:rPr>
          <w:rFonts w:asciiTheme="majorHAnsi" w:hAnsiTheme="majorHAnsi"/>
          <w:b/>
          <w:bCs/>
        </w:rPr>
        <w:t>Chapitre 2</w:t>
      </w:r>
    </w:p>
    <w:p w14:paraId="3548348C" w14:textId="77777777" w:rsidR="0079358B" w:rsidRPr="00411B29" w:rsidRDefault="0079358B" w:rsidP="00A9697C">
      <w:pPr>
        <w:rPr>
          <w:rFonts w:asciiTheme="majorHAnsi" w:hAnsiTheme="majorHAnsi"/>
        </w:rPr>
      </w:pPr>
      <w:r w:rsidRPr="00411B29">
        <w:rPr>
          <w:rFonts w:asciiTheme="majorHAnsi" w:hAnsiTheme="majorHAnsi"/>
        </w:rPr>
        <w:t>Conception et calcul des halls industriels métalliques</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(4 semaines)</w:t>
      </w:r>
    </w:p>
    <w:p w14:paraId="2E14BF72" w14:textId="77777777" w:rsidR="0079358B" w:rsidRPr="00411B29" w:rsidRDefault="0079358B" w:rsidP="00A9697C">
      <w:pPr>
        <w:rPr>
          <w:rFonts w:asciiTheme="majorHAnsi" w:hAnsiTheme="majorHAnsi"/>
        </w:rPr>
      </w:pPr>
    </w:p>
    <w:p w14:paraId="6D01310F" w14:textId="77777777" w:rsidR="0079358B" w:rsidRPr="00411B29" w:rsidRDefault="0079358B" w:rsidP="00A9697C">
      <w:pPr>
        <w:rPr>
          <w:rFonts w:asciiTheme="majorHAnsi" w:hAnsiTheme="majorHAnsi"/>
        </w:rPr>
      </w:pPr>
      <w:r w:rsidRPr="00411B29">
        <w:rPr>
          <w:rFonts w:asciiTheme="majorHAnsi" w:hAnsiTheme="majorHAnsi"/>
          <w:b/>
          <w:bCs/>
        </w:rPr>
        <w:t>Chapitre 3</w:t>
      </w:r>
    </w:p>
    <w:p w14:paraId="61C3F293" w14:textId="77777777" w:rsidR="0079358B" w:rsidRPr="00411B29" w:rsidRDefault="0079358B" w:rsidP="00A9697C">
      <w:pPr>
        <w:rPr>
          <w:rFonts w:asciiTheme="majorHAnsi" w:hAnsiTheme="majorHAnsi"/>
        </w:rPr>
      </w:pPr>
      <w:r w:rsidRPr="00411B29">
        <w:rPr>
          <w:rFonts w:asciiTheme="majorHAnsi" w:hAnsiTheme="majorHAnsi"/>
        </w:rPr>
        <w:t>Conception des ossatures de bâtiments à étages</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(3 semaines)</w:t>
      </w:r>
    </w:p>
    <w:p w14:paraId="353DE16C" w14:textId="77777777" w:rsidR="0079358B" w:rsidRPr="00411B29" w:rsidRDefault="0079358B" w:rsidP="00A9697C">
      <w:pPr>
        <w:rPr>
          <w:rFonts w:asciiTheme="majorHAnsi" w:hAnsiTheme="majorHAnsi"/>
        </w:rPr>
      </w:pPr>
    </w:p>
    <w:p w14:paraId="21FDB4EB" w14:textId="77777777" w:rsidR="0079358B" w:rsidRPr="00411B29" w:rsidRDefault="0079358B" w:rsidP="00A9697C">
      <w:pPr>
        <w:rPr>
          <w:rFonts w:asciiTheme="majorHAnsi" w:hAnsiTheme="majorHAnsi"/>
        </w:rPr>
      </w:pPr>
      <w:r w:rsidRPr="00411B29">
        <w:rPr>
          <w:rFonts w:asciiTheme="majorHAnsi" w:hAnsiTheme="majorHAnsi"/>
          <w:b/>
          <w:bCs/>
        </w:rPr>
        <w:t>Chapitre 4</w:t>
      </w:r>
    </w:p>
    <w:p w14:paraId="1D125631" w14:textId="77777777" w:rsidR="0079358B" w:rsidRPr="00411B29" w:rsidRDefault="0079358B" w:rsidP="00A9697C">
      <w:pPr>
        <w:rPr>
          <w:rFonts w:asciiTheme="majorHAnsi" w:hAnsiTheme="majorHAnsi"/>
        </w:rPr>
      </w:pPr>
      <w:r w:rsidRPr="00411B29">
        <w:rPr>
          <w:rFonts w:asciiTheme="majorHAnsi" w:hAnsiTheme="majorHAnsi"/>
        </w:rPr>
        <w:t>Platines de base et ancrage des pieds de poteaux</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w:t>
      </w:r>
      <w:r w:rsidR="007D6FF8" w:rsidRPr="00411B29">
        <w:rPr>
          <w:rFonts w:asciiTheme="majorHAnsi" w:hAnsiTheme="majorHAnsi"/>
          <w:b/>
          <w:bCs/>
        </w:rPr>
        <w:t>3</w:t>
      </w:r>
      <w:r w:rsidR="00221154" w:rsidRPr="00411B29">
        <w:rPr>
          <w:rFonts w:asciiTheme="majorHAnsi" w:hAnsiTheme="majorHAnsi"/>
          <w:b/>
          <w:bCs/>
        </w:rPr>
        <w:t xml:space="preserve"> semaines)</w:t>
      </w:r>
    </w:p>
    <w:p w14:paraId="63815FD4" w14:textId="77777777" w:rsidR="0079358B" w:rsidRPr="00411B29" w:rsidRDefault="0079358B" w:rsidP="00A9697C">
      <w:pPr>
        <w:rPr>
          <w:rFonts w:asciiTheme="majorHAnsi" w:hAnsiTheme="majorHAnsi"/>
        </w:rPr>
      </w:pPr>
    </w:p>
    <w:p w14:paraId="75463389" w14:textId="77777777" w:rsidR="0079358B" w:rsidRPr="00411B29" w:rsidRDefault="0079358B" w:rsidP="00A9697C">
      <w:pPr>
        <w:rPr>
          <w:rFonts w:asciiTheme="majorHAnsi" w:hAnsiTheme="majorHAnsi"/>
        </w:rPr>
      </w:pPr>
      <w:r w:rsidRPr="00411B29">
        <w:rPr>
          <w:rFonts w:asciiTheme="majorHAnsi" w:hAnsiTheme="majorHAnsi"/>
          <w:b/>
          <w:bCs/>
        </w:rPr>
        <w:t>Chapitre 5</w:t>
      </w:r>
    </w:p>
    <w:p w14:paraId="213401B6" w14:textId="77777777" w:rsidR="0079358B" w:rsidRPr="00411B29" w:rsidRDefault="0079358B" w:rsidP="00A9697C">
      <w:pPr>
        <w:rPr>
          <w:rFonts w:asciiTheme="majorHAnsi" w:hAnsiTheme="majorHAnsi"/>
        </w:rPr>
      </w:pPr>
      <w:r w:rsidRPr="00411B29">
        <w:rPr>
          <w:rFonts w:asciiTheme="majorHAnsi" w:hAnsiTheme="majorHAnsi"/>
        </w:rPr>
        <w:t>Dispositions constructives et détails d’exécution</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(2 semaines)</w:t>
      </w:r>
    </w:p>
    <w:p w14:paraId="63326F2B" w14:textId="77777777" w:rsidR="0079358B" w:rsidRPr="00411B29" w:rsidRDefault="0079358B" w:rsidP="00A9697C">
      <w:pPr>
        <w:rPr>
          <w:rFonts w:asciiTheme="majorHAnsi" w:hAnsiTheme="majorHAnsi" w:cs="Calibri"/>
          <w:b/>
          <w:bCs/>
          <w:u w:val="single"/>
        </w:rPr>
      </w:pPr>
    </w:p>
    <w:p w14:paraId="20DFAC79" w14:textId="77777777" w:rsidR="00D43A5B" w:rsidRDefault="00D43A5B" w:rsidP="00A9697C">
      <w:pPr>
        <w:autoSpaceDE w:val="0"/>
        <w:autoSpaceDN w:val="0"/>
        <w:adjustRightInd w:val="0"/>
        <w:rPr>
          <w:rFonts w:asciiTheme="majorHAnsi" w:hAnsiTheme="majorHAnsi" w:cs="Arial-BoldMT"/>
          <w:b/>
          <w:bCs/>
        </w:rPr>
      </w:pPr>
      <w:r w:rsidRPr="00411B29">
        <w:rPr>
          <w:rFonts w:asciiTheme="majorHAnsi" w:hAnsiTheme="majorHAnsi" w:cs="Calibri"/>
          <w:b/>
          <w:u w:val="thick" w:color="F79646"/>
        </w:rPr>
        <w:t>Mode d’évaluation</w:t>
      </w:r>
      <w:r w:rsidRPr="00411B29">
        <w:rPr>
          <w:rFonts w:asciiTheme="majorHAnsi" w:hAnsiTheme="majorHAnsi" w:cs="Arial-BoldMT"/>
          <w:b/>
          <w:bCs/>
        </w:rPr>
        <w:t xml:space="preserve"> : </w:t>
      </w:r>
    </w:p>
    <w:p w14:paraId="3FE86E5B" w14:textId="77777777" w:rsidR="00D43A5B" w:rsidRPr="00D43A5B" w:rsidRDefault="00D43A5B" w:rsidP="00A9697C">
      <w:pPr>
        <w:autoSpaceDE w:val="0"/>
        <w:autoSpaceDN w:val="0"/>
        <w:adjustRightInd w:val="0"/>
        <w:rPr>
          <w:rFonts w:asciiTheme="majorHAnsi" w:hAnsiTheme="majorHAnsi" w:cs="Arial"/>
        </w:rPr>
      </w:pPr>
      <w:r w:rsidRPr="00D43A5B">
        <w:rPr>
          <w:rFonts w:asciiTheme="majorHAnsi" w:eastAsia="Calibri" w:hAnsiTheme="majorHAnsi" w:cs="Calibri"/>
          <w:color w:val="000000"/>
        </w:rPr>
        <w:t xml:space="preserve">Examen : </w:t>
      </w:r>
      <w:r w:rsidR="00321FC3">
        <w:rPr>
          <w:rFonts w:asciiTheme="majorHAnsi" w:eastAsia="Calibri" w:hAnsiTheme="majorHAnsi"/>
          <w:color w:val="000000"/>
        </w:rPr>
        <w:t>100</w:t>
      </w:r>
      <w:r w:rsidRPr="00D43A5B">
        <w:rPr>
          <w:rFonts w:asciiTheme="majorHAnsi" w:eastAsia="Calibri" w:hAnsiTheme="majorHAnsi"/>
          <w:color w:val="000000"/>
        </w:rPr>
        <w:t>%</w:t>
      </w:r>
      <w:r w:rsidRPr="00D43A5B">
        <w:rPr>
          <w:rFonts w:asciiTheme="majorHAnsi" w:hAnsiTheme="majorHAnsi" w:cs="Arial"/>
        </w:rPr>
        <w:t>.</w:t>
      </w:r>
    </w:p>
    <w:p w14:paraId="52DE6F13" w14:textId="77777777" w:rsidR="00D43A5B" w:rsidRPr="00411B29" w:rsidRDefault="00D43A5B" w:rsidP="00A9697C">
      <w:pPr>
        <w:autoSpaceDE w:val="0"/>
        <w:autoSpaceDN w:val="0"/>
        <w:adjustRightInd w:val="0"/>
        <w:rPr>
          <w:rFonts w:asciiTheme="majorHAnsi" w:hAnsiTheme="majorHAnsi" w:cs="Arial-ItalicMT"/>
          <w:i/>
          <w:iCs/>
        </w:rPr>
      </w:pPr>
    </w:p>
    <w:p w14:paraId="3A5819D3" w14:textId="77777777" w:rsidR="00D43A5B" w:rsidRPr="00411B29" w:rsidRDefault="00D43A5B" w:rsidP="00A9697C">
      <w:pPr>
        <w:rPr>
          <w:rFonts w:asciiTheme="majorHAnsi" w:hAnsiTheme="majorHAnsi" w:cs="Arial-ItalicMT"/>
          <w:i/>
          <w:iCs/>
        </w:rPr>
      </w:pPr>
      <w:r w:rsidRPr="00411B29">
        <w:rPr>
          <w:rFonts w:asciiTheme="majorHAnsi" w:hAnsiTheme="majorHAnsi" w:cs="Calibri"/>
          <w:b/>
          <w:u w:val="thick" w:color="F79646"/>
        </w:rPr>
        <w:t>Références </w:t>
      </w:r>
      <w:r w:rsidRPr="00411B29">
        <w:rPr>
          <w:rFonts w:asciiTheme="majorHAnsi" w:hAnsiTheme="majorHAnsi" w:cs="Arial"/>
          <w:b/>
          <w:u w:val="thick" w:color="F79646"/>
        </w:rPr>
        <w:t>bibliographiques :</w:t>
      </w:r>
    </w:p>
    <w:p w14:paraId="60E37909" w14:textId="77777777" w:rsidR="00D43A5B" w:rsidRPr="00411B29" w:rsidRDefault="00D43A5B" w:rsidP="00A9697C">
      <w:pPr>
        <w:rPr>
          <w:rFonts w:asciiTheme="majorHAnsi" w:eastAsia="Calibri" w:hAnsiTheme="majorHAnsi"/>
        </w:rPr>
      </w:pPr>
    </w:p>
    <w:p w14:paraId="11A72FC1" w14:textId="77777777" w:rsidR="0079358B" w:rsidRPr="00F65E54" w:rsidRDefault="0079358B" w:rsidP="00A9697C">
      <w:pPr>
        <w:tabs>
          <w:tab w:val="left" w:pos="3725"/>
        </w:tabs>
        <w:ind w:right="282"/>
        <w:rPr>
          <w:rFonts w:asciiTheme="majorHAnsi" w:hAnsiTheme="majorHAnsi" w:cstheme="majorBidi"/>
          <w:bCs/>
          <w:i/>
          <w:iCs/>
        </w:rPr>
      </w:pPr>
      <w:r w:rsidRPr="00F65E54">
        <w:rPr>
          <w:rFonts w:asciiTheme="majorHAnsi" w:hAnsiTheme="majorHAnsi" w:cstheme="majorBidi"/>
          <w:bCs/>
          <w:i/>
          <w:iCs/>
        </w:rPr>
        <w:t>Picard, Beaulieu, Tromblay, Calcul des charpentes d’acier tome I PBTGM.</w:t>
      </w:r>
    </w:p>
    <w:p w14:paraId="55DFBEA7" w14:textId="77777777" w:rsidR="00F11DE1" w:rsidRPr="00F11DE1" w:rsidRDefault="00F11DE1" w:rsidP="00A9697C">
      <w:pPr>
        <w:tabs>
          <w:tab w:val="left" w:pos="3725"/>
        </w:tabs>
        <w:ind w:right="282"/>
        <w:rPr>
          <w:rFonts w:asciiTheme="majorHAnsi" w:hAnsiTheme="majorHAnsi" w:cstheme="majorBidi"/>
          <w:bCs/>
          <w:i/>
          <w:iCs/>
        </w:rPr>
      </w:pPr>
    </w:p>
    <w:p w14:paraId="03A1E7B6" w14:textId="77777777" w:rsidR="00F11DE1" w:rsidRDefault="00F11DE1" w:rsidP="00A9697C"/>
    <w:p w14:paraId="7542D8D4" w14:textId="77777777" w:rsidR="00F11DE1" w:rsidRDefault="00F11DE1" w:rsidP="00A9697C">
      <w:pPr>
        <w:ind w:left="360"/>
        <w:sectPr w:rsidR="00F11DE1"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20852132"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593823">
        <w:rPr>
          <w:rFonts w:ascii="Cambria" w:hAnsi="Cambria" w:cs="Calibri"/>
          <w:b/>
          <w:color w:val="000000" w:themeColor="text1"/>
        </w:rPr>
        <w:lastRenderedPageBreak/>
        <w:t>Semestre : 3</w:t>
      </w:r>
    </w:p>
    <w:p w14:paraId="2E574F76"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hAnsi="Cambria" w:cs="Calibri"/>
          <w:b/>
          <w:bCs/>
          <w:iCs/>
          <w:color w:val="000000" w:themeColor="text1"/>
        </w:rPr>
        <w:t xml:space="preserve">Unité d’enseignement : UEM 2.1.2  </w:t>
      </w:r>
    </w:p>
    <w:p w14:paraId="6690229A"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themeColor="text1"/>
          <w:lang w:eastAsia="en-US"/>
        </w:rPr>
      </w:pPr>
      <w:r w:rsidRPr="00593823">
        <w:rPr>
          <w:rFonts w:ascii="Cambria" w:hAnsi="Cambria" w:cs="Calibri"/>
          <w:b/>
          <w:bCs/>
          <w:iCs/>
          <w:color w:val="000000" w:themeColor="text1"/>
        </w:rPr>
        <w:t xml:space="preserve">Matière : </w:t>
      </w:r>
      <w:r w:rsidRPr="00593823">
        <w:rPr>
          <w:rFonts w:ascii="Cambria" w:eastAsia="Calibri" w:hAnsi="Cambria"/>
          <w:b/>
          <w:bCs/>
          <w:color w:val="000000" w:themeColor="text1"/>
        </w:rPr>
        <w:t>Matériaux composites</w:t>
      </w:r>
    </w:p>
    <w:p w14:paraId="428C6BC0"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eastAsia="Calibri" w:hAnsi="Cambria" w:cs="Arial"/>
          <w:b/>
          <w:bCs/>
          <w:color w:val="000000" w:themeColor="text1"/>
          <w:lang w:eastAsia="en-US"/>
        </w:rPr>
        <w:t>VHS : 45h (</w:t>
      </w:r>
      <w:r w:rsidR="00DF266A">
        <w:rPr>
          <w:rFonts w:ascii="Cambria" w:eastAsia="Calibri" w:hAnsi="Cambria" w:cs="Arial"/>
          <w:b/>
          <w:bCs/>
          <w:color w:val="000000" w:themeColor="text1"/>
          <w:lang w:eastAsia="en-US"/>
        </w:rPr>
        <w:t>C</w:t>
      </w:r>
      <w:r w:rsidRPr="00593823">
        <w:rPr>
          <w:rFonts w:ascii="Cambria" w:eastAsia="Calibri" w:hAnsi="Cambria" w:cs="Arial"/>
          <w:b/>
          <w:bCs/>
          <w:color w:val="000000" w:themeColor="text1"/>
          <w:lang w:eastAsia="en-US"/>
        </w:rPr>
        <w:t>ours : 01h30, TD : 1h30)</w:t>
      </w:r>
    </w:p>
    <w:p w14:paraId="200E7D9E"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hAnsi="Cambria" w:cs="Calibri"/>
          <w:b/>
          <w:bCs/>
          <w:iCs/>
          <w:color w:val="000000" w:themeColor="text1"/>
        </w:rPr>
        <w:t>Crédits : 4</w:t>
      </w:r>
    </w:p>
    <w:p w14:paraId="66F5DA35"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hAnsi="Cambria" w:cs="Calibri"/>
          <w:b/>
          <w:bCs/>
          <w:iCs/>
          <w:color w:val="000000" w:themeColor="text1"/>
        </w:rPr>
        <w:t>Coefficient : 2</w:t>
      </w:r>
    </w:p>
    <w:p w14:paraId="00C10BDC" w14:textId="77777777" w:rsidR="0079358B" w:rsidRPr="00593823" w:rsidRDefault="0079358B" w:rsidP="00A9697C">
      <w:pPr>
        <w:jc w:val="both"/>
        <w:rPr>
          <w:rFonts w:ascii="Cambria" w:hAnsi="Cambria"/>
          <w:b/>
        </w:rPr>
      </w:pPr>
    </w:p>
    <w:p w14:paraId="08F099EB" w14:textId="77777777" w:rsidR="0079358B" w:rsidRPr="00593823" w:rsidRDefault="0079358B" w:rsidP="00A9697C">
      <w:pPr>
        <w:jc w:val="both"/>
        <w:rPr>
          <w:rFonts w:ascii="Cambria" w:hAnsi="Cambria" w:cs="Calibri"/>
          <w:b/>
          <w:u w:val="thick" w:color="F79646"/>
        </w:rPr>
      </w:pPr>
      <w:r w:rsidRPr="00593823">
        <w:rPr>
          <w:rFonts w:ascii="Cambria" w:hAnsi="Cambria" w:cs="Calibri"/>
          <w:b/>
          <w:u w:val="thick" w:color="F79646"/>
        </w:rPr>
        <w:t xml:space="preserve">Objectifs de l’enseignement : </w:t>
      </w:r>
    </w:p>
    <w:p w14:paraId="114D792F" w14:textId="77777777" w:rsidR="0079358B" w:rsidRPr="00593823" w:rsidRDefault="0079358B" w:rsidP="00A9697C">
      <w:pPr>
        <w:tabs>
          <w:tab w:val="left" w:pos="142"/>
          <w:tab w:val="left" w:pos="1770"/>
        </w:tabs>
        <w:autoSpaceDE w:val="0"/>
        <w:autoSpaceDN w:val="0"/>
        <w:adjustRightInd w:val="0"/>
        <w:rPr>
          <w:rFonts w:ascii="Cambria" w:hAnsi="Cambria" w:cs="Arial"/>
          <w:color w:val="000000"/>
        </w:rPr>
      </w:pPr>
      <w:r w:rsidRPr="00593823">
        <w:rPr>
          <w:rFonts w:ascii="Cambria" w:hAnsi="Cambria" w:cs="Arial"/>
        </w:rPr>
        <w:t>Connaître les nouveaux matériaux composites et hétérogènes et leurs applications.</w:t>
      </w:r>
    </w:p>
    <w:p w14:paraId="642EB083" w14:textId="77777777" w:rsidR="0079358B" w:rsidRPr="00593823" w:rsidRDefault="0079358B" w:rsidP="00A9697C">
      <w:pPr>
        <w:pStyle w:val="Paragraphedeliste"/>
        <w:tabs>
          <w:tab w:val="left" w:pos="1770"/>
        </w:tabs>
        <w:autoSpaceDE w:val="0"/>
        <w:autoSpaceDN w:val="0"/>
        <w:adjustRightInd w:val="0"/>
        <w:ind w:left="0"/>
        <w:rPr>
          <w:rFonts w:ascii="Cambria" w:hAnsi="Cambria" w:cs="Calibri"/>
          <w:b/>
          <w:u w:val="thick" w:color="F79646"/>
        </w:rPr>
      </w:pPr>
    </w:p>
    <w:p w14:paraId="6E368F21" w14:textId="77777777" w:rsidR="0079358B" w:rsidRPr="00593823" w:rsidRDefault="0079358B" w:rsidP="00A9697C">
      <w:pPr>
        <w:jc w:val="both"/>
        <w:rPr>
          <w:rFonts w:ascii="Cambria" w:hAnsi="Cambria" w:cs="Calibri"/>
          <w:b/>
          <w:u w:val="thick" w:color="F79646"/>
        </w:rPr>
      </w:pPr>
      <w:r w:rsidRPr="00593823">
        <w:rPr>
          <w:rFonts w:ascii="Cambria" w:hAnsi="Cambria" w:cs="Calibri"/>
          <w:b/>
          <w:u w:val="thick" w:color="F79646"/>
        </w:rPr>
        <w:t>Connaissances préalables recommandées :</w:t>
      </w:r>
    </w:p>
    <w:p w14:paraId="3E1DDEF9" w14:textId="77777777" w:rsidR="0079358B" w:rsidRPr="00593823" w:rsidRDefault="0079358B" w:rsidP="00A9697C">
      <w:pPr>
        <w:jc w:val="both"/>
        <w:rPr>
          <w:rFonts w:ascii="Cambria" w:hAnsi="Cambria" w:cs="Tahoma"/>
          <w:color w:val="000000"/>
        </w:rPr>
      </w:pPr>
      <w:r w:rsidRPr="00593823">
        <w:rPr>
          <w:rFonts w:ascii="Cambria" w:hAnsi="Cambria" w:cs="Tahoma"/>
          <w:color w:val="000000"/>
        </w:rPr>
        <w:t>Connaissances en sciences des matériaux, en M.M.C. et techniques d'élaborations.</w:t>
      </w:r>
    </w:p>
    <w:p w14:paraId="1AFFC536" w14:textId="77777777" w:rsidR="0079358B" w:rsidRPr="00593823" w:rsidRDefault="0079358B" w:rsidP="00A9697C">
      <w:pPr>
        <w:jc w:val="both"/>
        <w:rPr>
          <w:rFonts w:ascii="Cambria" w:hAnsi="Cambria" w:cs="Calibri"/>
          <w:bCs/>
          <w:u w:val="thick" w:color="F79646"/>
        </w:rPr>
      </w:pPr>
    </w:p>
    <w:p w14:paraId="613D586B" w14:textId="77777777" w:rsidR="0079358B" w:rsidRPr="00593823" w:rsidRDefault="0079358B" w:rsidP="00A9697C">
      <w:pPr>
        <w:jc w:val="both"/>
        <w:rPr>
          <w:rFonts w:ascii="Cambria" w:hAnsi="Cambria" w:cs="Calibri"/>
          <w:b/>
          <w:u w:val="thick" w:color="F79646"/>
        </w:rPr>
      </w:pPr>
      <w:r w:rsidRPr="00593823">
        <w:rPr>
          <w:rFonts w:ascii="Cambria" w:hAnsi="Cambria" w:cs="Calibri"/>
          <w:b/>
          <w:u w:val="thick" w:color="F79646"/>
        </w:rPr>
        <w:t>Contenu de la matière : </w:t>
      </w:r>
    </w:p>
    <w:p w14:paraId="0975FCBB" w14:textId="77777777" w:rsidR="0079358B" w:rsidRPr="00593823" w:rsidRDefault="0079358B" w:rsidP="00A9697C">
      <w:pPr>
        <w:jc w:val="right"/>
        <w:rPr>
          <w:rFonts w:ascii="Cambria" w:hAnsi="Cambria" w:cs="Calibri"/>
          <w:b/>
          <w:u w:val="thick" w:color="F79646"/>
        </w:rPr>
      </w:pPr>
    </w:p>
    <w:p w14:paraId="0E6D4F14" w14:textId="77777777" w:rsidR="0079358B" w:rsidRPr="00593823" w:rsidRDefault="0079358B" w:rsidP="00A9697C">
      <w:pPr>
        <w:autoSpaceDE w:val="0"/>
        <w:autoSpaceDN w:val="0"/>
        <w:adjustRightInd w:val="0"/>
        <w:rPr>
          <w:rFonts w:ascii="Cambria" w:hAnsi="Cambria" w:cs="Arial-BoldMT"/>
          <w:b/>
          <w:bCs/>
        </w:rPr>
      </w:pPr>
    </w:p>
    <w:p w14:paraId="127F6E23" w14:textId="77777777" w:rsidR="00F65E54" w:rsidRDefault="00751B06" w:rsidP="00A9697C">
      <w:pPr>
        <w:pStyle w:val="Bodytext40"/>
        <w:shd w:val="clear" w:color="auto" w:fill="auto"/>
        <w:spacing w:before="0" w:after="0" w:line="240" w:lineRule="auto"/>
        <w:rPr>
          <w:rFonts w:ascii="Cambria" w:hAnsi="Cambria"/>
          <w:sz w:val="24"/>
          <w:szCs w:val="24"/>
        </w:rPr>
      </w:pPr>
      <w:r w:rsidRPr="00593823">
        <w:rPr>
          <w:rFonts w:ascii="Cambria" w:hAnsi="Cambria"/>
          <w:sz w:val="24"/>
          <w:szCs w:val="24"/>
        </w:rPr>
        <w:t>Chap</w:t>
      </w:r>
      <w:r w:rsidR="0073197F" w:rsidRPr="00593823">
        <w:rPr>
          <w:rFonts w:ascii="Cambria" w:hAnsi="Cambria"/>
          <w:sz w:val="24"/>
          <w:szCs w:val="24"/>
        </w:rPr>
        <w:t xml:space="preserve">itre </w:t>
      </w:r>
      <w:r w:rsidRPr="00593823">
        <w:rPr>
          <w:rFonts w:ascii="Cambria" w:hAnsi="Cambria"/>
          <w:sz w:val="24"/>
          <w:szCs w:val="24"/>
        </w:rPr>
        <w:t>I Généralités sur les matériaux composites et leurs applications</w:t>
      </w:r>
      <w:r w:rsidR="0073197F" w:rsidRPr="00593823">
        <w:rPr>
          <w:rFonts w:ascii="Cambria" w:hAnsi="Cambria"/>
          <w:sz w:val="24"/>
          <w:szCs w:val="24"/>
        </w:rPr>
        <w:tab/>
      </w:r>
      <w:r w:rsidR="00F65E54">
        <w:rPr>
          <w:rFonts w:ascii="Cambria" w:hAnsi="Cambria"/>
          <w:sz w:val="24"/>
          <w:szCs w:val="24"/>
        </w:rPr>
        <w:tab/>
      </w:r>
    </w:p>
    <w:p w14:paraId="3DB0ED36" w14:textId="77777777" w:rsidR="00751B06" w:rsidRPr="00593823" w:rsidRDefault="00F65E54" w:rsidP="00A9697C">
      <w:pPr>
        <w:pStyle w:val="Bodytext40"/>
        <w:shd w:val="clear" w:color="auto" w:fill="auto"/>
        <w:spacing w:before="0" w:after="244" w:line="240" w:lineRule="auto"/>
        <w:ind w:left="7080" w:firstLine="708"/>
        <w:rPr>
          <w:rFonts w:ascii="Cambria" w:hAnsi="Cambria"/>
          <w:sz w:val="24"/>
          <w:szCs w:val="24"/>
        </w:rPr>
      </w:pPr>
      <w:r>
        <w:rPr>
          <w:rFonts w:ascii="Cambria" w:hAnsi="Cambria"/>
          <w:sz w:val="24"/>
          <w:szCs w:val="24"/>
        </w:rPr>
        <w:t>(02 semaines)</w:t>
      </w:r>
    </w:p>
    <w:p w14:paraId="478908CF" w14:textId="77777777" w:rsidR="00751B06" w:rsidRPr="00593823" w:rsidRDefault="00751B06" w:rsidP="00A9697C">
      <w:pPr>
        <w:pStyle w:val="Bodytext40"/>
        <w:shd w:val="clear" w:color="auto" w:fill="auto"/>
        <w:spacing w:before="0" w:after="221" w:line="240" w:lineRule="auto"/>
        <w:rPr>
          <w:rFonts w:ascii="Cambria" w:hAnsi="Cambria"/>
          <w:sz w:val="24"/>
          <w:szCs w:val="24"/>
        </w:rPr>
      </w:pPr>
      <w:r w:rsidRPr="00593823">
        <w:rPr>
          <w:rFonts w:ascii="Cambria" w:hAnsi="Cambria"/>
          <w:sz w:val="24"/>
          <w:szCs w:val="24"/>
        </w:rPr>
        <w:t>Chap</w:t>
      </w:r>
      <w:r w:rsidR="0073197F" w:rsidRPr="00593823">
        <w:rPr>
          <w:rFonts w:ascii="Cambria" w:hAnsi="Cambria"/>
          <w:sz w:val="24"/>
          <w:szCs w:val="24"/>
        </w:rPr>
        <w:t>itre</w:t>
      </w:r>
      <w:r w:rsidRPr="00593823">
        <w:rPr>
          <w:rFonts w:ascii="Cambria" w:hAnsi="Cambria"/>
          <w:sz w:val="24"/>
          <w:szCs w:val="24"/>
        </w:rPr>
        <w:t xml:space="preserve"> II Procédés d'obtention des constituants et de fabrication des composites </w:t>
      </w:r>
      <w:r w:rsidR="0073197F" w:rsidRPr="00593823">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t>(02 semaines)</w:t>
      </w:r>
    </w:p>
    <w:p w14:paraId="6F23BF05" w14:textId="77777777" w:rsidR="00751B06" w:rsidRPr="00593823" w:rsidRDefault="00751B06" w:rsidP="00A9697C">
      <w:pPr>
        <w:pStyle w:val="Bodytext20"/>
        <w:shd w:val="clear" w:color="auto" w:fill="auto"/>
        <w:spacing w:before="0" w:line="240" w:lineRule="auto"/>
        <w:ind w:left="284" w:firstLine="0"/>
        <w:rPr>
          <w:rFonts w:ascii="Cambria" w:hAnsi="Cambria"/>
          <w:sz w:val="24"/>
          <w:szCs w:val="24"/>
        </w:rPr>
      </w:pPr>
      <w:r w:rsidRPr="00593823">
        <w:rPr>
          <w:rFonts w:ascii="Cambria" w:hAnsi="Cambria"/>
          <w:sz w:val="24"/>
          <w:szCs w:val="24"/>
        </w:rPr>
        <w:t xml:space="preserve">II. 1. </w:t>
      </w:r>
      <w:r w:rsidR="0073197F" w:rsidRPr="00593823">
        <w:rPr>
          <w:rFonts w:ascii="Cambria" w:hAnsi="Cambria"/>
          <w:sz w:val="24"/>
          <w:szCs w:val="24"/>
        </w:rPr>
        <w:t>Obtentions</w:t>
      </w:r>
      <w:r w:rsidRPr="00593823">
        <w:rPr>
          <w:rFonts w:ascii="Cambria" w:hAnsi="Cambria"/>
          <w:sz w:val="24"/>
          <w:szCs w:val="24"/>
        </w:rPr>
        <w:t xml:space="preserve"> des fibres (verre, carbones, aramides, bore </w:t>
      </w:r>
      <w:r w:rsidR="0073197F" w:rsidRPr="00593823">
        <w:rPr>
          <w:rFonts w:ascii="Cambria" w:hAnsi="Cambria"/>
          <w:sz w:val="24"/>
          <w:szCs w:val="24"/>
        </w:rPr>
        <w:t xml:space="preserve">etc. </w:t>
      </w:r>
      <w:r w:rsidRPr="00593823">
        <w:rPr>
          <w:rFonts w:ascii="Cambria" w:hAnsi="Cambria"/>
          <w:sz w:val="24"/>
          <w:szCs w:val="24"/>
        </w:rPr>
        <w:t>...)</w:t>
      </w:r>
    </w:p>
    <w:p w14:paraId="49640A24" w14:textId="77777777" w:rsidR="00751B06" w:rsidRPr="00593823" w:rsidRDefault="00751B06" w:rsidP="00A9697C">
      <w:pPr>
        <w:pStyle w:val="Bodytext20"/>
        <w:shd w:val="clear" w:color="auto" w:fill="auto"/>
        <w:spacing w:before="0" w:line="240" w:lineRule="auto"/>
        <w:ind w:left="284" w:firstLine="0"/>
        <w:rPr>
          <w:rFonts w:ascii="Cambria" w:hAnsi="Cambria"/>
          <w:sz w:val="24"/>
          <w:szCs w:val="24"/>
        </w:rPr>
      </w:pPr>
      <w:r w:rsidRPr="00593823">
        <w:rPr>
          <w:rFonts w:ascii="Cambria" w:hAnsi="Cambria"/>
          <w:sz w:val="24"/>
          <w:szCs w:val="24"/>
        </w:rPr>
        <w:t>II.2. Matrices organiques et polymères.</w:t>
      </w:r>
    </w:p>
    <w:p w14:paraId="1DE5F380" w14:textId="77777777" w:rsidR="00751B06" w:rsidRPr="00593823" w:rsidRDefault="00751B06" w:rsidP="00A9697C">
      <w:pPr>
        <w:pStyle w:val="Bodytext20"/>
        <w:shd w:val="clear" w:color="auto" w:fill="auto"/>
        <w:spacing w:before="0" w:line="240" w:lineRule="auto"/>
        <w:ind w:left="284" w:firstLine="0"/>
        <w:rPr>
          <w:rFonts w:ascii="Cambria" w:hAnsi="Cambria"/>
          <w:sz w:val="24"/>
          <w:szCs w:val="24"/>
        </w:rPr>
      </w:pPr>
      <w:r w:rsidRPr="00593823">
        <w:rPr>
          <w:rFonts w:ascii="Cambria" w:hAnsi="Cambria"/>
          <w:sz w:val="24"/>
          <w:szCs w:val="24"/>
        </w:rPr>
        <w:t>II. 3. Fabrication des composites.</w:t>
      </w:r>
    </w:p>
    <w:p w14:paraId="19BB48F9"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Moulage "au contact"</w:t>
      </w:r>
      <w:r w:rsidR="00DF266A">
        <w:rPr>
          <w:rFonts w:ascii="Cambria" w:hAnsi="Cambria"/>
          <w:sz w:val="24"/>
          <w:szCs w:val="24"/>
        </w:rPr>
        <w:t>.</w:t>
      </w:r>
    </w:p>
    <w:p w14:paraId="40EB3945"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Moulage par projection</w:t>
      </w:r>
      <w:r w:rsidR="00DF266A">
        <w:rPr>
          <w:rFonts w:ascii="Cambria" w:hAnsi="Cambria"/>
          <w:sz w:val="24"/>
          <w:szCs w:val="24"/>
        </w:rPr>
        <w:t>.</w:t>
      </w:r>
    </w:p>
    <w:p w14:paraId="1B00EA7B"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Enroulement fiiamentaire</w:t>
      </w:r>
      <w:r w:rsidR="00DF266A">
        <w:rPr>
          <w:rFonts w:ascii="Cambria" w:hAnsi="Cambria"/>
          <w:sz w:val="24"/>
          <w:szCs w:val="24"/>
        </w:rPr>
        <w:t>.</w:t>
      </w:r>
    </w:p>
    <w:p w14:paraId="0D301F11"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La pultrusion</w:t>
      </w:r>
      <w:r w:rsidR="00DF266A">
        <w:rPr>
          <w:rFonts w:ascii="Cambria" w:hAnsi="Cambria"/>
          <w:sz w:val="24"/>
          <w:szCs w:val="24"/>
        </w:rPr>
        <w:t>.</w:t>
      </w:r>
    </w:p>
    <w:p w14:paraId="0A24935D"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La compression</w:t>
      </w:r>
      <w:r w:rsidR="00DF266A">
        <w:rPr>
          <w:rFonts w:ascii="Cambria" w:hAnsi="Cambria"/>
          <w:sz w:val="24"/>
          <w:szCs w:val="24"/>
        </w:rPr>
        <w:t>.</w:t>
      </w:r>
    </w:p>
    <w:p w14:paraId="38361580"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L’injection</w:t>
      </w:r>
      <w:r w:rsidR="00DF266A">
        <w:rPr>
          <w:rFonts w:ascii="Cambria" w:hAnsi="Cambria"/>
          <w:sz w:val="24"/>
          <w:szCs w:val="24"/>
        </w:rPr>
        <w:t>.</w:t>
      </w:r>
    </w:p>
    <w:p w14:paraId="0DE3AA9E" w14:textId="77777777" w:rsidR="00751B06" w:rsidRPr="00593823" w:rsidRDefault="00751B06" w:rsidP="004F13E1">
      <w:pPr>
        <w:pStyle w:val="Bodytext20"/>
        <w:numPr>
          <w:ilvl w:val="0"/>
          <w:numId w:val="79"/>
        </w:numPr>
        <w:shd w:val="clear" w:color="auto" w:fill="auto"/>
        <w:tabs>
          <w:tab w:val="left" w:pos="752"/>
        </w:tabs>
        <w:spacing w:before="0" w:after="291" w:line="240" w:lineRule="auto"/>
        <w:ind w:left="567" w:firstLine="0"/>
        <w:jc w:val="both"/>
        <w:rPr>
          <w:rFonts w:ascii="Cambria" w:hAnsi="Cambria"/>
          <w:sz w:val="24"/>
          <w:szCs w:val="24"/>
        </w:rPr>
      </w:pPr>
      <w:r w:rsidRPr="00593823">
        <w:rPr>
          <w:rFonts w:ascii="Cambria" w:hAnsi="Cambria"/>
          <w:sz w:val="24"/>
          <w:szCs w:val="24"/>
        </w:rPr>
        <w:t xml:space="preserve">Drapage de </w:t>
      </w:r>
      <w:r w:rsidR="00DF266A" w:rsidRPr="00593823">
        <w:rPr>
          <w:rFonts w:ascii="Cambria" w:hAnsi="Cambria"/>
          <w:sz w:val="24"/>
          <w:szCs w:val="24"/>
        </w:rPr>
        <w:t>pré imprégné</w:t>
      </w:r>
      <w:r w:rsidR="00DF266A">
        <w:rPr>
          <w:rFonts w:ascii="Cambria" w:hAnsi="Cambria"/>
          <w:sz w:val="24"/>
          <w:szCs w:val="24"/>
        </w:rPr>
        <w:t>.</w:t>
      </w:r>
    </w:p>
    <w:p w14:paraId="72151E13" w14:textId="77777777" w:rsidR="00751B06" w:rsidRPr="00593823" w:rsidRDefault="00593823" w:rsidP="00A9697C">
      <w:pPr>
        <w:pStyle w:val="Bodytext40"/>
        <w:shd w:val="clear" w:color="auto" w:fill="auto"/>
        <w:spacing w:before="0" w:after="176"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III Propriétés mécaniques des composites </w:t>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751B06" w:rsidRPr="00593823">
        <w:rPr>
          <w:rFonts w:ascii="Cambria" w:hAnsi="Cambria"/>
          <w:sz w:val="24"/>
          <w:szCs w:val="24"/>
        </w:rPr>
        <w:t>(03 semaines)</w:t>
      </w:r>
    </w:p>
    <w:p w14:paraId="2F2FC553" w14:textId="77777777" w:rsidR="00751B06" w:rsidRPr="00593823" w:rsidRDefault="00751B06" w:rsidP="00A9697C">
      <w:pPr>
        <w:pStyle w:val="Bodytext20"/>
        <w:shd w:val="clear" w:color="auto" w:fill="auto"/>
        <w:spacing w:before="0" w:line="240" w:lineRule="auto"/>
        <w:ind w:firstLine="0"/>
        <w:jc w:val="both"/>
        <w:rPr>
          <w:rFonts w:ascii="Cambria" w:hAnsi="Cambria"/>
          <w:sz w:val="24"/>
          <w:szCs w:val="24"/>
        </w:rPr>
      </w:pPr>
      <w:r w:rsidRPr="00593823">
        <w:rPr>
          <w:rFonts w:ascii="Cambria" w:hAnsi="Cambria"/>
          <w:sz w:val="24"/>
          <w:szCs w:val="24"/>
        </w:rPr>
        <w:t xml:space="preserve">-Homogénéisation micromécanique </w:t>
      </w:r>
      <w:r w:rsidRPr="00593823">
        <w:rPr>
          <w:rStyle w:val="Bodytext2Bold"/>
          <w:rFonts w:ascii="Cambria" w:hAnsi="Cambria"/>
          <w:sz w:val="24"/>
          <w:szCs w:val="24"/>
        </w:rPr>
        <w:t xml:space="preserve">- Loi des mélanges </w:t>
      </w:r>
      <w:r w:rsidRPr="00593823">
        <w:rPr>
          <w:rFonts w:ascii="Cambria" w:hAnsi="Cambria"/>
          <w:sz w:val="24"/>
          <w:szCs w:val="24"/>
        </w:rPr>
        <w:t>-Détermination des propriétés Elastiques d’un pli orthotrope.</w:t>
      </w:r>
    </w:p>
    <w:p w14:paraId="56B1D5E5"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Module d'élasticité longitudinal</w:t>
      </w:r>
      <w:r w:rsidR="00DF266A">
        <w:rPr>
          <w:rFonts w:ascii="Cambria" w:hAnsi="Cambria"/>
          <w:sz w:val="24"/>
          <w:szCs w:val="24"/>
        </w:rPr>
        <w:t>.</w:t>
      </w:r>
    </w:p>
    <w:p w14:paraId="7F679CBC"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Module d'élasticité transversal</w:t>
      </w:r>
      <w:r w:rsidR="00DF266A">
        <w:rPr>
          <w:rFonts w:ascii="Cambria" w:hAnsi="Cambria"/>
          <w:sz w:val="24"/>
          <w:szCs w:val="24"/>
        </w:rPr>
        <w:t>.</w:t>
      </w:r>
    </w:p>
    <w:p w14:paraId="44F4E3BD"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Module de cisaillement</w:t>
      </w:r>
      <w:r w:rsidR="00DF266A">
        <w:rPr>
          <w:rFonts w:ascii="Cambria" w:hAnsi="Cambria"/>
          <w:sz w:val="24"/>
          <w:szCs w:val="24"/>
        </w:rPr>
        <w:t>.</w:t>
      </w:r>
    </w:p>
    <w:p w14:paraId="01D1A4DA" w14:textId="77777777" w:rsidR="00751B06" w:rsidRPr="00593823" w:rsidRDefault="00751B06" w:rsidP="004F13E1">
      <w:pPr>
        <w:pStyle w:val="Bodytext20"/>
        <w:numPr>
          <w:ilvl w:val="0"/>
          <w:numId w:val="79"/>
        </w:numPr>
        <w:shd w:val="clear" w:color="auto" w:fill="auto"/>
        <w:tabs>
          <w:tab w:val="left" w:pos="752"/>
        </w:tabs>
        <w:spacing w:before="0" w:after="291" w:line="240" w:lineRule="auto"/>
        <w:ind w:left="567" w:firstLine="0"/>
        <w:jc w:val="both"/>
        <w:rPr>
          <w:rFonts w:ascii="Cambria" w:hAnsi="Cambria"/>
          <w:sz w:val="24"/>
          <w:szCs w:val="24"/>
        </w:rPr>
      </w:pPr>
      <w:r w:rsidRPr="00593823">
        <w:rPr>
          <w:rFonts w:ascii="Cambria" w:hAnsi="Cambria"/>
          <w:sz w:val="24"/>
          <w:szCs w:val="24"/>
        </w:rPr>
        <w:t>Coefficient de poisson</w:t>
      </w:r>
      <w:r w:rsidR="00DF266A">
        <w:rPr>
          <w:rFonts w:ascii="Cambria" w:hAnsi="Cambria"/>
          <w:sz w:val="24"/>
          <w:szCs w:val="24"/>
        </w:rPr>
        <w:t>.</w:t>
      </w:r>
    </w:p>
    <w:p w14:paraId="62ADF4D8" w14:textId="77777777" w:rsidR="00751B06" w:rsidRPr="00593823" w:rsidRDefault="00593823" w:rsidP="00A9697C">
      <w:pPr>
        <w:pStyle w:val="Bodytext40"/>
        <w:shd w:val="clear" w:color="auto" w:fill="auto"/>
        <w:spacing w:before="0" w:after="162"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IV comportement élastique d'un composite unidirectionnel </w:t>
      </w:r>
      <w:r w:rsidR="00DF266A">
        <w:rPr>
          <w:rFonts w:ascii="Cambria" w:hAnsi="Cambria"/>
          <w:sz w:val="24"/>
          <w:szCs w:val="24"/>
        </w:rPr>
        <w:tab/>
      </w:r>
      <w:r w:rsidR="00751B06" w:rsidRPr="00593823">
        <w:rPr>
          <w:rFonts w:ascii="Cambria" w:hAnsi="Cambria"/>
          <w:sz w:val="24"/>
          <w:szCs w:val="24"/>
        </w:rPr>
        <w:t>(04 semaines)</w:t>
      </w:r>
    </w:p>
    <w:p w14:paraId="4696DE68" w14:textId="77777777" w:rsidR="00751B06" w:rsidRPr="00593823" w:rsidRDefault="00751B06" w:rsidP="00A9697C">
      <w:pPr>
        <w:pStyle w:val="Bodytext20"/>
        <w:shd w:val="clear" w:color="auto" w:fill="auto"/>
        <w:spacing w:before="0" w:line="240" w:lineRule="auto"/>
        <w:ind w:firstLine="0"/>
        <w:jc w:val="both"/>
        <w:rPr>
          <w:rFonts w:ascii="Cambria" w:hAnsi="Cambria"/>
          <w:sz w:val="24"/>
          <w:szCs w:val="24"/>
        </w:rPr>
      </w:pPr>
      <w:r w:rsidRPr="00593823">
        <w:rPr>
          <w:rFonts w:ascii="Cambria" w:hAnsi="Cambria"/>
          <w:sz w:val="24"/>
          <w:szCs w:val="24"/>
        </w:rPr>
        <w:t>Loi de comportement dans le plan d'un pli unidirectionnel</w:t>
      </w:r>
      <w:r w:rsidR="00DF266A">
        <w:rPr>
          <w:rFonts w:ascii="Cambria" w:hAnsi="Cambria"/>
          <w:sz w:val="24"/>
          <w:szCs w:val="24"/>
        </w:rPr>
        <w:t>.</w:t>
      </w:r>
    </w:p>
    <w:p w14:paraId="24DF27C1"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Comportement en souplesse</w:t>
      </w:r>
      <w:r w:rsidR="00DF266A">
        <w:rPr>
          <w:rFonts w:ascii="Cambria" w:hAnsi="Cambria"/>
          <w:sz w:val="24"/>
          <w:szCs w:val="24"/>
        </w:rPr>
        <w:t>.</w:t>
      </w:r>
    </w:p>
    <w:p w14:paraId="2004E724"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Comportement en rigidité</w:t>
      </w:r>
      <w:r w:rsidR="00DF266A">
        <w:rPr>
          <w:rFonts w:ascii="Cambria" w:hAnsi="Cambria"/>
          <w:sz w:val="24"/>
          <w:szCs w:val="24"/>
        </w:rPr>
        <w:t>.</w:t>
      </w:r>
    </w:p>
    <w:p w14:paraId="77240340" w14:textId="77777777" w:rsidR="00751B06" w:rsidRPr="00593823" w:rsidRDefault="00751B06" w:rsidP="004F13E1">
      <w:pPr>
        <w:pStyle w:val="Bodytext20"/>
        <w:numPr>
          <w:ilvl w:val="0"/>
          <w:numId w:val="79"/>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Loi de comportement en dehors des axes d'orthotropie</w:t>
      </w:r>
      <w:r w:rsidR="00DF266A">
        <w:rPr>
          <w:rFonts w:ascii="Cambria" w:hAnsi="Cambria"/>
          <w:sz w:val="24"/>
          <w:szCs w:val="24"/>
        </w:rPr>
        <w:t>.</w:t>
      </w:r>
    </w:p>
    <w:p w14:paraId="3B9DB0C7" w14:textId="77777777" w:rsidR="00751B06" w:rsidRPr="00593823" w:rsidRDefault="00751B06" w:rsidP="004F13E1">
      <w:pPr>
        <w:pStyle w:val="Bodytext20"/>
        <w:numPr>
          <w:ilvl w:val="0"/>
          <w:numId w:val="79"/>
        </w:numPr>
        <w:shd w:val="clear" w:color="auto" w:fill="auto"/>
        <w:tabs>
          <w:tab w:val="left" w:pos="752"/>
        </w:tabs>
        <w:spacing w:before="0" w:after="255" w:line="240" w:lineRule="auto"/>
        <w:ind w:left="567" w:firstLine="0"/>
        <w:jc w:val="both"/>
        <w:rPr>
          <w:rFonts w:ascii="Cambria" w:hAnsi="Cambria"/>
          <w:sz w:val="24"/>
          <w:szCs w:val="24"/>
        </w:rPr>
      </w:pPr>
      <w:r w:rsidRPr="00593823">
        <w:rPr>
          <w:rFonts w:ascii="Cambria" w:hAnsi="Cambria"/>
          <w:sz w:val="24"/>
          <w:szCs w:val="24"/>
        </w:rPr>
        <w:t>Loi de comportement d'un stratifié multicouches</w:t>
      </w:r>
      <w:r w:rsidR="00DF266A">
        <w:rPr>
          <w:rFonts w:ascii="Cambria" w:hAnsi="Cambria"/>
          <w:sz w:val="24"/>
          <w:szCs w:val="24"/>
        </w:rPr>
        <w:t>.</w:t>
      </w:r>
    </w:p>
    <w:p w14:paraId="2B9385F4" w14:textId="77777777" w:rsidR="00751B06" w:rsidRPr="00593823" w:rsidRDefault="00593823" w:rsidP="00A9697C">
      <w:pPr>
        <w:pStyle w:val="Bodytext40"/>
        <w:shd w:val="clear" w:color="auto" w:fill="auto"/>
        <w:spacing w:before="0" w:after="516"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V comportement thermomécanique d'un composite unidirectionnel </w:t>
      </w:r>
      <w:r w:rsidR="0073197F" w:rsidRPr="00593823">
        <w:rPr>
          <w:rFonts w:ascii="Cambria" w:hAnsi="Cambria"/>
          <w:sz w:val="24"/>
          <w:szCs w:val="24"/>
        </w:rPr>
        <w:tab/>
      </w:r>
      <w:r w:rsidR="0073197F" w:rsidRPr="00593823">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751B06" w:rsidRPr="00593823">
        <w:rPr>
          <w:rFonts w:ascii="Cambria" w:hAnsi="Cambria"/>
          <w:sz w:val="24"/>
          <w:szCs w:val="24"/>
        </w:rPr>
        <w:t>(01 se</w:t>
      </w:r>
      <w:r w:rsidR="00DF266A">
        <w:rPr>
          <w:rFonts w:ascii="Cambria" w:hAnsi="Cambria"/>
          <w:sz w:val="24"/>
          <w:szCs w:val="24"/>
        </w:rPr>
        <w:t>maines)</w:t>
      </w:r>
    </w:p>
    <w:p w14:paraId="5586BC4E" w14:textId="77777777" w:rsidR="00751B06" w:rsidRPr="00593823" w:rsidRDefault="00593823" w:rsidP="00A9697C">
      <w:pPr>
        <w:pStyle w:val="Bodytext40"/>
        <w:shd w:val="clear" w:color="auto" w:fill="auto"/>
        <w:spacing w:before="0" w:after="167" w:line="240" w:lineRule="auto"/>
        <w:rPr>
          <w:rFonts w:ascii="Cambria" w:hAnsi="Cambria"/>
          <w:sz w:val="24"/>
          <w:szCs w:val="24"/>
        </w:rPr>
      </w:pPr>
      <w:r w:rsidRPr="00593823">
        <w:rPr>
          <w:rFonts w:ascii="Cambria" w:hAnsi="Cambria"/>
          <w:sz w:val="24"/>
          <w:szCs w:val="24"/>
        </w:rPr>
        <w:lastRenderedPageBreak/>
        <w:t xml:space="preserve">Chapitre </w:t>
      </w:r>
      <w:r w:rsidR="00751B06" w:rsidRPr="00593823">
        <w:rPr>
          <w:rFonts w:ascii="Cambria" w:hAnsi="Cambria"/>
          <w:sz w:val="24"/>
          <w:szCs w:val="24"/>
        </w:rPr>
        <w:t xml:space="preserve">VI comportement en flexion des stratifiés composites </w:t>
      </w:r>
      <w:r w:rsidR="00DF266A">
        <w:rPr>
          <w:rFonts w:ascii="Cambria" w:hAnsi="Cambria"/>
          <w:sz w:val="24"/>
          <w:szCs w:val="24"/>
        </w:rPr>
        <w:tab/>
      </w:r>
      <w:r w:rsidR="00DF266A">
        <w:rPr>
          <w:rFonts w:ascii="Cambria" w:hAnsi="Cambria"/>
          <w:sz w:val="24"/>
          <w:szCs w:val="24"/>
        </w:rPr>
        <w:tab/>
        <w:t>(03 semaines)</w:t>
      </w:r>
    </w:p>
    <w:p w14:paraId="2CF2CDEF" w14:textId="77777777" w:rsidR="00751B06" w:rsidRPr="00593823" w:rsidRDefault="00751B06" w:rsidP="004F13E1">
      <w:pPr>
        <w:pStyle w:val="Bodytext20"/>
        <w:numPr>
          <w:ilvl w:val="0"/>
          <w:numId w:val="99"/>
        </w:numPr>
        <w:shd w:val="clear" w:color="auto" w:fill="auto"/>
        <w:spacing w:before="0" w:line="240" w:lineRule="auto"/>
        <w:ind w:hanging="153"/>
        <w:jc w:val="both"/>
        <w:rPr>
          <w:rFonts w:ascii="Cambria" w:hAnsi="Cambria"/>
          <w:sz w:val="24"/>
          <w:szCs w:val="24"/>
        </w:rPr>
      </w:pPr>
      <w:r w:rsidRPr="00593823">
        <w:rPr>
          <w:rFonts w:ascii="Cambria" w:hAnsi="Cambria"/>
          <w:sz w:val="24"/>
          <w:szCs w:val="24"/>
        </w:rPr>
        <w:t>Flexion des plaques minces (Hypothèse de Kirchoff)</w:t>
      </w:r>
      <w:r w:rsidR="00DF266A">
        <w:rPr>
          <w:rFonts w:ascii="Cambria" w:hAnsi="Cambria"/>
          <w:sz w:val="24"/>
          <w:szCs w:val="24"/>
        </w:rPr>
        <w:t>.</w:t>
      </w:r>
    </w:p>
    <w:p w14:paraId="79D31C3E" w14:textId="77777777" w:rsidR="00751B06" w:rsidRPr="00593823" w:rsidRDefault="00751B06" w:rsidP="004F13E1">
      <w:pPr>
        <w:pStyle w:val="Bodytext20"/>
        <w:numPr>
          <w:ilvl w:val="0"/>
          <w:numId w:val="99"/>
        </w:numPr>
        <w:shd w:val="clear" w:color="auto" w:fill="auto"/>
        <w:spacing w:before="0" w:line="240" w:lineRule="auto"/>
        <w:ind w:hanging="153"/>
        <w:rPr>
          <w:rFonts w:ascii="Cambria" w:hAnsi="Cambria"/>
          <w:sz w:val="24"/>
          <w:szCs w:val="24"/>
        </w:rPr>
      </w:pPr>
      <w:r w:rsidRPr="00593823">
        <w:rPr>
          <w:rFonts w:ascii="Cambria" w:hAnsi="Cambria"/>
          <w:sz w:val="24"/>
          <w:szCs w:val="24"/>
        </w:rPr>
        <w:t>Flexion des plaques épaisses avec cisaillement transverse (Hypothèse de Mindlin)</w:t>
      </w:r>
      <w:r w:rsidR="00DF266A">
        <w:rPr>
          <w:rFonts w:ascii="Cambria" w:hAnsi="Cambria"/>
          <w:sz w:val="24"/>
          <w:szCs w:val="24"/>
        </w:rPr>
        <w:t>.</w:t>
      </w:r>
    </w:p>
    <w:p w14:paraId="32EF6F3C" w14:textId="77777777" w:rsidR="00751B06" w:rsidRPr="00593823" w:rsidRDefault="00751B06" w:rsidP="004F13E1">
      <w:pPr>
        <w:pStyle w:val="Bodytext20"/>
        <w:numPr>
          <w:ilvl w:val="0"/>
          <w:numId w:val="99"/>
        </w:numPr>
        <w:shd w:val="clear" w:color="auto" w:fill="auto"/>
        <w:spacing w:before="0" w:after="295" w:line="240" w:lineRule="auto"/>
        <w:ind w:hanging="153"/>
        <w:jc w:val="both"/>
        <w:rPr>
          <w:rFonts w:ascii="Cambria" w:hAnsi="Cambria"/>
          <w:sz w:val="24"/>
          <w:szCs w:val="24"/>
        </w:rPr>
      </w:pPr>
      <w:r w:rsidRPr="00593823">
        <w:rPr>
          <w:rFonts w:ascii="Cambria" w:hAnsi="Cambria"/>
          <w:sz w:val="24"/>
          <w:szCs w:val="24"/>
        </w:rPr>
        <w:t>Flexion des plaques Sandwich</w:t>
      </w:r>
      <w:r w:rsidR="00DF266A">
        <w:rPr>
          <w:rFonts w:ascii="Cambria" w:hAnsi="Cambria"/>
          <w:sz w:val="24"/>
          <w:szCs w:val="24"/>
        </w:rPr>
        <w:t>.</w:t>
      </w:r>
    </w:p>
    <w:p w14:paraId="268B1C40" w14:textId="77777777" w:rsidR="00751B06" w:rsidRPr="00593823" w:rsidRDefault="00593823" w:rsidP="00A9697C">
      <w:pPr>
        <w:pStyle w:val="Bodytext40"/>
        <w:shd w:val="clear" w:color="auto" w:fill="auto"/>
        <w:spacing w:before="0" w:after="211"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VII Ruptures et endommagement des composites </w:t>
      </w:r>
      <w:r w:rsidR="00DF266A">
        <w:rPr>
          <w:rFonts w:ascii="Cambria" w:hAnsi="Cambria"/>
          <w:sz w:val="24"/>
          <w:szCs w:val="24"/>
        </w:rPr>
        <w:tab/>
      </w:r>
      <w:r w:rsidR="00DF266A">
        <w:rPr>
          <w:rFonts w:ascii="Cambria" w:hAnsi="Cambria"/>
          <w:sz w:val="24"/>
          <w:szCs w:val="24"/>
        </w:rPr>
        <w:tab/>
        <w:t>(02 semaines)</w:t>
      </w:r>
    </w:p>
    <w:p w14:paraId="41C799B8" w14:textId="77777777" w:rsidR="0073197F" w:rsidRPr="0012455B" w:rsidRDefault="00751B06" w:rsidP="004F13E1">
      <w:pPr>
        <w:pStyle w:val="Bodytext20"/>
        <w:numPr>
          <w:ilvl w:val="0"/>
          <w:numId w:val="79"/>
        </w:numPr>
        <w:shd w:val="clear" w:color="auto" w:fill="auto"/>
        <w:tabs>
          <w:tab w:val="left" w:pos="752"/>
        </w:tabs>
        <w:spacing w:before="0" w:after="22" w:line="240" w:lineRule="auto"/>
        <w:ind w:left="567" w:firstLine="0"/>
        <w:jc w:val="both"/>
        <w:rPr>
          <w:rFonts w:ascii="Cambria" w:hAnsi="Cambria"/>
          <w:sz w:val="24"/>
          <w:szCs w:val="24"/>
        </w:rPr>
      </w:pPr>
      <w:r w:rsidRPr="0012455B">
        <w:rPr>
          <w:rFonts w:ascii="Cambria" w:hAnsi="Cambria"/>
          <w:sz w:val="24"/>
          <w:szCs w:val="24"/>
        </w:rPr>
        <w:t>Endommagement des composites et moyen de contrôle.</w:t>
      </w:r>
    </w:p>
    <w:p w14:paraId="2160F2D9" w14:textId="77777777" w:rsidR="00751B06" w:rsidRPr="0012455B" w:rsidRDefault="00751B06" w:rsidP="004F13E1">
      <w:pPr>
        <w:pStyle w:val="Bodytext20"/>
        <w:numPr>
          <w:ilvl w:val="0"/>
          <w:numId w:val="79"/>
        </w:numPr>
        <w:shd w:val="clear" w:color="auto" w:fill="auto"/>
        <w:tabs>
          <w:tab w:val="left" w:pos="752"/>
        </w:tabs>
        <w:spacing w:before="0" w:after="22" w:line="240" w:lineRule="auto"/>
        <w:ind w:left="567" w:firstLine="0"/>
        <w:jc w:val="both"/>
        <w:rPr>
          <w:rFonts w:ascii="Cambria" w:hAnsi="Cambria"/>
          <w:sz w:val="24"/>
          <w:szCs w:val="24"/>
        </w:rPr>
      </w:pPr>
      <w:r w:rsidRPr="0012455B">
        <w:rPr>
          <w:rFonts w:ascii="Cambria" w:hAnsi="Cambria"/>
          <w:sz w:val="24"/>
          <w:szCs w:val="24"/>
        </w:rPr>
        <w:t>Critères de rupture des composites</w:t>
      </w:r>
      <w:r w:rsidR="0073197F" w:rsidRPr="0012455B">
        <w:rPr>
          <w:rFonts w:ascii="Cambria" w:hAnsi="Cambria" w:cstheme="majorBidi"/>
          <w:sz w:val="24"/>
          <w:szCs w:val="24"/>
        </w:rPr>
        <w:t>unidirectionnels UD</w:t>
      </w:r>
      <w:r w:rsidRPr="0012455B">
        <w:rPr>
          <w:rFonts w:ascii="Cambria" w:hAnsi="Cambria"/>
          <w:sz w:val="24"/>
          <w:szCs w:val="24"/>
        </w:rPr>
        <w:t xml:space="preserve"> (critères classiques et interactifs</w:t>
      </w:r>
      <w:r w:rsidR="0073197F" w:rsidRPr="0012455B">
        <w:rPr>
          <w:rFonts w:ascii="Cambria" w:hAnsi="Cambria"/>
          <w:sz w:val="24"/>
          <w:szCs w:val="24"/>
        </w:rPr>
        <w:t> :</w:t>
      </w:r>
      <w:r w:rsidR="0073197F" w:rsidRPr="0012455B">
        <w:rPr>
          <w:rFonts w:ascii="Cambria" w:hAnsi="Cambria" w:cstheme="majorBidi"/>
          <w:bCs/>
          <w:sz w:val="24"/>
          <w:szCs w:val="24"/>
        </w:rPr>
        <w:t xml:space="preserve"> critère de rupture de Hill, Tsai-Hill, Tsai-Wu, Hoffman, Fisher, Norris, Ashkenazi,…).</w:t>
      </w:r>
    </w:p>
    <w:p w14:paraId="1F5141DB" w14:textId="77777777" w:rsidR="0079358B" w:rsidRDefault="0079358B" w:rsidP="00A9697C">
      <w:pPr>
        <w:autoSpaceDE w:val="0"/>
        <w:autoSpaceDN w:val="0"/>
        <w:adjustRightInd w:val="0"/>
        <w:rPr>
          <w:rFonts w:ascii="Cambria" w:hAnsi="Cambria" w:cs="Arial-BoldMT"/>
          <w:b/>
          <w:bCs/>
        </w:rPr>
      </w:pPr>
    </w:p>
    <w:p w14:paraId="0B582BEE" w14:textId="77777777" w:rsidR="00593823" w:rsidRDefault="00593823" w:rsidP="00A9697C">
      <w:pPr>
        <w:autoSpaceDE w:val="0"/>
        <w:autoSpaceDN w:val="0"/>
        <w:adjustRightInd w:val="0"/>
        <w:rPr>
          <w:rFonts w:asciiTheme="majorHAnsi" w:hAnsiTheme="majorHAnsi" w:cs="Arial-BoldMT"/>
          <w:b/>
          <w:bCs/>
        </w:rPr>
      </w:pPr>
      <w:r w:rsidRPr="00411B29">
        <w:rPr>
          <w:rFonts w:asciiTheme="majorHAnsi" w:hAnsiTheme="majorHAnsi" w:cs="Calibri"/>
          <w:b/>
          <w:u w:val="thick" w:color="F79646"/>
        </w:rPr>
        <w:t>Mode d’évaluation</w:t>
      </w:r>
      <w:r w:rsidRPr="00411B29">
        <w:rPr>
          <w:rFonts w:asciiTheme="majorHAnsi" w:hAnsiTheme="majorHAnsi" w:cs="Arial-BoldMT"/>
          <w:b/>
          <w:bCs/>
        </w:rPr>
        <w:t xml:space="preserve"> : </w:t>
      </w:r>
    </w:p>
    <w:p w14:paraId="5099F3DF" w14:textId="77777777" w:rsidR="00593823" w:rsidRPr="00D43A5B" w:rsidRDefault="00593823" w:rsidP="00A9697C">
      <w:pPr>
        <w:autoSpaceDE w:val="0"/>
        <w:autoSpaceDN w:val="0"/>
        <w:adjustRightInd w:val="0"/>
        <w:rPr>
          <w:rFonts w:asciiTheme="majorHAnsi" w:hAnsiTheme="majorHAnsi" w:cs="Arial"/>
        </w:rPr>
      </w:pPr>
      <w:r w:rsidRPr="00D43A5B">
        <w:rPr>
          <w:rFonts w:asciiTheme="majorHAnsi" w:eastAsia="Calibri" w:hAnsiTheme="majorHAnsi" w:cs="Calibri"/>
          <w:color w:val="000000"/>
        </w:rPr>
        <w:t xml:space="preserve">Contrôle Continu : </w:t>
      </w:r>
      <w:r w:rsidRPr="00D43A5B">
        <w:rPr>
          <w:rFonts w:asciiTheme="majorHAnsi" w:eastAsia="Calibri" w:hAnsiTheme="majorHAnsi"/>
          <w:color w:val="000000"/>
        </w:rPr>
        <w:t xml:space="preserve">40%, </w:t>
      </w:r>
      <w:r w:rsidRPr="00D43A5B">
        <w:rPr>
          <w:rFonts w:asciiTheme="majorHAnsi" w:eastAsia="Calibri" w:hAnsiTheme="majorHAnsi" w:cs="Calibri"/>
          <w:color w:val="000000"/>
        </w:rPr>
        <w:t xml:space="preserve">Examen : </w:t>
      </w:r>
      <w:r w:rsidRPr="00D43A5B">
        <w:rPr>
          <w:rFonts w:asciiTheme="majorHAnsi" w:eastAsia="Calibri" w:hAnsiTheme="majorHAnsi"/>
          <w:color w:val="000000"/>
        </w:rPr>
        <w:t>60%</w:t>
      </w:r>
      <w:r w:rsidRPr="00D43A5B">
        <w:rPr>
          <w:rFonts w:asciiTheme="majorHAnsi" w:hAnsiTheme="majorHAnsi" w:cs="Arial"/>
        </w:rPr>
        <w:t>.</w:t>
      </w:r>
    </w:p>
    <w:p w14:paraId="3D2D8482" w14:textId="77777777" w:rsidR="00593823" w:rsidRPr="00411B29" w:rsidRDefault="00593823" w:rsidP="00A9697C">
      <w:pPr>
        <w:autoSpaceDE w:val="0"/>
        <w:autoSpaceDN w:val="0"/>
        <w:adjustRightInd w:val="0"/>
        <w:rPr>
          <w:rFonts w:asciiTheme="majorHAnsi" w:hAnsiTheme="majorHAnsi" w:cs="Arial-ItalicMT"/>
          <w:i/>
          <w:iCs/>
        </w:rPr>
      </w:pPr>
    </w:p>
    <w:p w14:paraId="1641488B" w14:textId="77777777" w:rsidR="00593823" w:rsidRPr="00411B29" w:rsidRDefault="00593823" w:rsidP="00A9697C">
      <w:pPr>
        <w:rPr>
          <w:rFonts w:asciiTheme="majorHAnsi" w:hAnsiTheme="majorHAnsi" w:cs="Arial-ItalicMT"/>
          <w:i/>
          <w:iCs/>
        </w:rPr>
      </w:pPr>
      <w:r w:rsidRPr="00411B29">
        <w:rPr>
          <w:rFonts w:asciiTheme="majorHAnsi" w:hAnsiTheme="majorHAnsi" w:cs="Calibri"/>
          <w:b/>
          <w:u w:val="thick" w:color="F79646"/>
        </w:rPr>
        <w:t>Références </w:t>
      </w:r>
      <w:r w:rsidRPr="00411B29">
        <w:rPr>
          <w:rFonts w:asciiTheme="majorHAnsi" w:hAnsiTheme="majorHAnsi" w:cs="Arial"/>
          <w:b/>
          <w:u w:val="thick" w:color="F79646"/>
        </w:rPr>
        <w:t>bibliographiques :</w:t>
      </w:r>
    </w:p>
    <w:p w14:paraId="6188C3C0" w14:textId="77777777" w:rsidR="00593823" w:rsidRPr="00411B29" w:rsidRDefault="00593823" w:rsidP="00A9697C">
      <w:pPr>
        <w:rPr>
          <w:rFonts w:asciiTheme="majorHAnsi" w:eastAsia="Calibri" w:hAnsiTheme="majorHAnsi"/>
        </w:rPr>
      </w:pPr>
    </w:p>
    <w:p w14:paraId="56CA92FC" w14:textId="77777777" w:rsidR="0079358B" w:rsidRPr="00593823" w:rsidRDefault="0079358B" w:rsidP="004F13E1">
      <w:pPr>
        <w:pStyle w:val="Titre2"/>
        <w:numPr>
          <w:ilvl w:val="0"/>
          <w:numId w:val="66"/>
        </w:numPr>
        <w:tabs>
          <w:tab w:val="clear" w:pos="720"/>
          <w:tab w:val="num" w:pos="567"/>
        </w:tabs>
        <w:ind w:left="567"/>
        <w:rPr>
          <w:rFonts w:ascii="Cambria" w:hAnsi="Cambria"/>
          <w:b w:val="0"/>
          <w:bCs w:val="0"/>
          <w:color w:val="000000" w:themeColor="text1"/>
          <w:sz w:val="24"/>
          <w:szCs w:val="24"/>
        </w:rPr>
      </w:pPr>
      <w:r w:rsidRPr="00593823">
        <w:rPr>
          <w:rFonts w:ascii="Cambria" w:hAnsi="Cambria"/>
          <w:b w:val="0"/>
          <w:bCs w:val="0"/>
          <w:color w:val="000000" w:themeColor="text1"/>
          <w:sz w:val="24"/>
          <w:szCs w:val="24"/>
        </w:rPr>
        <w:t xml:space="preserve">Matériaux composites, Comportement mécanique et analyse des structures, </w:t>
      </w:r>
      <w:r w:rsidRPr="00DF266A">
        <w:rPr>
          <w:rStyle w:val="Lienhypertexte"/>
          <w:rFonts w:ascii="Cambria" w:hAnsi="Cambria"/>
          <w:b w:val="0"/>
          <w:bCs w:val="0"/>
          <w:color w:val="000000" w:themeColor="text1"/>
          <w:sz w:val="24"/>
          <w:szCs w:val="24"/>
          <w:u w:val="none"/>
        </w:rPr>
        <w:t xml:space="preserve">Jean-Marie </w:t>
      </w:r>
      <w:r w:rsidRPr="00593823">
        <w:rPr>
          <w:rStyle w:val="autnom"/>
          <w:rFonts w:ascii="Cambria" w:hAnsi="Cambria"/>
          <w:b w:val="0"/>
          <w:bCs w:val="0"/>
          <w:color w:val="000000" w:themeColor="text1"/>
          <w:sz w:val="24"/>
          <w:szCs w:val="24"/>
        </w:rPr>
        <w:t>Berthelot</w:t>
      </w:r>
      <w:r w:rsidRPr="00DF266A">
        <w:rPr>
          <w:rStyle w:val="Lienhypertexte"/>
          <w:rFonts w:ascii="Cambria" w:hAnsi="Cambria"/>
          <w:b w:val="0"/>
          <w:bCs w:val="0"/>
          <w:color w:val="000000" w:themeColor="text1"/>
          <w:sz w:val="24"/>
          <w:szCs w:val="24"/>
          <w:u w:val="none"/>
        </w:rPr>
        <w:t>Hermès - Lavoisier</w:t>
      </w:r>
      <w:r w:rsidR="00DF266A">
        <w:rPr>
          <w:rStyle w:val="Lienhypertexte"/>
          <w:rFonts w:ascii="Cambria" w:hAnsi="Cambria"/>
          <w:b w:val="0"/>
          <w:bCs w:val="0"/>
          <w:color w:val="000000" w:themeColor="text1"/>
          <w:sz w:val="24"/>
          <w:szCs w:val="24"/>
          <w:u w:val="none"/>
        </w:rPr>
        <w:t>.</w:t>
      </w:r>
    </w:p>
    <w:p w14:paraId="3475BF84" w14:textId="77777777" w:rsidR="0079358B" w:rsidRPr="00593823" w:rsidRDefault="0079358B" w:rsidP="004F13E1">
      <w:pPr>
        <w:pStyle w:val="Titre1"/>
        <w:numPr>
          <w:ilvl w:val="0"/>
          <w:numId w:val="66"/>
        </w:numPr>
        <w:tabs>
          <w:tab w:val="clear" w:pos="720"/>
          <w:tab w:val="num" w:pos="567"/>
        </w:tabs>
        <w:ind w:left="567"/>
        <w:rPr>
          <w:rFonts w:ascii="Cambria" w:hAnsi="Cambria"/>
          <w:b w:val="0"/>
          <w:bCs w:val="0"/>
          <w:color w:val="000000" w:themeColor="text1"/>
        </w:rPr>
      </w:pPr>
      <w:r w:rsidRPr="00593823">
        <w:rPr>
          <w:rFonts w:ascii="Cambria" w:hAnsi="Cambria"/>
          <w:b w:val="0"/>
          <w:bCs w:val="0"/>
          <w:color w:val="000000" w:themeColor="text1"/>
        </w:rPr>
        <w:t xml:space="preserve">Matériaux et surfaces en tribologie, de </w:t>
      </w:r>
      <w:r w:rsidRPr="00DF266A">
        <w:rPr>
          <w:rStyle w:val="Lienhypertexte"/>
          <w:rFonts w:ascii="Cambria" w:hAnsi="Cambria"/>
          <w:b w:val="0"/>
          <w:bCs w:val="0"/>
          <w:color w:val="000000" w:themeColor="text1"/>
          <w:u w:val="none"/>
        </w:rPr>
        <w:t>Jamal Takadoum</w:t>
      </w:r>
      <w:r w:rsidRPr="00593823">
        <w:rPr>
          <w:rFonts w:ascii="Cambria" w:hAnsi="Cambria"/>
          <w:b w:val="0"/>
          <w:bCs w:val="0"/>
          <w:color w:val="000000" w:themeColor="text1"/>
        </w:rPr>
        <w:t xml:space="preserve"> ,editionhermes 2001.</w:t>
      </w:r>
    </w:p>
    <w:p w14:paraId="2440E8FF" w14:textId="77777777" w:rsidR="0079358B" w:rsidRPr="00593823" w:rsidRDefault="0079358B" w:rsidP="004F13E1">
      <w:pPr>
        <w:pStyle w:val="Titre3"/>
        <w:numPr>
          <w:ilvl w:val="0"/>
          <w:numId w:val="66"/>
        </w:numPr>
        <w:tabs>
          <w:tab w:val="clear" w:pos="720"/>
          <w:tab w:val="num" w:pos="567"/>
        </w:tabs>
        <w:ind w:left="567"/>
        <w:jc w:val="left"/>
        <w:rPr>
          <w:rFonts w:ascii="Cambria" w:hAnsi="Cambria"/>
          <w:b w:val="0"/>
          <w:bCs w:val="0"/>
          <w:color w:val="000000" w:themeColor="text1"/>
        </w:rPr>
      </w:pPr>
      <w:r w:rsidRPr="00593823">
        <w:rPr>
          <w:rStyle w:val="titregrasvert1"/>
          <w:rFonts w:ascii="Cambria" w:hAnsi="Cambria"/>
          <w:color w:val="000000" w:themeColor="text1"/>
          <w:sz w:val="24"/>
          <w:szCs w:val="24"/>
        </w:rPr>
        <w:t>Matériaux composites</w:t>
      </w:r>
      <w:r w:rsidR="00DF266A">
        <w:rPr>
          <w:rFonts w:ascii="Cambria" w:hAnsi="Cambria"/>
          <w:b w:val="0"/>
          <w:bCs w:val="0"/>
          <w:color w:val="000000" w:themeColor="text1"/>
        </w:rPr>
        <w:t xml:space="preserve">, </w:t>
      </w:r>
      <w:r w:rsidRPr="00593823">
        <w:rPr>
          <w:rFonts w:ascii="Cambria" w:hAnsi="Cambria"/>
          <w:b w:val="0"/>
          <w:bCs w:val="0"/>
          <w:color w:val="000000" w:themeColor="text1"/>
        </w:rPr>
        <w:t xml:space="preserve">Auteur </w:t>
      </w:r>
      <w:r w:rsidRPr="00DF266A">
        <w:rPr>
          <w:rStyle w:val="Lienhypertexte"/>
          <w:rFonts w:ascii="Cambria" w:hAnsi="Cambria"/>
          <w:b w:val="0"/>
          <w:bCs w:val="0"/>
          <w:color w:val="000000" w:themeColor="text1"/>
          <w:u w:val="none"/>
        </w:rPr>
        <w:t>Claude Bathias</w:t>
      </w:r>
      <w:r w:rsidRPr="00593823">
        <w:rPr>
          <w:rStyle w:val="textecourantvert1"/>
          <w:rFonts w:ascii="Cambria" w:hAnsi="Cambria"/>
          <w:b w:val="0"/>
          <w:bCs w:val="0"/>
          <w:color w:val="000000" w:themeColor="text1"/>
          <w:sz w:val="24"/>
          <w:szCs w:val="24"/>
        </w:rPr>
        <w:t>, dunod 2005</w:t>
      </w:r>
      <w:r w:rsidR="00DF266A">
        <w:rPr>
          <w:rStyle w:val="textecourantvert1"/>
          <w:rFonts w:ascii="Cambria" w:hAnsi="Cambria"/>
          <w:b w:val="0"/>
          <w:bCs w:val="0"/>
          <w:color w:val="000000" w:themeColor="text1"/>
          <w:sz w:val="24"/>
          <w:szCs w:val="24"/>
        </w:rPr>
        <w:t>.</w:t>
      </w:r>
    </w:p>
    <w:p w14:paraId="69374165" w14:textId="77777777" w:rsidR="0079358B" w:rsidRPr="00593823" w:rsidRDefault="0079358B" w:rsidP="004F13E1">
      <w:pPr>
        <w:pStyle w:val="Titre2"/>
        <w:numPr>
          <w:ilvl w:val="0"/>
          <w:numId w:val="66"/>
        </w:numPr>
        <w:tabs>
          <w:tab w:val="clear" w:pos="720"/>
          <w:tab w:val="num" w:pos="567"/>
        </w:tabs>
        <w:ind w:left="567"/>
        <w:jc w:val="both"/>
        <w:rPr>
          <w:rFonts w:ascii="Cambria" w:hAnsi="Cambria"/>
          <w:b w:val="0"/>
          <w:bCs w:val="0"/>
          <w:color w:val="000000" w:themeColor="text1"/>
          <w:sz w:val="24"/>
          <w:szCs w:val="24"/>
        </w:rPr>
      </w:pPr>
      <w:r w:rsidRPr="00593823">
        <w:rPr>
          <w:rFonts w:ascii="Cambria" w:hAnsi="Cambria"/>
          <w:b w:val="0"/>
          <w:bCs w:val="0"/>
          <w:color w:val="000000" w:themeColor="text1"/>
          <w:sz w:val="24"/>
          <w:szCs w:val="24"/>
        </w:rPr>
        <w:t xml:space="preserve">Matériaux composites a matrices organiques v15 - Constituants, Procédés, Propriété. Traite Des Matériaux, Auteur(s) : </w:t>
      </w:r>
      <w:r w:rsidRPr="00DF266A">
        <w:rPr>
          <w:rStyle w:val="Lienhypertexte"/>
          <w:rFonts w:ascii="Cambria" w:hAnsi="Cambria"/>
          <w:b w:val="0"/>
          <w:bCs w:val="0"/>
          <w:color w:val="000000" w:themeColor="text1"/>
          <w:sz w:val="24"/>
          <w:szCs w:val="24"/>
          <w:u w:val="none"/>
        </w:rPr>
        <w:t>J. Manson</w:t>
      </w:r>
      <w:r w:rsidRPr="00593823">
        <w:rPr>
          <w:rFonts w:ascii="Cambria" w:hAnsi="Cambria"/>
          <w:b w:val="0"/>
          <w:bCs w:val="0"/>
          <w:color w:val="000000" w:themeColor="text1"/>
          <w:sz w:val="24"/>
          <w:szCs w:val="24"/>
        </w:rPr>
        <w:t xml:space="preserve">, </w:t>
      </w:r>
      <w:r w:rsidRPr="00DF266A">
        <w:rPr>
          <w:rStyle w:val="Lienhypertexte"/>
          <w:rFonts w:ascii="Cambria" w:hAnsi="Cambria"/>
          <w:b w:val="0"/>
          <w:bCs w:val="0"/>
          <w:color w:val="000000" w:themeColor="text1"/>
          <w:sz w:val="24"/>
          <w:szCs w:val="24"/>
          <w:u w:val="none"/>
        </w:rPr>
        <w:t>P.-E. Bourban</w:t>
      </w:r>
      <w:r w:rsidRPr="00593823">
        <w:rPr>
          <w:rFonts w:ascii="Cambria" w:hAnsi="Cambria"/>
          <w:b w:val="0"/>
          <w:bCs w:val="0"/>
          <w:color w:val="000000" w:themeColor="text1"/>
          <w:sz w:val="24"/>
          <w:szCs w:val="24"/>
        </w:rPr>
        <w:t xml:space="preserve">, </w:t>
      </w:r>
      <w:r w:rsidRPr="00DF266A">
        <w:rPr>
          <w:rStyle w:val="Lienhypertexte"/>
          <w:rFonts w:ascii="Cambria" w:hAnsi="Cambria"/>
          <w:b w:val="0"/>
          <w:bCs w:val="0"/>
          <w:color w:val="000000" w:themeColor="text1"/>
          <w:sz w:val="24"/>
          <w:szCs w:val="24"/>
          <w:u w:val="none"/>
        </w:rPr>
        <w:t>L. Carlsson</w:t>
      </w:r>
      <w:r w:rsidRPr="00593823">
        <w:rPr>
          <w:rFonts w:ascii="Cambria" w:hAnsi="Cambria"/>
          <w:b w:val="0"/>
          <w:bCs w:val="0"/>
          <w:color w:val="000000" w:themeColor="text1"/>
          <w:sz w:val="24"/>
          <w:szCs w:val="24"/>
        </w:rPr>
        <w:t xml:space="preserve">, </w:t>
      </w:r>
      <w:hyperlink r:id="rId51" w:history="1">
        <w:r w:rsidRPr="00593823">
          <w:rPr>
            <w:rStyle w:val="Lienhypertexte"/>
            <w:rFonts w:ascii="Cambria" w:hAnsi="Cambria"/>
            <w:b w:val="0"/>
            <w:bCs w:val="0"/>
            <w:color w:val="000000" w:themeColor="text1"/>
            <w:sz w:val="24"/>
            <w:szCs w:val="24"/>
            <w:u w:val="none"/>
          </w:rPr>
          <w:t>J.-p. Mercier</w:t>
        </w:r>
      </w:hyperlink>
      <w:r w:rsidRPr="00593823">
        <w:rPr>
          <w:rFonts w:ascii="Cambria" w:hAnsi="Cambria"/>
          <w:b w:val="0"/>
          <w:bCs w:val="0"/>
          <w:color w:val="000000" w:themeColor="text1"/>
          <w:sz w:val="24"/>
          <w:szCs w:val="24"/>
        </w:rPr>
        <w:t xml:space="preserve">, Éditeur : </w:t>
      </w:r>
      <w:hyperlink r:id="rId52" w:tooltip="MATERIAUX COMPOSITES A MATRICES ORGANIQUES V15 &lt;SPAN&gt; - Constituants, Procedes, Propriete. Traite Des Materiaux&lt;/SPAN&gt;, Éditeur Presses polytechniques et universitaires romandes" w:history="1">
        <w:r w:rsidRPr="00593823">
          <w:rPr>
            <w:rStyle w:val="Lienhypertexte"/>
            <w:rFonts w:ascii="Cambria" w:hAnsi="Cambria"/>
            <w:b w:val="0"/>
            <w:bCs w:val="0"/>
            <w:color w:val="000000" w:themeColor="text1"/>
            <w:sz w:val="24"/>
            <w:szCs w:val="24"/>
            <w:u w:val="none"/>
          </w:rPr>
          <w:t>Presses polytechniques et universitaires romandes</w:t>
        </w:r>
      </w:hyperlink>
      <w:r w:rsidR="00DF266A">
        <w:rPr>
          <w:rStyle w:val="Lienhypertexte"/>
          <w:rFonts w:ascii="Cambria" w:hAnsi="Cambria"/>
          <w:b w:val="0"/>
          <w:bCs w:val="0"/>
          <w:color w:val="000000" w:themeColor="text1"/>
          <w:sz w:val="24"/>
          <w:szCs w:val="24"/>
          <w:u w:val="none"/>
        </w:rPr>
        <w:t>.</w:t>
      </w:r>
    </w:p>
    <w:p w14:paraId="07D4B9D4" w14:textId="77777777" w:rsidR="0079358B" w:rsidRPr="00593823" w:rsidRDefault="0079358B" w:rsidP="00A9697C">
      <w:pPr>
        <w:pStyle w:val="Paragraphedeliste"/>
        <w:ind w:right="282"/>
        <w:rPr>
          <w:rFonts w:ascii="Cambria" w:hAnsi="Cambria"/>
          <w:i/>
          <w:iCs/>
        </w:rPr>
      </w:pPr>
    </w:p>
    <w:p w14:paraId="06E9B058" w14:textId="77777777" w:rsidR="0079358B" w:rsidRPr="00411B29" w:rsidRDefault="0079358B" w:rsidP="00A9697C">
      <w:pPr>
        <w:pStyle w:val="Paragraphedeliste"/>
        <w:ind w:right="282"/>
        <w:rPr>
          <w:rFonts w:asciiTheme="majorHAnsi" w:hAnsiTheme="majorHAnsi"/>
          <w:i/>
          <w:iCs/>
        </w:rPr>
      </w:pPr>
    </w:p>
    <w:p w14:paraId="4E1EC788" w14:textId="77777777" w:rsidR="0079358B" w:rsidRPr="00411B29" w:rsidRDefault="0079358B" w:rsidP="00A9697C">
      <w:pPr>
        <w:pStyle w:val="Paragraphedeliste"/>
        <w:ind w:right="282"/>
        <w:rPr>
          <w:rFonts w:asciiTheme="majorHAnsi" w:hAnsiTheme="majorHAnsi"/>
          <w:i/>
          <w:iCs/>
        </w:rPr>
      </w:pPr>
    </w:p>
    <w:p w14:paraId="0DD982A7" w14:textId="77777777" w:rsidR="00D725F1" w:rsidRPr="00411B29" w:rsidRDefault="00D725F1" w:rsidP="00A9697C">
      <w:pPr>
        <w:pStyle w:val="Paragraphedeliste"/>
        <w:ind w:right="282"/>
        <w:rPr>
          <w:rFonts w:asciiTheme="majorHAnsi" w:hAnsiTheme="majorHAnsi"/>
          <w:i/>
          <w:iCs/>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C75F6C4"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color w:val="000000" w:themeColor="text1"/>
        </w:rPr>
      </w:pPr>
      <w:r w:rsidRPr="00411B29">
        <w:rPr>
          <w:rFonts w:asciiTheme="majorHAnsi" w:hAnsiTheme="majorHAnsi" w:cs="Calibri"/>
          <w:b/>
          <w:bCs/>
          <w:color w:val="000000" w:themeColor="text1"/>
        </w:rPr>
        <w:lastRenderedPageBreak/>
        <w:t>Semestre</w:t>
      </w:r>
      <w:r w:rsidRPr="00411B29">
        <w:rPr>
          <w:rFonts w:asciiTheme="majorHAnsi" w:hAnsiTheme="majorHAnsi" w:cs="Calibri"/>
          <w:b/>
          <w:color w:val="000000" w:themeColor="text1"/>
        </w:rPr>
        <w:t> : 3</w:t>
      </w:r>
    </w:p>
    <w:p w14:paraId="04889C9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UEF </w:t>
      </w:r>
      <w:r w:rsidR="00D10F9B" w:rsidRPr="00411B29">
        <w:rPr>
          <w:rFonts w:asciiTheme="majorHAnsi" w:hAnsiTheme="majorHAnsi" w:cs="Calibri"/>
          <w:b/>
          <w:bCs/>
          <w:iCs/>
          <w:color w:val="000000" w:themeColor="text1"/>
        </w:rPr>
        <w:t>2</w:t>
      </w:r>
      <w:r w:rsidRPr="00411B29">
        <w:rPr>
          <w:rFonts w:asciiTheme="majorHAnsi" w:hAnsiTheme="majorHAnsi" w:cs="Calibri"/>
          <w:b/>
          <w:bCs/>
          <w:iCs/>
          <w:color w:val="000000" w:themeColor="text1"/>
        </w:rPr>
        <w:t>.</w:t>
      </w:r>
      <w:r w:rsidR="00D10F9B" w:rsidRPr="00411B29">
        <w:rPr>
          <w:rFonts w:asciiTheme="majorHAnsi" w:hAnsiTheme="majorHAnsi" w:cs="Calibri"/>
          <w:b/>
          <w:bCs/>
          <w:iCs/>
          <w:color w:val="000000" w:themeColor="text1"/>
        </w:rPr>
        <w:t>1</w:t>
      </w:r>
      <w:r w:rsidRPr="00411B29">
        <w:rPr>
          <w:rFonts w:asciiTheme="majorHAnsi" w:hAnsiTheme="majorHAnsi" w:cs="Calibri"/>
          <w:b/>
          <w:bCs/>
          <w:iCs/>
          <w:color w:val="000000" w:themeColor="text1"/>
        </w:rPr>
        <w:t xml:space="preserve">.2  </w:t>
      </w:r>
    </w:p>
    <w:p w14:paraId="07EC092D"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b/>
          <w:bCs/>
          <w:color w:val="000000" w:themeColor="text1"/>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 xml:space="preserve">  Mécanique de la rupture et fatigue</w:t>
      </w:r>
    </w:p>
    <w:p w14:paraId="0528BF4B"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VHS : 45h (</w:t>
      </w:r>
      <w:r w:rsidR="00DF266A">
        <w:rPr>
          <w:rFonts w:asciiTheme="majorHAnsi" w:eastAsia="Calibri" w:hAnsiTheme="majorHAnsi" w:cs="Arial"/>
          <w:b/>
          <w:bCs/>
          <w:color w:val="000000" w:themeColor="text1"/>
          <w:lang w:eastAsia="en-US"/>
        </w:rPr>
        <w:t>C</w:t>
      </w:r>
      <w:r w:rsidRPr="00411B29">
        <w:rPr>
          <w:rFonts w:asciiTheme="majorHAnsi" w:eastAsia="Calibri" w:hAnsiTheme="majorHAnsi" w:cs="Arial"/>
          <w:b/>
          <w:bCs/>
          <w:color w:val="000000" w:themeColor="text1"/>
          <w:lang w:eastAsia="en-US"/>
        </w:rPr>
        <w:t>ours : 01h30, TD : 1h30)</w:t>
      </w:r>
    </w:p>
    <w:p w14:paraId="073F5FB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Crédits : 4</w:t>
      </w:r>
    </w:p>
    <w:p w14:paraId="25479D30"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47660CA2" w14:textId="77777777" w:rsidR="0079358B" w:rsidRPr="00411B29" w:rsidRDefault="0079358B" w:rsidP="00A9697C">
      <w:pPr>
        <w:jc w:val="both"/>
        <w:rPr>
          <w:rFonts w:asciiTheme="majorHAnsi" w:hAnsiTheme="majorHAnsi" w:cs="Calibri"/>
          <w:b/>
          <w:u w:val="thick" w:color="F79646"/>
        </w:rPr>
      </w:pPr>
    </w:p>
    <w:p w14:paraId="30FF86A8" w14:textId="77777777" w:rsidR="00532AAD" w:rsidRPr="0012455B" w:rsidRDefault="00F102AF"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55DDB2C5" w14:textId="77777777" w:rsidR="00532AAD" w:rsidRPr="0012455B" w:rsidRDefault="00532AAD" w:rsidP="00A9697C">
      <w:pPr>
        <w:autoSpaceDE w:val="0"/>
        <w:autoSpaceDN w:val="0"/>
        <w:adjustRightInd w:val="0"/>
        <w:jc w:val="both"/>
        <w:rPr>
          <w:rFonts w:ascii="Cambria" w:eastAsia="TimesNewRoman" w:hAnsi="Cambria" w:cs="TimesNewRoman"/>
          <w:lang w:eastAsia="en-US"/>
        </w:rPr>
      </w:pPr>
      <w:r w:rsidRPr="0012455B">
        <w:rPr>
          <w:rFonts w:ascii="Cambria" w:eastAsia="TimesNewRoman" w:hAnsi="Cambria" w:cs="TimesNewRoman"/>
          <w:lang w:eastAsia="en-US"/>
        </w:rPr>
        <w:t>L’objectif primordial du cours est d’initier les apprenants au calcul des structures soumises à des chargements cycliques. Les connaissances prodiguées par le cours permettent, lors de la conception des structures, de prendre en considération la tenue à la fatigue et la ténacité des matériaux. Le cours est scindé en deux parties. La première consiste en une initiation à la fatigue laquelle constitue l’une des principales causes de rupture. Une attention particulière est accordée à la fatigue à grand nombre de cycles. La seconde partie du cours s’intéresse à la mécanique de la rupture laquelle met en évidence l’interaction entre une discontinuité géométrique (fissure) et le milieu continu avoisinant. On s’intéresse notamment au champ de contraintes au voisinage d’une fissure ainsi qu’à la forme de la zone plastique qui se développe en pointe de fissures. Sous sollicitations cycliques, l’amorçage et la propagation de fissures sont également étudiés.</w:t>
      </w:r>
    </w:p>
    <w:p w14:paraId="3520244E" w14:textId="77777777" w:rsidR="00532AAD" w:rsidRPr="00532AAD" w:rsidRDefault="00532AAD" w:rsidP="00A9697C">
      <w:pPr>
        <w:jc w:val="both"/>
        <w:rPr>
          <w:rFonts w:ascii="Cambria" w:hAnsi="Cambria" w:cs="Calibri"/>
          <w:color w:val="FF0000"/>
        </w:rPr>
      </w:pPr>
    </w:p>
    <w:p w14:paraId="2D1D9E07" w14:textId="77777777" w:rsidR="00F102AF" w:rsidRPr="00411B29" w:rsidRDefault="00F102AF"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w:t>
      </w:r>
    </w:p>
    <w:p w14:paraId="64443647" w14:textId="77777777" w:rsidR="00532AAD" w:rsidRPr="0012455B" w:rsidRDefault="00532AAD" w:rsidP="00A9697C">
      <w:pPr>
        <w:autoSpaceDE w:val="0"/>
        <w:autoSpaceDN w:val="0"/>
        <w:adjustRightInd w:val="0"/>
        <w:jc w:val="both"/>
        <w:rPr>
          <w:rFonts w:ascii="Cambria" w:hAnsi="Cambria" w:cs="Calibri"/>
          <w:strike/>
        </w:rPr>
      </w:pPr>
      <w:r w:rsidRPr="0012455B">
        <w:rPr>
          <w:rFonts w:ascii="Cambria" w:eastAsia="TimesNewRoman" w:hAnsi="Cambria" w:cs="TimesNewRoman"/>
          <w:lang w:eastAsia="en-US"/>
        </w:rPr>
        <w:t>Elasticité, Mécanique des milieux continus, Matériaux, Calcul différentiel et intégral, Nombres complexes et trigonométrie.</w:t>
      </w:r>
    </w:p>
    <w:p w14:paraId="27E3236D" w14:textId="77777777" w:rsidR="00F102AF" w:rsidRPr="00411B29" w:rsidRDefault="00F102AF" w:rsidP="00A9697C">
      <w:pPr>
        <w:jc w:val="both"/>
        <w:rPr>
          <w:rFonts w:asciiTheme="majorHAnsi" w:hAnsiTheme="majorHAnsi" w:cs="Calibri"/>
          <w:b/>
          <w:u w:val="thick" w:color="F79646"/>
        </w:rPr>
      </w:pPr>
    </w:p>
    <w:p w14:paraId="4FD2DA13" w14:textId="77777777" w:rsidR="00F102AF" w:rsidRPr="00411B29" w:rsidRDefault="00F102AF"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w:t>
      </w:r>
    </w:p>
    <w:p w14:paraId="6704DDB2"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 : Caractérisation mécanique des matériaux</w:t>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(1 semaine)</w:t>
      </w:r>
    </w:p>
    <w:p w14:paraId="40B9EADA" w14:textId="77777777" w:rsidR="00532AAD" w:rsidRPr="0012455B" w:rsidRDefault="00532AAD" w:rsidP="00A9697C">
      <w:pPr>
        <w:autoSpaceDE w:val="0"/>
        <w:autoSpaceDN w:val="0"/>
        <w:adjustRightInd w:val="0"/>
        <w:rPr>
          <w:rFonts w:ascii="Cambria" w:eastAsia="TimesNewRoman" w:hAnsi="Cambria" w:cs="TimesNewRoman"/>
          <w:b/>
          <w:bCs/>
          <w:lang w:eastAsia="en-US"/>
        </w:rPr>
      </w:pPr>
    </w:p>
    <w:p w14:paraId="37738A55"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II : Fatigue des matériaux</w:t>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(5 semaines)</w:t>
      </w:r>
    </w:p>
    <w:p w14:paraId="668EB040"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II-1 Notions sur les chargements cycliques.</w:t>
      </w:r>
    </w:p>
    <w:p w14:paraId="0B0C6B22"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II-2 Nature et caractéristique du signal d’un chargement cyclique.</w:t>
      </w:r>
    </w:p>
    <w:p w14:paraId="7676AFB2" w14:textId="77777777" w:rsidR="00532AAD" w:rsidRPr="0012455B" w:rsidRDefault="00532AAD" w:rsidP="00A9697C">
      <w:pPr>
        <w:autoSpaceDE w:val="0"/>
        <w:autoSpaceDN w:val="0"/>
        <w:adjustRightInd w:val="0"/>
        <w:ind w:left="567" w:hanging="283"/>
        <w:jc w:val="both"/>
        <w:rPr>
          <w:rFonts w:ascii="Cambria" w:eastAsia="TimesNewRoman" w:hAnsi="Cambria" w:cs="TimesNewRoman"/>
          <w:lang w:eastAsia="en-US"/>
        </w:rPr>
      </w:pPr>
      <w:r w:rsidRPr="0012455B">
        <w:rPr>
          <w:rFonts w:ascii="Cambria" w:eastAsia="TimesNewRoman" w:hAnsi="Cambria" w:cs="TimesNewRoman"/>
          <w:lang w:eastAsia="en-US"/>
        </w:rPr>
        <w:t xml:space="preserve">II-3 Courbe d'endurance et ses trois domaines : </w:t>
      </w:r>
      <w:r w:rsidR="0073197F" w:rsidRPr="0012455B">
        <w:rPr>
          <w:rFonts w:ascii="Cambria" w:eastAsia="TimesNewRoman" w:hAnsi="Cambria" w:cs="TimesNewRoman"/>
          <w:lang w:eastAsia="en-US"/>
        </w:rPr>
        <w:t>oligocyclique</w:t>
      </w:r>
      <w:r w:rsidRPr="0012455B">
        <w:rPr>
          <w:rFonts w:ascii="Cambria" w:eastAsia="TimesNewRoman" w:hAnsi="Cambria" w:cs="TimesNewRoman"/>
          <w:lang w:eastAsia="en-US"/>
        </w:rPr>
        <w:t xml:space="preserve"> -Endurances limitée et illimitée.</w:t>
      </w:r>
    </w:p>
    <w:p w14:paraId="423F3048"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II-4 Expressions mathématiques de la courbe d’endurance.</w:t>
      </w:r>
    </w:p>
    <w:p w14:paraId="0D2C144C"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II-5 Paramètres d’influence sur la fatigue.</w:t>
      </w:r>
    </w:p>
    <w:p w14:paraId="6F136ECA"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 xml:space="preserve">II-6 Loi de comportement dans le domaine de fatigue </w:t>
      </w:r>
      <w:r w:rsidR="0073197F" w:rsidRPr="0012455B">
        <w:rPr>
          <w:rFonts w:ascii="Cambria" w:eastAsia="TimesNewRoman" w:hAnsi="Cambria" w:cs="TimesNewRoman"/>
          <w:lang w:eastAsia="en-US"/>
        </w:rPr>
        <w:t>oligocyclique</w:t>
      </w:r>
      <w:r w:rsidRPr="0012455B">
        <w:rPr>
          <w:rFonts w:ascii="Cambria" w:eastAsia="TimesNewRoman" w:hAnsi="Cambria" w:cs="TimesNewRoman"/>
          <w:lang w:eastAsia="en-US"/>
        </w:rPr>
        <w:t>.</w:t>
      </w:r>
    </w:p>
    <w:p w14:paraId="578E2AA6" w14:textId="77777777" w:rsidR="00532AAD" w:rsidRPr="0012455B" w:rsidRDefault="00532AAD" w:rsidP="00A9697C">
      <w:pPr>
        <w:autoSpaceDE w:val="0"/>
        <w:autoSpaceDN w:val="0"/>
        <w:adjustRightInd w:val="0"/>
        <w:ind w:left="567" w:hanging="283"/>
        <w:jc w:val="both"/>
        <w:rPr>
          <w:rFonts w:ascii="Cambria" w:eastAsia="TimesNewRoman" w:hAnsi="Cambria" w:cs="TimesNewRoman"/>
          <w:lang w:eastAsia="en-US"/>
        </w:rPr>
      </w:pPr>
      <w:r w:rsidRPr="0012455B">
        <w:rPr>
          <w:rFonts w:ascii="Cambria" w:eastAsia="TimesNewRoman" w:hAnsi="Cambria" w:cs="TimesNewRoman"/>
          <w:lang w:eastAsia="en-US"/>
        </w:rPr>
        <w:t>II-7 Fatigue à grand nombre de cycles - Critères de fatigue multiaxiaux : empiriques, globaux et à approche plan critique.</w:t>
      </w:r>
    </w:p>
    <w:p w14:paraId="04071878" w14:textId="77777777" w:rsidR="00532AAD" w:rsidRPr="0012455B" w:rsidRDefault="00532AAD" w:rsidP="00A9697C">
      <w:pPr>
        <w:autoSpaceDE w:val="0"/>
        <w:autoSpaceDN w:val="0"/>
        <w:adjustRightInd w:val="0"/>
        <w:rPr>
          <w:rFonts w:ascii="Cambria" w:eastAsia="TimesNewRoman" w:hAnsi="Cambria" w:cs="TimesNewRoman"/>
          <w:b/>
          <w:bCs/>
          <w:lang w:eastAsia="en-US"/>
        </w:rPr>
      </w:pPr>
    </w:p>
    <w:p w14:paraId="1F42783B"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III : Mécanique linéaire de la rupture</w:t>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(4 semaines)</w:t>
      </w:r>
    </w:p>
    <w:p w14:paraId="540B3198"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III-1 Concepts fondamentaux de la mécanique de la rupture.</w:t>
      </w:r>
    </w:p>
    <w:p w14:paraId="4C7A7CF8"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III-2 Les trois modes de fissuration.</w:t>
      </w:r>
    </w:p>
    <w:p w14:paraId="12190D63" w14:textId="77777777" w:rsidR="00532AAD" w:rsidRPr="0012455B" w:rsidRDefault="00532AAD" w:rsidP="00A9697C">
      <w:pPr>
        <w:ind w:left="284"/>
        <w:rPr>
          <w:rFonts w:ascii="Cambria" w:hAnsi="Cambria"/>
        </w:rPr>
      </w:pPr>
      <w:r w:rsidRPr="0012455B">
        <w:rPr>
          <w:rFonts w:ascii="Cambria" w:eastAsia="TimesNewRoman" w:hAnsi="Cambria" w:cs="TimesNewRoman"/>
          <w:lang w:eastAsia="en-US"/>
        </w:rPr>
        <w:t>III-3 Méthodes d’analyses des champs de contraintes au voisinage d’une fissure.</w:t>
      </w:r>
    </w:p>
    <w:p w14:paraId="662359E4" w14:textId="77777777" w:rsidR="00532AAD" w:rsidRPr="0012455B" w:rsidRDefault="00532AAD" w:rsidP="00A9697C">
      <w:pPr>
        <w:autoSpaceDE w:val="0"/>
        <w:autoSpaceDN w:val="0"/>
        <w:adjustRightInd w:val="0"/>
        <w:ind w:left="567" w:hanging="283"/>
        <w:jc w:val="both"/>
        <w:rPr>
          <w:rFonts w:ascii="Cambria" w:eastAsia="TimesNewRoman" w:hAnsi="Cambria" w:cs="TimesNewRoman"/>
          <w:lang w:eastAsia="en-US"/>
        </w:rPr>
      </w:pPr>
      <w:r w:rsidRPr="0012455B">
        <w:rPr>
          <w:rFonts w:ascii="Cambria" w:eastAsia="TimesNewRoman" w:hAnsi="Cambria" w:cs="TimesNewRoman"/>
          <w:lang w:eastAsia="en-US"/>
        </w:rPr>
        <w:t>III-3-1 Approches directes : résolution de Wastergaad, résolution par l’expansion dewilliams, résolution par l’analyse de Mushkilishvili.</w:t>
      </w:r>
    </w:p>
    <w:p w14:paraId="753C723E"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III-3-2 Approche énergétique.</w:t>
      </w:r>
    </w:p>
    <w:p w14:paraId="2AF79C60"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III-4 Ténacité des matériaux.</w:t>
      </w:r>
    </w:p>
    <w:p w14:paraId="7836DF6B" w14:textId="77777777" w:rsidR="00532AAD" w:rsidRPr="0012455B" w:rsidRDefault="00532AAD" w:rsidP="00A9697C">
      <w:pPr>
        <w:autoSpaceDE w:val="0"/>
        <w:autoSpaceDN w:val="0"/>
        <w:adjustRightInd w:val="0"/>
        <w:rPr>
          <w:rFonts w:ascii="Cambria" w:eastAsia="TimesNewRoman" w:hAnsi="Cambria" w:cs="TimesNewRoman"/>
          <w:lang w:eastAsia="en-US"/>
        </w:rPr>
      </w:pPr>
    </w:p>
    <w:p w14:paraId="6C261630"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IV : Comportement du matériau au voisinage d’une fissure</w:t>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(3 semaines)</w:t>
      </w:r>
    </w:p>
    <w:p w14:paraId="0C2E1545"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IV-1 Introduction.</w:t>
      </w:r>
    </w:p>
    <w:p w14:paraId="5EF2A5D9"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IV-2 Approche d’Irwin.</w:t>
      </w:r>
    </w:p>
    <w:p w14:paraId="1DD14F00"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IV-3 Modèle de Dugdale-Barenblatt.</w:t>
      </w:r>
    </w:p>
    <w:p w14:paraId="01D06C53"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lastRenderedPageBreak/>
        <w:t>IV-4 Formes de la zone plastique en fond de fissure.</w:t>
      </w:r>
    </w:p>
    <w:p w14:paraId="33D85DE8" w14:textId="77777777" w:rsidR="0073197F" w:rsidRPr="0012455B" w:rsidRDefault="0073197F" w:rsidP="00A9697C">
      <w:pPr>
        <w:autoSpaceDE w:val="0"/>
        <w:autoSpaceDN w:val="0"/>
        <w:adjustRightInd w:val="0"/>
        <w:rPr>
          <w:rFonts w:ascii="Cambria" w:eastAsia="TimesNewRoman" w:hAnsi="Cambria" w:cs="TimesNewRoman"/>
          <w:lang w:eastAsia="en-US"/>
        </w:rPr>
      </w:pPr>
    </w:p>
    <w:p w14:paraId="0E975824"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 xml:space="preserve">Chapitre V : Amorçage et propagation des fissures par fatigue </w:t>
      </w:r>
      <w:r w:rsidR="0073197F" w:rsidRPr="0012455B">
        <w:rPr>
          <w:rFonts w:ascii="Cambria" w:eastAsia="TimesNewRoman" w:hAnsi="Cambria" w:cs="TimesNewRoman"/>
          <w:b/>
          <w:bCs/>
          <w:lang w:eastAsia="en-US"/>
        </w:rPr>
        <w:tab/>
      </w:r>
      <w:r w:rsidR="0073197F" w:rsidRPr="0012455B">
        <w:rPr>
          <w:rFonts w:ascii="Cambria" w:eastAsia="TimesNewRoman" w:hAnsi="Cambria" w:cs="TimesNewRoman"/>
          <w:b/>
          <w:bCs/>
          <w:lang w:eastAsia="en-US"/>
        </w:rPr>
        <w:tab/>
      </w:r>
      <w:r w:rsidRPr="0012455B">
        <w:rPr>
          <w:rFonts w:ascii="Cambria" w:eastAsia="TimesNewRoman" w:hAnsi="Cambria" w:cs="Cambria,Bold"/>
          <w:b/>
          <w:bCs/>
          <w:sz w:val="22"/>
          <w:szCs w:val="22"/>
          <w:lang w:eastAsia="en-US"/>
        </w:rPr>
        <w:t>(2 semaines)</w:t>
      </w:r>
    </w:p>
    <w:p w14:paraId="5F1D12CD"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V-1 Amorçage et étude des différents stades de propagation de fissures.</w:t>
      </w:r>
    </w:p>
    <w:p w14:paraId="79672560" w14:textId="77777777" w:rsidR="00532AAD" w:rsidRPr="0012455B" w:rsidRDefault="00532AAD" w:rsidP="00A9697C">
      <w:pPr>
        <w:ind w:left="284"/>
        <w:rPr>
          <w:rFonts w:ascii="Cambria" w:hAnsi="Cambria"/>
        </w:rPr>
      </w:pPr>
      <w:r w:rsidRPr="0012455B">
        <w:rPr>
          <w:rFonts w:ascii="Cambria" w:eastAsia="TimesNewRoman" w:hAnsi="Cambria" w:cs="TimesNewRoman"/>
          <w:lang w:eastAsia="en-US"/>
        </w:rPr>
        <w:t>V-1 Lois de propagation de fissures : loi de Paris.</w:t>
      </w:r>
    </w:p>
    <w:p w14:paraId="0511CB17" w14:textId="77777777" w:rsidR="00532AAD" w:rsidRDefault="00532AAD" w:rsidP="00A9697C"/>
    <w:p w14:paraId="16A8E489" w14:textId="77777777" w:rsidR="00532AAD" w:rsidRPr="00532AAD" w:rsidRDefault="00532AAD" w:rsidP="00A9697C"/>
    <w:p w14:paraId="68541191" w14:textId="77777777" w:rsidR="00F102AF" w:rsidRPr="00411B29" w:rsidRDefault="00F102AF"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7C32D18C" w14:textId="77777777" w:rsidR="00F102AF" w:rsidRPr="00411B29" w:rsidRDefault="00F102AF" w:rsidP="00A9697C">
      <w:pPr>
        <w:jc w:val="both"/>
        <w:rPr>
          <w:rFonts w:asciiTheme="majorHAnsi" w:hAnsiTheme="majorHAnsi" w:cs="Arial"/>
        </w:rPr>
      </w:pPr>
      <w:r w:rsidRPr="00411B29">
        <w:rPr>
          <w:rFonts w:asciiTheme="majorHAnsi" w:hAnsiTheme="majorHAnsi" w:cs="Arial"/>
        </w:rPr>
        <w:t>Contrôle continu : 40% ; Examen : 60%</w:t>
      </w:r>
    </w:p>
    <w:p w14:paraId="449DDAF3" w14:textId="77777777" w:rsidR="00F102AF" w:rsidRPr="00411B29" w:rsidRDefault="00F102AF" w:rsidP="00A9697C">
      <w:pPr>
        <w:jc w:val="both"/>
        <w:rPr>
          <w:rFonts w:asciiTheme="majorHAnsi" w:hAnsiTheme="majorHAnsi" w:cs="Arial"/>
          <w:b/>
        </w:rPr>
      </w:pPr>
    </w:p>
    <w:p w14:paraId="76E5761D" w14:textId="77777777" w:rsidR="00F102AF" w:rsidRPr="00411B29" w:rsidRDefault="00F102AF"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5BF12E92" w14:textId="77777777" w:rsidR="00F102AF" w:rsidRPr="00411B29" w:rsidRDefault="00F102AF" w:rsidP="00A9697C">
      <w:pPr>
        <w:jc w:val="both"/>
        <w:rPr>
          <w:rFonts w:asciiTheme="majorHAnsi" w:hAnsiTheme="majorHAnsi" w:cs="Arial"/>
          <w:iCs/>
          <w:u w:val="thick" w:color="F79646"/>
        </w:rPr>
      </w:pPr>
    </w:p>
    <w:p w14:paraId="4E947094" w14:textId="77777777" w:rsidR="00F102AF" w:rsidRPr="00940C41" w:rsidRDefault="00F102AF" w:rsidP="004F13E1">
      <w:pPr>
        <w:numPr>
          <w:ilvl w:val="0"/>
          <w:numId w:val="81"/>
        </w:numPr>
        <w:ind w:left="426" w:hanging="283"/>
        <w:jc w:val="both"/>
        <w:rPr>
          <w:rFonts w:ascii="Cambria" w:hAnsi="Cambria" w:cs="Arial"/>
          <w:i/>
          <w:iCs/>
        </w:rPr>
      </w:pPr>
      <w:r w:rsidRPr="00940C41">
        <w:rPr>
          <w:rFonts w:ascii="Cambria" w:hAnsi="Cambria" w:cs="Arial"/>
          <w:i/>
          <w:iCs/>
        </w:rPr>
        <w:t>RECHO Naman, Mécanique de la rupture par fissuration - Aspects théorique, conceptuel et numérique, Editeur : Lavoisier, 2012.</w:t>
      </w:r>
    </w:p>
    <w:p w14:paraId="2FAFB9EE" w14:textId="77777777" w:rsidR="00F102AF" w:rsidRPr="00571C1B" w:rsidRDefault="00F102AF" w:rsidP="004F13E1">
      <w:pPr>
        <w:numPr>
          <w:ilvl w:val="0"/>
          <w:numId w:val="81"/>
        </w:numPr>
        <w:ind w:left="426" w:hanging="283"/>
        <w:jc w:val="both"/>
        <w:rPr>
          <w:rFonts w:ascii="Cambria" w:hAnsi="Cambria" w:cs="Arial"/>
          <w:i/>
          <w:iCs/>
        </w:rPr>
      </w:pPr>
      <w:hyperlink r:id="rId53" w:tooltip="Alain Cardou" w:history="1">
        <w:r w:rsidRPr="00940C41">
          <w:rPr>
            <w:rFonts w:ascii="Cambria" w:hAnsi="Cambria" w:cs="Arial"/>
            <w:i/>
            <w:iCs/>
          </w:rPr>
          <w:t>Alain Cardou</w:t>
        </w:r>
      </w:hyperlink>
      <w:r w:rsidRPr="00940C41">
        <w:rPr>
          <w:rFonts w:ascii="Cambria" w:hAnsi="Cambria" w:cs="Arial"/>
          <w:i/>
          <w:iCs/>
        </w:rPr>
        <w:t xml:space="preserve">, Plasticité, fatigue et rupture des matériaux métalliques : modèles </w:t>
      </w:r>
      <w:r w:rsidRPr="00571C1B">
        <w:rPr>
          <w:rFonts w:ascii="Cambria" w:hAnsi="Cambria" w:cs="Arial"/>
          <w:i/>
          <w:iCs/>
        </w:rPr>
        <w:t xml:space="preserve">mécaniques, Editeur : </w:t>
      </w:r>
      <w:hyperlink r:id="rId54" w:tooltip="Lire plus sur Loze-Dion éditeur" w:history="1">
        <w:r w:rsidRPr="00571C1B">
          <w:rPr>
            <w:rFonts w:ascii="Cambria" w:hAnsi="Cambria" w:cs="Arial"/>
            <w:i/>
            <w:iCs/>
          </w:rPr>
          <w:t>Loze-Dion éditeur</w:t>
        </w:r>
      </w:hyperlink>
      <w:r w:rsidRPr="00571C1B">
        <w:rPr>
          <w:rFonts w:ascii="Cambria" w:hAnsi="Cambria" w:cs="Arial"/>
          <w:i/>
          <w:iCs/>
        </w:rPr>
        <w:t>, 2006.</w:t>
      </w:r>
    </w:p>
    <w:p w14:paraId="037CA2FA" w14:textId="77777777" w:rsidR="00532AAD" w:rsidRPr="00571C1B" w:rsidRDefault="00532AAD" w:rsidP="004F13E1">
      <w:pPr>
        <w:numPr>
          <w:ilvl w:val="0"/>
          <w:numId w:val="87"/>
        </w:numPr>
        <w:ind w:left="426" w:hanging="283"/>
        <w:jc w:val="both"/>
        <w:rPr>
          <w:rFonts w:ascii="Cambria" w:hAnsi="Cambria" w:cs="Arial"/>
          <w:i/>
          <w:iCs/>
          <w:lang w:val="en-GB"/>
        </w:rPr>
      </w:pPr>
      <w:r w:rsidRPr="00571C1B">
        <w:rPr>
          <w:rFonts w:ascii="Cambria" w:eastAsia="TimesNewRoman" w:hAnsi="Cambria" w:cs="TimesNewRoman"/>
          <w:lang w:val="en-GB" w:eastAsia="en-US"/>
        </w:rPr>
        <w:t xml:space="preserve">Ralph I Stephens, Ali Fatemi, Robert R Stephens, Henry O Fuchs, </w:t>
      </w:r>
      <w:r w:rsidRPr="00571C1B">
        <w:rPr>
          <w:rFonts w:ascii="Cambria" w:eastAsia="TimesNewRoman" w:hAnsi="Cambria" w:cs="TimesNewRoman,Italic"/>
          <w:i/>
          <w:iCs/>
          <w:lang w:val="en-GB" w:eastAsia="en-US"/>
        </w:rPr>
        <w:t>Metal fatigue in engineering</w:t>
      </w:r>
      <w:r w:rsidRPr="00571C1B">
        <w:rPr>
          <w:rFonts w:ascii="Cambria" w:eastAsia="TimesNewRoman" w:hAnsi="Cambria" w:cs="TimesNewRoman"/>
          <w:lang w:val="en-GB" w:eastAsia="en-US"/>
        </w:rPr>
        <w:t>, John Wiley &amp; Sons, 2000.</w:t>
      </w:r>
    </w:p>
    <w:p w14:paraId="5F84F72F" w14:textId="77777777" w:rsidR="00532AAD" w:rsidRPr="00571C1B" w:rsidRDefault="00532AAD" w:rsidP="004F13E1">
      <w:pPr>
        <w:numPr>
          <w:ilvl w:val="0"/>
          <w:numId w:val="87"/>
        </w:numPr>
        <w:ind w:left="426" w:hanging="283"/>
        <w:jc w:val="both"/>
        <w:rPr>
          <w:rFonts w:ascii="Cambria" w:hAnsi="Cambria" w:cs="Arial"/>
          <w:i/>
          <w:iCs/>
          <w:lang w:val="en-GB"/>
        </w:rPr>
      </w:pPr>
      <w:r w:rsidRPr="00571C1B">
        <w:rPr>
          <w:rFonts w:ascii="Cambria" w:eastAsia="TimesNewRoman" w:hAnsi="Cambria" w:cs="Arial"/>
          <w:lang w:val="en-GB" w:eastAsia="en-US"/>
        </w:rPr>
        <w:t xml:space="preserve">JaapSchijve, </w:t>
      </w:r>
      <w:r w:rsidRPr="00571C1B">
        <w:rPr>
          <w:rFonts w:ascii="Cambria" w:eastAsia="TimesNewRoman" w:hAnsi="Cambria" w:cs="Arial"/>
          <w:i/>
          <w:iCs/>
          <w:lang w:val="en-GB" w:eastAsia="en-US"/>
        </w:rPr>
        <w:t>Fatigue of Structures and Materials</w:t>
      </w:r>
      <w:r w:rsidRPr="00571C1B">
        <w:rPr>
          <w:rFonts w:ascii="Cambria" w:eastAsia="TimesNewRoman" w:hAnsi="Cambria" w:cs="Arial"/>
          <w:lang w:val="en-GB" w:eastAsia="en-US"/>
        </w:rPr>
        <w:t>, Kluwer Academic Publishers, 2004.</w:t>
      </w:r>
    </w:p>
    <w:p w14:paraId="0B0B9FEB" w14:textId="77777777" w:rsidR="00532AAD" w:rsidRPr="00571C1B" w:rsidRDefault="00532AAD" w:rsidP="004F13E1">
      <w:pPr>
        <w:numPr>
          <w:ilvl w:val="0"/>
          <w:numId w:val="87"/>
        </w:numPr>
        <w:ind w:left="426" w:hanging="283"/>
        <w:jc w:val="both"/>
        <w:rPr>
          <w:rFonts w:ascii="Cambria" w:hAnsi="Cambria" w:cs="Arial"/>
          <w:i/>
          <w:iCs/>
        </w:rPr>
      </w:pPr>
      <w:r w:rsidRPr="00571C1B">
        <w:rPr>
          <w:rFonts w:ascii="Cambria" w:eastAsia="TimesNewRoman" w:hAnsi="Cambria" w:cs="TimesNewRoman"/>
          <w:lang w:eastAsia="en-US"/>
        </w:rPr>
        <w:t xml:space="preserve">C. Bathias, J.P. Baillon, </w:t>
      </w:r>
      <w:r w:rsidRPr="00571C1B">
        <w:rPr>
          <w:rFonts w:ascii="Cambria" w:eastAsia="TimesNewRoman" w:hAnsi="Cambria" w:cs="TimesNewRoman,Italic"/>
          <w:i/>
          <w:iCs/>
          <w:lang w:eastAsia="en-US"/>
        </w:rPr>
        <w:t>Fatigue des matériaux et structure</w:t>
      </w:r>
      <w:r w:rsidRPr="00571C1B">
        <w:rPr>
          <w:rFonts w:ascii="Cambria" w:eastAsia="TimesNewRoman" w:hAnsi="Cambria" w:cs="TimesNewRoman"/>
          <w:lang w:eastAsia="en-US"/>
        </w:rPr>
        <w:t>, Hermesedition, 1997.</w:t>
      </w:r>
    </w:p>
    <w:p w14:paraId="5802A5AE" w14:textId="77777777" w:rsidR="00532AAD" w:rsidRPr="00571C1B" w:rsidRDefault="00532AAD" w:rsidP="004F13E1">
      <w:pPr>
        <w:numPr>
          <w:ilvl w:val="0"/>
          <w:numId w:val="87"/>
        </w:numPr>
        <w:ind w:left="426" w:hanging="283"/>
        <w:jc w:val="both"/>
        <w:rPr>
          <w:rFonts w:ascii="Cambria" w:hAnsi="Cambria" w:cs="Arial"/>
          <w:i/>
          <w:iCs/>
        </w:rPr>
      </w:pPr>
      <w:r w:rsidRPr="00571C1B">
        <w:rPr>
          <w:rFonts w:ascii="Cambria" w:eastAsia="TimesNewRoman" w:hAnsi="Cambria" w:cs="TimesNewRoman"/>
          <w:lang w:eastAsia="en-US"/>
        </w:rPr>
        <w:t xml:space="preserve">D. François, A. Pineau, A. Zaoui, </w:t>
      </w:r>
      <w:r w:rsidRPr="00571C1B">
        <w:rPr>
          <w:rFonts w:ascii="Cambria" w:eastAsia="TimesNewRoman" w:hAnsi="Cambria" w:cs="TimesNewRoman,Italic"/>
          <w:i/>
          <w:iCs/>
          <w:lang w:eastAsia="en-US"/>
        </w:rPr>
        <w:t>Comportement mécanique des matériaux</w:t>
      </w:r>
      <w:r w:rsidRPr="00571C1B">
        <w:rPr>
          <w:rFonts w:ascii="Cambria" w:eastAsia="TimesNewRoman" w:hAnsi="Cambria" w:cs="TimesNewRoman"/>
          <w:lang w:eastAsia="en-US"/>
        </w:rPr>
        <w:t>, Hermès 1992.</w:t>
      </w:r>
    </w:p>
    <w:p w14:paraId="789ADD99" w14:textId="77777777" w:rsidR="00532AAD" w:rsidRPr="00571C1B" w:rsidRDefault="00532AAD" w:rsidP="004F13E1">
      <w:pPr>
        <w:numPr>
          <w:ilvl w:val="0"/>
          <w:numId w:val="87"/>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André Pineau, Claude Bathias, </w:t>
      </w:r>
      <w:r w:rsidRPr="00571C1B">
        <w:rPr>
          <w:rFonts w:ascii="Cambria" w:eastAsia="TimesNewRoman" w:hAnsi="Cambria" w:cs="TimesNewRoman,Italic"/>
          <w:i/>
          <w:iCs/>
          <w:lang w:val="en-GB" w:eastAsia="en-US"/>
        </w:rPr>
        <w:t>Fatigue of Materials and Structures Fundamentals</w:t>
      </w:r>
      <w:r w:rsidRPr="00571C1B">
        <w:rPr>
          <w:rFonts w:ascii="Cambria" w:eastAsia="TimesNewRoman" w:hAnsi="Cambria" w:cs="TimesNewRoman"/>
          <w:lang w:val="en-GB" w:eastAsia="en-US"/>
        </w:rPr>
        <w:t>. John. Wiley &amp; Sons, 2010.</w:t>
      </w:r>
    </w:p>
    <w:p w14:paraId="68342B2B" w14:textId="77777777" w:rsidR="00532AAD" w:rsidRPr="00571C1B" w:rsidRDefault="00532AAD" w:rsidP="004F13E1">
      <w:pPr>
        <w:numPr>
          <w:ilvl w:val="0"/>
          <w:numId w:val="87"/>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Prashant Kumar, </w:t>
      </w:r>
      <w:r w:rsidRPr="00571C1B">
        <w:rPr>
          <w:rFonts w:ascii="Cambria" w:eastAsia="TimesNewRoman" w:hAnsi="Cambria" w:cs="TimesNewRoman,Italic"/>
          <w:i/>
          <w:iCs/>
          <w:lang w:val="en-GB" w:eastAsia="en-US"/>
        </w:rPr>
        <w:t>Elements of Fracture Mechanics</w:t>
      </w:r>
      <w:r w:rsidRPr="00571C1B">
        <w:rPr>
          <w:rFonts w:ascii="Cambria" w:eastAsia="TimesNewRoman" w:hAnsi="Cambria" w:cs="TimesNewRoman"/>
          <w:lang w:val="en-GB" w:eastAsia="en-US"/>
        </w:rPr>
        <w:t>, Tata McGraw-Hill Education, 2000.</w:t>
      </w:r>
    </w:p>
    <w:p w14:paraId="346902BD" w14:textId="77777777" w:rsidR="00532AAD" w:rsidRPr="00571C1B" w:rsidRDefault="00532AAD" w:rsidP="004F13E1">
      <w:pPr>
        <w:numPr>
          <w:ilvl w:val="0"/>
          <w:numId w:val="87"/>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Bannantine J, Comer J, </w:t>
      </w:r>
      <w:r w:rsidRPr="00571C1B">
        <w:rPr>
          <w:rFonts w:ascii="Cambria" w:eastAsia="TimesNewRoman" w:hAnsi="Cambria" w:cs="TimesNewRoman,Italic"/>
          <w:i/>
          <w:iCs/>
          <w:lang w:val="en-GB" w:eastAsia="en-US"/>
        </w:rPr>
        <w:t xml:space="preserve">Fundamentals of metal fatigue analysis, </w:t>
      </w:r>
      <w:r w:rsidRPr="00571C1B">
        <w:rPr>
          <w:rFonts w:ascii="Cambria" w:eastAsia="TimesNewRoman" w:hAnsi="Cambria" w:cs="TimesNewRoman"/>
          <w:lang w:val="en-GB" w:eastAsia="en-US"/>
        </w:rPr>
        <w:t>Prentice Hall, 1990</w:t>
      </w:r>
      <w:r w:rsidR="00DF266A">
        <w:rPr>
          <w:rFonts w:ascii="Cambria" w:eastAsia="TimesNewRoman" w:hAnsi="Cambria" w:cs="TimesNewRoman"/>
          <w:lang w:val="en-GB" w:eastAsia="en-US"/>
        </w:rPr>
        <w:t>.</w:t>
      </w:r>
    </w:p>
    <w:p w14:paraId="3B9AD8A3" w14:textId="77777777" w:rsidR="00D725F1" w:rsidRPr="00571C1B" w:rsidRDefault="00532AAD" w:rsidP="004F13E1">
      <w:pPr>
        <w:numPr>
          <w:ilvl w:val="0"/>
          <w:numId w:val="87"/>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Richard HA, Sander M, </w:t>
      </w:r>
      <w:r w:rsidRPr="00571C1B">
        <w:rPr>
          <w:rFonts w:ascii="Cambria" w:eastAsia="TimesNewRoman" w:hAnsi="Cambria" w:cs="TimesNewRoman,Italic"/>
          <w:i/>
          <w:iCs/>
          <w:lang w:val="en-GB" w:eastAsia="en-US"/>
        </w:rPr>
        <w:t>Fatigue crack growth</w:t>
      </w:r>
      <w:r w:rsidRPr="00571C1B">
        <w:rPr>
          <w:rFonts w:ascii="Cambria" w:eastAsia="TimesNewRoman" w:hAnsi="Cambria" w:cs="TimesNewRoman"/>
          <w:lang w:val="en-GB" w:eastAsia="en-US"/>
        </w:rPr>
        <w:t>, Springer, 2016.</w:t>
      </w:r>
    </w:p>
    <w:p w14:paraId="3E75C619" w14:textId="77777777" w:rsidR="00940C41" w:rsidRPr="00532AAD" w:rsidRDefault="00940C41" w:rsidP="004F13E1">
      <w:pPr>
        <w:numPr>
          <w:ilvl w:val="0"/>
          <w:numId w:val="87"/>
        </w:numPr>
        <w:autoSpaceDE w:val="0"/>
        <w:autoSpaceDN w:val="0"/>
        <w:adjustRightInd w:val="0"/>
        <w:ind w:left="426" w:hanging="283"/>
        <w:jc w:val="both"/>
        <w:rPr>
          <w:rFonts w:ascii="Cambria" w:eastAsia="TimesNewRoman" w:hAnsi="Cambria" w:cs="TimesNewRoman"/>
          <w:color w:val="FF0000"/>
          <w:lang w:val="en-GB" w:eastAsia="en-US"/>
        </w:rPr>
        <w:sectPr w:rsidR="00940C41" w:rsidRPr="00532AAD"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73D819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lastRenderedPageBreak/>
        <w:t>Semestre : 3</w:t>
      </w:r>
    </w:p>
    <w:p w14:paraId="1DA1C69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UEM 2.1  </w:t>
      </w:r>
    </w:p>
    <w:p w14:paraId="624C59EF"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Bureau des méthodes</w:t>
      </w:r>
    </w:p>
    <w:p w14:paraId="2622FFD1"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 xml:space="preserve">VHS : </w:t>
      </w:r>
      <w:r w:rsidR="00275175" w:rsidRPr="00411B29">
        <w:rPr>
          <w:rFonts w:asciiTheme="majorHAnsi" w:eastAsia="Calibri" w:hAnsiTheme="majorHAnsi" w:cs="Arial"/>
          <w:b/>
          <w:bCs/>
          <w:color w:val="000000" w:themeColor="text1"/>
          <w:lang w:eastAsia="en-US"/>
        </w:rPr>
        <w:t>45</w:t>
      </w:r>
      <w:r w:rsidRPr="00411B29">
        <w:rPr>
          <w:rFonts w:asciiTheme="majorHAnsi" w:eastAsia="Calibri" w:hAnsiTheme="majorHAnsi" w:cs="Arial"/>
          <w:b/>
          <w:bCs/>
          <w:color w:val="000000" w:themeColor="text1"/>
          <w:lang w:eastAsia="en-US"/>
        </w:rPr>
        <w:t>h</w:t>
      </w:r>
      <w:r w:rsidR="00275175" w:rsidRPr="00411B29">
        <w:rPr>
          <w:rFonts w:asciiTheme="majorHAnsi" w:eastAsia="Calibri" w:hAnsiTheme="majorHAnsi" w:cs="Arial"/>
          <w:b/>
          <w:bCs/>
          <w:color w:val="000000" w:themeColor="text1"/>
          <w:lang w:eastAsia="en-US"/>
        </w:rPr>
        <w:t>0</w:t>
      </w:r>
      <w:r w:rsidRPr="00411B29">
        <w:rPr>
          <w:rFonts w:asciiTheme="majorHAnsi" w:eastAsia="Calibri" w:hAnsiTheme="majorHAnsi" w:cs="Arial"/>
          <w:b/>
          <w:bCs/>
          <w:color w:val="000000" w:themeColor="text1"/>
          <w:lang w:eastAsia="en-US"/>
        </w:rPr>
        <w:t>0 (Cours : 1h30, TP : 01h</w:t>
      </w:r>
      <w:r w:rsidR="00275175" w:rsidRPr="00411B29">
        <w:rPr>
          <w:rFonts w:asciiTheme="majorHAnsi" w:eastAsia="Calibri" w:hAnsiTheme="majorHAnsi" w:cs="Arial"/>
          <w:b/>
          <w:bCs/>
          <w:color w:val="000000" w:themeColor="text1"/>
          <w:lang w:eastAsia="en-US"/>
        </w:rPr>
        <w:t>3</w:t>
      </w:r>
      <w:r w:rsidRPr="00411B29">
        <w:rPr>
          <w:rFonts w:asciiTheme="majorHAnsi" w:eastAsia="Calibri" w:hAnsiTheme="majorHAnsi" w:cs="Arial"/>
          <w:b/>
          <w:bCs/>
          <w:color w:val="000000" w:themeColor="text1"/>
          <w:lang w:eastAsia="en-US"/>
        </w:rPr>
        <w:t>0)</w:t>
      </w:r>
    </w:p>
    <w:p w14:paraId="27BCAE2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Crédits : </w:t>
      </w:r>
      <w:r w:rsidR="00275175" w:rsidRPr="00411B29">
        <w:rPr>
          <w:rFonts w:asciiTheme="majorHAnsi" w:hAnsiTheme="majorHAnsi" w:cs="Calibri"/>
          <w:b/>
          <w:bCs/>
          <w:iCs/>
          <w:color w:val="000000" w:themeColor="text1"/>
        </w:rPr>
        <w:t>4</w:t>
      </w:r>
    </w:p>
    <w:p w14:paraId="0C729F23"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244FAA54" w14:textId="77777777" w:rsidR="0079358B" w:rsidRPr="00411B29" w:rsidRDefault="0079358B" w:rsidP="00A9697C">
      <w:pPr>
        <w:jc w:val="both"/>
        <w:rPr>
          <w:rFonts w:asciiTheme="majorHAnsi" w:hAnsiTheme="majorHAnsi"/>
          <w:b/>
        </w:rPr>
      </w:pPr>
    </w:p>
    <w:p w14:paraId="1F461D3A" w14:textId="77777777" w:rsidR="00205491" w:rsidRPr="00411B29" w:rsidRDefault="00205491"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5FDC0333"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rPr>
        <w:t xml:space="preserve">Le bureau des méthodes constitue </w:t>
      </w:r>
      <w:r w:rsidRPr="00411B29">
        <w:rPr>
          <w:rFonts w:asciiTheme="majorHAnsi" w:eastAsia="Times New Roman" w:hAnsiTheme="majorHAnsi"/>
          <w:lang w:eastAsia="fr-FR"/>
        </w:rPr>
        <w:t xml:space="preserve">l'interface entre les ateliers de fabrication ou de production et les bureaux d'études. En effet, </w:t>
      </w:r>
      <w:r w:rsidRPr="00411B29">
        <w:rPr>
          <w:rStyle w:val="st1"/>
          <w:rFonts w:asciiTheme="majorHAnsi" w:hAnsiTheme="majorHAnsi"/>
          <w:color w:val="222222"/>
        </w:rPr>
        <w:t xml:space="preserve">les rôles et les missions d'un </w:t>
      </w:r>
      <w:r w:rsidRPr="00411B29">
        <w:rPr>
          <w:rFonts w:asciiTheme="majorHAnsi" w:eastAsia="Times New Roman" w:hAnsiTheme="majorHAnsi"/>
          <w:lang w:eastAsia="fr-FR"/>
        </w:rPr>
        <w:t>bureau des méthodes admettent particulièrement la vérification, avec le bureau d'étude, de la faisabilité et de la fabricabilité d'un produit. L'enseignement prodigué a pour objectif principal d'initier les étudiants à élaborer un processus de fabrication en prenant en considération le dessin de définition du produit, le type de production ainsi que les moyens et des outils indispensables à la réalisation.</w:t>
      </w:r>
      <w:r w:rsidRPr="00411B29">
        <w:rPr>
          <w:rFonts w:asciiTheme="majorHAnsi" w:hAnsiTheme="majorHAnsi"/>
        </w:rPr>
        <w:t xml:space="preserve"> La finalité réside dans l'acquisition, par l'apprenant, des connaissances requises pour l'établissement d'un processus complet de fabrication d'un produit, particulièrement la conception des projets de gamme d'usinage et l'élaboration des contrats de phase. Il est fondamental que ces projets intègrent, en adéquation avecles coûts de production, l'ordonnancement des différentes opérations d'usinage et leur regroupement en sous-phases et phases, le choix judicieux des machines-outils et des outillages et le calcul des temps d'usinage.</w:t>
      </w:r>
    </w:p>
    <w:p w14:paraId="1673A029" w14:textId="77777777" w:rsidR="00205491" w:rsidRPr="00411B29" w:rsidRDefault="00205491" w:rsidP="00A9697C">
      <w:pPr>
        <w:jc w:val="both"/>
        <w:rPr>
          <w:rFonts w:asciiTheme="majorHAnsi" w:hAnsiTheme="majorHAnsi" w:cs="Calibri"/>
          <w:b/>
          <w:u w:val="thick" w:color="F79646"/>
        </w:rPr>
      </w:pPr>
    </w:p>
    <w:p w14:paraId="6CD3F632" w14:textId="77777777" w:rsidR="00205491" w:rsidRPr="00411B29" w:rsidRDefault="00205491"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1A98C9F0" w14:textId="77777777" w:rsidR="00205491" w:rsidRPr="00411B29" w:rsidRDefault="00205491" w:rsidP="00A9697C">
      <w:pPr>
        <w:autoSpaceDE w:val="0"/>
        <w:autoSpaceDN w:val="0"/>
        <w:adjustRightInd w:val="0"/>
        <w:jc w:val="both"/>
        <w:rPr>
          <w:rFonts w:asciiTheme="majorHAnsi" w:eastAsia="Calibri" w:hAnsiTheme="majorHAnsi"/>
          <w:color w:val="000000"/>
          <w:lang w:eastAsia="fr-FR"/>
        </w:rPr>
      </w:pPr>
      <w:r w:rsidRPr="00411B29">
        <w:rPr>
          <w:rFonts w:asciiTheme="majorHAnsi" w:hAnsiTheme="majorHAnsi"/>
          <w:bCs/>
        </w:rPr>
        <w:t xml:space="preserve">Dessin industriel, Technologie de base, Fabrications mécaniques, Sciences des matériaux, TP Fabrications mécaniques, </w:t>
      </w:r>
      <w:r w:rsidRPr="00411B29">
        <w:rPr>
          <w:rFonts w:asciiTheme="majorHAnsi" w:eastAsia="Calibri" w:hAnsiTheme="majorHAnsi"/>
          <w:lang w:val="fr-LU"/>
        </w:rPr>
        <w:t>Techniques de Fabrication Conventionnelles et Avancées.</w:t>
      </w:r>
    </w:p>
    <w:p w14:paraId="7287B3B5" w14:textId="77777777" w:rsidR="00205491" w:rsidRPr="00411B29" w:rsidRDefault="00205491" w:rsidP="00A9697C">
      <w:pPr>
        <w:ind w:left="284"/>
        <w:jc w:val="both"/>
        <w:rPr>
          <w:rFonts w:asciiTheme="majorHAnsi" w:hAnsiTheme="majorHAnsi"/>
          <w:b/>
          <w:u w:val="thick" w:color="F79646"/>
        </w:rPr>
      </w:pPr>
    </w:p>
    <w:p w14:paraId="5B061772" w14:textId="77777777" w:rsidR="00205491" w:rsidRPr="00411B29" w:rsidRDefault="00205491"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13BE5173" w14:textId="77777777" w:rsidR="00205491" w:rsidRPr="00411B29" w:rsidRDefault="00205491" w:rsidP="00A9697C">
      <w:pPr>
        <w:tabs>
          <w:tab w:val="left" w:pos="2268"/>
          <w:tab w:val="left" w:pos="5372"/>
        </w:tabs>
        <w:jc w:val="both"/>
        <w:rPr>
          <w:rFonts w:asciiTheme="majorHAnsi" w:hAnsiTheme="majorHAnsi"/>
          <w:b/>
          <w:bCs/>
          <w:u w:val="single"/>
        </w:rPr>
      </w:pPr>
    </w:p>
    <w:p w14:paraId="074764E0"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rPr>
        <w:t xml:space="preserve">I- Introduction                                                                                                      </w:t>
      </w:r>
      <w:r w:rsidR="00DF266A">
        <w:rPr>
          <w:rFonts w:asciiTheme="majorHAnsi" w:hAnsiTheme="majorHAnsi"/>
        </w:rPr>
        <w:tab/>
      </w:r>
      <w:r w:rsidR="00DF266A">
        <w:rPr>
          <w:rFonts w:asciiTheme="majorHAnsi" w:hAnsiTheme="majorHAnsi"/>
        </w:rPr>
        <w:tab/>
      </w:r>
      <w:r w:rsidRPr="00411B29">
        <w:rPr>
          <w:rFonts w:asciiTheme="majorHAnsi" w:hAnsiTheme="majorHAnsi"/>
          <w:b/>
          <w:bCs/>
        </w:rPr>
        <w:t>(2 semaines)</w:t>
      </w:r>
    </w:p>
    <w:p w14:paraId="58F58C69" w14:textId="77777777" w:rsidR="00205491" w:rsidRPr="0012455B" w:rsidRDefault="00205491" w:rsidP="00A9697C">
      <w:pPr>
        <w:tabs>
          <w:tab w:val="left" w:pos="2268"/>
        </w:tabs>
        <w:ind w:firstLine="284"/>
        <w:jc w:val="both"/>
        <w:rPr>
          <w:rFonts w:asciiTheme="majorHAnsi" w:hAnsiTheme="majorHAnsi"/>
        </w:rPr>
      </w:pPr>
      <w:r w:rsidRPr="00411B29">
        <w:rPr>
          <w:rFonts w:asciiTheme="majorHAnsi" w:hAnsiTheme="majorHAnsi"/>
        </w:rPr>
        <w:t>I-</w:t>
      </w:r>
      <w:r w:rsidRPr="0012455B">
        <w:rPr>
          <w:rFonts w:asciiTheme="majorHAnsi" w:hAnsiTheme="majorHAnsi"/>
        </w:rPr>
        <w:t>1 La fonction production.</w:t>
      </w:r>
    </w:p>
    <w:p w14:paraId="5F188A55" w14:textId="77777777" w:rsidR="009424C1" w:rsidRPr="0012455B" w:rsidRDefault="009424C1" w:rsidP="00A9697C">
      <w:pPr>
        <w:pStyle w:val="TM2"/>
        <w:rPr>
          <w:color w:val="auto"/>
        </w:rPr>
      </w:pPr>
      <w:r w:rsidRPr="0012455B">
        <w:rPr>
          <w:color w:val="auto"/>
        </w:rPr>
        <w:t>I.1.1. Organisation de la fonction de production</w:t>
      </w:r>
      <w:r w:rsidRPr="0012455B">
        <w:rPr>
          <w:webHidden/>
          <w:color w:val="auto"/>
        </w:rPr>
        <w:tab/>
      </w:r>
    </w:p>
    <w:p w14:paraId="4B7FD830"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 xml:space="preserve">I.1.1.1. Rôle opérationnel </w:t>
      </w:r>
      <w:r w:rsidRPr="0012455B">
        <w:rPr>
          <w:rFonts w:ascii="Cambria" w:hAnsi="Cambria" w:cstheme="minorHAnsi"/>
          <w:webHidden/>
        </w:rPr>
        <w:tab/>
      </w:r>
    </w:p>
    <w:p w14:paraId="02958634"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 xml:space="preserve">I.1.1.2. Rôle fonctionnel </w:t>
      </w:r>
      <w:r w:rsidRPr="0012455B">
        <w:rPr>
          <w:rFonts w:ascii="Cambria" w:hAnsi="Cambria" w:cstheme="minorHAnsi"/>
          <w:webHidden/>
        </w:rPr>
        <w:tab/>
      </w:r>
    </w:p>
    <w:p w14:paraId="3D4A276C"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w:t>
      </w:r>
      <w:r w:rsidR="009424C1" w:rsidRPr="0012455B">
        <w:rPr>
          <w:rFonts w:asciiTheme="majorHAnsi" w:hAnsiTheme="majorHAnsi"/>
        </w:rPr>
        <w:t>2</w:t>
      </w:r>
      <w:r w:rsidRPr="0012455B">
        <w:rPr>
          <w:rFonts w:asciiTheme="majorHAnsi" w:hAnsiTheme="majorHAnsi"/>
        </w:rPr>
        <w:t xml:space="preserve"> Rôle et mission d'un bureau des méthodes.</w:t>
      </w:r>
    </w:p>
    <w:p w14:paraId="60D72C5B"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I.2.1. Fonction méthodes et la taille d'entreprise</w:t>
      </w:r>
      <w:r w:rsidRPr="0012455B">
        <w:rPr>
          <w:rFonts w:ascii="Cambria" w:hAnsi="Cambria" w:cstheme="minorHAnsi"/>
          <w:webHidden/>
        </w:rPr>
        <w:tab/>
      </w:r>
    </w:p>
    <w:p w14:paraId="39CD92E6"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I.2.2. Missions clefs d’un bureau de méthode</w:t>
      </w:r>
      <w:r w:rsidRPr="0012455B">
        <w:rPr>
          <w:rFonts w:ascii="Cambria" w:hAnsi="Cambria" w:cstheme="minorHAnsi"/>
          <w:webHidden/>
        </w:rPr>
        <w:tab/>
      </w:r>
    </w:p>
    <w:p w14:paraId="1E89545A"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w:t>
      </w:r>
      <w:r w:rsidR="009424C1" w:rsidRPr="0012455B">
        <w:rPr>
          <w:rFonts w:asciiTheme="majorHAnsi" w:hAnsiTheme="majorHAnsi"/>
        </w:rPr>
        <w:t>3</w:t>
      </w:r>
      <w:r w:rsidRPr="0012455B">
        <w:rPr>
          <w:rFonts w:asciiTheme="majorHAnsi" w:hAnsiTheme="majorHAnsi"/>
        </w:rPr>
        <w:t xml:space="preserve"> Analyse du dessin de définition.</w:t>
      </w:r>
    </w:p>
    <w:p w14:paraId="1575CF86"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w:t>
      </w:r>
      <w:r w:rsidR="009424C1" w:rsidRPr="0012455B">
        <w:rPr>
          <w:rFonts w:asciiTheme="majorHAnsi" w:hAnsiTheme="majorHAnsi"/>
        </w:rPr>
        <w:t>4</w:t>
      </w:r>
      <w:r w:rsidRPr="0012455B">
        <w:rPr>
          <w:rFonts w:asciiTheme="majorHAnsi" w:hAnsiTheme="majorHAnsi"/>
        </w:rPr>
        <w:t xml:space="preserve"> Notions de tolérances de forme et de position.</w:t>
      </w:r>
    </w:p>
    <w:p w14:paraId="63A6FE73"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I.4.1. Indication d’un élément de référence</w:t>
      </w:r>
      <w:r w:rsidRPr="0012455B">
        <w:rPr>
          <w:rFonts w:ascii="Cambria" w:hAnsi="Cambria" w:cstheme="minorHAnsi"/>
          <w:webHidden/>
        </w:rPr>
        <w:tab/>
      </w:r>
    </w:p>
    <w:p w14:paraId="187C7984"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I.4.2. Inscription de la valeur des tolérances</w:t>
      </w:r>
      <w:r w:rsidRPr="0012455B">
        <w:rPr>
          <w:rFonts w:ascii="Cambria" w:hAnsi="Cambria" w:cstheme="minorHAnsi"/>
          <w:webHidden/>
        </w:rPr>
        <w:tab/>
      </w:r>
    </w:p>
    <w:p w14:paraId="7A4E7A77"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I.4.3. Inscription des références</w:t>
      </w:r>
      <w:r w:rsidRPr="0012455B">
        <w:rPr>
          <w:rFonts w:ascii="Cambria" w:hAnsi="Cambria" w:cstheme="minorHAnsi"/>
          <w:webHidden/>
        </w:rPr>
        <w:tab/>
      </w:r>
    </w:p>
    <w:p w14:paraId="2FBD2C4E"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I.4.4. Tolérances de forme</w:t>
      </w:r>
      <w:r w:rsidRPr="0012455B">
        <w:rPr>
          <w:rFonts w:ascii="Cambria" w:hAnsi="Cambria" w:cstheme="minorHAnsi"/>
          <w:webHidden/>
        </w:rPr>
        <w:tab/>
      </w:r>
    </w:p>
    <w:p w14:paraId="07597698"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I.4.5. Tolérances d’orientation</w:t>
      </w:r>
      <w:r w:rsidRPr="0012455B">
        <w:rPr>
          <w:rFonts w:ascii="Cambria" w:hAnsi="Cambria" w:cstheme="minorHAnsi"/>
          <w:webHidden/>
        </w:rPr>
        <w:tab/>
      </w:r>
    </w:p>
    <w:p w14:paraId="0E2758EC"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I.4.6. Tolérances de position</w:t>
      </w:r>
      <w:r w:rsidRPr="0012455B">
        <w:rPr>
          <w:rFonts w:ascii="Cambria" w:hAnsi="Cambria" w:cstheme="minorHAnsi"/>
          <w:webHidden/>
        </w:rPr>
        <w:tab/>
      </w:r>
    </w:p>
    <w:p w14:paraId="168B15F3"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I.4.7. Tolérances de battement</w:t>
      </w:r>
      <w:r w:rsidRPr="0012455B">
        <w:rPr>
          <w:rFonts w:ascii="Cambria" w:hAnsi="Cambria" w:cstheme="minorHAnsi"/>
          <w:webHidden/>
        </w:rPr>
        <w:tab/>
      </w:r>
    </w:p>
    <w:p w14:paraId="70D5D84D" w14:textId="77777777" w:rsidR="00205491" w:rsidRPr="0012455B" w:rsidRDefault="00205491" w:rsidP="00A9697C">
      <w:pPr>
        <w:tabs>
          <w:tab w:val="left" w:pos="2268"/>
        </w:tabs>
        <w:ind w:firstLine="284"/>
        <w:jc w:val="both"/>
        <w:rPr>
          <w:rFonts w:asciiTheme="majorHAnsi" w:hAnsiTheme="majorHAnsi"/>
        </w:rPr>
      </w:pPr>
    </w:p>
    <w:p w14:paraId="56D7F7AF" w14:textId="77777777" w:rsidR="00205491" w:rsidRPr="0012455B" w:rsidRDefault="00205491" w:rsidP="00A9697C">
      <w:pPr>
        <w:tabs>
          <w:tab w:val="left" w:pos="2268"/>
        </w:tabs>
        <w:jc w:val="both"/>
        <w:rPr>
          <w:rFonts w:asciiTheme="majorHAnsi" w:hAnsiTheme="majorHAnsi"/>
        </w:rPr>
      </w:pPr>
      <w:r w:rsidRPr="0012455B">
        <w:rPr>
          <w:rFonts w:asciiTheme="majorHAnsi" w:hAnsiTheme="majorHAnsi"/>
        </w:rPr>
        <w:t>II- Isostatisme</w:t>
      </w:r>
      <w:r w:rsidR="00DF266A">
        <w:rPr>
          <w:rFonts w:asciiTheme="majorHAnsi" w:hAnsiTheme="majorHAnsi"/>
        </w:rPr>
        <w:tab/>
      </w:r>
      <w:r w:rsidR="00DF266A">
        <w:rPr>
          <w:rFonts w:asciiTheme="majorHAnsi" w:hAnsiTheme="majorHAnsi"/>
        </w:rPr>
        <w:tab/>
      </w:r>
      <w:r w:rsidRPr="0012455B">
        <w:rPr>
          <w:rFonts w:asciiTheme="majorHAnsi" w:hAnsiTheme="majorHAnsi"/>
          <w:b/>
          <w:bCs/>
        </w:rPr>
        <w:t>(3 semaines)</w:t>
      </w:r>
    </w:p>
    <w:p w14:paraId="3645DC33" w14:textId="77777777" w:rsidR="009424C1" w:rsidRPr="0012455B" w:rsidRDefault="009424C1" w:rsidP="00A9697C">
      <w:pPr>
        <w:pStyle w:val="TM1"/>
        <w:rPr>
          <w:color w:val="auto"/>
        </w:rPr>
      </w:pPr>
      <w:r w:rsidRPr="0012455B">
        <w:rPr>
          <w:color w:val="auto"/>
        </w:rPr>
        <w:t>II.1. Définition de l’isostatisme</w:t>
      </w:r>
      <w:r w:rsidRPr="0012455B">
        <w:rPr>
          <w:webHidden/>
          <w:color w:val="auto"/>
        </w:rPr>
        <w:tab/>
      </w:r>
    </w:p>
    <w:p w14:paraId="311D7263" w14:textId="77777777" w:rsidR="009424C1" w:rsidRPr="0012455B" w:rsidRDefault="009424C1" w:rsidP="00A9697C">
      <w:pPr>
        <w:pStyle w:val="TM2"/>
        <w:rPr>
          <w:color w:val="auto"/>
        </w:rPr>
      </w:pPr>
      <w:r w:rsidRPr="0012455B">
        <w:rPr>
          <w:color w:val="auto"/>
        </w:rPr>
        <w:t>II.1.1. Règles d'isostatisme</w:t>
      </w:r>
      <w:r w:rsidRPr="0012455B">
        <w:rPr>
          <w:webHidden/>
          <w:color w:val="auto"/>
        </w:rPr>
        <w:tab/>
      </w:r>
    </w:p>
    <w:p w14:paraId="51B9FBFB" w14:textId="77777777" w:rsidR="00205491" w:rsidRDefault="00205491" w:rsidP="00A9697C">
      <w:pPr>
        <w:tabs>
          <w:tab w:val="left" w:pos="2268"/>
        </w:tabs>
        <w:ind w:firstLine="284"/>
        <w:jc w:val="both"/>
        <w:rPr>
          <w:rFonts w:asciiTheme="majorHAnsi" w:hAnsiTheme="majorHAnsi"/>
        </w:rPr>
      </w:pPr>
      <w:r w:rsidRPr="00411B29">
        <w:rPr>
          <w:rFonts w:asciiTheme="majorHAnsi" w:hAnsiTheme="majorHAnsi"/>
        </w:rPr>
        <w:t>II-</w:t>
      </w:r>
      <w:r w:rsidR="00DA2CC3">
        <w:rPr>
          <w:rFonts w:asciiTheme="majorHAnsi" w:hAnsiTheme="majorHAnsi"/>
        </w:rPr>
        <w:t>2</w:t>
      </w:r>
      <w:r w:rsidRPr="00411B29">
        <w:rPr>
          <w:rFonts w:asciiTheme="majorHAnsi" w:hAnsiTheme="majorHAnsi"/>
        </w:rPr>
        <w:t xml:space="preserve"> Prise de pièce.</w:t>
      </w:r>
    </w:p>
    <w:p w14:paraId="6704B8FA" w14:textId="77777777" w:rsidR="009424C1" w:rsidRPr="0012455B" w:rsidRDefault="009424C1" w:rsidP="00A9697C">
      <w:pPr>
        <w:pStyle w:val="TM2"/>
        <w:rPr>
          <w:color w:val="auto"/>
        </w:rPr>
      </w:pPr>
      <w:r w:rsidRPr="0012455B">
        <w:rPr>
          <w:color w:val="auto"/>
        </w:rPr>
        <w:t>II.2.1. Règles pour choisir la mise en position</w:t>
      </w:r>
      <w:r w:rsidRPr="0012455B">
        <w:rPr>
          <w:webHidden/>
          <w:color w:val="auto"/>
        </w:rPr>
        <w:tab/>
      </w:r>
    </w:p>
    <w:p w14:paraId="3B394522"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lastRenderedPageBreak/>
        <w:t>II-</w:t>
      </w:r>
      <w:r w:rsidR="00DA2CC3" w:rsidRPr="0012455B">
        <w:rPr>
          <w:rFonts w:asciiTheme="majorHAnsi" w:hAnsiTheme="majorHAnsi"/>
        </w:rPr>
        <w:t>3</w:t>
      </w:r>
      <w:r w:rsidRPr="0012455B">
        <w:rPr>
          <w:rFonts w:asciiTheme="majorHAnsi" w:hAnsiTheme="majorHAnsi"/>
        </w:rPr>
        <w:t xml:space="preserve"> Symbolisation </w:t>
      </w:r>
      <w:r w:rsidR="00DA2CC3" w:rsidRPr="0012455B">
        <w:rPr>
          <w:rFonts w:asciiTheme="majorHAnsi" w:hAnsiTheme="majorHAnsi"/>
        </w:rPr>
        <w:t xml:space="preserve">technologiques et </w:t>
      </w:r>
      <w:r w:rsidRPr="0012455B">
        <w:rPr>
          <w:rFonts w:asciiTheme="majorHAnsi" w:hAnsiTheme="majorHAnsi"/>
        </w:rPr>
        <w:t>géométrique.</w:t>
      </w:r>
    </w:p>
    <w:p w14:paraId="1F1DFBED" w14:textId="77777777" w:rsidR="00DA2CC3" w:rsidRPr="0012455B" w:rsidRDefault="00DA2CC3" w:rsidP="00A9697C">
      <w:pPr>
        <w:tabs>
          <w:tab w:val="left" w:pos="2268"/>
        </w:tabs>
        <w:ind w:left="284" w:firstLine="284"/>
        <w:jc w:val="both"/>
        <w:rPr>
          <w:rFonts w:asciiTheme="majorHAnsi" w:hAnsiTheme="majorHAnsi"/>
        </w:rPr>
      </w:pPr>
      <w:r w:rsidRPr="0012455B">
        <w:rPr>
          <w:rFonts w:asciiTheme="majorHAnsi" w:hAnsiTheme="majorHAnsi"/>
        </w:rPr>
        <w:t>II.3.1. Symbolisation technologique</w:t>
      </w:r>
    </w:p>
    <w:p w14:paraId="5C566D04" w14:textId="77777777" w:rsidR="00DA2CC3" w:rsidRPr="0012455B" w:rsidRDefault="00DA2CC3" w:rsidP="00A9697C">
      <w:pPr>
        <w:pStyle w:val="TM2"/>
        <w:rPr>
          <w:color w:val="auto"/>
        </w:rPr>
      </w:pPr>
      <w:hyperlink w:anchor="_Toc30271902" w:history="1">
        <w:r w:rsidRPr="0012455B">
          <w:rPr>
            <w:color w:val="auto"/>
          </w:rPr>
          <w:t>II.3.2. Type de technologie</w:t>
        </w:r>
        <w:r w:rsidRPr="0012455B">
          <w:rPr>
            <w:webHidden/>
            <w:color w:val="auto"/>
          </w:rPr>
          <w:tab/>
        </w:r>
      </w:hyperlink>
    </w:p>
    <w:p w14:paraId="7AA11BF3" w14:textId="77777777" w:rsidR="00DA2CC3" w:rsidRPr="0012455B" w:rsidRDefault="00DA2CC3" w:rsidP="00A9697C">
      <w:pPr>
        <w:pStyle w:val="TM2"/>
        <w:rPr>
          <w:color w:val="auto"/>
        </w:rPr>
      </w:pPr>
      <w:hyperlink w:anchor="_Toc30271903" w:history="1">
        <w:r w:rsidRPr="0012455B">
          <w:rPr>
            <w:color w:val="auto"/>
          </w:rPr>
          <w:t>II.3.3. Nature de la surface repérée</w:t>
        </w:r>
        <w:r w:rsidRPr="0012455B">
          <w:rPr>
            <w:webHidden/>
            <w:color w:val="auto"/>
          </w:rPr>
          <w:tab/>
        </w:r>
      </w:hyperlink>
    </w:p>
    <w:p w14:paraId="11BA2FE4" w14:textId="77777777" w:rsidR="00DA2CC3" w:rsidRPr="0012455B" w:rsidRDefault="00DA2CC3" w:rsidP="00A9697C">
      <w:pPr>
        <w:pStyle w:val="TM2"/>
        <w:rPr>
          <w:color w:val="auto"/>
        </w:rPr>
      </w:pPr>
      <w:hyperlink w:anchor="_Toc30271904" w:history="1">
        <w:r w:rsidRPr="0012455B">
          <w:rPr>
            <w:color w:val="auto"/>
          </w:rPr>
          <w:t>II.3.4. Fonction de l’élément technologique</w:t>
        </w:r>
        <w:r w:rsidRPr="0012455B">
          <w:rPr>
            <w:webHidden/>
            <w:color w:val="auto"/>
          </w:rPr>
          <w:tab/>
        </w:r>
      </w:hyperlink>
    </w:p>
    <w:p w14:paraId="2ECC05FC" w14:textId="77777777" w:rsidR="00DA2CC3" w:rsidRPr="0012455B" w:rsidRDefault="00DA2CC3" w:rsidP="00A9697C">
      <w:pPr>
        <w:pStyle w:val="TM2"/>
        <w:rPr>
          <w:color w:val="auto"/>
        </w:rPr>
      </w:pPr>
      <w:hyperlink w:anchor="_Toc30271905" w:history="1">
        <w:r w:rsidRPr="0012455B">
          <w:rPr>
            <w:color w:val="auto"/>
          </w:rPr>
          <w:t>II.3.5. Nature de la surface de contact</w:t>
        </w:r>
        <w:r w:rsidRPr="0012455B">
          <w:rPr>
            <w:webHidden/>
            <w:color w:val="auto"/>
          </w:rPr>
          <w:tab/>
        </w:r>
      </w:hyperlink>
    </w:p>
    <w:p w14:paraId="640E6B50" w14:textId="77777777" w:rsidR="00DA2CC3" w:rsidRPr="0012455B" w:rsidRDefault="00DA2CC3" w:rsidP="00A9697C">
      <w:pPr>
        <w:pStyle w:val="TM2"/>
        <w:rPr>
          <w:color w:val="auto"/>
        </w:rPr>
      </w:pPr>
      <w:hyperlink w:anchor="_Toc30271906" w:history="1">
        <w:r w:rsidRPr="0012455B">
          <w:rPr>
            <w:color w:val="auto"/>
          </w:rPr>
          <w:t>II.3.6. Notion de normale</w:t>
        </w:r>
        <w:r w:rsidRPr="0012455B">
          <w:rPr>
            <w:webHidden/>
            <w:color w:val="auto"/>
          </w:rPr>
          <w:tab/>
        </w:r>
      </w:hyperlink>
    </w:p>
    <w:p w14:paraId="1837C2F1" w14:textId="77777777" w:rsidR="00DA2CC3" w:rsidRPr="0012455B" w:rsidRDefault="00DA2CC3" w:rsidP="00A9697C">
      <w:pPr>
        <w:pStyle w:val="TM2"/>
        <w:rPr>
          <w:color w:val="auto"/>
        </w:rPr>
      </w:pPr>
      <w:hyperlink w:anchor="_Toc30271907" w:history="1">
        <w:r w:rsidRPr="0012455B">
          <w:rPr>
            <w:color w:val="auto"/>
          </w:rPr>
          <w:t>II.3.7. Représentation Normalisée</w:t>
        </w:r>
        <w:r w:rsidRPr="0012455B">
          <w:rPr>
            <w:webHidden/>
            <w:color w:val="auto"/>
          </w:rPr>
          <w:tab/>
        </w:r>
      </w:hyperlink>
    </w:p>
    <w:p w14:paraId="2E3E5A17" w14:textId="77777777" w:rsidR="00DA2CC3" w:rsidRPr="0012455B" w:rsidRDefault="00DA2CC3" w:rsidP="00A9697C">
      <w:pPr>
        <w:pStyle w:val="TM2"/>
        <w:rPr>
          <w:color w:val="auto"/>
        </w:rPr>
      </w:pPr>
      <w:hyperlink w:anchor="_Toc30271908" w:history="1">
        <w:r w:rsidRPr="0012455B">
          <w:rPr>
            <w:color w:val="auto"/>
          </w:rPr>
          <w:t>II.3.8. Liaisons élémentaires</w:t>
        </w:r>
        <w:r w:rsidRPr="0012455B">
          <w:rPr>
            <w:webHidden/>
            <w:color w:val="auto"/>
          </w:rPr>
          <w:tab/>
        </w:r>
      </w:hyperlink>
    </w:p>
    <w:p w14:paraId="2912E339"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II-</w:t>
      </w:r>
      <w:r w:rsidR="00DA2CC3" w:rsidRPr="0012455B">
        <w:rPr>
          <w:rFonts w:asciiTheme="majorHAnsi" w:hAnsiTheme="majorHAnsi"/>
        </w:rPr>
        <w:t>4</w:t>
      </w:r>
      <w:r w:rsidRPr="0012455B">
        <w:rPr>
          <w:rFonts w:asciiTheme="majorHAnsi" w:hAnsiTheme="majorHAnsi"/>
        </w:rPr>
        <w:t xml:space="preserve"> Choix des surfaces de mise en position.</w:t>
      </w:r>
    </w:p>
    <w:p w14:paraId="54A3C464" w14:textId="77777777" w:rsidR="00DA2CC3" w:rsidRPr="0012455B" w:rsidRDefault="00DA2CC3" w:rsidP="00A9697C">
      <w:pPr>
        <w:pStyle w:val="TM2"/>
        <w:rPr>
          <w:color w:val="auto"/>
        </w:rPr>
      </w:pPr>
      <w:hyperlink w:anchor="_Toc30271910" w:history="1">
        <w:r w:rsidRPr="0012455B">
          <w:rPr>
            <w:color w:val="auto"/>
          </w:rPr>
          <w:t>II.4.1. Principe fondamental</w:t>
        </w:r>
        <w:r w:rsidRPr="0012455B">
          <w:rPr>
            <w:webHidden/>
            <w:color w:val="auto"/>
          </w:rPr>
          <w:tab/>
        </w:r>
      </w:hyperlink>
    </w:p>
    <w:p w14:paraId="29B2237F" w14:textId="77777777" w:rsidR="00DA2CC3" w:rsidRPr="0012455B" w:rsidRDefault="00DA2CC3" w:rsidP="00A9697C">
      <w:pPr>
        <w:pStyle w:val="TM2"/>
        <w:rPr>
          <w:color w:val="auto"/>
        </w:rPr>
      </w:pPr>
      <w:hyperlink w:anchor="_Toc30271911" w:history="1">
        <w:r w:rsidRPr="0012455B">
          <w:rPr>
            <w:color w:val="auto"/>
          </w:rPr>
          <w:t>II.4.2. Règles de choix</w:t>
        </w:r>
        <w:r w:rsidRPr="0012455B">
          <w:rPr>
            <w:webHidden/>
            <w:color w:val="auto"/>
          </w:rPr>
          <w:tab/>
        </w:r>
      </w:hyperlink>
    </w:p>
    <w:p w14:paraId="32087995" w14:textId="77777777" w:rsidR="00DA2CC3" w:rsidRPr="0012455B" w:rsidRDefault="00DA2CC3" w:rsidP="00A9697C">
      <w:pPr>
        <w:pStyle w:val="TM3"/>
        <w:ind w:left="851"/>
        <w:jc w:val="both"/>
        <w:rPr>
          <w:rFonts w:ascii="Cambria" w:hAnsi="Cambria"/>
        </w:rPr>
      </w:pPr>
      <w:hyperlink w:anchor="_Toc30271912" w:history="1">
        <w:r w:rsidRPr="0012455B">
          <w:rPr>
            <w:rFonts w:ascii="Cambria" w:hAnsi="Cambria"/>
          </w:rPr>
          <w:t>II.4.2.1. Règle 1</w:t>
        </w:r>
        <w:r w:rsidRPr="0012455B">
          <w:rPr>
            <w:rFonts w:ascii="Cambria" w:hAnsi="Cambria"/>
            <w:webHidden/>
          </w:rPr>
          <w:tab/>
        </w:r>
      </w:hyperlink>
    </w:p>
    <w:p w14:paraId="0A2D16AF" w14:textId="77777777" w:rsidR="00DA2CC3" w:rsidRPr="0012455B" w:rsidRDefault="00DA2CC3" w:rsidP="00A9697C">
      <w:pPr>
        <w:pStyle w:val="TM3"/>
        <w:ind w:left="851"/>
        <w:jc w:val="both"/>
        <w:rPr>
          <w:rFonts w:ascii="Cambria" w:hAnsi="Cambria"/>
        </w:rPr>
      </w:pPr>
      <w:hyperlink w:anchor="_Toc30271913" w:history="1">
        <w:r w:rsidRPr="0012455B">
          <w:rPr>
            <w:rFonts w:ascii="Cambria" w:hAnsi="Cambria"/>
          </w:rPr>
          <w:t>II.4.2.1. Règle 2</w:t>
        </w:r>
        <w:r w:rsidRPr="0012455B">
          <w:rPr>
            <w:rFonts w:ascii="Cambria" w:hAnsi="Cambria"/>
            <w:webHidden/>
          </w:rPr>
          <w:tab/>
        </w:r>
      </w:hyperlink>
    </w:p>
    <w:p w14:paraId="7ECBEAF9" w14:textId="77777777" w:rsidR="00DA2CC3" w:rsidRPr="0012455B" w:rsidRDefault="00DA2CC3" w:rsidP="00A9697C">
      <w:pPr>
        <w:pStyle w:val="TM3"/>
        <w:ind w:left="851"/>
        <w:jc w:val="both"/>
        <w:rPr>
          <w:rFonts w:ascii="Cambria" w:hAnsi="Cambria"/>
        </w:rPr>
      </w:pPr>
      <w:hyperlink w:anchor="_Toc30271914" w:history="1">
        <w:r w:rsidRPr="0012455B">
          <w:rPr>
            <w:rFonts w:ascii="Cambria" w:hAnsi="Cambria"/>
          </w:rPr>
          <w:t>II.4.2.1. Règle 3</w:t>
        </w:r>
        <w:r w:rsidRPr="0012455B">
          <w:rPr>
            <w:rFonts w:ascii="Cambria" w:hAnsi="Cambria"/>
            <w:webHidden/>
          </w:rPr>
          <w:tab/>
        </w:r>
      </w:hyperlink>
    </w:p>
    <w:p w14:paraId="70024385"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II-</w:t>
      </w:r>
      <w:r w:rsidR="00DA2CC3">
        <w:rPr>
          <w:rFonts w:asciiTheme="majorHAnsi" w:hAnsiTheme="majorHAnsi"/>
        </w:rPr>
        <w:t>5</w:t>
      </w:r>
      <w:r w:rsidRPr="00411B29">
        <w:rPr>
          <w:rFonts w:asciiTheme="majorHAnsi" w:hAnsiTheme="majorHAnsi"/>
        </w:rPr>
        <w:t xml:space="preserve"> Exemples d'application.</w:t>
      </w:r>
    </w:p>
    <w:p w14:paraId="21E54944" w14:textId="77777777" w:rsidR="00205491" w:rsidRPr="00411B29" w:rsidRDefault="00205491" w:rsidP="00A9697C">
      <w:pPr>
        <w:tabs>
          <w:tab w:val="left" w:pos="2268"/>
        </w:tabs>
        <w:ind w:firstLine="284"/>
        <w:jc w:val="both"/>
        <w:rPr>
          <w:rFonts w:asciiTheme="majorHAnsi" w:hAnsiTheme="majorHAnsi"/>
        </w:rPr>
      </w:pPr>
    </w:p>
    <w:p w14:paraId="74388A98"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rPr>
        <w:t xml:space="preserve">III- Cotation de fabrication                                                                                      </w:t>
      </w:r>
      <w:r w:rsidR="00C07476">
        <w:rPr>
          <w:rFonts w:asciiTheme="majorHAnsi" w:hAnsiTheme="majorHAnsi"/>
        </w:rPr>
        <w:tab/>
      </w:r>
      <w:r w:rsidRPr="00411B29">
        <w:rPr>
          <w:rFonts w:asciiTheme="majorHAnsi" w:hAnsiTheme="majorHAnsi"/>
          <w:b/>
          <w:bCs/>
        </w:rPr>
        <w:t>(3 semaines)</w:t>
      </w:r>
    </w:p>
    <w:p w14:paraId="3829E1B4"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III-1 Cote de fabrication : cote-outil, cote-machine et cote-appareillage</w:t>
      </w:r>
    </w:p>
    <w:p w14:paraId="39C4933A" w14:textId="77777777" w:rsidR="00DA2CC3" w:rsidRPr="0012455B" w:rsidRDefault="00DA2CC3" w:rsidP="00A9697C">
      <w:pPr>
        <w:pStyle w:val="TM2"/>
        <w:rPr>
          <w:color w:val="auto"/>
        </w:rPr>
      </w:pPr>
      <w:r w:rsidRPr="0012455B">
        <w:rPr>
          <w:color w:val="auto"/>
        </w:rPr>
        <w:t>III.1.1. Définition d’une cote fabriquée</w:t>
      </w:r>
      <w:r w:rsidRPr="0012455B">
        <w:rPr>
          <w:webHidden/>
          <w:color w:val="auto"/>
        </w:rPr>
        <w:tab/>
      </w:r>
    </w:p>
    <w:p w14:paraId="4550F3EF" w14:textId="77777777" w:rsidR="00DA2CC3" w:rsidRPr="0012455B" w:rsidRDefault="00DA2CC3" w:rsidP="00A9697C">
      <w:pPr>
        <w:pStyle w:val="TM2"/>
        <w:rPr>
          <w:color w:val="auto"/>
        </w:rPr>
      </w:pPr>
      <w:r w:rsidRPr="0012455B">
        <w:rPr>
          <w:color w:val="auto"/>
        </w:rPr>
        <w:t>III.1.2. Recherche d'une cotation d'usinage logique</w:t>
      </w:r>
      <w:r w:rsidRPr="0012455B">
        <w:rPr>
          <w:webHidden/>
          <w:color w:val="auto"/>
        </w:rPr>
        <w:tab/>
      </w:r>
    </w:p>
    <w:p w14:paraId="4DAAE5D3" w14:textId="77777777" w:rsidR="00DA2CC3" w:rsidRPr="0012455B" w:rsidRDefault="00DA2CC3" w:rsidP="00A9697C">
      <w:pPr>
        <w:pStyle w:val="TM2"/>
        <w:rPr>
          <w:color w:val="auto"/>
        </w:rPr>
      </w:pPr>
      <w:r w:rsidRPr="0012455B">
        <w:rPr>
          <w:color w:val="auto"/>
        </w:rPr>
        <w:t>III.1.3. Règles de base à respecter</w:t>
      </w:r>
      <w:r w:rsidRPr="0012455B">
        <w:rPr>
          <w:webHidden/>
          <w:color w:val="auto"/>
        </w:rPr>
        <w:tab/>
      </w:r>
    </w:p>
    <w:p w14:paraId="303FACDD" w14:textId="77777777" w:rsidR="00DA2CC3" w:rsidRPr="0012455B" w:rsidRDefault="00DA2CC3" w:rsidP="00A9697C">
      <w:pPr>
        <w:pStyle w:val="TM2"/>
        <w:rPr>
          <w:color w:val="auto"/>
        </w:rPr>
      </w:pPr>
      <w:r w:rsidRPr="0012455B">
        <w:rPr>
          <w:color w:val="auto"/>
        </w:rPr>
        <w:t>III.1.4. Différentes cotes de fabrication</w:t>
      </w:r>
      <w:r w:rsidRPr="0012455B">
        <w:rPr>
          <w:webHidden/>
          <w:color w:val="auto"/>
        </w:rPr>
        <w:tab/>
      </w:r>
    </w:p>
    <w:p w14:paraId="15D772A1"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III.1.4.1. Cotes-machines (Cm)</w:t>
      </w:r>
      <w:r w:rsidRPr="0012455B">
        <w:rPr>
          <w:rFonts w:ascii="Cambria" w:hAnsi="Cambria" w:cstheme="minorHAnsi"/>
          <w:webHidden/>
        </w:rPr>
        <w:tab/>
      </w:r>
    </w:p>
    <w:p w14:paraId="055543E3"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III.1.4.2. Cotes-appareillages (Ca)</w:t>
      </w:r>
      <w:r w:rsidRPr="0012455B">
        <w:rPr>
          <w:rFonts w:ascii="Cambria" w:hAnsi="Cambria" w:cstheme="minorHAnsi"/>
          <w:webHidden/>
        </w:rPr>
        <w:tab/>
      </w:r>
    </w:p>
    <w:p w14:paraId="331A1430"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III.1.4.3. Cotes-outils (Co)</w:t>
      </w:r>
      <w:r w:rsidRPr="0012455B">
        <w:rPr>
          <w:rFonts w:ascii="Cambria" w:hAnsi="Cambria" w:cstheme="minorHAnsi"/>
          <w:webHidden/>
        </w:rPr>
        <w:tab/>
      </w:r>
    </w:p>
    <w:p w14:paraId="0A853C2C"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III.1.4.4. Notion de référentiel auxiliaire de réglage</w:t>
      </w:r>
      <w:r w:rsidRPr="0012455B">
        <w:rPr>
          <w:rFonts w:ascii="Cambria" w:hAnsi="Cambria" w:cstheme="minorHAnsi"/>
          <w:webHidden/>
        </w:rPr>
        <w:tab/>
      </w:r>
    </w:p>
    <w:p w14:paraId="34622972"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III.1.4.5. Conseils</w:t>
      </w:r>
      <w:r w:rsidRPr="0012455B">
        <w:rPr>
          <w:rFonts w:ascii="Cambria" w:hAnsi="Cambria" w:cstheme="minorHAnsi"/>
          <w:webHidden/>
        </w:rPr>
        <w:tab/>
      </w:r>
    </w:p>
    <w:p w14:paraId="34DCBC80"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 xml:space="preserve">III-2 Transfert de cote </w:t>
      </w:r>
    </w:p>
    <w:p w14:paraId="13385C49" w14:textId="77777777" w:rsidR="00DA2CC3" w:rsidRPr="0012455B" w:rsidRDefault="00DA2CC3" w:rsidP="00A9697C">
      <w:pPr>
        <w:pStyle w:val="TM2"/>
        <w:rPr>
          <w:color w:val="auto"/>
        </w:rPr>
      </w:pPr>
      <w:r w:rsidRPr="0012455B">
        <w:rPr>
          <w:color w:val="auto"/>
        </w:rPr>
        <w:t>III.2.1. Définitions</w:t>
      </w:r>
      <w:r w:rsidRPr="0012455B">
        <w:rPr>
          <w:webHidden/>
          <w:color w:val="auto"/>
        </w:rPr>
        <w:tab/>
      </w:r>
    </w:p>
    <w:p w14:paraId="74391191"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III.2.1.1. Cote directe</w:t>
      </w:r>
      <w:r w:rsidRPr="0012455B">
        <w:rPr>
          <w:rFonts w:ascii="Cambria" w:hAnsi="Cambria" w:cstheme="minorHAnsi"/>
          <w:webHidden/>
        </w:rPr>
        <w:tab/>
      </w:r>
    </w:p>
    <w:p w14:paraId="4C63D898"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III.2.1.2. Cote transférée</w:t>
      </w:r>
      <w:r w:rsidRPr="0012455B">
        <w:rPr>
          <w:rFonts w:ascii="Cambria" w:hAnsi="Cambria" w:cstheme="minorHAnsi"/>
          <w:webHidden/>
        </w:rPr>
        <w:tab/>
      </w:r>
    </w:p>
    <w:p w14:paraId="2D790EDE"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III.2.1.3. Cotes-méthodes</w:t>
      </w:r>
      <w:r w:rsidRPr="0012455B">
        <w:rPr>
          <w:rFonts w:ascii="Cambria" w:hAnsi="Cambria" w:cstheme="minorHAnsi"/>
          <w:webHidden/>
        </w:rPr>
        <w:tab/>
      </w:r>
    </w:p>
    <w:p w14:paraId="183C37B6"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III.2.1.4. Cotes-conditions CC</w:t>
      </w:r>
      <w:r w:rsidRPr="0012455B">
        <w:rPr>
          <w:rFonts w:ascii="Cambria" w:hAnsi="Cambria" w:cstheme="minorHAnsi"/>
          <w:webHidden/>
        </w:rPr>
        <w:tab/>
      </w:r>
    </w:p>
    <w:p w14:paraId="59320B85"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III.2.1.5. Tolérances économiques</w:t>
      </w:r>
      <w:r w:rsidRPr="0012455B">
        <w:rPr>
          <w:rFonts w:ascii="Cambria" w:hAnsi="Cambria" w:cstheme="minorHAnsi"/>
          <w:webHidden/>
        </w:rPr>
        <w:tab/>
      </w:r>
    </w:p>
    <w:p w14:paraId="6FF0D550" w14:textId="77777777" w:rsidR="00DA2CC3" w:rsidRPr="0012455B" w:rsidRDefault="00DA2CC3" w:rsidP="00A9697C">
      <w:pPr>
        <w:pStyle w:val="TM2"/>
        <w:rPr>
          <w:color w:val="auto"/>
        </w:rPr>
      </w:pPr>
      <w:r w:rsidRPr="0012455B">
        <w:rPr>
          <w:color w:val="auto"/>
        </w:rPr>
        <w:t>III.2.2. Exemple de transfert de cotes</w:t>
      </w:r>
      <w:r w:rsidRPr="0012455B">
        <w:rPr>
          <w:webHidden/>
          <w:color w:val="auto"/>
        </w:rPr>
        <w:tab/>
      </w:r>
    </w:p>
    <w:p w14:paraId="053462C4" w14:textId="77777777" w:rsidR="00DA2CC3" w:rsidRPr="0012455B" w:rsidRDefault="00DA2CC3" w:rsidP="00A9697C">
      <w:pPr>
        <w:pStyle w:val="TM2"/>
        <w:rPr>
          <w:color w:val="auto"/>
        </w:rPr>
      </w:pPr>
      <w:r w:rsidRPr="0012455B">
        <w:rPr>
          <w:color w:val="auto"/>
        </w:rPr>
        <w:t>III.2.3. Conventions adoptées pour tracer le graphe de transfert</w:t>
      </w:r>
      <w:r w:rsidRPr="0012455B">
        <w:rPr>
          <w:webHidden/>
          <w:color w:val="auto"/>
        </w:rPr>
        <w:tab/>
      </w:r>
    </w:p>
    <w:p w14:paraId="45BDA0B1" w14:textId="77777777" w:rsidR="00DA2CC3" w:rsidRPr="0012455B" w:rsidRDefault="00DA2CC3" w:rsidP="00A9697C">
      <w:pPr>
        <w:pStyle w:val="TM2"/>
        <w:rPr>
          <w:color w:val="auto"/>
        </w:rPr>
      </w:pPr>
      <w:r w:rsidRPr="0012455B">
        <w:rPr>
          <w:color w:val="auto"/>
        </w:rPr>
        <w:t>III.2.4. Méthodes de calcul d'un transfert de cote</w:t>
      </w:r>
      <w:r w:rsidRPr="0012455B">
        <w:rPr>
          <w:webHidden/>
          <w:color w:val="auto"/>
        </w:rPr>
        <w:tab/>
      </w:r>
    </w:p>
    <w:p w14:paraId="16CA7594"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III.2.4.1. Méthode des cotes limites</w:t>
      </w:r>
      <w:r w:rsidRPr="0012455B">
        <w:rPr>
          <w:rFonts w:ascii="Cambria" w:hAnsi="Cambria" w:cstheme="minorHAnsi"/>
          <w:webHidden/>
        </w:rPr>
        <w:tab/>
      </w:r>
    </w:p>
    <w:p w14:paraId="700D68FB"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III.2.4.2. Méthode des cotes moyennes</w:t>
      </w:r>
      <w:r w:rsidRPr="0012455B">
        <w:rPr>
          <w:rFonts w:ascii="Cambria" w:hAnsi="Cambria" w:cstheme="minorHAnsi"/>
          <w:webHidden/>
        </w:rPr>
        <w:tab/>
      </w:r>
    </w:p>
    <w:p w14:paraId="4D816A8E"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III.2.4.3. Calcul du transfert total</w:t>
      </w:r>
      <w:r w:rsidRPr="0012455B">
        <w:rPr>
          <w:rFonts w:ascii="Cambria" w:hAnsi="Cambria" w:cstheme="minorHAnsi"/>
          <w:webHidden/>
        </w:rPr>
        <w:tab/>
      </w:r>
    </w:p>
    <w:p w14:paraId="78E1AFB6" w14:textId="77777777" w:rsidR="00DA2CC3" w:rsidRPr="0012455B" w:rsidRDefault="00DA2CC3" w:rsidP="00A9697C">
      <w:pPr>
        <w:pStyle w:val="TM1"/>
        <w:rPr>
          <w:color w:val="auto"/>
        </w:rPr>
      </w:pPr>
      <w:r w:rsidRPr="0012455B">
        <w:rPr>
          <w:color w:val="auto"/>
        </w:rPr>
        <w:t>III.3. Transfert de tolérances d'orientation</w:t>
      </w:r>
      <w:r w:rsidRPr="0012455B">
        <w:rPr>
          <w:webHidden/>
          <w:color w:val="auto"/>
        </w:rPr>
        <w:tab/>
      </w:r>
    </w:p>
    <w:p w14:paraId="051EC910" w14:textId="77777777" w:rsidR="00DA2CC3" w:rsidRPr="0012455B" w:rsidRDefault="00DA2CC3" w:rsidP="00A9697C">
      <w:pPr>
        <w:pStyle w:val="TM2"/>
        <w:rPr>
          <w:color w:val="auto"/>
        </w:rPr>
      </w:pPr>
      <w:r w:rsidRPr="0012455B">
        <w:rPr>
          <w:color w:val="auto"/>
        </w:rPr>
        <w:t>III.3.1. Réalisation directe</w:t>
      </w:r>
      <w:r w:rsidRPr="0012455B">
        <w:rPr>
          <w:webHidden/>
          <w:color w:val="auto"/>
        </w:rPr>
        <w:tab/>
      </w:r>
    </w:p>
    <w:p w14:paraId="09142CAE" w14:textId="77777777" w:rsidR="00DA2CC3" w:rsidRPr="0012455B" w:rsidRDefault="00DA2CC3" w:rsidP="00A9697C">
      <w:pPr>
        <w:pStyle w:val="TM2"/>
        <w:rPr>
          <w:color w:val="auto"/>
        </w:rPr>
      </w:pPr>
      <w:r w:rsidRPr="0012455B">
        <w:rPr>
          <w:color w:val="auto"/>
        </w:rPr>
        <w:t>III.3.2. Transfert d'une tolérance de parallélisme</w:t>
      </w:r>
      <w:r w:rsidRPr="0012455B">
        <w:rPr>
          <w:webHidden/>
          <w:color w:val="auto"/>
        </w:rPr>
        <w:tab/>
      </w:r>
    </w:p>
    <w:p w14:paraId="6602B5B9" w14:textId="77777777" w:rsidR="00DA2CC3" w:rsidRPr="00271498" w:rsidRDefault="00DA2CC3" w:rsidP="00A9697C">
      <w:pPr>
        <w:pStyle w:val="TM2"/>
      </w:pPr>
      <w:r w:rsidRPr="0012455B">
        <w:rPr>
          <w:color w:val="auto"/>
        </w:rPr>
        <w:t>III.3.3. Transfert d'une tolérance de perpendicularité</w:t>
      </w:r>
      <w:r w:rsidRPr="00271498">
        <w:rPr>
          <w:webHidden/>
        </w:rPr>
        <w:tab/>
      </w:r>
    </w:p>
    <w:p w14:paraId="110261FC" w14:textId="77777777" w:rsidR="00205491" w:rsidRPr="00411B29" w:rsidRDefault="00205491" w:rsidP="00A9697C">
      <w:pPr>
        <w:tabs>
          <w:tab w:val="left" w:pos="2268"/>
        </w:tabs>
        <w:ind w:firstLine="284"/>
        <w:jc w:val="both"/>
        <w:rPr>
          <w:rFonts w:asciiTheme="majorHAnsi" w:hAnsiTheme="majorHAnsi"/>
        </w:rPr>
      </w:pPr>
    </w:p>
    <w:p w14:paraId="2375C9FB" w14:textId="77777777" w:rsidR="00205491" w:rsidRPr="00411B29" w:rsidRDefault="00205491" w:rsidP="00A9697C">
      <w:pPr>
        <w:tabs>
          <w:tab w:val="left" w:pos="2268"/>
        </w:tabs>
        <w:rPr>
          <w:rFonts w:asciiTheme="majorHAnsi" w:hAnsiTheme="majorHAnsi"/>
        </w:rPr>
      </w:pPr>
      <w:r w:rsidRPr="00411B29">
        <w:rPr>
          <w:rFonts w:asciiTheme="majorHAnsi" w:hAnsiTheme="majorHAnsi"/>
        </w:rPr>
        <w:t xml:space="preserve">IV- Opérations élémentaires et antériorités </w:t>
      </w:r>
      <w:r w:rsidRPr="00411B29">
        <w:rPr>
          <w:rStyle w:val="st1"/>
          <w:rFonts w:asciiTheme="majorHAnsi" w:hAnsiTheme="majorHAnsi"/>
          <w:color w:val="222222"/>
        </w:rPr>
        <w:t xml:space="preserve">dues aux contraintes </w:t>
      </w:r>
      <w:r w:rsidRPr="00411B29">
        <w:rPr>
          <w:rStyle w:val="Accentuation"/>
          <w:rFonts w:asciiTheme="majorHAnsi" w:hAnsiTheme="majorHAnsi"/>
          <w:i w:val="0"/>
          <w:iCs w:val="0"/>
          <w:color w:val="222222"/>
        </w:rPr>
        <w:t>d'usinage</w:t>
      </w:r>
      <w:r w:rsidRPr="00411B29">
        <w:rPr>
          <w:rFonts w:asciiTheme="majorHAnsi" w:hAnsiTheme="majorHAnsi"/>
          <w:b/>
          <w:bCs/>
        </w:rPr>
        <w:t>(2 semaines)</w:t>
      </w:r>
    </w:p>
    <w:p w14:paraId="78D255F5" w14:textId="77777777" w:rsidR="00205491" w:rsidRDefault="00205491" w:rsidP="00A9697C">
      <w:pPr>
        <w:tabs>
          <w:tab w:val="left" w:pos="2268"/>
        </w:tabs>
        <w:ind w:left="851" w:hanging="567"/>
        <w:jc w:val="both"/>
        <w:rPr>
          <w:rFonts w:asciiTheme="majorHAnsi" w:hAnsiTheme="majorHAnsi"/>
        </w:rPr>
      </w:pPr>
      <w:r w:rsidRPr="00411B29">
        <w:rPr>
          <w:rFonts w:asciiTheme="majorHAnsi" w:hAnsiTheme="majorHAnsi"/>
        </w:rPr>
        <w:t xml:space="preserve">IV -1 </w:t>
      </w:r>
      <w:r w:rsidR="00C07476">
        <w:rPr>
          <w:rFonts w:asciiTheme="majorHAnsi" w:hAnsiTheme="majorHAnsi"/>
        </w:rPr>
        <w:t>O</w:t>
      </w:r>
      <w:r w:rsidRPr="00411B29">
        <w:rPr>
          <w:rFonts w:asciiTheme="majorHAnsi" w:hAnsiTheme="majorHAnsi"/>
        </w:rPr>
        <w:t>pérations élémentaires d'usinage : tournage, fraisage, perçage, alésage, taillage d'engrenage et rectification.</w:t>
      </w:r>
    </w:p>
    <w:p w14:paraId="3838858D" w14:textId="77777777" w:rsidR="00C07476" w:rsidRPr="0012455B" w:rsidRDefault="00C07476" w:rsidP="00A9697C">
      <w:pPr>
        <w:pStyle w:val="TM2"/>
        <w:rPr>
          <w:rStyle w:val="Lienhypertexte"/>
          <w:color w:val="auto"/>
          <w:u w:val="none"/>
        </w:rPr>
      </w:pPr>
      <w:r w:rsidRPr="0012455B">
        <w:rPr>
          <w:rStyle w:val="Lienhypertexte"/>
          <w:color w:val="auto"/>
          <w:u w:val="none"/>
        </w:rPr>
        <w:t>IV.1.1 Opérations de tournage</w:t>
      </w:r>
      <w:r w:rsidRPr="0012455B">
        <w:rPr>
          <w:rStyle w:val="Lienhypertexte"/>
          <w:webHidden/>
          <w:color w:val="auto"/>
          <w:u w:val="none"/>
        </w:rPr>
        <w:tab/>
      </w:r>
    </w:p>
    <w:p w14:paraId="6B683B47" w14:textId="77777777" w:rsidR="00C07476" w:rsidRPr="0012455B" w:rsidRDefault="00C07476" w:rsidP="00A9697C">
      <w:pPr>
        <w:pStyle w:val="TM2"/>
        <w:rPr>
          <w:rStyle w:val="Lienhypertexte"/>
          <w:color w:val="auto"/>
          <w:u w:val="none"/>
        </w:rPr>
      </w:pPr>
      <w:r w:rsidRPr="0012455B">
        <w:rPr>
          <w:rStyle w:val="Lienhypertexte"/>
          <w:color w:val="auto"/>
          <w:u w:val="none"/>
        </w:rPr>
        <w:t>IV.1.2 Opérations de fraisage</w:t>
      </w:r>
      <w:r w:rsidRPr="0012455B">
        <w:rPr>
          <w:rStyle w:val="Lienhypertexte"/>
          <w:webHidden/>
          <w:color w:val="auto"/>
          <w:u w:val="none"/>
        </w:rPr>
        <w:tab/>
      </w:r>
    </w:p>
    <w:p w14:paraId="18B6F075" w14:textId="77777777" w:rsidR="00C07476" w:rsidRPr="0012455B" w:rsidRDefault="00C07476" w:rsidP="00A9697C">
      <w:pPr>
        <w:pStyle w:val="TM2"/>
        <w:rPr>
          <w:rStyle w:val="Lienhypertexte"/>
          <w:color w:val="auto"/>
          <w:u w:val="none"/>
        </w:rPr>
      </w:pPr>
      <w:r w:rsidRPr="0012455B">
        <w:rPr>
          <w:rStyle w:val="Lienhypertexte"/>
          <w:color w:val="auto"/>
          <w:u w:val="none"/>
          <w:lang w:bidi="ar-DZ"/>
        </w:rPr>
        <w:lastRenderedPageBreak/>
        <w:t>IV.1.3 Opérations de perçage</w:t>
      </w:r>
      <w:r w:rsidRPr="0012455B">
        <w:rPr>
          <w:rStyle w:val="Lienhypertexte"/>
          <w:webHidden/>
          <w:color w:val="auto"/>
          <w:u w:val="none"/>
          <w:lang w:bidi="ar-DZ"/>
        </w:rPr>
        <w:tab/>
      </w:r>
    </w:p>
    <w:p w14:paraId="3D336E14" w14:textId="77777777" w:rsidR="00C07476" w:rsidRPr="0012455B" w:rsidRDefault="00C07476" w:rsidP="00A9697C">
      <w:pPr>
        <w:pStyle w:val="TM2"/>
        <w:rPr>
          <w:rStyle w:val="Lienhypertexte"/>
          <w:color w:val="auto"/>
          <w:u w:val="none"/>
        </w:rPr>
      </w:pPr>
      <w:r w:rsidRPr="0012455B">
        <w:rPr>
          <w:rStyle w:val="Lienhypertexte"/>
          <w:color w:val="auto"/>
          <w:u w:val="none"/>
        </w:rPr>
        <w:t>IV.1.4 Opération d’alésage</w:t>
      </w:r>
      <w:r w:rsidRPr="0012455B">
        <w:rPr>
          <w:rStyle w:val="Lienhypertexte"/>
          <w:webHidden/>
          <w:color w:val="auto"/>
          <w:u w:val="none"/>
        </w:rPr>
        <w:tab/>
      </w:r>
    </w:p>
    <w:p w14:paraId="7912CA3B" w14:textId="77777777" w:rsidR="00C07476" w:rsidRPr="0012455B" w:rsidRDefault="00C07476" w:rsidP="00A9697C">
      <w:pPr>
        <w:pStyle w:val="TM2"/>
        <w:rPr>
          <w:rStyle w:val="Lienhypertexte"/>
          <w:color w:val="auto"/>
          <w:u w:val="none"/>
        </w:rPr>
      </w:pPr>
      <w:r w:rsidRPr="0012455B">
        <w:rPr>
          <w:rStyle w:val="Lienhypertexte"/>
          <w:color w:val="auto"/>
          <w:u w:val="none"/>
        </w:rPr>
        <w:t>IV.1.5 Opérations de taillage des pignons</w:t>
      </w:r>
      <w:r w:rsidRPr="0012455B">
        <w:rPr>
          <w:rStyle w:val="Lienhypertexte"/>
          <w:webHidden/>
          <w:color w:val="auto"/>
          <w:u w:val="none"/>
        </w:rPr>
        <w:tab/>
      </w:r>
    </w:p>
    <w:p w14:paraId="60E538E3" w14:textId="77777777" w:rsidR="00C07476" w:rsidRPr="0012455B" w:rsidRDefault="00C07476" w:rsidP="00A9697C">
      <w:pPr>
        <w:pStyle w:val="TM2"/>
        <w:rPr>
          <w:rStyle w:val="Lienhypertexte"/>
          <w:color w:val="auto"/>
        </w:rPr>
      </w:pPr>
      <w:r w:rsidRPr="0012455B">
        <w:rPr>
          <w:rStyle w:val="Lienhypertexte"/>
          <w:color w:val="auto"/>
          <w:u w:val="none"/>
        </w:rPr>
        <w:t>IV.1.6 Opérations de rectification</w:t>
      </w:r>
      <w:r w:rsidRPr="0012455B">
        <w:rPr>
          <w:rStyle w:val="Lienhypertexte"/>
          <w:webHidden/>
          <w:color w:val="auto"/>
          <w:u w:val="none"/>
        </w:rPr>
        <w:tab/>
      </w:r>
    </w:p>
    <w:p w14:paraId="54C43541" w14:textId="77777777" w:rsidR="00C07476" w:rsidRPr="00411B29" w:rsidRDefault="00C07476" w:rsidP="00A9697C">
      <w:pPr>
        <w:tabs>
          <w:tab w:val="left" w:pos="2268"/>
        </w:tabs>
        <w:ind w:left="851" w:hanging="567"/>
        <w:jc w:val="both"/>
        <w:rPr>
          <w:rFonts w:asciiTheme="majorHAnsi" w:hAnsiTheme="majorHAnsi"/>
        </w:rPr>
      </w:pPr>
    </w:p>
    <w:p w14:paraId="063BE1D2" w14:textId="77777777" w:rsidR="00205491" w:rsidRDefault="00205491" w:rsidP="00A9697C">
      <w:pPr>
        <w:tabs>
          <w:tab w:val="left" w:pos="2268"/>
        </w:tabs>
        <w:ind w:left="993" w:hanging="709"/>
        <w:jc w:val="both"/>
        <w:rPr>
          <w:rFonts w:asciiTheme="majorHAnsi" w:hAnsiTheme="majorHAnsi"/>
        </w:rPr>
      </w:pPr>
      <w:r w:rsidRPr="00411B29">
        <w:rPr>
          <w:rFonts w:asciiTheme="majorHAnsi" w:hAnsiTheme="majorHAnsi"/>
        </w:rPr>
        <w:t xml:space="preserve">IV -2 Les antériorités </w:t>
      </w:r>
      <w:r w:rsidRPr="00411B29">
        <w:rPr>
          <w:rStyle w:val="st1"/>
          <w:rFonts w:asciiTheme="majorHAnsi" w:hAnsiTheme="majorHAnsi"/>
          <w:color w:val="222222"/>
        </w:rPr>
        <w:t xml:space="preserve">dues aux contraintes </w:t>
      </w:r>
      <w:r w:rsidRPr="00411B29">
        <w:rPr>
          <w:rStyle w:val="Accentuation"/>
          <w:rFonts w:asciiTheme="majorHAnsi" w:hAnsiTheme="majorHAnsi"/>
          <w:b/>
          <w:bCs/>
          <w:color w:val="222222"/>
        </w:rPr>
        <w:t xml:space="preserve">d'usinage </w:t>
      </w:r>
      <w:r w:rsidRPr="00411B29">
        <w:rPr>
          <w:rFonts w:asciiTheme="majorHAnsi" w:hAnsiTheme="majorHAnsi"/>
        </w:rPr>
        <w:t>: dimensionnelles, géométriques et technologiques.</w:t>
      </w:r>
    </w:p>
    <w:p w14:paraId="4252FBA6" w14:textId="77777777" w:rsidR="00C07476" w:rsidRPr="0012455B" w:rsidRDefault="00C07476" w:rsidP="00A9697C">
      <w:pPr>
        <w:pStyle w:val="TM2"/>
        <w:rPr>
          <w:rStyle w:val="Lienhypertexte"/>
          <w:color w:val="auto"/>
          <w:u w:val="none"/>
        </w:rPr>
      </w:pPr>
      <w:r w:rsidRPr="0012455B">
        <w:rPr>
          <w:rStyle w:val="Lienhypertexte"/>
          <w:color w:val="auto"/>
          <w:u w:val="none"/>
        </w:rPr>
        <w:t>IV.2.1 Contraintes de spécifications dimensionnelles (de cotation)</w:t>
      </w:r>
      <w:r w:rsidRPr="0012455B">
        <w:rPr>
          <w:rStyle w:val="Lienhypertexte"/>
          <w:webHidden/>
          <w:color w:val="auto"/>
          <w:u w:val="none"/>
        </w:rPr>
        <w:tab/>
      </w:r>
    </w:p>
    <w:p w14:paraId="048CD84A"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IV.2.1.1 De la liaison entre une surface brute et une surface usinée</w:t>
      </w:r>
      <w:r w:rsidRPr="0012455B">
        <w:rPr>
          <w:rStyle w:val="Lienhypertexte"/>
          <w:rFonts w:ascii="Cambria" w:hAnsi="Cambria"/>
          <w:webHidden/>
          <w:color w:val="auto"/>
          <w:u w:val="none"/>
        </w:rPr>
        <w:tab/>
      </w:r>
    </w:p>
    <w:p w14:paraId="2A523F37"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IV.2.1.2 De la liaison entre surfaces usinées</w:t>
      </w:r>
      <w:r w:rsidRPr="0012455B">
        <w:rPr>
          <w:rStyle w:val="Lienhypertexte"/>
          <w:rFonts w:ascii="Cambria" w:hAnsi="Cambria"/>
          <w:webHidden/>
          <w:color w:val="auto"/>
          <w:u w:val="none"/>
        </w:rPr>
        <w:tab/>
      </w:r>
    </w:p>
    <w:p w14:paraId="304FDA87"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IV.2.1.3 Des surfaces usinées associées</w:t>
      </w:r>
      <w:r w:rsidRPr="0012455B">
        <w:rPr>
          <w:rStyle w:val="Lienhypertexte"/>
          <w:rFonts w:ascii="Cambria" w:hAnsi="Cambria"/>
          <w:webHidden/>
          <w:color w:val="auto"/>
          <w:u w:val="none"/>
        </w:rPr>
        <w:tab/>
      </w:r>
    </w:p>
    <w:p w14:paraId="027F33B4" w14:textId="77777777" w:rsidR="00C07476" w:rsidRPr="0012455B" w:rsidRDefault="00C07476" w:rsidP="00A9697C">
      <w:pPr>
        <w:pStyle w:val="TM2"/>
        <w:rPr>
          <w:rStyle w:val="Lienhypertexte"/>
          <w:color w:val="auto"/>
          <w:u w:val="none"/>
        </w:rPr>
      </w:pPr>
      <w:r w:rsidRPr="0012455B">
        <w:rPr>
          <w:rStyle w:val="Lienhypertexte"/>
          <w:color w:val="auto"/>
          <w:u w:val="none"/>
        </w:rPr>
        <w:t>IV.2.2 Contraintes de spécifications géométriques (d’ordre)</w:t>
      </w:r>
      <w:r w:rsidRPr="0012455B">
        <w:rPr>
          <w:rStyle w:val="Lienhypertexte"/>
          <w:webHidden/>
          <w:color w:val="auto"/>
          <w:u w:val="none"/>
        </w:rPr>
        <w:tab/>
      </w:r>
    </w:p>
    <w:p w14:paraId="64EF3EE1"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IV.2.2.1 Tolérances de forme</w:t>
      </w:r>
      <w:r w:rsidRPr="0012455B">
        <w:rPr>
          <w:rStyle w:val="Lienhypertexte"/>
          <w:rFonts w:ascii="Cambria" w:hAnsi="Cambria"/>
          <w:webHidden/>
          <w:color w:val="auto"/>
          <w:u w:val="none"/>
        </w:rPr>
        <w:tab/>
      </w:r>
    </w:p>
    <w:p w14:paraId="494C2A50"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IV.2.2.2 Tolérances d’orientation</w:t>
      </w:r>
      <w:r w:rsidRPr="0012455B">
        <w:rPr>
          <w:rStyle w:val="Lienhypertexte"/>
          <w:rFonts w:ascii="Cambria" w:hAnsi="Cambria"/>
          <w:webHidden/>
          <w:color w:val="auto"/>
          <w:u w:val="none"/>
        </w:rPr>
        <w:tab/>
      </w:r>
    </w:p>
    <w:p w14:paraId="0A00111D"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IV.2.2.3 Tolérances de position</w:t>
      </w:r>
      <w:r w:rsidRPr="0012455B">
        <w:rPr>
          <w:rStyle w:val="Lienhypertexte"/>
          <w:rFonts w:ascii="Cambria" w:hAnsi="Cambria"/>
          <w:webHidden/>
          <w:color w:val="auto"/>
          <w:u w:val="none"/>
        </w:rPr>
        <w:tab/>
      </w:r>
    </w:p>
    <w:p w14:paraId="3F9D350A"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IV.2.2.4 Exemple d’ordre des opérations</w:t>
      </w:r>
      <w:r w:rsidRPr="0012455B">
        <w:rPr>
          <w:rStyle w:val="Lienhypertexte"/>
          <w:rFonts w:ascii="Cambria" w:hAnsi="Cambria"/>
          <w:webHidden/>
          <w:color w:val="auto"/>
          <w:u w:val="none"/>
        </w:rPr>
        <w:tab/>
      </w:r>
    </w:p>
    <w:p w14:paraId="0D08A09F" w14:textId="77777777" w:rsidR="00C07476" w:rsidRPr="0012455B" w:rsidRDefault="00C07476" w:rsidP="00A9697C">
      <w:pPr>
        <w:pStyle w:val="TM2"/>
        <w:rPr>
          <w:rStyle w:val="Lienhypertexte"/>
          <w:color w:val="auto"/>
          <w:u w:val="none"/>
        </w:rPr>
      </w:pPr>
      <w:r w:rsidRPr="0012455B">
        <w:rPr>
          <w:rStyle w:val="Lienhypertexte"/>
          <w:color w:val="auto"/>
          <w:u w:val="none"/>
        </w:rPr>
        <w:t>IV.2.3 Exemples d’ordres des opérations dans la phase imposés par les spécifications</w:t>
      </w:r>
      <w:r w:rsidRPr="0012455B">
        <w:rPr>
          <w:rStyle w:val="Lienhypertexte"/>
          <w:webHidden/>
          <w:color w:val="auto"/>
          <w:u w:val="none"/>
        </w:rPr>
        <w:tab/>
      </w:r>
    </w:p>
    <w:p w14:paraId="1F069B07" w14:textId="77777777" w:rsidR="00C07476" w:rsidRPr="0012455B" w:rsidRDefault="00C07476" w:rsidP="00A9697C">
      <w:pPr>
        <w:pStyle w:val="TM2"/>
        <w:rPr>
          <w:rStyle w:val="Lienhypertexte"/>
          <w:color w:val="auto"/>
          <w:u w:val="none"/>
        </w:rPr>
      </w:pPr>
      <w:r w:rsidRPr="0012455B">
        <w:rPr>
          <w:rStyle w:val="Lienhypertexte"/>
          <w:color w:val="auto"/>
          <w:u w:val="none"/>
        </w:rPr>
        <w:t>IV.2.4 Contraintes technologiques (de séquence)</w:t>
      </w:r>
      <w:r w:rsidRPr="0012455B">
        <w:rPr>
          <w:rStyle w:val="Lienhypertexte"/>
          <w:webHidden/>
          <w:color w:val="auto"/>
          <w:u w:val="none"/>
        </w:rPr>
        <w:tab/>
      </w:r>
    </w:p>
    <w:p w14:paraId="5B7615E9"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IV.2.4.1 Opérations élémentaires</w:t>
      </w:r>
      <w:r w:rsidRPr="0012455B">
        <w:rPr>
          <w:rStyle w:val="Lienhypertexte"/>
          <w:rFonts w:ascii="Cambria" w:hAnsi="Cambria"/>
          <w:webHidden/>
          <w:color w:val="auto"/>
          <w:u w:val="none"/>
        </w:rPr>
        <w:tab/>
      </w:r>
    </w:p>
    <w:p w14:paraId="5C337897"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IV.2.4.2 Rainure de la clavette</w:t>
      </w:r>
      <w:r w:rsidRPr="0012455B">
        <w:rPr>
          <w:rStyle w:val="Lienhypertexte"/>
          <w:rFonts w:ascii="Cambria" w:hAnsi="Cambria"/>
          <w:webHidden/>
          <w:color w:val="auto"/>
          <w:u w:val="none"/>
        </w:rPr>
        <w:tab/>
      </w:r>
    </w:p>
    <w:p w14:paraId="3DA616BE"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IV.2.4.2 Alésages sécants</w:t>
      </w:r>
      <w:r w:rsidRPr="0012455B">
        <w:rPr>
          <w:rStyle w:val="Lienhypertexte"/>
          <w:rFonts w:ascii="Cambria" w:hAnsi="Cambria"/>
          <w:webHidden/>
          <w:color w:val="auto"/>
          <w:u w:val="none"/>
        </w:rPr>
        <w:tab/>
      </w:r>
    </w:p>
    <w:p w14:paraId="27C3415B"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IV.2.4.3 Trou lamé et taraudé</w:t>
      </w:r>
      <w:r w:rsidRPr="0012455B">
        <w:rPr>
          <w:rStyle w:val="Lienhypertexte"/>
          <w:rFonts w:ascii="Cambria" w:hAnsi="Cambria"/>
          <w:webHidden/>
          <w:color w:val="auto"/>
          <w:u w:val="none"/>
        </w:rPr>
        <w:tab/>
      </w:r>
    </w:p>
    <w:p w14:paraId="08AEFABB" w14:textId="77777777" w:rsidR="00C07476" w:rsidRPr="00C07476" w:rsidRDefault="00C07476" w:rsidP="00A9697C">
      <w:pPr>
        <w:pStyle w:val="TM3"/>
        <w:ind w:left="851"/>
        <w:jc w:val="both"/>
        <w:rPr>
          <w:rStyle w:val="Lienhypertexte"/>
          <w:rFonts w:ascii="Cambria" w:hAnsi="Cambria"/>
          <w:color w:val="FF0000"/>
          <w:u w:val="none"/>
        </w:rPr>
      </w:pPr>
      <w:r w:rsidRPr="0012455B">
        <w:rPr>
          <w:rStyle w:val="Lienhypertexte"/>
          <w:rFonts w:ascii="Cambria" w:hAnsi="Cambria"/>
          <w:color w:val="auto"/>
          <w:u w:val="none"/>
        </w:rPr>
        <w:t>IV.2.4.4 Gorges de dégagement</w:t>
      </w:r>
      <w:r w:rsidRPr="00C07476">
        <w:rPr>
          <w:rStyle w:val="Lienhypertexte"/>
          <w:rFonts w:ascii="Cambria" w:hAnsi="Cambria"/>
          <w:webHidden/>
          <w:color w:val="FF0000"/>
          <w:u w:val="none"/>
        </w:rPr>
        <w:tab/>
      </w:r>
    </w:p>
    <w:p w14:paraId="3BD59407" w14:textId="77777777" w:rsidR="00C07476" w:rsidRPr="00411B29" w:rsidRDefault="00C07476" w:rsidP="00A9697C">
      <w:pPr>
        <w:tabs>
          <w:tab w:val="left" w:pos="2268"/>
        </w:tabs>
        <w:ind w:left="993" w:hanging="709"/>
        <w:jc w:val="both"/>
        <w:rPr>
          <w:rFonts w:asciiTheme="majorHAnsi" w:hAnsiTheme="majorHAnsi"/>
        </w:rPr>
      </w:pPr>
    </w:p>
    <w:p w14:paraId="0B9C9DF3" w14:textId="77777777" w:rsidR="00205491" w:rsidRDefault="00205491" w:rsidP="00A9697C">
      <w:pPr>
        <w:tabs>
          <w:tab w:val="left" w:pos="2268"/>
        </w:tabs>
        <w:jc w:val="both"/>
        <w:rPr>
          <w:rFonts w:asciiTheme="majorHAnsi" w:hAnsiTheme="majorHAnsi"/>
          <w:b/>
          <w:bCs/>
        </w:rPr>
      </w:pPr>
      <w:r w:rsidRPr="00411B29">
        <w:rPr>
          <w:rFonts w:asciiTheme="majorHAnsi" w:hAnsiTheme="majorHAnsi"/>
        </w:rPr>
        <w:t xml:space="preserve">V- Etablissement d'un processus complet de fabrication d'un produit et conception des gammes d'usinage                                                                                                         </w:t>
      </w:r>
      <w:r w:rsidR="00C07476">
        <w:rPr>
          <w:rFonts w:asciiTheme="majorHAnsi" w:hAnsiTheme="majorHAnsi"/>
        </w:rPr>
        <w:tab/>
      </w:r>
      <w:r w:rsidRPr="00411B29">
        <w:rPr>
          <w:rFonts w:asciiTheme="majorHAnsi" w:hAnsiTheme="majorHAnsi"/>
          <w:b/>
          <w:bCs/>
        </w:rPr>
        <w:t>(5 semaines)</w:t>
      </w:r>
    </w:p>
    <w:p w14:paraId="126418BF" w14:textId="77777777" w:rsidR="00C07476" w:rsidRPr="0012455B" w:rsidRDefault="00C07476" w:rsidP="00A9697C">
      <w:pPr>
        <w:pStyle w:val="TM1"/>
        <w:rPr>
          <w:rStyle w:val="Lienhypertexte"/>
          <w:color w:val="auto"/>
          <w:u w:val="none"/>
        </w:rPr>
      </w:pPr>
      <w:r w:rsidRPr="0012455B">
        <w:rPr>
          <w:rStyle w:val="Lienhypertexte"/>
          <w:color w:val="auto"/>
          <w:u w:val="none"/>
        </w:rPr>
        <w:t>V.1 Introduction</w:t>
      </w:r>
      <w:r w:rsidRPr="0012455B">
        <w:rPr>
          <w:rStyle w:val="Lienhypertexte"/>
          <w:webHidden/>
          <w:color w:val="auto"/>
          <w:u w:val="none"/>
        </w:rPr>
        <w:tab/>
      </w:r>
    </w:p>
    <w:p w14:paraId="251603F9" w14:textId="77777777" w:rsidR="00C07476" w:rsidRPr="0012455B" w:rsidRDefault="00C07476" w:rsidP="00A9697C">
      <w:pPr>
        <w:pStyle w:val="TM1"/>
        <w:rPr>
          <w:rStyle w:val="Lienhypertexte"/>
          <w:color w:val="auto"/>
          <w:u w:val="none"/>
        </w:rPr>
      </w:pPr>
      <w:r w:rsidRPr="0012455B">
        <w:rPr>
          <w:rStyle w:val="Lienhypertexte"/>
          <w:color w:val="auto"/>
          <w:u w:val="none"/>
        </w:rPr>
        <w:t>V.2 Dessin et réalisation de la pièce brute</w:t>
      </w:r>
      <w:r w:rsidRPr="0012455B">
        <w:rPr>
          <w:rStyle w:val="Lienhypertexte"/>
          <w:webHidden/>
          <w:color w:val="auto"/>
          <w:u w:val="none"/>
        </w:rPr>
        <w:tab/>
      </w:r>
    </w:p>
    <w:p w14:paraId="58A31DDB" w14:textId="77777777" w:rsidR="00C07476" w:rsidRPr="0012455B" w:rsidRDefault="00C07476" w:rsidP="00A9697C">
      <w:pPr>
        <w:pStyle w:val="TM2"/>
        <w:rPr>
          <w:rStyle w:val="Lienhypertexte"/>
          <w:color w:val="auto"/>
          <w:u w:val="none"/>
        </w:rPr>
      </w:pPr>
      <w:r w:rsidRPr="0012455B">
        <w:rPr>
          <w:rStyle w:val="Lienhypertexte"/>
          <w:color w:val="auto"/>
          <w:u w:val="none"/>
        </w:rPr>
        <w:t>V.2.1 Hypothèses relatives à la pièce</w:t>
      </w:r>
      <w:r w:rsidRPr="0012455B">
        <w:rPr>
          <w:rStyle w:val="Lienhypertexte"/>
          <w:webHidden/>
          <w:color w:val="auto"/>
          <w:u w:val="none"/>
        </w:rPr>
        <w:tab/>
      </w:r>
    </w:p>
    <w:p w14:paraId="04BD2F75" w14:textId="77777777" w:rsidR="00C07476" w:rsidRPr="0012455B" w:rsidRDefault="00C07476" w:rsidP="00A9697C">
      <w:pPr>
        <w:pStyle w:val="TM2"/>
        <w:rPr>
          <w:rStyle w:val="Lienhypertexte"/>
          <w:color w:val="auto"/>
          <w:u w:val="none"/>
        </w:rPr>
      </w:pPr>
      <w:r w:rsidRPr="0012455B">
        <w:rPr>
          <w:rStyle w:val="Lienhypertexte"/>
          <w:color w:val="auto"/>
          <w:u w:val="none"/>
        </w:rPr>
        <w:t>V.2.2 Hypothèses relatives à la fabrication</w:t>
      </w:r>
      <w:r w:rsidRPr="0012455B">
        <w:rPr>
          <w:rStyle w:val="Lienhypertexte"/>
          <w:webHidden/>
          <w:color w:val="auto"/>
          <w:u w:val="none"/>
        </w:rPr>
        <w:tab/>
      </w:r>
    </w:p>
    <w:p w14:paraId="68D24743" w14:textId="77777777" w:rsidR="00C07476" w:rsidRPr="00271498" w:rsidRDefault="00C07476" w:rsidP="00A9697C">
      <w:pPr>
        <w:pStyle w:val="TM2"/>
        <w:rPr>
          <w:rStyle w:val="Lienhypertexte"/>
        </w:rPr>
      </w:pPr>
      <w:r w:rsidRPr="0012455B">
        <w:rPr>
          <w:rStyle w:val="Lienhypertexte"/>
          <w:color w:val="auto"/>
          <w:u w:val="none"/>
        </w:rPr>
        <w:t>V.2.3 Hypothèses relatives à l’équipement des ateliers</w:t>
      </w:r>
      <w:r w:rsidRPr="00C07476">
        <w:rPr>
          <w:rStyle w:val="Lienhypertexte"/>
          <w:webHidden/>
          <w:color w:val="FF0000"/>
          <w:u w:val="none"/>
        </w:rPr>
        <w:tab/>
      </w:r>
    </w:p>
    <w:p w14:paraId="6604B22D" w14:textId="77777777" w:rsidR="00C07476" w:rsidRPr="00411B29" w:rsidRDefault="00C07476" w:rsidP="00A9697C">
      <w:pPr>
        <w:tabs>
          <w:tab w:val="left" w:pos="2268"/>
        </w:tabs>
        <w:jc w:val="both"/>
        <w:rPr>
          <w:rFonts w:asciiTheme="majorHAnsi" w:hAnsiTheme="majorHAnsi"/>
        </w:rPr>
      </w:pPr>
    </w:p>
    <w:p w14:paraId="5D344435" w14:textId="77777777" w:rsidR="00205491" w:rsidRPr="00411B29" w:rsidRDefault="00205491" w:rsidP="00A9697C">
      <w:pPr>
        <w:tabs>
          <w:tab w:val="left" w:pos="2268"/>
        </w:tabs>
        <w:ind w:left="709" w:hanging="425"/>
        <w:jc w:val="both"/>
        <w:rPr>
          <w:rFonts w:asciiTheme="majorHAnsi" w:hAnsiTheme="majorHAnsi"/>
        </w:rPr>
      </w:pPr>
      <w:r w:rsidRPr="00411B29">
        <w:rPr>
          <w:rFonts w:asciiTheme="majorHAnsi" w:hAnsiTheme="majorHAnsi"/>
        </w:rPr>
        <w:t>V-</w:t>
      </w:r>
      <w:r w:rsidR="00C07476">
        <w:rPr>
          <w:rFonts w:asciiTheme="majorHAnsi" w:hAnsiTheme="majorHAnsi"/>
        </w:rPr>
        <w:t>3</w:t>
      </w:r>
      <w:r w:rsidRPr="00411B29">
        <w:rPr>
          <w:rFonts w:asciiTheme="majorHAnsi" w:hAnsiTheme="majorHAnsi"/>
        </w:rPr>
        <w:t xml:space="preserve"> Détermination du nombre des opérations d'usinage selon la qualité et l'état de la surface usinée.</w:t>
      </w:r>
    </w:p>
    <w:p w14:paraId="3929999E"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4</w:t>
      </w:r>
      <w:r w:rsidRPr="00411B29">
        <w:rPr>
          <w:rFonts w:asciiTheme="majorHAnsi" w:hAnsiTheme="majorHAnsi"/>
        </w:rPr>
        <w:t xml:space="preserve"> Détermination des antériorités des opérations d'usinage.</w:t>
      </w:r>
    </w:p>
    <w:p w14:paraId="0BF71F9D"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5</w:t>
      </w:r>
      <w:r w:rsidRPr="00411B29">
        <w:rPr>
          <w:rFonts w:asciiTheme="majorHAnsi" w:hAnsiTheme="majorHAnsi"/>
        </w:rPr>
        <w:t xml:space="preserve"> Méthode matricielle d'établissement de l'ordre d'usinage.</w:t>
      </w:r>
    </w:p>
    <w:p w14:paraId="22847C04"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6</w:t>
      </w:r>
      <w:r w:rsidRPr="00411B29">
        <w:rPr>
          <w:rFonts w:asciiTheme="majorHAnsi" w:hAnsiTheme="majorHAnsi"/>
        </w:rPr>
        <w:t xml:space="preserve"> Regroupement des opérations d'usinage en phase et sous phase.</w:t>
      </w:r>
    </w:p>
    <w:p w14:paraId="4F965ED9"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7</w:t>
      </w:r>
      <w:r w:rsidRPr="00411B29">
        <w:rPr>
          <w:rFonts w:asciiTheme="majorHAnsi" w:hAnsiTheme="majorHAnsi"/>
        </w:rPr>
        <w:t xml:space="preserve"> Projet de gamme d'usinage.</w:t>
      </w:r>
    </w:p>
    <w:p w14:paraId="56C189EA"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8</w:t>
      </w:r>
      <w:r w:rsidRPr="00411B29">
        <w:rPr>
          <w:rFonts w:asciiTheme="majorHAnsi" w:hAnsiTheme="majorHAnsi"/>
        </w:rPr>
        <w:t xml:space="preserve"> Contrat des différentes phases d'usinage et choix du régime de coupe.</w:t>
      </w:r>
    </w:p>
    <w:p w14:paraId="59D4C31A" w14:textId="77777777" w:rsidR="00205491" w:rsidRPr="00411B29" w:rsidRDefault="00571C1B" w:rsidP="00A9697C">
      <w:pPr>
        <w:tabs>
          <w:tab w:val="left" w:pos="2268"/>
        </w:tabs>
        <w:ind w:firstLine="284"/>
        <w:jc w:val="both"/>
        <w:rPr>
          <w:rFonts w:asciiTheme="majorHAnsi" w:hAnsiTheme="majorHAnsi"/>
        </w:rPr>
      </w:pPr>
      <w:r>
        <w:rPr>
          <w:rFonts w:asciiTheme="majorHAnsi" w:hAnsiTheme="majorHAnsi"/>
        </w:rPr>
        <w:t xml:space="preserve">V-9 </w:t>
      </w:r>
      <w:r w:rsidR="00205491" w:rsidRPr="00411B29">
        <w:rPr>
          <w:rFonts w:asciiTheme="majorHAnsi" w:hAnsiTheme="majorHAnsi"/>
        </w:rPr>
        <w:t xml:space="preserve">Exemples de gamme </w:t>
      </w:r>
      <w:r w:rsidR="00205491" w:rsidRPr="0012455B">
        <w:rPr>
          <w:rFonts w:asciiTheme="majorHAnsi" w:hAnsiTheme="majorHAnsi"/>
        </w:rPr>
        <w:t>d'usinage</w:t>
      </w:r>
      <w:r w:rsidR="00C07476" w:rsidRPr="0012455B">
        <w:rPr>
          <w:rFonts w:asciiTheme="majorHAnsi" w:hAnsiTheme="majorHAnsi"/>
        </w:rPr>
        <w:t xml:space="preserve"> pour roue dentée</w:t>
      </w:r>
      <w:r w:rsidR="00C07476" w:rsidRPr="0012455B">
        <w:rPr>
          <w:rFonts w:asciiTheme="majorHAnsi" w:hAnsiTheme="majorHAnsi"/>
          <w:webHidden/>
        </w:rPr>
        <w:tab/>
      </w:r>
      <w:r w:rsidR="00205491" w:rsidRPr="0012455B">
        <w:rPr>
          <w:rFonts w:asciiTheme="majorHAnsi" w:hAnsiTheme="majorHAnsi"/>
        </w:rPr>
        <w:t>.</w:t>
      </w:r>
    </w:p>
    <w:p w14:paraId="524DA844" w14:textId="77777777" w:rsidR="00205491" w:rsidRPr="00411B29" w:rsidRDefault="00205491" w:rsidP="00A9697C">
      <w:pPr>
        <w:tabs>
          <w:tab w:val="left" w:pos="2268"/>
        </w:tabs>
        <w:ind w:firstLine="284"/>
        <w:jc w:val="both"/>
        <w:rPr>
          <w:rFonts w:asciiTheme="majorHAnsi" w:hAnsiTheme="majorHAnsi"/>
        </w:rPr>
      </w:pPr>
    </w:p>
    <w:p w14:paraId="083D2128"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b/>
          <w:bCs/>
          <w:u w:val="single"/>
        </w:rPr>
        <w:t>Programme des Travaux Dirigés (ou des Travaux   Pratiques)</w:t>
      </w:r>
      <w:r w:rsidRPr="00411B29">
        <w:rPr>
          <w:rFonts w:asciiTheme="majorHAnsi" w:hAnsiTheme="majorHAnsi"/>
          <w:b/>
          <w:bCs/>
        </w:rPr>
        <w:tab/>
        <w:t>(1h</w:t>
      </w:r>
      <w:r w:rsidR="00275175" w:rsidRPr="00411B29">
        <w:rPr>
          <w:rFonts w:asciiTheme="majorHAnsi" w:hAnsiTheme="majorHAnsi"/>
          <w:b/>
          <w:bCs/>
        </w:rPr>
        <w:t>30</w:t>
      </w:r>
      <w:r w:rsidRPr="00411B29">
        <w:rPr>
          <w:rFonts w:asciiTheme="majorHAnsi" w:hAnsiTheme="majorHAnsi"/>
          <w:b/>
          <w:bCs/>
        </w:rPr>
        <w:t>/ semaine)</w:t>
      </w:r>
    </w:p>
    <w:p w14:paraId="2C2DB6F3" w14:textId="77777777" w:rsidR="00205491" w:rsidRPr="00411B29" w:rsidRDefault="00205491" w:rsidP="004F13E1">
      <w:pPr>
        <w:numPr>
          <w:ilvl w:val="3"/>
          <w:numId w:val="69"/>
        </w:numPr>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 :</w:t>
      </w:r>
      <w:r w:rsidRPr="00411B29">
        <w:rPr>
          <w:rFonts w:asciiTheme="majorHAnsi" w:hAnsiTheme="majorHAnsi"/>
        </w:rPr>
        <w:t xml:space="preserve"> Analyse d'un dessin de définition d'une pièce donnée.</w:t>
      </w:r>
    </w:p>
    <w:p w14:paraId="70D063B0"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2 :</w:t>
      </w:r>
      <w:r w:rsidRPr="00411B29">
        <w:rPr>
          <w:rFonts w:asciiTheme="majorHAnsi" w:hAnsiTheme="majorHAnsi"/>
        </w:rPr>
        <w:t xml:space="preserve"> Analyse de mise en position d'une pièce avec utilisation</w:t>
      </w:r>
      <w:r w:rsidR="00E57EF7">
        <w:rPr>
          <w:rFonts w:asciiTheme="majorHAnsi" w:hAnsiTheme="majorHAnsi"/>
        </w:rPr>
        <w:t xml:space="preserve"> des</w:t>
      </w:r>
      <w:r w:rsidRPr="00411B29">
        <w:rPr>
          <w:rFonts w:asciiTheme="majorHAnsi" w:hAnsiTheme="majorHAnsi"/>
        </w:rPr>
        <w:t xml:space="preserve"> symbolisations géométrique et technologique. </w:t>
      </w:r>
    </w:p>
    <w:p w14:paraId="058D47DC"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3 :</w:t>
      </w:r>
      <w:r w:rsidR="009E4A84">
        <w:rPr>
          <w:rFonts w:asciiTheme="majorHAnsi" w:hAnsiTheme="majorHAnsi"/>
        </w:rPr>
        <w:t xml:space="preserve"> Analyse d'une cotation </w:t>
      </w:r>
      <w:r w:rsidRPr="00411B29">
        <w:rPr>
          <w:rFonts w:asciiTheme="majorHAnsi" w:hAnsiTheme="majorHAnsi"/>
        </w:rPr>
        <w:t>de fabrication (dimensionnelle).</w:t>
      </w:r>
    </w:p>
    <w:p w14:paraId="180A6C36"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4 :</w:t>
      </w:r>
      <w:r w:rsidR="009E4A84">
        <w:rPr>
          <w:rFonts w:asciiTheme="majorHAnsi" w:hAnsiTheme="majorHAnsi"/>
        </w:rPr>
        <w:t>Analyse d'une cotation</w:t>
      </w:r>
      <w:r w:rsidRPr="00411B29">
        <w:rPr>
          <w:rFonts w:asciiTheme="majorHAnsi" w:hAnsiTheme="majorHAnsi"/>
        </w:rPr>
        <w:t xml:space="preserve"> de fabrication (géométrique).</w:t>
      </w:r>
    </w:p>
    <w:p w14:paraId="62E60A50"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5 : Réalisation</w:t>
      </w:r>
      <w:r w:rsidRPr="00411B29">
        <w:rPr>
          <w:rFonts w:asciiTheme="majorHAnsi" w:hAnsiTheme="majorHAnsi"/>
        </w:rPr>
        <w:t xml:space="preserve"> d'un transfert de cote à partir d'un dessin de définition pour une opération d'usinage donnée.</w:t>
      </w:r>
    </w:p>
    <w:p w14:paraId="2E268FD5"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lastRenderedPageBreak/>
        <w:t>TD (TP) n°</w:t>
      </w:r>
      <w:r w:rsidR="008E3F62" w:rsidRPr="00411B29">
        <w:rPr>
          <w:rFonts w:asciiTheme="majorHAnsi" w:hAnsiTheme="majorHAnsi"/>
        </w:rPr>
        <w:t>6 :</w:t>
      </w:r>
      <w:r w:rsidRPr="00411B29">
        <w:rPr>
          <w:rFonts w:asciiTheme="majorHAnsi" w:hAnsiTheme="majorHAnsi"/>
        </w:rPr>
        <w:t xml:space="preserve"> Etude des opérations élémentaires</w:t>
      </w:r>
      <w:r w:rsidR="009E4A84">
        <w:rPr>
          <w:rFonts w:asciiTheme="majorHAnsi" w:hAnsiTheme="majorHAnsi"/>
        </w:rPr>
        <w:t xml:space="preserve"> de tournage avec détermination</w:t>
      </w:r>
      <w:r w:rsidRPr="00411B29">
        <w:rPr>
          <w:rFonts w:asciiTheme="majorHAnsi" w:hAnsiTheme="majorHAnsi"/>
        </w:rPr>
        <w:t xml:space="preserve"> du régime de coupe. </w:t>
      </w:r>
    </w:p>
    <w:p w14:paraId="1868A005"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n°7</w:t>
      </w:r>
      <w:r w:rsidR="009E4A84">
        <w:rPr>
          <w:rFonts w:asciiTheme="majorHAnsi" w:hAnsiTheme="majorHAnsi"/>
        </w:rPr>
        <w:t xml:space="preserve"> : </w:t>
      </w:r>
      <w:r w:rsidRPr="00411B29">
        <w:rPr>
          <w:rFonts w:asciiTheme="majorHAnsi" w:hAnsiTheme="majorHAnsi"/>
        </w:rPr>
        <w:t xml:space="preserve">Etude des opérations élémentaires de fraisage avec détermination du régime de coupe </w:t>
      </w:r>
    </w:p>
    <w:p w14:paraId="00CF97CB"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8 :</w:t>
      </w:r>
      <w:r w:rsidRPr="00411B29">
        <w:rPr>
          <w:rFonts w:asciiTheme="majorHAnsi" w:hAnsiTheme="majorHAnsi"/>
        </w:rPr>
        <w:t xml:space="preserve"> Etude des opérations élémentaires de perçage/alésage avec détermination du régime de coupe </w:t>
      </w:r>
    </w:p>
    <w:p w14:paraId="36FEEE29"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n°9</w:t>
      </w:r>
      <w:r w:rsidR="009E4A84">
        <w:rPr>
          <w:rFonts w:asciiTheme="majorHAnsi" w:hAnsiTheme="majorHAnsi"/>
        </w:rPr>
        <w:t xml:space="preserve"> : Etude des </w:t>
      </w:r>
      <w:r w:rsidRPr="00411B29">
        <w:rPr>
          <w:rFonts w:asciiTheme="majorHAnsi" w:hAnsiTheme="majorHAnsi"/>
        </w:rPr>
        <w:t>antériorités d'usinage pour une pièce donnée.</w:t>
      </w:r>
    </w:p>
    <w:p w14:paraId="6D036333"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w:t>
      </w:r>
      <w:r w:rsidR="008E3F62" w:rsidRPr="00411B29">
        <w:rPr>
          <w:rFonts w:asciiTheme="majorHAnsi" w:hAnsiTheme="majorHAnsi"/>
        </w:rPr>
        <w:t>) n</w:t>
      </w:r>
      <w:r w:rsidRPr="00411B29">
        <w:rPr>
          <w:rFonts w:asciiTheme="majorHAnsi" w:hAnsiTheme="majorHAnsi"/>
        </w:rPr>
        <w:t>°10</w:t>
      </w:r>
      <w:r w:rsidR="009E4A84">
        <w:rPr>
          <w:rFonts w:asciiTheme="majorHAnsi" w:hAnsiTheme="majorHAnsi"/>
        </w:rPr>
        <w:t xml:space="preserve"> : </w:t>
      </w:r>
      <w:r w:rsidRPr="00411B29">
        <w:rPr>
          <w:rFonts w:asciiTheme="majorHAnsi" w:hAnsiTheme="majorHAnsi"/>
        </w:rPr>
        <w:t>Analyse et détermination du nombre d'opérations d'usinage, pour une pièce donnée, selon la qualité et l'état de surface.</w:t>
      </w:r>
    </w:p>
    <w:p w14:paraId="36018BB2" w14:textId="77777777" w:rsidR="00205491" w:rsidRPr="00411B29" w:rsidRDefault="00E57EF7" w:rsidP="004F13E1">
      <w:pPr>
        <w:numPr>
          <w:ilvl w:val="0"/>
          <w:numId w:val="69"/>
        </w:numPr>
        <w:tabs>
          <w:tab w:val="left" w:pos="709"/>
        </w:tabs>
        <w:ind w:left="567"/>
        <w:jc w:val="both"/>
        <w:rPr>
          <w:rFonts w:asciiTheme="majorHAnsi" w:hAnsiTheme="majorHAnsi"/>
        </w:rPr>
      </w:pPr>
      <w:r>
        <w:rPr>
          <w:rFonts w:asciiTheme="majorHAnsi" w:hAnsiTheme="majorHAnsi"/>
        </w:rPr>
        <w:t>TD (TP)</w:t>
      </w:r>
      <w:r w:rsidR="00205491" w:rsidRPr="00411B29">
        <w:rPr>
          <w:rFonts w:asciiTheme="majorHAnsi" w:hAnsiTheme="majorHAnsi"/>
        </w:rPr>
        <w:t xml:space="preserve"> n°</w:t>
      </w:r>
      <w:r w:rsidR="008E3F62" w:rsidRPr="00411B29">
        <w:rPr>
          <w:rFonts w:asciiTheme="majorHAnsi" w:hAnsiTheme="majorHAnsi"/>
        </w:rPr>
        <w:t>11 :</w:t>
      </w:r>
      <w:r w:rsidR="00205491" w:rsidRPr="00411B29">
        <w:rPr>
          <w:rFonts w:asciiTheme="majorHAnsi" w:hAnsiTheme="majorHAnsi"/>
        </w:rPr>
        <w:t xml:space="preserve"> Méthode matricielle d'établissement de l'ordre d'usinage pour une pièce de révolution.</w:t>
      </w:r>
    </w:p>
    <w:p w14:paraId="7459025A" w14:textId="77777777" w:rsidR="00205491" w:rsidRPr="00411B29" w:rsidRDefault="00E57EF7" w:rsidP="004F13E1">
      <w:pPr>
        <w:numPr>
          <w:ilvl w:val="0"/>
          <w:numId w:val="69"/>
        </w:numPr>
        <w:tabs>
          <w:tab w:val="left" w:pos="709"/>
        </w:tabs>
        <w:ind w:left="567"/>
        <w:jc w:val="both"/>
        <w:rPr>
          <w:rFonts w:asciiTheme="majorHAnsi" w:hAnsiTheme="majorHAnsi"/>
        </w:rPr>
      </w:pPr>
      <w:r>
        <w:rPr>
          <w:rFonts w:asciiTheme="majorHAnsi" w:hAnsiTheme="majorHAnsi"/>
        </w:rPr>
        <w:t>TD (TP)</w:t>
      </w:r>
      <w:r w:rsidR="00205491" w:rsidRPr="00411B29">
        <w:rPr>
          <w:rFonts w:asciiTheme="majorHAnsi" w:hAnsiTheme="majorHAnsi"/>
        </w:rPr>
        <w:t xml:space="preserve"> n°</w:t>
      </w:r>
      <w:r w:rsidR="008E3F62" w:rsidRPr="00411B29">
        <w:rPr>
          <w:rFonts w:asciiTheme="majorHAnsi" w:hAnsiTheme="majorHAnsi"/>
        </w:rPr>
        <w:t>12 : Méthode</w:t>
      </w:r>
      <w:r w:rsidR="00205491" w:rsidRPr="00411B29">
        <w:rPr>
          <w:rFonts w:asciiTheme="majorHAnsi" w:hAnsiTheme="majorHAnsi"/>
        </w:rPr>
        <w:t xml:space="preserve"> matricielle d'établissement de l'ordre d'usinage pour une pièce de forme quelconque.</w:t>
      </w:r>
    </w:p>
    <w:p w14:paraId="15BC3CF8"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13 :</w:t>
      </w:r>
      <w:r w:rsidRPr="00411B29">
        <w:rPr>
          <w:rFonts w:asciiTheme="majorHAnsi" w:hAnsiTheme="majorHAnsi"/>
        </w:rPr>
        <w:t xml:space="preserve"> Projet de gamme d'usinage pour une pièce de révolution.</w:t>
      </w:r>
    </w:p>
    <w:p w14:paraId="717BBCC0"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14 :</w:t>
      </w:r>
      <w:r w:rsidRPr="00411B29">
        <w:rPr>
          <w:rFonts w:asciiTheme="majorHAnsi" w:hAnsiTheme="majorHAnsi"/>
        </w:rPr>
        <w:t xml:space="preserve"> Projet de gamme d'usinage pour une pièce de forme quelconque.</w:t>
      </w:r>
    </w:p>
    <w:p w14:paraId="3304F69B" w14:textId="77777777" w:rsidR="00205491" w:rsidRPr="00411B29" w:rsidRDefault="00205491" w:rsidP="004F13E1">
      <w:pPr>
        <w:numPr>
          <w:ilvl w:val="0"/>
          <w:numId w:val="69"/>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15 :</w:t>
      </w:r>
      <w:r w:rsidRPr="00411B29">
        <w:rPr>
          <w:rFonts w:asciiTheme="majorHAnsi" w:hAnsiTheme="majorHAnsi"/>
        </w:rPr>
        <w:t xml:space="preserve"> Analyse des contrats de phase pour une pièce de révolution.</w:t>
      </w:r>
    </w:p>
    <w:p w14:paraId="60755EAA" w14:textId="77777777" w:rsidR="00205491" w:rsidRPr="00411B29" w:rsidRDefault="00205491" w:rsidP="00A9697C">
      <w:pPr>
        <w:tabs>
          <w:tab w:val="left" w:pos="2268"/>
        </w:tabs>
        <w:jc w:val="both"/>
        <w:rPr>
          <w:rFonts w:asciiTheme="majorHAnsi" w:hAnsiTheme="majorHAnsi"/>
        </w:rPr>
      </w:pPr>
    </w:p>
    <w:p w14:paraId="11BD8F1B" w14:textId="77777777" w:rsidR="00205491" w:rsidRPr="00411B29" w:rsidRDefault="00205491"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3027AF23" w14:textId="77777777" w:rsidR="00205491" w:rsidRPr="00411B29" w:rsidRDefault="00C07476" w:rsidP="00A9697C">
      <w:pPr>
        <w:jc w:val="both"/>
        <w:rPr>
          <w:rFonts w:asciiTheme="majorHAnsi" w:hAnsiTheme="majorHAnsi" w:cs="Arial"/>
        </w:rPr>
      </w:pPr>
      <w:r>
        <w:rPr>
          <w:rFonts w:asciiTheme="majorHAnsi" w:hAnsiTheme="majorHAnsi" w:cs="Arial"/>
        </w:rPr>
        <w:t>Contrôle continu : 40%, </w:t>
      </w:r>
      <w:r w:rsidR="00205491" w:rsidRPr="00411B29">
        <w:rPr>
          <w:rFonts w:asciiTheme="majorHAnsi" w:hAnsiTheme="majorHAnsi" w:cs="Arial"/>
        </w:rPr>
        <w:t>Examen :60 %</w:t>
      </w:r>
      <w:r>
        <w:rPr>
          <w:rFonts w:asciiTheme="majorHAnsi" w:hAnsiTheme="majorHAnsi" w:cs="Arial"/>
        </w:rPr>
        <w:t>.</w:t>
      </w:r>
      <w:r w:rsidR="00205491" w:rsidRPr="00411B29">
        <w:rPr>
          <w:rFonts w:asciiTheme="majorHAnsi" w:hAnsiTheme="majorHAnsi" w:cs="Arial"/>
        </w:rPr>
        <w:t> </w:t>
      </w:r>
    </w:p>
    <w:p w14:paraId="7D76B19F" w14:textId="77777777" w:rsidR="00C07476" w:rsidRDefault="00C07476" w:rsidP="00A9697C">
      <w:pPr>
        <w:jc w:val="both"/>
        <w:rPr>
          <w:rFonts w:asciiTheme="majorHAnsi" w:hAnsiTheme="majorHAnsi" w:cs="Arial"/>
          <w:b/>
          <w:u w:val="thick" w:color="F79646"/>
        </w:rPr>
      </w:pPr>
    </w:p>
    <w:p w14:paraId="4D890DC8" w14:textId="77777777" w:rsidR="00205491" w:rsidRPr="00411B29" w:rsidRDefault="00205491" w:rsidP="00A9697C">
      <w:pPr>
        <w:jc w:val="both"/>
        <w:rPr>
          <w:rFonts w:asciiTheme="majorHAnsi" w:hAnsiTheme="majorHAnsi" w:cs="Arial"/>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1DE29696" w14:textId="77777777" w:rsidR="00205491" w:rsidRPr="008E3F62" w:rsidRDefault="00205491" w:rsidP="004F13E1">
      <w:pPr>
        <w:pStyle w:val="Paragraphedeliste"/>
        <w:numPr>
          <w:ilvl w:val="0"/>
          <w:numId w:val="100"/>
        </w:numPr>
        <w:ind w:left="426" w:hanging="284"/>
        <w:jc w:val="both"/>
        <w:rPr>
          <w:rFonts w:asciiTheme="majorHAnsi" w:hAnsiTheme="majorHAnsi"/>
        </w:rPr>
      </w:pPr>
      <w:hyperlink r:id="rId55" w:history="1">
        <w:r w:rsidRPr="008E3F62">
          <w:rPr>
            <w:rStyle w:val="Lienhypertexte"/>
            <w:rFonts w:asciiTheme="majorHAnsi" w:hAnsiTheme="majorHAnsi"/>
            <w:color w:val="auto"/>
            <w:u w:val="none"/>
          </w:rPr>
          <w:t>Anselmetti</w:t>
        </w:r>
      </w:hyperlink>
      <w:r w:rsidRPr="008E3F62">
        <w:rPr>
          <w:rFonts w:asciiTheme="majorHAnsi" w:hAnsiTheme="majorHAnsi"/>
        </w:rPr>
        <w:t xml:space="preserve"> B., </w:t>
      </w:r>
      <w:r w:rsidRPr="008E3F62">
        <w:rPr>
          <w:rFonts w:asciiTheme="majorHAnsi" w:hAnsiTheme="majorHAnsi"/>
          <w:i/>
          <w:iCs/>
        </w:rPr>
        <w:t>'</w:t>
      </w:r>
      <w:hyperlink r:id="rId56" w:history="1">
        <w:r w:rsidRPr="008E3F62">
          <w:rPr>
            <w:rStyle w:val="Lienhypertexte"/>
            <w:rFonts w:asciiTheme="majorHAnsi" w:hAnsiTheme="majorHAnsi"/>
            <w:i/>
            <w:iCs/>
            <w:color w:val="auto"/>
            <w:u w:val="none"/>
          </w:rPr>
          <w:t>Manuel de tolérancement</w:t>
        </w:r>
      </w:hyperlink>
      <w:r w:rsidRPr="008E3F62">
        <w:rPr>
          <w:rFonts w:asciiTheme="majorHAnsi" w:hAnsiTheme="majorHAnsi"/>
          <w:i/>
          <w:iCs/>
        </w:rPr>
        <w:t xml:space="preserve"> (</w:t>
      </w:r>
      <w:hyperlink r:id="rId57" w:history="1">
        <w:r w:rsidRPr="008E3F62">
          <w:rPr>
            <w:rStyle w:val="Lienhypertexte"/>
            <w:rFonts w:asciiTheme="majorHAnsi" w:hAnsiTheme="majorHAnsi"/>
            <w:i/>
            <w:iCs/>
            <w:color w:val="auto"/>
            <w:u w:val="none"/>
          </w:rPr>
          <w:t>Volume 4): Cotation de fabrication avec les normes ISO</w:t>
        </w:r>
      </w:hyperlink>
      <w:r w:rsidRPr="008E3F62">
        <w:rPr>
          <w:rFonts w:asciiTheme="majorHAnsi" w:hAnsiTheme="majorHAnsi"/>
          <w:i/>
          <w:iCs/>
        </w:rPr>
        <w:t>'</w:t>
      </w:r>
      <w:r w:rsidRPr="008E3F62">
        <w:rPr>
          <w:rFonts w:asciiTheme="majorHAnsi" w:hAnsiTheme="majorHAnsi"/>
        </w:rPr>
        <w:t xml:space="preserve">, </w:t>
      </w:r>
      <w:hyperlink r:id="rId58" w:history="1">
        <w:r w:rsidRPr="008E3F62">
          <w:rPr>
            <w:rStyle w:val="Lienhypertexte"/>
            <w:rFonts w:asciiTheme="majorHAnsi" w:hAnsiTheme="majorHAnsi"/>
            <w:color w:val="auto"/>
            <w:u w:val="none"/>
          </w:rPr>
          <w:t>Hermes Science Publications</w:t>
        </w:r>
      </w:hyperlink>
      <w:r w:rsidRPr="008E3F62">
        <w:rPr>
          <w:rFonts w:asciiTheme="majorHAnsi" w:hAnsiTheme="majorHAnsi"/>
        </w:rPr>
        <w:t>, 2010.</w:t>
      </w:r>
    </w:p>
    <w:p w14:paraId="18B7C5AC" w14:textId="77777777" w:rsidR="00205491" w:rsidRPr="008E3F62" w:rsidRDefault="00205491" w:rsidP="004F13E1">
      <w:pPr>
        <w:pStyle w:val="Paragraphedeliste"/>
        <w:numPr>
          <w:ilvl w:val="0"/>
          <w:numId w:val="100"/>
        </w:numPr>
        <w:ind w:left="426" w:hanging="284"/>
        <w:jc w:val="both"/>
        <w:rPr>
          <w:rFonts w:asciiTheme="majorHAnsi" w:hAnsiTheme="majorHAnsi"/>
        </w:rPr>
      </w:pPr>
      <w:hyperlink r:id="rId59" w:history="1">
        <w:r w:rsidRPr="008E3F62">
          <w:rPr>
            <w:rStyle w:val="Lienhypertexte"/>
            <w:rFonts w:asciiTheme="majorHAnsi" w:hAnsiTheme="majorHAnsi"/>
            <w:color w:val="auto"/>
            <w:u w:val="none"/>
          </w:rPr>
          <w:t>Gara</w:t>
        </w:r>
      </w:hyperlink>
      <w:r w:rsidRPr="008E3F62">
        <w:rPr>
          <w:rFonts w:asciiTheme="majorHAnsi" w:hAnsiTheme="majorHAnsi"/>
        </w:rPr>
        <w:t xml:space="preserve"> S., </w:t>
      </w:r>
      <w:r w:rsidRPr="008E3F62">
        <w:rPr>
          <w:rFonts w:asciiTheme="majorHAnsi" w:hAnsiTheme="majorHAnsi"/>
          <w:i/>
          <w:iCs/>
        </w:rPr>
        <w:t>'</w:t>
      </w:r>
      <w:hyperlink r:id="rId60" w:history="1">
        <w:r w:rsidRPr="008E3F62">
          <w:rPr>
            <w:rStyle w:val="Lienhypertexte"/>
            <w:rFonts w:asciiTheme="majorHAnsi" w:hAnsiTheme="majorHAnsi"/>
            <w:i/>
            <w:iCs/>
            <w:color w:val="auto"/>
            <w:u w:val="none"/>
          </w:rPr>
          <w:t>Productique - Procédés d'usinage</w:t>
        </w:r>
      </w:hyperlink>
      <w:r w:rsidRPr="008E3F62">
        <w:rPr>
          <w:rFonts w:asciiTheme="majorHAnsi" w:hAnsiTheme="majorHAnsi"/>
          <w:i/>
          <w:iCs/>
        </w:rPr>
        <w:t xml:space="preserve"> :</w:t>
      </w:r>
      <w:hyperlink r:id="rId61" w:history="1">
        <w:r w:rsidRPr="008E3F62">
          <w:rPr>
            <w:rStyle w:val="Lienhypertexte"/>
            <w:rFonts w:asciiTheme="majorHAnsi" w:hAnsiTheme="majorHAnsi"/>
            <w:i/>
            <w:iCs/>
            <w:color w:val="auto"/>
            <w:u w:val="none"/>
          </w:rPr>
          <w:t>Tournage, fraisage, perçage, rectification</w:t>
        </w:r>
      </w:hyperlink>
      <w:r w:rsidRPr="008E3F62">
        <w:rPr>
          <w:rFonts w:asciiTheme="majorHAnsi" w:hAnsiTheme="majorHAnsi"/>
          <w:i/>
          <w:iCs/>
        </w:rPr>
        <w:t>',</w:t>
      </w:r>
      <w:r w:rsidRPr="008E3F62">
        <w:rPr>
          <w:rFonts w:asciiTheme="majorHAnsi" w:hAnsiTheme="majorHAnsi"/>
        </w:rPr>
        <w:t xml:space="preserve">  Editions </w:t>
      </w:r>
      <w:hyperlink r:id="rId62" w:history="1">
        <w:r w:rsidRPr="008E3F62">
          <w:rPr>
            <w:rStyle w:val="Lienhypertexte"/>
            <w:rFonts w:asciiTheme="majorHAnsi" w:hAnsiTheme="majorHAnsi"/>
            <w:color w:val="auto"/>
            <w:u w:val="none"/>
          </w:rPr>
          <w:t>Ellipses Marketing</w:t>
        </w:r>
      </w:hyperlink>
      <w:r w:rsidRPr="008E3F62">
        <w:rPr>
          <w:rFonts w:asciiTheme="majorHAnsi" w:hAnsiTheme="majorHAnsi"/>
        </w:rPr>
        <w:t>, 2014</w:t>
      </w:r>
    </w:p>
    <w:p w14:paraId="5D270E68" w14:textId="77777777" w:rsidR="00205491" w:rsidRPr="008E3F62" w:rsidRDefault="00205491" w:rsidP="004F13E1">
      <w:pPr>
        <w:pStyle w:val="Paragraphedeliste"/>
        <w:numPr>
          <w:ilvl w:val="0"/>
          <w:numId w:val="100"/>
        </w:numPr>
        <w:ind w:left="426" w:hanging="284"/>
        <w:jc w:val="both"/>
        <w:rPr>
          <w:rFonts w:asciiTheme="majorHAnsi" w:hAnsiTheme="majorHAnsi"/>
          <w:lang w:eastAsia="fr-FR"/>
        </w:rPr>
      </w:pPr>
      <w:r w:rsidRPr="008E3F62">
        <w:rPr>
          <w:rFonts w:asciiTheme="majorHAnsi" w:hAnsiTheme="majorHAnsi"/>
          <w:lang w:eastAsia="fr-FR"/>
        </w:rPr>
        <w:t xml:space="preserve">Pimbaud L., Layes G., Moulin J., </w:t>
      </w:r>
      <w:r w:rsidRPr="008E3F62">
        <w:rPr>
          <w:rFonts w:asciiTheme="majorHAnsi" w:hAnsiTheme="majorHAnsi"/>
          <w:i/>
          <w:iCs/>
          <w:lang w:eastAsia="fr-FR"/>
        </w:rPr>
        <w:t>'Guide pratique de l'usinage (tome 1)',</w:t>
      </w:r>
      <w:r w:rsidRPr="008E3F62">
        <w:rPr>
          <w:rFonts w:asciiTheme="majorHAnsi" w:hAnsiTheme="majorHAnsi"/>
          <w:lang w:eastAsia="fr-FR"/>
        </w:rPr>
        <w:t xml:space="preserve"> Edition Hachette, 2003.</w:t>
      </w:r>
    </w:p>
    <w:p w14:paraId="3E608B17" w14:textId="77777777" w:rsidR="00205491" w:rsidRPr="008E3F62" w:rsidRDefault="00205491" w:rsidP="004F13E1">
      <w:pPr>
        <w:pStyle w:val="Paragraphedeliste"/>
        <w:numPr>
          <w:ilvl w:val="0"/>
          <w:numId w:val="100"/>
        </w:numPr>
        <w:ind w:left="426" w:hanging="284"/>
        <w:jc w:val="both"/>
        <w:rPr>
          <w:rFonts w:asciiTheme="majorHAnsi" w:hAnsiTheme="majorHAnsi"/>
          <w:lang w:eastAsia="fr-FR"/>
        </w:rPr>
      </w:pPr>
      <w:r w:rsidRPr="008E3F62">
        <w:rPr>
          <w:rFonts w:asciiTheme="majorHAnsi" w:hAnsiTheme="majorHAnsi"/>
          <w:lang w:eastAsia="fr-FR"/>
        </w:rPr>
        <w:t xml:space="preserve">Barlier C., Poulet B., </w:t>
      </w:r>
      <w:r w:rsidRPr="008E3F62">
        <w:rPr>
          <w:rFonts w:asciiTheme="majorHAnsi" w:hAnsiTheme="majorHAnsi"/>
          <w:i/>
          <w:iCs/>
          <w:lang w:eastAsia="fr-FR"/>
        </w:rPr>
        <w:t>'Productique mécanique'</w:t>
      </w:r>
      <w:r w:rsidRPr="008E3F62">
        <w:rPr>
          <w:rFonts w:asciiTheme="majorHAnsi" w:hAnsiTheme="majorHAnsi"/>
          <w:lang w:eastAsia="fr-FR"/>
        </w:rPr>
        <w:t>, Collection Mémotech, Editions Casteilla, 1999</w:t>
      </w:r>
    </w:p>
    <w:p w14:paraId="18C4CCFF" w14:textId="77777777" w:rsidR="00205491" w:rsidRPr="008E3F62" w:rsidRDefault="00205491" w:rsidP="004F13E1">
      <w:pPr>
        <w:pStyle w:val="Paragraphedeliste"/>
        <w:numPr>
          <w:ilvl w:val="0"/>
          <w:numId w:val="100"/>
        </w:numPr>
        <w:ind w:left="426" w:hanging="284"/>
        <w:jc w:val="both"/>
        <w:rPr>
          <w:rFonts w:asciiTheme="majorHAnsi" w:hAnsiTheme="majorHAnsi"/>
          <w:lang w:eastAsia="fr-FR"/>
        </w:rPr>
      </w:pPr>
      <w:r w:rsidRPr="008E3F62">
        <w:rPr>
          <w:rFonts w:asciiTheme="majorHAnsi" w:hAnsiTheme="majorHAnsi"/>
          <w:lang w:eastAsia="fr-FR"/>
        </w:rPr>
        <w:t xml:space="preserve">Chevalier A, Bohan J., Molina A., </w:t>
      </w:r>
      <w:r w:rsidRPr="008E3F62">
        <w:rPr>
          <w:rFonts w:asciiTheme="majorHAnsi" w:hAnsiTheme="majorHAnsi"/>
          <w:i/>
          <w:iCs/>
          <w:lang w:eastAsia="fr-FR"/>
        </w:rPr>
        <w:t>'Guide pratique de productique'</w:t>
      </w:r>
      <w:r w:rsidRPr="008E3F62">
        <w:rPr>
          <w:rFonts w:asciiTheme="majorHAnsi" w:hAnsiTheme="majorHAnsi"/>
          <w:lang w:eastAsia="fr-FR"/>
        </w:rPr>
        <w:t>, Editions Hachette, 2000.</w:t>
      </w:r>
    </w:p>
    <w:p w14:paraId="50F90BBB" w14:textId="77777777" w:rsidR="00205491" w:rsidRPr="008E3F62" w:rsidRDefault="00205491" w:rsidP="004F13E1">
      <w:pPr>
        <w:pStyle w:val="Paragraphedeliste"/>
        <w:numPr>
          <w:ilvl w:val="0"/>
          <w:numId w:val="100"/>
        </w:numPr>
        <w:ind w:left="426" w:hanging="284"/>
        <w:jc w:val="both"/>
        <w:rPr>
          <w:rFonts w:asciiTheme="majorHAnsi" w:hAnsiTheme="majorHAnsi"/>
          <w:lang w:eastAsia="fr-FR"/>
        </w:rPr>
      </w:pPr>
      <w:r w:rsidRPr="008E3F62">
        <w:rPr>
          <w:rFonts w:asciiTheme="majorHAnsi" w:hAnsiTheme="majorHAnsi"/>
          <w:lang w:eastAsia="fr-FR"/>
        </w:rPr>
        <w:t xml:space="preserve">Padilla P. et Thely A.,  ' </w:t>
      </w:r>
      <w:r w:rsidRPr="008E3F62">
        <w:rPr>
          <w:rFonts w:asciiTheme="majorHAnsi" w:hAnsiTheme="majorHAnsi"/>
          <w:i/>
          <w:iCs/>
          <w:lang w:eastAsia="fr-FR"/>
        </w:rPr>
        <w:t xml:space="preserve">Guide des Fabrications Mécaniques', </w:t>
      </w:r>
      <w:r w:rsidRPr="008E3F62">
        <w:rPr>
          <w:rFonts w:asciiTheme="majorHAnsi" w:hAnsiTheme="majorHAnsi"/>
          <w:lang w:eastAsia="fr-FR"/>
        </w:rPr>
        <w:t>Dunod, 1978.</w:t>
      </w:r>
    </w:p>
    <w:p w14:paraId="7D43EE81" w14:textId="77777777" w:rsidR="00205491" w:rsidRPr="008E3F62" w:rsidRDefault="00205491" w:rsidP="004F13E1">
      <w:pPr>
        <w:pStyle w:val="Paragraphedeliste"/>
        <w:numPr>
          <w:ilvl w:val="0"/>
          <w:numId w:val="100"/>
        </w:numPr>
        <w:ind w:left="426" w:hanging="284"/>
        <w:jc w:val="both"/>
        <w:rPr>
          <w:rFonts w:asciiTheme="majorHAnsi" w:hAnsiTheme="majorHAnsi"/>
          <w:lang w:eastAsia="fr-FR"/>
        </w:rPr>
      </w:pPr>
      <w:r w:rsidRPr="008E3F62">
        <w:rPr>
          <w:rFonts w:asciiTheme="majorHAnsi" w:hAnsiTheme="majorHAnsi"/>
          <w:lang w:eastAsia="fr-FR"/>
        </w:rPr>
        <w:t xml:space="preserve">Padilla P., </w:t>
      </w:r>
      <w:hyperlink r:id="rId63" w:history="1">
        <w:r w:rsidRPr="008E3F62">
          <w:rPr>
            <w:rStyle w:val="Lienhypertexte"/>
            <w:rFonts w:asciiTheme="majorHAnsi" w:hAnsiTheme="majorHAnsi"/>
            <w:color w:val="auto"/>
            <w:u w:val="none"/>
          </w:rPr>
          <w:t>Anselmetti</w:t>
        </w:r>
      </w:hyperlink>
      <w:r w:rsidRPr="008E3F62">
        <w:rPr>
          <w:rFonts w:asciiTheme="majorHAnsi" w:hAnsiTheme="majorHAnsi"/>
        </w:rPr>
        <w:t xml:space="preserve"> B</w:t>
      </w:r>
      <w:r w:rsidRPr="008E3F62">
        <w:rPr>
          <w:rFonts w:asciiTheme="majorHAnsi" w:hAnsiTheme="majorHAnsi"/>
          <w:lang w:eastAsia="fr-FR"/>
        </w:rPr>
        <w:t>., Mathieu L. et Raboyeau M., '</w:t>
      </w:r>
      <w:r w:rsidRPr="008E3F62">
        <w:rPr>
          <w:rFonts w:asciiTheme="majorHAnsi" w:hAnsiTheme="majorHAnsi"/>
          <w:i/>
          <w:iCs/>
          <w:lang w:eastAsia="fr-FR"/>
        </w:rPr>
        <w:t xml:space="preserve">ProductionMécanique', </w:t>
      </w:r>
      <w:r w:rsidRPr="008E3F62">
        <w:rPr>
          <w:rFonts w:asciiTheme="majorHAnsi" w:hAnsiTheme="majorHAnsi"/>
          <w:lang w:eastAsia="fr-FR"/>
        </w:rPr>
        <w:t>Editions Dunod, 1986.</w:t>
      </w:r>
    </w:p>
    <w:p w14:paraId="3221C872" w14:textId="77777777" w:rsidR="00205491" w:rsidRPr="008E3F62" w:rsidRDefault="008E3F62" w:rsidP="004F13E1">
      <w:pPr>
        <w:pStyle w:val="Paragraphedeliste"/>
        <w:numPr>
          <w:ilvl w:val="0"/>
          <w:numId w:val="100"/>
        </w:numPr>
        <w:ind w:left="426" w:hanging="284"/>
        <w:jc w:val="both"/>
        <w:rPr>
          <w:rFonts w:asciiTheme="majorHAnsi" w:hAnsiTheme="majorHAnsi"/>
          <w:lang w:eastAsia="fr-FR"/>
        </w:rPr>
      </w:pPr>
      <w:r>
        <w:rPr>
          <w:rFonts w:asciiTheme="majorHAnsi" w:hAnsiTheme="majorHAnsi"/>
          <w:lang w:eastAsia="fr-FR"/>
        </w:rPr>
        <w:t>Weill R.</w:t>
      </w:r>
      <w:r w:rsidR="00205491" w:rsidRPr="008E3F62">
        <w:rPr>
          <w:rFonts w:asciiTheme="majorHAnsi" w:hAnsiTheme="majorHAnsi"/>
          <w:lang w:eastAsia="fr-FR"/>
        </w:rPr>
        <w:t xml:space="preserve">, </w:t>
      </w:r>
      <w:r w:rsidR="00205491" w:rsidRPr="008E3F62">
        <w:rPr>
          <w:rFonts w:asciiTheme="majorHAnsi" w:hAnsiTheme="majorHAnsi"/>
          <w:i/>
          <w:iCs/>
          <w:lang w:eastAsia="fr-FR"/>
        </w:rPr>
        <w:t>'Conception des gammes d'usinage'</w:t>
      </w:r>
      <w:r w:rsidR="00205491" w:rsidRPr="008E3F62">
        <w:rPr>
          <w:rFonts w:asciiTheme="majorHAnsi" w:hAnsiTheme="majorHAnsi"/>
          <w:lang w:eastAsia="fr-FR"/>
        </w:rPr>
        <w:t>, Techniques de l'ingénieur Doc B2 025,  1993</w:t>
      </w:r>
    </w:p>
    <w:p w14:paraId="55138160" w14:textId="77777777" w:rsidR="008E3F62" w:rsidRDefault="00205491" w:rsidP="004F13E1">
      <w:pPr>
        <w:pStyle w:val="Paragraphedeliste"/>
        <w:numPr>
          <w:ilvl w:val="0"/>
          <w:numId w:val="100"/>
        </w:numPr>
        <w:ind w:left="426" w:hanging="284"/>
        <w:jc w:val="both"/>
        <w:rPr>
          <w:rFonts w:asciiTheme="majorHAnsi" w:hAnsiTheme="majorHAnsi"/>
          <w:lang w:val="en-GB" w:eastAsia="fr-FR"/>
        </w:rPr>
      </w:pPr>
      <w:r w:rsidRPr="008E3F62">
        <w:rPr>
          <w:rFonts w:asciiTheme="majorHAnsi" w:hAnsiTheme="majorHAnsi"/>
          <w:lang w:val="en-GB" w:eastAsia="fr-FR"/>
        </w:rPr>
        <w:t>Matthieu L. et Weill R., '</w:t>
      </w:r>
      <w:r w:rsidRPr="008E3F62">
        <w:rPr>
          <w:rFonts w:asciiTheme="majorHAnsi" w:hAnsiTheme="majorHAnsi"/>
          <w:i/>
          <w:iCs/>
          <w:lang w:val="en-GB" w:eastAsia="fr-FR"/>
        </w:rPr>
        <w:t xml:space="preserve">A Model for Machine Tool Setting as a Function of Positioning Errors' </w:t>
      </w:r>
      <w:r w:rsidRPr="008E3F62">
        <w:rPr>
          <w:rFonts w:asciiTheme="majorHAnsi" w:hAnsiTheme="majorHAnsi"/>
          <w:lang w:val="en-GB" w:eastAsia="fr-FR"/>
        </w:rPr>
        <w:t>CIRP International WorkingSeminar on Computer-Aided Tolerancing,The Pennsylvania State University,  1991.</w:t>
      </w:r>
    </w:p>
    <w:p w14:paraId="6857100C" w14:textId="77777777" w:rsidR="008E3F62" w:rsidRDefault="00205491" w:rsidP="004F13E1">
      <w:pPr>
        <w:pStyle w:val="Paragraphedeliste"/>
        <w:numPr>
          <w:ilvl w:val="0"/>
          <w:numId w:val="100"/>
        </w:numPr>
        <w:ind w:left="426" w:hanging="284"/>
        <w:jc w:val="both"/>
        <w:rPr>
          <w:rFonts w:asciiTheme="majorHAnsi" w:hAnsiTheme="majorHAnsi"/>
          <w:lang w:eastAsia="fr-FR"/>
        </w:rPr>
      </w:pPr>
      <w:r w:rsidRPr="008E3F62">
        <w:rPr>
          <w:rFonts w:asciiTheme="majorHAnsi" w:hAnsiTheme="majorHAnsi"/>
          <w:lang w:eastAsia="fr-FR"/>
        </w:rPr>
        <w:t xml:space="preserve">Hassin S., </w:t>
      </w:r>
      <w:r w:rsidRPr="008E3F62">
        <w:rPr>
          <w:rFonts w:asciiTheme="majorHAnsi" w:hAnsiTheme="majorHAnsi"/>
          <w:i/>
          <w:iCs/>
          <w:lang w:eastAsia="fr-FR"/>
        </w:rPr>
        <w:t>'Quali</w:t>
      </w:r>
      <w:r w:rsidRPr="008E3F62">
        <w:rPr>
          <w:rFonts w:asciiTheme="majorHAnsi" w:hAnsiTheme="majorHAnsi"/>
          <w:i/>
          <w:iCs/>
          <w:lang w:val="en-GB" w:eastAsia="fr-FR"/>
        </w:rPr>
        <w:t>ﬁ</w:t>
      </w:r>
      <w:r w:rsidRPr="008E3F62">
        <w:rPr>
          <w:rFonts w:asciiTheme="majorHAnsi" w:hAnsiTheme="majorHAnsi"/>
          <w:i/>
          <w:iCs/>
          <w:lang w:eastAsia="fr-FR"/>
        </w:rPr>
        <w:t>cation multi-crit`eres des gammes d’usinage : application aux piéces de structure aéronautique en alliage Airware'</w:t>
      </w:r>
      <w:r w:rsidRPr="008E3F62">
        <w:rPr>
          <w:rFonts w:asciiTheme="majorHAnsi" w:hAnsiTheme="majorHAnsi"/>
          <w:lang w:eastAsia="fr-FR"/>
        </w:rPr>
        <w:t>, Thèse de doctorat, Université Blaise Pascal - Clermont-Ferrand II, 2015.</w:t>
      </w:r>
    </w:p>
    <w:p w14:paraId="6F0F83D5" w14:textId="77777777" w:rsidR="008E3F62" w:rsidRPr="008E3F62" w:rsidRDefault="00D27DFD" w:rsidP="004F13E1">
      <w:pPr>
        <w:pStyle w:val="Paragraphedeliste"/>
        <w:numPr>
          <w:ilvl w:val="0"/>
          <w:numId w:val="100"/>
        </w:numPr>
        <w:ind w:left="426" w:hanging="284"/>
        <w:jc w:val="both"/>
        <w:rPr>
          <w:rFonts w:asciiTheme="majorHAnsi" w:hAnsiTheme="majorHAnsi"/>
          <w:lang w:eastAsia="fr-FR"/>
        </w:rPr>
      </w:pPr>
      <w:r w:rsidRPr="008E3F62">
        <w:rPr>
          <w:rFonts w:ascii="Cambria" w:hAnsi="Cambria" w:cstheme="majorBidi"/>
        </w:rPr>
        <w:t>André Chevalier, «Guide du dessinateur industriel», Hachette technique, 2004.</w:t>
      </w:r>
    </w:p>
    <w:p w14:paraId="41417CAA" w14:textId="77777777" w:rsidR="00D27DFD" w:rsidRPr="008E3F62" w:rsidRDefault="00D27DFD" w:rsidP="004F13E1">
      <w:pPr>
        <w:pStyle w:val="Paragraphedeliste"/>
        <w:numPr>
          <w:ilvl w:val="0"/>
          <w:numId w:val="100"/>
        </w:numPr>
        <w:ind w:left="426" w:hanging="284"/>
        <w:jc w:val="both"/>
        <w:rPr>
          <w:rFonts w:asciiTheme="majorHAnsi" w:hAnsiTheme="majorHAnsi"/>
          <w:lang w:eastAsia="fr-FR"/>
        </w:rPr>
      </w:pPr>
      <w:r w:rsidRPr="008E3F62">
        <w:rPr>
          <w:rFonts w:ascii="Cambria" w:hAnsi="Cambria" w:cstheme="majorBidi"/>
        </w:rPr>
        <w:t>Saber A, « L'analyse de fabrication le préparateur le bureau des méthodes», Alger : Technologie, p. 328.</w:t>
      </w:r>
    </w:p>
    <w:p w14:paraId="08584A05"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JP Trotignon et al., «Précis de construction mécanique», Tome 2, Projet-Méthodes, Production, Normalisation», Nathan, 2006.</w:t>
      </w:r>
    </w:p>
    <w:p w14:paraId="3E1C6780"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Georges Paquet, « Guide de l'usinage», Delagrave, 2000. </w:t>
      </w:r>
    </w:p>
    <w:p w14:paraId="62BB707D"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R Quatremer et al., « Précis de construction mécanique », Tome 1, Projets-Etudes, Composants, Normalisation, Pierre de Coubertin, Paris: Nathan, 2006. </w:t>
      </w:r>
    </w:p>
    <w:p w14:paraId="4BD76731"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Bruce Anglade – Hélène Horsin Molinaro, «Taillage des engrenages par génération, outil fraise-mère», Polycopié de cours, Ecole normale supérieure Paris-Saclay, 2017.</w:t>
      </w:r>
    </w:p>
    <w:p w14:paraId="219E9F57"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Bruce Anglade – Hélène Horsin Molinaro, «Taillage des engrenages sans gé</w:t>
      </w:r>
      <w:r w:rsidR="008E3F62">
        <w:rPr>
          <w:rFonts w:ascii="Cambria" w:hAnsi="Cambria" w:cstheme="majorBidi"/>
        </w:rPr>
        <w:t xml:space="preserve">nération», Polycopié de cours, </w:t>
      </w:r>
      <w:r w:rsidRPr="008E3F62">
        <w:rPr>
          <w:rFonts w:ascii="Cambria" w:hAnsi="Cambria" w:cstheme="majorBidi"/>
        </w:rPr>
        <w:t>Ecole normale supérieure Paris-Saclay, 2017.</w:t>
      </w:r>
    </w:p>
    <w:p w14:paraId="5D538C98"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lastRenderedPageBreak/>
        <w:t>JP Trotignon et al., «Précis de construction mécanique», Vol. 2, Pierre de Coubertin, Paris</w:t>
      </w:r>
      <w:r w:rsidR="008E3F62">
        <w:rPr>
          <w:rFonts w:ascii="Cambria" w:hAnsi="Cambria" w:cstheme="majorBidi"/>
        </w:rPr>
        <w:t xml:space="preserve"> : Nathan</w:t>
      </w:r>
      <w:r w:rsidRPr="008E3F62">
        <w:rPr>
          <w:rFonts w:ascii="Cambria" w:hAnsi="Cambria" w:cstheme="majorBidi"/>
        </w:rPr>
        <w:t xml:space="preserve">, 2002. </w:t>
      </w:r>
    </w:p>
    <w:p w14:paraId="694581B3"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Philippe DEPEYRE, «Fabrication mécanique», Polycopié de cours, Université de la Réunion, 2004-2005.</w:t>
      </w:r>
    </w:p>
    <w:p w14:paraId="2A8DB21B"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EugideLalé MBUNDA, «Essai de modélisation de la fonction de production dans une entreprise industrielle. Cas du complexe théicole de Butuhe "CTB SPRL" de 2003 à 2008», Université du CEPROMAD, 2008.</w:t>
      </w:r>
    </w:p>
    <w:p w14:paraId="18F675E0" w14:textId="77777777" w:rsid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Xavier BLOUËT, «La fonction Méthodes industrielles : Pivot de la compétitivité industrielle», Elite Organisation, 17/12/2015. [Consulté le 18/01/2020]. Disponible sur :http://www.elite-organisation.fr/a-propos/references/parole-d-expert/291-la-fonction-methodes-industrielles-pivot-de-la-compet</w:t>
      </w:r>
      <w:r w:rsidR="008E3F62">
        <w:rPr>
          <w:rFonts w:ascii="Cambria" w:hAnsi="Cambria" w:cstheme="majorBidi"/>
        </w:rPr>
        <w:t>itivite-industrielle.html.</w:t>
      </w:r>
    </w:p>
    <w:p w14:paraId="4214D177" w14:textId="77777777" w:rsid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Cristian Hohmann, «Lean trasformation model», Depuis 1988. [Consulté le 18/01/2020]. Disponible sur : </w:t>
      </w:r>
      <w:hyperlink r:id="rId64" w:history="1">
        <w:r w:rsidR="008E3F62" w:rsidRPr="00454305">
          <w:rPr>
            <w:rStyle w:val="Lienhypertexte"/>
            <w:rFonts w:ascii="Cambria" w:hAnsi="Cambria" w:cstheme="majorBidi"/>
          </w:rPr>
          <w:t>http://christian.hohmann.free.fr/index.php/lean-entreprise/lean-management/346-lean-transformation-model</w:t>
        </w:r>
      </w:hyperlink>
      <w:r w:rsidR="008E3F62">
        <w:rPr>
          <w:rFonts w:ascii="Cambria" w:hAnsi="Cambria" w:cstheme="majorBidi"/>
        </w:rPr>
        <w:t>.</w:t>
      </w:r>
    </w:p>
    <w:p w14:paraId="33B499D3"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Vieille B, «Méthodes et fabrication», Conservatoire National des Arts et </w:t>
      </w:r>
      <w:r w:rsidR="008E3F62">
        <w:rPr>
          <w:rFonts w:ascii="Cambria" w:hAnsi="Cambria" w:cstheme="majorBidi"/>
        </w:rPr>
        <w:t>Métiers- production automatisée</w:t>
      </w:r>
      <w:r w:rsidRPr="008E3F62">
        <w:rPr>
          <w:rFonts w:ascii="Cambria" w:hAnsi="Cambria" w:cstheme="majorBidi"/>
        </w:rPr>
        <w:t>, 2017.</w:t>
      </w:r>
    </w:p>
    <w:p w14:paraId="327DF418" w14:textId="77777777" w:rsid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Philippe Berger, «Isostatisme-Symbolisation des éléments technologiques», 2017. [Consulté le 18/01/2020]. Disponible sur : http://philippe.berger2.free.fr/ productique/ ressources/ i</w:t>
      </w:r>
      <w:r w:rsidR="008E3F62">
        <w:rPr>
          <w:rFonts w:ascii="Cambria" w:hAnsi="Cambria" w:cstheme="majorBidi"/>
        </w:rPr>
        <w:t>sostatisme/isostatisme.htm</w:t>
      </w:r>
    </w:p>
    <w:p w14:paraId="2509F84A" w14:textId="77777777" w:rsid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«Fabrication mécanique-cours gratuit de génie mécanique, l’isostatisme et symbolisation technologique», 2013. [Consulté le 18/01/2020]. Disponible sur: </w:t>
      </w:r>
      <w:hyperlink r:id="rId65" w:history="1">
        <w:r w:rsidR="008E3F62" w:rsidRPr="00454305">
          <w:rPr>
            <w:rStyle w:val="Lienhypertexte"/>
            <w:rFonts w:ascii="Cambria" w:hAnsi="Cambria" w:cstheme="majorBidi"/>
          </w:rPr>
          <w:t>https://fabrication1.blogspot.com/2013/09/lisostatisme.html</w:t>
        </w:r>
      </w:hyperlink>
    </w:p>
    <w:p w14:paraId="0A86F1DF" w14:textId="77777777" w:rsid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JF Debongnie, «Complément de fabrication mécanique et FAO (MECA2453)», Polycopié de cours, Université de Liège, 2010. Disponible sur : </w:t>
      </w:r>
      <w:hyperlink r:id="rId66" w:history="1">
        <w:r w:rsidR="008E3F62" w:rsidRPr="00454305">
          <w:rPr>
            <w:rStyle w:val="Lienhypertexte"/>
            <w:rFonts w:ascii="Cambria" w:hAnsi="Cambria" w:cstheme="majorBidi"/>
          </w:rPr>
          <w:t>http://hdl.handle.net/2268/26025</w:t>
        </w:r>
      </w:hyperlink>
      <w:r w:rsidRPr="008E3F62">
        <w:rPr>
          <w:rFonts w:ascii="Cambria" w:hAnsi="Cambria" w:cstheme="majorBidi"/>
        </w:rPr>
        <w:t>.</w:t>
      </w:r>
    </w:p>
    <w:p w14:paraId="75F9BA52" w14:textId="77777777" w:rsidR="00D27DFD" w:rsidRPr="008E3F62" w:rsidRDefault="00D27DFD" w:rsidP="004F13E1">
      <w:pPr>
        <w:pStyle w:val="Paragraphedeliste"/>
        <w:numPr>
          <w:ilvl w:val="0"/>
          <w:numId w:val="100"/>
        </w:numPr>
        <w:ind w:left="426" w:hanging="284"/>
        <w:jc w:val="both"/>
        <w:rPr>
          <w:rFonts w:ascii="Cambria" w:hAnsi="Cambria" w:cstheme="majorBidi"/>
        </w:rPr>
      </w:pPr>
      <w:r w:rsidRPr="008E3F62">
        <w:rPr>
          <w:rFonts w:ascii="Cambria" w:hAnsi="Cambria" w:cstheme="majorBidi"/>
        </w:rPr>
        <w:t xml:space="preserve"> Ion-Cosmin GRUESCU, «Le transfert de cotes (TC)», 2015. [Consulté le 18/01/2020]. Disponible sur : http://analyse-fabrication.univ-lille1.fr/co/ch4_1_2.html.</w:t>
      </w:r>
    </w:p>
    <w:p w14:paraId="086DD27B" w14:textId="77777777" w:rsidR="00205491" w:rsidRPr="00411B29" w:rsidRDefault="00205491" w:rsidP="00A9697C">
      <w:pPr>
        <w:tabs>
          <w:tab w:val="left" w:pos="2268"/>
        </w:tabs>
        <w:jc w:val="both"/>
        <w:rPr>
          <w:rFonts w:asciiTheme="majorHAnsi" w:hAnsiTheme="majorHAnsi"/>
          <w:lang w:eastAsia="fr-FR"/>
        </w:rPr>
      </w:pPr>
    </w:p>
    <w:p w14:paraId="7830615E" w14:textId="77777777" w:rsidR="0079358B" w:rsidRPr="00411B29" w:rsidRDefault="0079358B" w:rsidP="00A9697C">
      <w:pPr>
        <w:pStyle w:val="Paragraphedeliste"/>
        <w:ind w:right="282"/>
        <w:rPr>
          <w:rFonts w:asciiTheme="majorHAnsi" w:hAnsiTheme="majorHAnsi"/>
          <w:i/>
          <w:iCs/>
        </w:rPr>
      </w:pPr>
    </w:p>
    <w:p w14:paraId="73144530" w14:textId="77777777" w:rsidR="00D725F1" w:rsidRPr="00411B29" w:rsidRDefault="00D725F1" w:rsidP="00A9697C">
      <w:pPr>
        <w:pStyle w:val="Paragraphedeliste"/>
        <w:ind w:right="282"/>
        <w:rPr>
          <w:rFonts w:asciiTheme="majorHAnsi" w:hAnsiTheme="majorHAnsi"/>
          <w:i/>
          <w:iCs/>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BAF2DF5"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lastRenderedPageBreak/>
        <w:t>Semestre : 3</w:t>
      </w:r>
    </w:p>
    <w:p w14:paraId="3A830305"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UEM 2.1  </w:t>
      </w:r>
    </w:p>
    <w:p w14:paraId="4F17A9C3"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Turbomachines</w:t>
      </w:r>
    </w:p>
    <w:p w14:paraId="59D87A9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 xml:space="preserve">VHS : </w:t>
      </w:r>
      <w:r w:rsidR="00275175" w:rsidRPr="00411B29">
        <w:rPr>
          <w:rFonts w:asciiTheme="majorHAnsi" w:eastAsia="Calibri" w:hAnsiTheme="majorHAnsi" w:cs="Arial"/>
          <w:b/>
          <w:bCs/>
          <w:color w:val="000000" w:themeColor="text1"/>
          <w:lang w:eastAsia="en-US"/>
        </w:rPr>
        <w:t>37</w:t>
      </w:r>
      <w:r w:rsidRPr="00411B29">
        <w:rPr>
          <w:rFonts w:asciiTheme="majorHAnsi" w:eastAsia="Calibri" w:hAnsiTheme="majorHAnsi" w:cs="Arial"/>
          <w:b/>
          <w:bCs/>
          <w:color w:val="000000" w:themeColor="text1"/>
          <w:lang w:eastAsia="en-US"/>
        </w:rPr>
        <w:t>h</w:t>
      </w:r>
      <w:r w:rsidR="00275175" w:rsidRPr="00411B29">
        <w:rPr>
          <w:rFonts w:asciiTheme="majorHAnsi" w:eastAsia="Calibri" w:hAnsiTheme="majorHAnsi" w:cs="Arial"/>
          <w:b/>
          <w:bCs/>
          <w:color w:val="000000" w:themeColor="text1"/>
          <w:lang w:eastAsia="en-US"/>
        </w:rPr>
        <w:t>3</w:t>
      </w:r>
      <w:r w:rsidRPr="00411B29">
        <w:rPr>
          <w:rFonts w:asciiTheme="majorHAnsi" w:eastAsia="Calibri" w:hAnsiTheme="majorHAnsi" w:cs="Arial"/>
          <w:b/>
          <w:bCs/>
          <w:color w:val="000000" w:themeColor="text1"/>
          <w:lang w:eastAsia="en-US"/>
        </w:rPr>
        <w:t>0 (</w:t>
      </w:r>
      <w:r w:rsidR="00D17A14">
        <w:rPr>
          <w:rFonts w:asciiTheme="majorHAnsi" w:eastAsia="Calibri" w:hAnsiTheme="majorHAnsi" w:cs="Arial"/>
          <w:b/>
          <w:bCs/>
          <w:color w:val="000000" w:themeColor="text1"/>
          <w:lang w:eastAsia="en-US"/>
        </w:rPr>
        <w:t>C</w:t>
      </w:r>
      <w:r w:rsidRPr="00411B29">
        <w:rPr>
          <w:rFonts w:asciiTheme="majorHAnsi" w:eastAsia="Calibri" w:hAnsiTheme="majorHAnsi" w:cs="Arial"/>
          <w:b/>
          <w:bCs/>
          <w:color w:val="000000" w:themeColor="text1"/>
          <w:lang w:eastAsia="en-US"/>
        </w:rPr>
        <w:t>ours : 1h30, TP : 1h</w:t>
      </w:r>
      <w:r w:rsidR="00275175" w:rsidRPr="00411B29">
        <w:rPr>
          <w:rFonts w:asciiTheme="majorHAnsi" w:eastAsia="Calibri" w:hAnsiTheme="majorHAnsi" w:cs="Arial"/>
          <w:b/>
          <w:bCs/>
          <w:color w:val="000000" w:themeColor="text1"/>
          <w:lang w:eastAsia="en-US"/>
        </w:rPr>
        <w:t>0</w:t>
      </w:r>
      <w:r w:rsidRPr="00411B29">
        <w:rPr>
          <w:rFonts w:asciiTheme="majorHAnsi" w:eastAsia="Calibri" w:hAnsiTheme="majorHAnsi" w:cs="Arial"/>
          <w:b/>
          <w:bCs/>
          <w:color w:val="000000" w:themeColor="text1"/>
          <w:lang w:eastAsia="en-US"/>
        </w:rPr>
        <w:t>0)</w:t>
      </w:r>
    </w:p>
    <w:p w14:paraId="60E43AD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Crédits : </w:t>
      </w:r>
      <w:r w:rsidR="00275175" w:rsidRPr="00411B29">
        <w:rPr>
          <w:rFonts w:asciiTheme="majorHAnsi" w:hAnsiTheme="majorHAnsi" w:cs="Calibri"/>
          <w:b/>
          <w:bCs/>
          <w:iCs/>
          <w:color w:val="000000" w:themeColor="text1"/>
        </w:rPr>
        <w:t>3</w:t>
      </w:r>
    </w:p>
    <w:p w14:paraId="2EB21C3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01F1B9E9" w14:textId="77777777" w:rsidR="0079358B" w:rsidRPr="00411B29" w:rsidRDefault="0079358B" w:rsidP="00A9697C">
      <w:pPr>
        <w:jc w:val="both"/>
        <w:rPr>
          <w:rFonts w:asciiTheme="majorHAnsi" w:hAnsiTheme="majorHAnsi"/>
          <w:b/>
        </w:rPr>
      </w:pPr>
    </w:p>
    <w:p w14:paraId="3175D525"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107EBA73" w14:textId="77777777" w:rsidR="0079358B" w:rsidRPr="00411B29" w:rsidRDefault="0079358B" w:rsidP="00A9697C">
      <w:pPr>
        <w:jc w:val="both"/>
        <w:rPr>
          <w:rFonts w:asciiTheme="majorHAnsi" w:hAnsiTheme="majorHAnsi"/>
        </w:rPr>
      </w:pPr>
      <w:r w:rsidRPr="00411B29">
        <w:rPr>
          <w:rFonts w:asciiTheme="majorHAnsi" w:hAnsiTheme="majorHAnsi"/>
        </w:rPr>
        <w:t>Le cours a essentiellement pour but de familiariserl'étudiant avec le fonctionnement et le calcul énergétique d’une turbomachine. A cet effet,les notions dethermodynamique sont appliquées aux turbomachines pour le calcul desdifférents rendements et performances.</w:t>
      </w:r>
    </w:p>
    <w:p w14:paraId="68C37543" w14:textId="77777777" w:rsidR="0079358B" w:rsidRPr="00411B29" w:rsidRDefault="0079358B" w:rsidP="00A9697C">
      <w:pPr>
        <w:jc w:val="both"/>
        <w:rPr>
          <w:rFonts w:asciiTheme="majorHAnsi" w:hAnsiTheme="majorHAnsi"/>
        </w:rPr>
      </w:pPr>
    </w:p>
    <w:p w14:paraId="2D7680FB"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363ED767" w14:textId="77777777" w:rsidR="0079358B" w:rsidRPr="00411B29" w:rsidRDefault="00593823" w:rsidP="00A9697C">
      <w:pPr>
        <w:jc w:val="both"/>
        <w:rPr>
          <w:rFonts w:asciiTheme="majorHAnsi" w:hAnsiTheme="majorHAnsi"/>
        </w:rPr>
      </w:pPr>
      <w:r w:rsidRPr="00411B29">
        <w:rPr>
          <w:rFonts w:asciiTheme="majorHAnsi" w:hAnsiTheme="majorHAnsi"/>
        </w:rPr>
        <w:t>Les</w:t>
      </w:r>
      <w:r w:rsidR="0079358B" w:rsidRPr="00411B29">
        <w:rPr>
          <w:rFonts w:asciiTheme="majorHAnsi" w:hAnsiTheme="majorHAnsi"/>
        </w:rPr>
        <w:t xml:space="preserve"> notions de base de thermodynamiqueet mécanique de fluides sont requises.</w:t>
      </w:r>
    </w:p>
    <w:p w14:paraId="23DA696E" w14:textId="77777777" w:rsidR="0079358B" w:rsidRPr="00411B29" w:rsidRDefault="0079358B" w:rsidP="00A9697C">
      <w:pPr>
        <w:jc w:val="both"/>
        <w:rPr>
          <w:rFonts w:asciiTheme="majorHAnsi" w:hAnsiTheme="majorHAnsi" w:cs="Calibri"/>
          <w:b/>
          <w:u w:val="thick" w:color="F79646"/>
        </w:rPr>
      </w:pPr>
    </w:p>
    <w:p w14:paraId="0D0B60BA"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088A8927" w14:textId="77777777" w:rsidR="0079358B" w:rsidRPr="00411B29" w:rsidRDefault="0079358B" w:rsidP="00A9697C">
      <w:pPr>
        <w:jc w:val="both"/>
        <w:rPr>
          <w:rFonts w:asciiTheme="majorHAnsi" w:hAnsiTheme="majorHAnsi" w:cs="Calibri"/>
          <w:b/>
          <w:u w:val="thick" w:color="F79646"/>
        </w:rPr>
      </w:pPr>
    </w:p>
    <w:p w14:paraId="45BC5EE1"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Définitions générales des turbomachines    </w:t>
      </w:r>
      <w:r w:rsidR="008E3F62">
        <w:rPr>
          <w:rFonts w:asciiTheme="majorHAnsi" w:hAnsiTheme="majorHAnsi" w:cstheme="majorBidi"/>
          <w:b/>
          <w:bCs/>
        </w:rPr>
        <w:tab/>
      </w:r>
      <w:r w:rsidR="008E3F62">
        <w:rPr>
          <w:rFonts w:asciiTheme="majorHAnsi" w:hAnsiTheme="majorHAnsi" w:cstheme="majorBidi"/>
          <w:b/>
          <w:bCs/>
        </w:rPr>
        <w:tab/>
      </w:r>
      <w:r w:rsidR="00A9697C">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(01 semaine)</w:t>
      </w:r>
    </w:p>
    <w:p w14:paraId="6690C30A"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Similitudes dans </w:t>
      </w:r>
      <w:r w:rsidR="00D93479" w:rsidRPr="00411B29">
        <w:rPr>
          <w:rFonts w:asciiTheme="majorHAnsi" w:hAnsiTheme="majorHAnsi" w:cstheme="majorBidi"/>
          <w:b/>
          <w:bCs/>
        </w:rPr>
        <w:t>les turbomachines</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A9697C">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(02 semaines)</w:t>
      </w:r>
    </w:p>
    <w:p w14:paraId="5A9746A6"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Les pompes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(03 semaines)</w:t>
      </w:r>
    </w:p>
    <w:p w14:paraId="787E3D58"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Pompes centrifuges</w:t>
      </w:r>
    </w:p>
    <w:p w14:paraId="1E046084"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Pompes axiales</w:t>
      </w:r>
    </w:p>
    <w:p w14:paraId="28F7720F"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Triangles de vitesses</w:t>
      </w:r>
    </w:p>
    <w:p w14:paraId="37DF7594"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Puissances et rendements</w:t>
      </w:r>
    </w:p>
    <w:p w14:paraId="12AE7739"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Cavitation dans les </w:t>
      </w:r>
      <w:r w:rsidR="00D93479" w:rsidRPr="00411B29">
        <w:rPr>
          <w:rFonts w:asciiTheme="majorHAnsi" w:hAnsiTheme="majorHAnsi" w:cstheme="majorBidi"/>
          <w:b/>
          <w:bCs/>
        </w:rPr>
        <w:t xml:space="preserve">pompes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D93479" w:rsidRPr="00411B29">
        <w:rPr>
          <w:rFonts w:asciiTheme="majorHAnsi" w:hAnsiTheme="majorHAnsi" w:cstheme="majorBidi"/>
          <w:b/>
          <w:bCs/>
        </w:rPr>
        <w:t>(</w:t>
      </w:r>
      <w:r w:rsidRPr="00411B29">
        <w:rPr>
          <w:rFonts w:asciiTheme="majorHAnsi" w:hAnsiTheme="majorHAnsi" w:cstheme="majorBidi"/>
          <w:b/>
          <w:bCs/>
        </w:rPr>
        <w:t>02 semaines)</w:t>
      </w:r>
    </w:p>
    <w:p w14:paraId="4A2091FC"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Couplages des pompes </w:t>
      </w:r>
      <w:r w:rsidR="00D93479" w:rsidRPr="00411B29">
        <w:rPr>
          <w:rFonts w:asciiTheme="majorHAnsi" w:hAnsiTheme="majorHAnsi" w:cstheme="majorBidi"/>
          <w:b/>
          <w:bCs/>
        </w:rPr>
        <w:t xml:space="preserve">centrifuges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D93479" w:rsidRPr="00411B29">
        <w:rPr>
          <w:rFonts w:asciiTheme="majorHAnsi" w:hAnsiTheme="majorHAnsi" w:cstheme="majorBidi"/>
          <w:b/>
          <w:bCs/>
        </w:rPr>
        <w:t>(</w:t>
      </w:r>
      <w:r w:rsidRPr="00411B29">
        <w:rPr>
          <w:rFonts w:asciiTheme="majorHAnsi" w:hAnsiTheme="majorHAnsi" w:cstheme="majorBidi"/>
          <w:b/>
          <w:bCs/>
        </w:rPr>
        <w:t>01 semaine)</w:t>
      </w:r>
    </w:p>
    <w:p w14:paraId="5E8D46F0"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Dimensionnement des pompes </w:t>
      </w:r>
      <w:r w:rsidR="00D93479" w:rsidRPr="00411B29">
        <w:rPr>
          <w:rFonts w:asciiTheme="majorHAnsi" w:hAnsiTheme="majorHAnsi" w:cstheme="majorBidi"/>
          <w:b/>
          <w:bCs/>
        </w:rPr>
        <w:t xml:space="preserve">centrifuges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A9697C">
        <w:rPr>
          <w:rFonts w:asciiTheme="majorHAnsi" w:hAnsiTheme="majorHAnsi" w:cstheme="majorBidi"/>
          <w:b/>
          <w:bCs/>
        </w:rPr>
        <w:tab/>
      </w:r>
      <w:r w:rsidR="00D93479" w:rsidRPr="00411B29">
        <w:rPr>
          <w:rFonts w:asciiTheme="majorHAnsi" w:hAnsiTheme="majorHAnsi" w:cstheme="majorBidi"/>
          <w:b/>
          <w:bCs/>
        </w:rPr>
        <w:t>(</w:t>
      </w:r>
      <w:r w:rsidRPr="00411B29">
        <w:rPr>
          <w:rFonts w:asciiTheme="majorHAnsi" w:hAnsiTheme="majorHAnsi" w:cstheme="majorBidi"/>
          <w:b/>
          <w:bCs/>
        </w:rPr>
        <w:t>02 semaines)</w:t>
      </w:r>
    </w:p>
    <w:p w14:paraId="6CE74F95" w14:textId="77777777" w:rsidR="00765C3A" w:rsidRPr="00411B29" w:rsidRDefault="00765C3A" w:rsidP="004F13E1">
      <w:pPr>
        <w:pStyle w:val="Paragraphedeliste"/>
        <w:numPr>
          <w:ilvl w:val="0"/>
          <w:numId w:val="80"/>
        </w:numPr>
        <w:ind w:left="851" w:hanging="567"/>
        <w:rPr>
          <w:rFonts w:asciiTheme="majorHAnsi" w:hAnsiTheme="majorHAnsi" w:cstheme="majorBidi"/>
          <w:b/>
          <w:bCs/>
        </w:rPr>
      </w:pPr>
      <w:r w:rsidRPr="00411B29">
        <w:rPr>
          <w:rFonts w:asciiTheme="majorHAnsi" w:hAnsiTheme="majorHAnsi" w:cstheme="majorBidi"/>
          <w:b/>
          <w:bCs/>
        </w:rPr>
        <w:t xml:space="preserve">Les turbines hydrauliques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(03 semaines)</w:t>
      </w:r>
    </w:p>
    <w:p w14:paraId="00E504A3"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Turbine Pelton, Turbine Francis, Turbine Kaplan</w:t>
      </w:r>
    </w:p>
    <w:p w14:paraId="6CEF9E47" w14:textId="77777777" w:rsidR="0079358B" w:rsidRPr="00411B29" w:rsidRDefault="0079358B" w:rsidP="00A9697C">
      <w:pPr>
        <w:rPr>
          <w:rFonts w:asciiTheme="majorHAnsi" w:hAnsiTheme="majorHAnsi" w:cs="Arial"/>
          <w:i/>
          <w:iCs/>
        </w:rPr>
      </w:pPr>
    </w:p>
    <w:p w14:paraId="3F980B6C" w14:textId="77777777" w:rsidR="00D93479" w:rsidRDefault="0079358B" w:rsidP="00A9697C">
      <w:pPr>
        <w:jc w:val="both"/>
        <w:rPr>
          <w:rFonts w:asciiTheme="majorHAnsi" w:hAnsiTheme="majorHAnsi" w:cs="Arial"/>
          <w:b/>
        </w:rPr>
      </w:pPr>
      <w:r w:rsidRPr="00411B29">
        <w:rPr>
          <w:rFonts w:asciiTheme="majorHAnsi" w:hAnsiTheme="majorHAnsi" w:cs="Calibri"/>
          <w:b/>
          <w:u w:val="thick" w:color="F79646"/>
        </w:rPr>
        <w:t>Mode d’évaluation</w:t>
      </w:r>
      <w:r w:rsidRPr="00411B29">
        <w:rPr>
          <w:rFonts w:asciiTheme="majorHAnsi" w:hAnsiTheme="majorHAnsi" w:cs="Arial"/>
          <w:b/>
        </w:rPr>
        <w:t> : </w:t>
      </w:r>
    </w:p>
    <w:p w14:paraId="46FAF664" w14:textId="77777777" w:rsidR="0079358B" w:rsidRPr="00D93479" w:rsidRDefault="0079358B" w:rsidP="00A9697C">
      <w:pPr>
        <w:jc w:val="both"/>
        <w:rPr>
          <w:rFonts w:asciiTheme="majorHAnsi" w:hAnsiTheme="majorHAnsi" w:cs="Arial"/>
        </w:rPr>
      </w:pPr>
      <w:r w:rsidRPr="00D93479">
        <w:rPr>
          <w:rFonts w:asciiTheme="majorHAnsi" w:hAnsiTheme="majorHAnsi" w:cs="Arial"/>
          <w:iCs/>
        </w:rPr>
        <w:t>Contrôle</w:t>
      </w:r>
      <w:r w:rsidRPr="00D93479">
        <w:rPr>
          <w:rFonts w:asciiTheme="majorHAnsi" w:eastAsia="Calibri" w:hAnsiTheme="majorHAnsi" w:cs="Calibri"/>
          <w:color w:val="000000"/>
        </w:rPr>
        <w:t xml:space="preserve"> Continu : </w:t>
      </w:r>
      <w:r w:rsidRPr="00D93479">
        <w:rPr>
          <w:rFonts w:asciiTheme="majorHAnsi" w:eastAsia="Calibri" w:hAnsiTheme="majorHAnsi"/>
          <w:color w:val="000000"/>
        </w:rPr>
        <w:t xml:space="preserve">40%, </w:t>
      </w:r>
      <w:r w:rsidRPr="00D93479">
        <w:rPr>
          <w:rFonts w:asciiTheme="majorHAnsi" w:eastAsia="Calibri" w:hAnsiTheme="majorHAnsi" w:cs="Calibri"/>
          <w:color w:val="000000"/>
        </w:rPr>
        <w:t xml:space="preserve">Examen : </w:t>
      </w:r>
      <w:r w:rsidRPr="00D93479">
        <w:rPr>
          <w:rFonts w:asciiTheme="majorHAnsi" w:eastAsia="Calibri" w:hAnsiTheme="majorHAnsi"/>
          <w:color w:val="000000"/>
        </w:rPr>
        <w:t>60%</w:t>
      </w:r>
      <w:r w:rsidRPr="00D93479">
        <w:rPr>
          <w:rFonts w:asciiTheme="majorHAnsi" w:hAnsiTheme="majorHAnsi" w:cs="Arial"/>
        </w:rPr>
        <w:t>.</w:t>
      </w:r>
    </w:p>
    <w:p w14:paraId="24CB3119" w14:textId="77777777" w:rsidR="0079358B" w:rsidRPr="00411B29" w:rsidRDefault="0079358B" w:rsidP="00A9697C">
      <w:pPr>
        <w:jc w:val="both"/>
        <w:rPr>
          <w:rFonts w:asciiTheme="majorHAnsi" w:hAnsiTheme="majorHAnsi" w:cs="Arial"/>
          <w:b/>
        </w:rPr>
      </w:pPr>
    </w:p>
    <w:p w14:paraId="22274C99" w14:textId="77777777" w:rsidR="0079358B" w:rsidRPr="00411B29" w:rsidRDefault="0079358B" w:rsidP="00A9697C">
      <w:pPr>
        <w:jc w:val="both"/>
        <w:rPr>
          <w:rFonts w:asciiTheme="majorHAnsi" w:hAnsiTheme="majorHAnsi" w:cs="Arial"/>
        </w:rPr>
      </w:pPr>
      <w:r w:rsidRPr="00411B29">
        <w:rPr>
          <w:rFonts w:asciiTheme="majorHAnsi" w:hAnsiTheme="majorHAnsi" w:cs="Calibri"/>
          <w:b/>
          <w:u w:val="thick" w:color="F79646"/>
        </w:rPr>
        <w:t>Références</w:t>
      </w:r>
      <w:r w:rsidR="00D93479" w:rsidRPr="00411B29">
        <w:rPr>
          <w:rFonts w:asciiTheme="majorHAnsi" w:hAnsiTheme="majorHAnsi" w:cs="Arial"/>
          <w:b/>
          <w:u w:val="thick" w:color="F79646"/>
        </w:rPr>
        <w:t>bibliographiques</w:t>
      </w:r>
      <w:r w:rsidR="00D10F9B" w:rsidRPr="00411B29">
        <w:rPr>
          <w:rFonts w:asciiTheme="majorHAnsi" w:hAnsiTheme="majorHAnsi" w:cs="Calibri"/>
          <w:b/>
          <w:u w:val="thick" w:color="F79646"/>
        </w:rPr>
        <w:t> :</w:t>
      </w:r>
      <w:r w:rsidRPr="00411B29">
        <w:rPr>
          <w:rFonts w:asciiTheme="majorHAnsi" w:hAnsiTheme="majorHAnsi" w:cs="Arial"/>
          <w:b/>
        </w:rPr>
        <w:t xml:space="preserve">  </w:t>
      </w:r>
    </w:p>
    <w:p w14:paraId="58B24C1E" w14:textId="77777777" w:rsidR="0079358B" w:rsidRPr="00411B29" w:rsidRDefault="0079358B" w:rsidP="00A9697C">
      <w:pPr>
        <w:jc w:val="both"/>
        <w:rPr>
          <w:rFonts w:asciiTheme="majorHAnsi" w:hAnsiTheme="majorHAnsi" w:cs="Arial"/>
        </w:rPr>
      </w:pPr>
    </w:p>
    <w:p w14:paraId="4B1F0020" w14:textId="77777777" w:rsidR="0079358B" w:rsidRPr="00411B29" w:rsidRDefault="0079358B" w:rsidP="004F13E1">
      <w:pPr>
        <w:numPr>
          <w:ilvl w:val="0"/>
          <w:numId w:val="67"/>
        </w:numPr>
        <w:ind w:left="426" w:hanging="284"/>
        <w:jc w:val="both"/>
        <w:rPr>
          <w:rFonts w:asciiTheme="majorHAnsi" w:hAnsiTheme="majorHAnsi"/>
          <w:sz w:val="22"/>
          <w:szCs w:val="22"/>
          <w:lang w:val="en-US"/>
        </w:rPr>
      </w:pPr>
      <w:r w:rsidRPr="00411B29">
        <w:rPr>
          <w:rFonts w:asciiTheme="majorHAnsi" w:hAnsiTheme="majorHAnsi"/>
          <w:sz w:val="22"/>
          <w:szCs w:val="22"/>
          <w:lang w:val="en-US"/>
        </w:rPr>
        <w:t>Dixon (1998), Fluid mechanics and thermodyn</w:t>
      </w:r>
      <w:r w:rsidR="00765C3A" w:rsidRPr="00411B29">
        <w:rPr>
          <w:rFonts w:asciiTheme="majorHAnsi" w:hAnsiTheme="majorHAnsi"/>
          <w:sz w:val="22"/>
          <w:szCs w:val="22"/>
          <w:lang w:val="en-US"/>
        </w:rPr>
        <w:t>amics of turbomachinery, 4</w:t>
      </w:r>
      <w:r w:rsidR="00765C3A" w:rsidRPr="008E3F62">
        <w:rPr>
          <w:rFonts w:asciiTheme="majorHAnsi" w:hAnsiTheme="majorHAnsi"/>
          <w:sz w:val="22"/>
          <w:szCs w:val="22"/>
          <w:vertAlign w:val="superscript"/>
          <w:lang w:val="en-US"/>
        </w:rPr>
        <w:t>t</w:t>
      </w:r>
      <w:r w:rsidR="008E3F62" w:rsidRPr="008E3F62">
        <w:rPr>
          <w:rFonts w:asciiTheme="majorHAnsi" w:hAnsiTheme="majorHAnsi"/>
          <w:sz w:val="22"/>
          <w:szCs w:val="22"/>
          <w:vertAlign w:val="superscript"/>
          <w:lang w:val="en-US"/>
        </w:rPr>
        <w:t>h</w:t>
      </w:r>
      <w:r w:rsidRPr="0039350E">
        <w:rPr>
          <w:rFonts w:asciiTheme="majorHAnsi" w:hAnsiTheme="majorHAnsi"/>
          <w:sz w:val="22"/>
          <w:szCs w:val="22"/>
          <w:lang w:val="en-GB"/>
        </w:rPr>
        <w:t>ed Butterworth-Heinemann</w:t>
      </w:r>
    </w:p>
    <w:p w14:paraId="7F54B4AC" w14:textId="77777777" w:rsidR="0079358B" w:rsidRPr="00411B29" w:rsidRDefault="0079358B" w:rsidP="004F13E1">
      <w:pPr>
        <w:numPr>
          <w:ilvl w:val="0"/>
          <w:numId w:val="67"/>
        </w:numPr>
        <w:ind w:left="426" w:hanging="284"/>
        <w:rPr>
          <w:rFonts w:asciiTheme="majorHAnsi" w:hAnsiTheme="majorHAnsi"/>
          <w:sz w:val="22"/>
          <w:szCs w:val="22"/>
        </w:rPr>
      </w:pPr>
      <w:r w:rsidRPr="00411B29">
        <w:rPr>
          <w:rFonts w:asciiTheme="majorHAnsi" w:hAnsiTheme="majorHAnsi"/>
          <w:sz w:val="22"/>
          <w:szCs w:val="22"/>
        </w:rPr>
        <w:t>Albin BOLCS (1990), Turbomachines thermiques, EPFL Lausanne, VOL 1 &amp; 2</w:t>
      </w:r>
      <w:r w:rsidR="008E3F62">
        <w:rPr>
          <w:rFonts w:asciiTheme="majorHAnsi" w:hAnsiTheme="majorHAnsi"/>
          <w:sz w:val="22"/>
          <w:szCs w:val="22"/>
        </w:rPr>
        <w:t>.</w:t>
      </w:r>
    </w:p>
    <w:p w14:paraId="6FA41DA6" w14:textId="77777777" w:rsidR="00765C3A" w:rsidRPr="00411B29" w:rsidRDefault="00765C3A" w:rsidP="004F13E1">
      <w:pPr>
        <w:pStyle w:val="Paragraphedeliste"/>
        <w:numPr>
          <w:ilvl w:val="0"/>
          <w:numId w:val="67"/>
        </w:numPr>
        <w:tabs>
          <w:tab w:val="left" w:pos="9354"/>
        </w:tabs>
        <w:ind w:left="426" w:hanging="284"/>
        <w:jc w:val="both"/>
        <w:rPr>
          <w:rFonts w:asciiTheme="majorHAnsi" w:hAnsiTheme="majorHAnsi" w:cstheme="majorBidi"/>
          <w:i/>
          <w:iCs/>
        </w:rPr>
      </w:pPr>
      <w:r w:rsidRPr="00411B29">
        <w:rPr>
          <w:rFonts w:asciiTheme="majorHAnsi" w:hAnsiTheme="majorHAnsi" w:cstheme="majorBidi"/>
          <w:i/>
          <w:iCs/>
        </w:rPr>
        <w:t>R. Comolet, Mécanique expérimentale des fluides, Tome II, dynamique des fluides réels, t</w:t>
      </w:r>
      <w:r w:rsidR="008E3F62">
        <w:rPr>
          <w:rFonts w:asciiTheme="majorHAnsi" w:hAnsiTheme="majorHAnsi" w:cstheme="majorBidi"/>
          <w:i/>
          <w:iCs/>
        </w:rPr>
        <w:t xml:space="preserve">urbomachines, Editions Masson, </w:t>
      </w:r>
      <w:r w:rsidRPr="00411B29">
        <w:rPr>
          <w:rFonts w:asciiTheme="majorHAnsi" w:hAnsiTheme="majorHAnsi" w:cstheme="majorBidi"/>
          <w:i/>
          <w:iCs/>
        </w:rPr>
        <w:t>1982.</w:t>
      </w:r>
    </w:p>
    <w:p w14:paraId="06124A31" w14:textId="77777777" w:rsidR="00765C3A" w:rsidRPr="00411B29" w:rsidRDefault="00765C3A" w:rsidP="004F13E1">
      <w:pPr>
        <w:pStyle w:val="Paragraphedeliste"/>
        <w:numPr>
          <w:ilvl w:val="0"/>
          <w:numId w:val="67"/>
        </w:numPr>
        <w:tabs>
          <w:tab w:val="left" w:pos="9354"/>
        </w:tabs>
        <w:ind w:left="426" w:hanging="284"/>
        <w:jc w:val="both"/>
        <w:rPr>
          <w:rFonts w:asciiTheme="majorHAnsi" w:hAnsiTheme="majorHAnsi" w:cstheme="majorBidi"/>
          <w:i/>
          <w:iCs/>
          <w:lang w:val="en-US"/>
        </w:rPr>
      </w:pPr>
      <w:r w:rsidRPr="00411B29">
        <w:rPr>
          <w:rFonts w:asciiTheme="majorHAnsi" w:hAnsiTheme="majorHAnsi" w:cstheme="majorBidi"/>
          <w:i/>
          <w:iCs/>
          <w:lang w:val="en-US"/>
        </w:rPr>
        <w:t>B. Lakshminarayana, Fluid Dynamics and Heat Transfer of Turbomachinery, Wiley, New York, 1996.</w:t>
      </w:r>
    </w:p>
    <w:p w14:paraId="06B4E809" w14:textId="77777777" w:rsidR="0079358B" w:rsidRPr="00411B29" w:rsidRDefault="0079358B" w:rsidP="00A9697C">
      <w:pPr>
        <w:jc w:val="both"/>
        <w:rPr>
          <w:rFonts w:asciiTheme="majorHAnsi" w:hAnsiTheme="majorHAnsi" w:cs="Arial"/>
          <w:i/>
          <w:sz w:val="22"/>
          <w:szCs w:val="22"/>
          <w:lang w:val="en-US"/>
        </w:rPr>
      </w:pPr>
    </w:p>
    <w:p w14:paraId="65365784" w14:textId="77777777" w:rsidR="0079358B" w:rsidRPr="0039350E" w:rsidRDefault="0079358B" w:rsidP="00A9697C">
      <w:pPr>
        <w:jc w:val="both"/>
        <w:rPr>
          <w:rFonts w:asciiTheme="majorHAnsi" w:hAnsiTheme="majorHAnsi" w:cs="Arial"/>
          <w:i/>
          <w:lang w:val="en-GB"/>
        </w:rPr>
      </w:pPr>
    </w:p>
    <w:p w14:paraId="70C85045" w14:textId="77777777" w:rsidR="0079358B" w:rsidRPr="0039350E" w:rsidRDefault="0079358B" w:rsidP="00A9697C">
      <w:pPr>
        <w:jc w:val="both"/>
        <w:rPr>
          <w:rFonts w:asciiTheme="majorHAnsi" w:hAnsiTheme="majorHAnsi" w:cs="Arial"/>
          <w:i/>
          <w:lang w:val="en-GB"/>
        </w:rPr>
      </w:pPr>
    </w:p>
    <w:p w14:paraId="4FBC67CB" w14:textId="77777777" w:rsidR="0079358B" w:rsidRPr="0039350E" w:rsidRDefault="0079358B" w:rsidP="00A9697C">
      <w:pPr>
        <w:jc w:val="both"/>
        <w:rPr>
          <w:rFonts w:asciiTheme="majorHAnsi" w:hAnsiTheme="majorHAnsi" w:cs="Arial"/>
          <w:i/>
          <w:lang w:val="en-GB"/>
        </w:rPr>
      </w:pPr>
    </w:p>
    <w:p w14:paraId="09E6B2FD" w14:textId="77777777" w:rsidR="00D725F1" w:rsidRPr="0039350E" w:rsidRDefault="00D725F1" w:rsidP="00A9697C">
      <w:pPr>
        <w:jc w:val="both"/>
        <w:rPr>
          <w:rFonts w:asciiTheme="majorHAnsi" w:hAnsiTheme="majorHAnsi" w:cs="Arial"/>
          <w:i/>
          <w:lang w:val="en-GB"/>
        </w:rPr>
        <w:sectPr w:rsidR="00D725F1" w:rsidRPr="0039350E"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26D380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lastRenderedPageBreak/>
        <w:t>Semestre : 3</w:t>
      </w:r>
    </w:p>
    <w:p w14:paraId="630B2D2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UEM 2.1  </w:t>
      </w:r>
    </w:p>
    <w:p w14:paraId="3ECFE51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Logiciels de simulation numérique en mécanique</w:t>
      </w:r>
    </w:p>
    <w:p w14:paraId="48949ED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VHS : 22h30 (TP : 1h30)</w:t>
      </w:r>
    </w:p>
    <w:p w14:paraId="089E5EC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Crédits : 2</w:t>
      </w:r>
    </w:p>
    <w:p w14:paraId="3EA67C0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1</w:t>
      </w:r>
    </w:p>
    <w:p w14:paraId="13F1689F" w14:textId="77777777" w:rsidR="0079358B" w:rsidRPr="00411B29" w:rsidRDefault="0079358B" w:rsidP="00A9697C">
      <w:pPr>
        <w:jc w:val="both"/>
        <w:rPr>
          <w:rFonts w:asciiTheme="majorHAnsi" w:hAnsiTheme="majorHAnsi"/>
          <w:b/>
        </w:rPr>
      </w:pPr>
    </w:p>
    <w:p w14:paraId="2F475F33"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601BED49" w14:textId="77777777" w:rsidR="0079358B" w:rsidRPr="00411B29" w:rsidRDefault="0079358B" w:rsidP="00A9697C">
      <w:pPr>
        <w:jc w:val="both"/>
        <w:rPr>
          <w:rFonts w:asciiTheme="majorHAnsi" w:hAnsiTheme="majorHAnsi"/>
        </w:rPr>
      </w:pPr>
      <w:r w:rsidRPr="00411B29">
        <w:rPr>
          <w:rFonts w:asciiTheme="majorHAnsi" w:hAnsiTheme="majorHAnsi"/>
        </w:rPr>
        <w:t>Avoir une idée sur les logiciels de simulation numériqu</w:t>
      </w:r>
      <w:r w:rsidR="00014281" w:rsidRPr="00411B29">
        <w:rPr>
          <w:rFonts w:asciiTheme="majorHAnsi" w:hAnsiTheme="majorHAnsi"/>
        </w:rPr>
        <w:t>e en mécanique et apprendre aux étudiants la résolution pratique de quelques problèmes</w:t>
      </w:r>
      <w:r w:rsidRPr="00411B29">
        <w:rPr>
          <w:rFonts w:asciiTheme="majorHAnsi" w:hAnsiTheme="majorHAnsi"/>
        </w:rPr>
        <w:t>.</w:t>
      </w:r>
    </w:p>
    <w:p w14:paraId="2A6AE77B" w14:textId="77777777" w:rsidR="0079358B" w:rsidRPr="00411B29" w:rsidRDefault="0079358B" w:rsidP="00A9697C">
      <w:pPr>
        <w:jc w:val="both"/>
        <w:rPr>
          <w:rFonts w:asciiTheme="majorHAnsi" w:hAnsiTheme="majorHAnsi"/>
        </w:rPr>
      </w:pPr>
    </w:p>
    <w:p w14:paraId="623F2AFB"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2C60BC19" w14:textId="77777777" w:rsidR="00653EF5" w:rsidRPr="00411B29" w:rsidRDefault="00653EF5" w:rsidP="00A9697C">
      <w:pPr>
        <w:jc w:val="both"/>
        <w:rPr>
          <w:rFonts w:asciiTheme="majorHAnsi" w:hAnsiTheme="majorHAnsi" w:cs="Calibri"/>
          <w:bCs/>
        </w:rPr>
      </w:pPr>
      <w:r w:rsidRPr="00411B29">
        <w:rPr>
          <w:rFonts w:asciiTheme="majorHAnsi" w:hAnsiTheme="majorHAnsi" w:cs="Calibri"/>
          <w:bCs/>
        </w:rPr>
        <w:t>Notions de mécanique générale et d’informatique</w:t>
      </w:r>
    </w:p>
    <w:p w14:paraId="161CC78D" w14:textId="77777777" w:rsidR="0079358B" w:rsidRPr="00411B29" w:rsidRDefault="0079358B" w:rsidP="00A9697C">
      <w:pPr>
        <w:jc w:val="both"/>
        <w:rPr>
          <w:rFonts w:asciiTheme="majorHAnsi" w:hAnsiTheme="majorHAnsi"/>
          <w:iCs/>
        </w:rPr>
      </w:pPr>
    </w:p>
    <w:p w14:paraId="6920361A"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13C86109" w14:textId="77777777" w:rsidR="0079358B" w:rsidRPr="00411B29" w:rsidRDefault="0079358B" w:rsidP="00A9697C">
      <w:pPr>
        <w:rPr>
          <w:rFonts w:asciiTheme="majorHAnsi" w:hAnsiTheme="majorHAnsi" w:cs="Arial"/>
        </w:rPr>
      </w:pPr>
      <w:r w:rsidRPr="00411B29">
        <w:rPr>
          <w:rFonts w:asciiTheme="majorHAnsi" w:hAnsiTheme="majorHAnsi" w:cs="Arial"/>
        </w:rPr>
        <w:t>Choix d’un logiciel (ou plus) de simulation numérique en mécanique et donner quelques exemples de problèmes</w:t>
      </w:r>
      <w:r w:rsidR="00653EF5" w:rsidRPr="00411B29">
        <w:rPr>
          <w:rFonts w:asciiTheme="majorHAnsi" w:hAnsiTheme="majorHAnsi" w:cs="Arial"/>
        </w:rPr>
        <w:t> :</w:t>
      </w:r>
    </w:p>
    <w:p w14:paraId="093F44BB"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 :</w:t>
      </w:r>
      <w:r w:rsidRPr="00411B29">
        <w:rPr>
          <w:rFonts w:asciiTheme="majorHAnsi" w:eastAsia="Times New Roman" w:hAnsiTheme="majorHAnsi"/>
          <w:lang w:eastAsia="fr-FR"/>
        </w:rPr>
        <w:t xml:space="preserve"> Problème de statique linéaire 1D (Barre, poutre).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5B3C5EB9"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N°2 :</w:t>
      </w:r>
      <w:r w:rsidRPr="00411B29">
        <w:rPr>
          <w:rFonts w:asciiTheme="majorHAnsi" w:eastAsia="Times New Roman" w:hAnsiTheme="majorHAnsi"/>
          <w:lang w:eastAsia="fr-FR"/>
        </w:rPr>
        <w:t xml:space="preserve"> Problème de statique linéaire 2D (Contraintes planes, déformations planes).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360AC02A"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N°3 :</w:t>
      </w:r>
      <w:r w:rsidRPr="00411B29">
        <w:rPr>
          <w:rFonts w:asciiTheme="majorHAnsi" w:eastAsia="Times New Roman" w:hAnsiTheme="majorHAnsi"/>
          <w:lang w:eastAsia="fr-FR"/>
        </w:rPr>
        <w:t xml:space="preserve"> Problème de statique linéaire 3D (Eléments tétraédrique, éléments cubiques). </w:t>
      </w:r>
      <w:r w:rsidRPr="00411B29">
        <w:rPr>
          <w:rFonts w:asciiTheme="majorHAnsi" w:eastAsia="Times New Roman" w:hAnsiTheme="majorHAnsi"/>
          <w:b/>
          <w:bCs/>
          <w:lang w:eastAsia="fr-FR"/>
        </w:rPr>
        <w:t>(1 semaine)</w:t>
      </w:r>
    </w:p>
    <w:p w14:paraId="557AE6BF"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N°4 :</w:t>
      </w:r>
      <w:r w:rsidRPr="00411B29">
        <w:rPr>
          <w:rFonts w:asciiTheme="majorHAnsi" w:eastAsia="Times New Roman" w:hAnsiTheme="majorHAnsi"/>
          <w:lang w:eastAsia="fr-FR"/>
        </w:rPr>
        <w:t xml:space="preserve"> Non linéarité géométrique (Grandes déformation, flambage). </w:t>
      </w:r>
      <w:r w:rsidRPr="00411B29">
        <w:rPr>
          <w:rFonts w:asciiTheme="majorHAnsi" w:eastAsia="Times New Roman" w:hAnsiTheme="majorHAnsi"/>
          <w:b/>
          <w:bCs/>
          <w:lang w:eastAsia="fr-FR"/>
        </w:rPr>
        <w:t>(2 semaines)</w:t>
      </w:r>
    </w:p>
    <w:p w14:paraId="66F2FEE8" w14:textId="77777777" w:rsid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N°5 :</w:t>
      </w:r>
      <w:r w:rsidRPr="00411B29">
        <w:rPr>
          <w:rFonts w:asciiTheme="majorHAnsi" w:eastAsia="Times New Roman" w:hAnsiTheme="majorHAnsi"/>
          <w:lang w:eastAsia="fr-FR"/>
        </w:rPr>
        <w:t xml:space="preserve"> Non linéarité du matériau (Déformation plastique, fluage, viscoélasticité). </w:t>
      </w:r>
    </w:p>
    <w:p w14:paraId="1329FC1A" w14:textId="77777777" w:rsidR="00653EF5" w:rsidRPr="00411B29" w:rsidRDefault="00411B29" w:rsidP="004F13E1">
      <w:pPr>
        <w:numPr>
          <w:ilvl w:val="0"/>
          <w:numId w:val="77"/>
        </w:numPr>
        <w:spacing w:before="100" w:beforeAutospacing="1" w:after="100" w:afterAutospacing="1"/>
        <w:rPr>
          <w:rFonts w:asciiTheme="majorHAnsi" w:eastAsia="Times New Roman" w:hAnsiTheme="majorHAnsi"/>
          <w:lang w:eastAsia="fr-FR"/>
        </w:rPr>
      </w:pP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sidR="00653EF5" w:rsidRPr="00411B29">
        <w:rPr>
          <w:rFonts w:asciiTheme="majorHAnsi" w:eastAsia="Times New Roman" w:hAnsiTheme="majorHAnsi"/>
          <w:b/>
          <w:bCs/>
          <w:lang w:eastAsia="fr-FR"/>
        </w:rPr>
        <w:t>(2 semaines)</w:t>
      </w:r>
    </w:p>
    <w:p w14:paraId="4CB9218D"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N°6 :</w:t>
      </w:r>
      <w:r w:rsidRPr="00411B29">
        <w:rPr>
          <w:rFonts w:asciiTheme="majorHAnsi" w:eastAsia="Times New Roman" w:hAnsiTheme="majorHAnsi"/>
          <w:lang w:eastAsia="fr-FR"/>
        </w:rPr>
        <w:t xml:space="preserve"> Problème de contact.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7548E939"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N°7 :</w:t>
      </w:r>
      <w:r w:rsidRPr="00411B29">
        <w:rPr>
          <w:rFonts w:asciiTheme="majorHAnsi" w:eastAsia="Times New Roman" w:hAnsiTheme="majorHAnsi"/>
          <w:lang w:eastAsia="fr-FR"/>
        </w:rPr>
        <w:t xml:space="preserve"> Problème thermomécanique.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09282918"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N°8 :</w:t>
      </w:r>
      <w:r w:rsidRPr="00411B29">
        <w:rPr>
          <w:rFonts w:asciiTheme="majorHAnsi" w:eastAsia="Times New Roman" w:hAnsiTheme="majorHAnsi"/>
          <w:lang w:eastAsia="fr-FR"/>
        </w:rPr>
        <w:t xml:space="preserve"> Matériau anisotrope (Matériaux composites).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(2 semaines)</w:t>
      </w:r>
    </w:p>
    <w:p w14:paraId="64BD3B15"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N°9 :</w:t>
      </w:r>
      <w:r w:rsidRPr="00411B29">
        <w:rPr>
          <w:rFonts w:asciiTheme="majorHAnsi" w:eastAsia="Times New Roman" w:hAnsiTheme="majorHAnsi"/>
          <w:lang w:eastAsia="fr-FR"/>
        </w:rPr>
        <w:t xml:space="preserve"> Calcul des fréquences propres d’une structure.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4A908BC4"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N°10 :</w:t>
      </w:r>
      <w:r w:rsidRPr="00411B29">
        <w:rPr>
          <w:rFonts w:asciiTheme="majorHAnsi" w:eastAsia="Times New Roman" w:hAnsiTheme="majorHAnsi"/>
          <w:lang w:eastAsia="fr-FR"/>
        </w:rPr>
        <w:t xml:space="preserve"> Analyse harmonique d’une structure.</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264EB0B3"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N°11 :</w:t>
      </w:r>
      <w:r w:rsidRPr="00411B29">
        <w:rPr>
          <w:rFonts w:asciiTheme="majorHAnsi" w:eastAsia="Times New Roman" w:hAnsiTheme="majorHAnsi"/>
          <w:lang w:eastAsia="fr-FR"/>
        </w:rPr>
        <w:t xml:space="preserve"> Analyse dynamique rigide.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33DD9C58" w14:textId="77777777" w:rsidR="00653EF5" w:rsidRPr="00411B29" w:rsidRDefault="00653EF5" w:rsidP="004F13E1">
      <w:pPr>
        <w:numPr>
          <w:ilvl w:val="0"/>
          <w:numId w:val="77"/>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N°12 :</w:t>
      </w:r>
      <w:r w:rsidRPr="00411B29">
        <w:rPr>
          <w:rFonts w:asciiTheme="majorHAnsi" w:eastAsia="Times New Roman" w:hAnsiTheme="majorHAnsi"/>
          <w:lang w:eastAsia="fr-FR"/>
        </w:rPr>
        <w:t xml:space="preserve"> Transfert de chaleur en régime transitoire.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57C3A339" w14:textId="77777777" w:rsidR="0079358B" w:rsidRPr="00411B29" w:rsidRDefault="0079358B" w:rsidP="00A9697C">
      <w:pPr>
        <w:jc w:val="both"/>
        <w:rPr>
          <w:rFonts w:asciiTheme="majorHAnsi" w:hAnsiTheme="majorHAnsi" w:cs="Arial"/>
          <w:b/>
        </w:rPr>
      </w:pPr>
    </w:p>
    <w:p w14:paraId="0759B7F3" w14:textId="77777777" w:rsidR="0045398B" w:rsidRDefault="0079358B" w:rsidP="00A9697C">
      <w:pPr>
        <w:jc w:val="both"/>
        <w:rPr>
          <w:rFonts w:asciiTheme="majorHAnsi" w:hAnsiTheme="majorHAnsi" w:cs="Arial"/>
          <w:b/>
        </w:rPr>
      </w:pPr>
      <w:r w:rsidRPr="00411B29">
        <w:rPr>
          <w:rFonts w:asciiTheme="majorHAnsi" w:hAnsiTheme="majorHAnsi" w:cs="Calibri"/>
          <w:b/>
          <w:u w:val="thick" w:color="F79646"/>
        </w:rPr>
        <w:t>Mode d’évaluation</w:t>
      </w:r>
      <w:r w:rsidRPr="00411B29">
        <w:rPr>
          <w:rFonts w:asciiTheme="majorHAnsi" w:hAnsiTheme="majorHAnsi" w:cs="Arial"/>
          <w:b/>
        </w:rPr>
        <w:t> : </w:t>
      </w:r>
    </w:p>
    <w:p w14:paraId="17F28A85" w14:textId="77777777" w:rsidR="0079358B" w:rsidRPr="0045398B" w:rsidRDefault="0045398B" w:rsidP="00A9697C">
      <w:pPr>
        <w:jc w:val="both"/>
        <w:rPr>
          <w:rFonts w:asciiTheme="majorHAnsi" w:hAnsiTheme="majorHAnsi" w:cs="Arial"/>
        </w:rPr>
      </w:pPr>
      <w:r w:rsidRPr="0045398B">
        <w:rPr>
          <w:rFonts w:asciiTheme="majorHAnsi" w:hAnsiTheme="majorHAnsi" w:cs="Arial"/>
          <w:iCs/>
        </w:rPr>
        <w:t>Contrôle</w:t>
      </w:r>
      <w:r w:rsidRPr="0045398B">
        <w:rPr>
          <w:rFonts w:asciiTheme="majorHAnsi" w:eastAsia="Calibri" w:hAnsiTheme="majorHAnsi" w:cs="Calibri"/>
          <w:color w:val="000000"/>
        </w:rPr>
        <w:t xml:space="preserve"> Continu </w:t>
      </w:r>
      <w:r w:rsidR="0079358B" w:rsidRPr="0045398B">
        <w:rPr>
          <w:rFonts w:asciiTheme="majorHAnsi" w:eastAsia="Calibri" w:hAnsiTheme="majorHAnsi" w:cs="Calibri"/>
          <w:color w:val="000000"/>
        </w:rPr>
        <w:t>: 10</w:t>
      </w:r>
      <w:r w:rsidR="0079358B" w:rsidRPr="0045398B">
        <w:rPr>
          <w:rFonts w:asciiTheme="majorHAnsi" w:eastAsia="Calibri" w:hAnsiTheme="majorHAnsi"/>
          <w:color w:val="000000"/>
        </w:rPr>
        <w:t>0%</w:t>
      </w:r>
      <w:r w:rsidR="0079358B" w:rsidRPr="0045398B">
        <w:rPr>
          <w:rFonts w:asciiTheme="majorHAnsi" w:hAnsiTheme="majorHAnsi" w:cs="Arial"/>
        </w:rPr>
        <w:t>.</w:t>
      </w:r>
    </w:p>
    <w:p w14:paraId="4EB8CE5B" w14:textId="77777777" w:rsidR="0079358B" w:rsidRPr="00411B29" w:rsidRDefault="0079358B" w:rsidP="00A9697C">
      <w:pPr>
        <w:jc w:val="both"/>
        <w:rPr>
          <w:rFonts w:asciiTheme="majorHAnsi" w:hAnsiTheme="majorHAnsi" w:cs="Arial"/>
        </w:rPr>
      </w:pPr>
    </w:p>
    <w:p w14:paraId="22D1622F" w14:textId="77777777" w:rsidR="0079358B" w:rsidRPr="00411B29" w:rsidRDefault="0079358B"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 :</w:t>
      </w:r>
    </w:p>
    <w:p w14:paraId="55B078D8" w14:textId="77777777" w:rsidR="0079358B" w:rsidRPr="00411B29" w:rsidRDefault="0079358B" w:rsidP="00A9697C">
      <w:pPr>
        <w:jc w:val="both"/>
        <w:rPr>
          <w:rFonts w:asciiTheme="majorHAnsi" w:hAnsiTheme="majorHAnsi" w:cs="Arial"/>
          <w:iCs/>
          <w:u w:val="thick" w:color="F79646"/>
        </w:rPr>
      </w:pPr>
    </w:p>
    <w:p w14:paraId="6E18D327" w14:textId="77777777" w:rsidR="00D725F1" w:rsidRPr="00411B29" w:rsidRDefault="00D725F1" w:rsidP="00A9697C">
      <w:pPr>
        <w:jc w:val="both"/>
        <w:rPr>
          <w:rFonts w:asciiTheme="majorHAnsi" w:hAnsiTheme="majorHAnsi" w:cs="Arial"/>
          <w:iCs/>
          <w:u w:val="thick" w:color="F79646"/>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9697375"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411B29">
        <w:rPr>
          <w:rFonts w:asciiTheme="majorHAnsi" w:hAnsiTheme="majorHAnsi" w:cs="Calibri"/>
          <w:b/>
        </w:rPr>
        <w:lastRenderedPageBreak/>
        <w:t>Semestre : 3</w:t>
      </w:r>
    </w:p>
    <w:p w14:paraId="6D7F25BE"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UET 1.3</w:t>
      </w:r>
    </w:p>
    <w:p w14:paraId="41D7ECD9"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lang w:eastAsia="en-US"/>
        </w:rPr>
      </w:pPr>
      <w:r w:rsidRPr="00411B29">
        <w:rPr>
          <w:rFonts w:asciiTheme="majorHAnsi" w:hAnsiTheme="majorHAnsi" w:cs="Calibri"/>
          <w:b/>
          <w:bCs/>
          <w:iCs/>
        </w:rPr>
        <w:t>Matière 1 :</w:t>
      </w:r>
      <w:r w:rsidRPr="00411B29">
        <w:rPr>
          <w:rFonts w:asciiTheme="majorHAnsi" w:eastAsia="Calibri" w:hAnsiTheme="majorHAnsi" w:cs="Calibri"/>
          <w:b/>
          <w:bCs/>
          <w:lang w:eastAsia="en-US"/>
        </w:rPr>
        <w:t>Recherche documentaire et conception du mémoire</w:t>
      </w:r>
    </w:p>
    <w:p w14:paraId="13A6205E"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color w:val="000000"/>
          <w:lang w:eastAsia="en-US"/>
        </w:rPr>
        <w:t>VHS : 22h30 (Cours: 1h30)</w:t>
      </w:r>
    </w:p>
    <w:p w14:paraId="67348053"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642BE99C"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03ADF060" w14:textId="77777777" w:rsidR="00CB50AE" w:rsidRPr="00411B29" w:rsidRDefault="00CB50AE" w:rsidP="00A9697C">
      <w:pPr>
        <w:jc w:val="both"/>
        <w:rPr>
          <w:rFonts w:asciiTheme="majorHAnsi" w:hAnsiTheme="majorHAnsi" w:cs="Arial"/>
          <w:b/>
          <w:u w:val="single" w:color="FF0000"/>
        </w:rPr>
      </w:pPr>
    </w:p>
    <w:p w14:paraId="42EB392A" w14:textId="77777777" w:rsidR="00CB50AE" w:rsidRPr="00411B29" w:rsidRDefault="00CB50AE" w:rsidP="00A9697C">
      <w:pPr>
        <w:jc w:val="both"/>
        <w:rPr>
          <w:rFonts w:asciiTheme="majorHAnsi" w:hAnsiTheme="majorHAnsi"/>
          <w:i/>
        </w:rPr>
      </w:pPr>
      <w:r w:rsidRPr="0039674A">
        <w:rPr>
          <w:rFonts w:asciiTheme="majorHAnsi" w:hAnsiTheme="majorHAnsi" w:cs="Arial"/>
          <w:b/>
          <w:u w:val="thick" w:color="F7962D"/>
        </w:rPr>
        <w:t>Objectifs de l’enseignement</w:t>
      </w:r>
      <w:r w:rsidRPr="00411B29">
        <w:rPr>
          <w:rFonts w:asciiTheme="majorHAnsi" w:hAnsiTheme="majorHAnsi"/>
        </w:rPr>
        <w:t> :</w:t>
      </w:r>
    </w:p>
    <w:p w14:paraId="54FCD321" w14:textId="77777777" w:rsidR="00CB50AE" w:rsidRPr="00411B29" w:rsidRDefault="00CB50AE" w:rsidP="00A9697C">
      <w:pPr>
        <w:jc w:val="both"/>
        <w:rPr>
          <w:rFonts w:asciiTheme="majorHAnsi" w:hAnsiTheme="majorHAnsi"/>
          <w:bCs/>
          <w:sz w:val="22"/>
          <w:szCs w:val="22"/>
        </w:rPr>
      </w:pPr>
      <w:r w:rsidRPr="00411B29">
        <w:rPr>
          <w:rFonts w:asciiTheme="majorHAnsi" w:hAnsiTheme="majorHAnsi" w:cs="Calibri"/>
          <w:bCs/>
          <w:sz w:val="22"/>
          <w:szCs w:val="22"/>
        </w:rPr>
        <w:t xml:space="preserve">Donner à l’étudiant les outils nécessaires afin de rechercher l’information utile pour mieux l’exploiter dans son projet de fin d’études. </w:t>
      </w:r>
      <w:r w:rsidRPr="00411B29">
        <w:rPr>
          <w:rFonts w:asciiTheme="majorHAnsi" w:hAnsiTheme="majorHAnsi" w:cs="TimesNewRomanPS-ItalicMT"/>
          <w:bCs/>
          <w:sz w:val="22"/>
          <w:szCs w:val="22"/>
        </w:rPr>
        <w:t xml:space="preserve">L’aider à franchir les différentes étapes menant à la rédaction d’un document scientifique. Lui signifier </w:t>
      </w:r>
      <w:r w:rsidRPr="00411B29">
        <w:rPr>
          <w:rFonts w:asciiTheme="majorHAnsi" w:hAnsiTheme="majorHAnsi"/>
          <w:bCs/>
          <w:sz w:val="22"/>
          <w:szCs w:val="22"/>
        </w:rPr>
        <w:t xml:space="preserve">l'importance de la communication et lui </w:t>
      </w:r>
      <w:r w:rsidRPr="00411B29">
        <w:rPr>
          <w:rFonts w:asciiTheme="majorHAnsi" w:hAnsiTheme="majorHAnsi" w:cs="TimesNewRomanPS-ItalicMT"/>
          <w:bCs/>
          <w:sz w:val="22"/>
          <w:szCs w:val="22"/>
        </w:rPr>
        <w:t>apprendre à présenter de manière rigoureuse et pédagogique le travail effectué.</w:t>
      </w:r>
    </w:p>
    <w:p w14:paraId="023C6EC9" w14:textId="77777777" w:rsidR="00CB50AE" w:rsidRPr="00411B29" w:rsidRDefault="00CB50AE" w:rsidP="00A9697C">
      <w:pPr>
        <w:jc w:val="both"/>
        <w:rPr>
          <w:rFonts w:asciiTheme="majorHAnsi" w:hAnsiTheme="majorHAnsi" w:cs="Calibri"/>
          <w:b/>
          <w:sz w:val="22"/>
          <w:szCs w:val="22"/>
          <w:u w:val="thick" w:color="F79646"/>
        </w:rPr>
      </w:pPr>
    </w:p>
    <w:p w14:paraId="6372C7AB" w14:textId="77777777" w:rsidR="00CB50AE" w:rsidRPr="00411B29" w:rsidRDefault="00CB50AE" w:rsidP="00A9697C">
      <w:pPr>
        <w:jc w:val="both"/>
        <w:rPr>
          <w:rFonts w:asciiTheme="majorHAnsi" w:hAnsiTheme="majorHAnsi" w:cs="Calibri"/>
          <w:i/>
          <w:sz w:val="22"/>
          <w:szCs w:val="22"/>
          <w:u w:val="thick" w:color="F79646"/>
        </w:rPr>
      </w:pPr>
      <w:r w:rsidRPr="00411B29">
        <w:rPr>
          <w:rFonts w:asciiTheme="majorHAnsi" w:hAnsiTheme="majorHAnsi" w:cs="Calibri"/>
          <w:b/>
          <w:sz w:val="22"/>
          <w:szCs w:val="22"/>
          <w:u w:val="thick" w:color="F79646"/>
        </w:rPr>
        <w:t xml:space="preserve">Connaissances préalables recommandées : </w:t>
      </w:r>
    </w:p>
    <w:p w14:paraId="4562E33C" w14:textId="77777777" w:rsidR="00CB50AE" w:rsidRPr="00411B29" w:rsidRDefault="00CB50AE" w:rsidP="00A9697C">
      <w:pPr>
        <w:jc w:val="both"/>
        <w:rPr>
          <w:rFonts w:asciiTheme="majorHAnsi" w:hAnsiTheme="majorHAnsi" w:cs="Arial"/>
          <w:sz w:val="22"/>
          <w:szCs w:val="22"/>
        </w:rPr>
      </w:pPr>
      <w:r w:rsidRPr="00411B29">
        <w:rPr>
          <w:rFonts w:asciiTheme="majorHAnsi" w:hAnsiTheme="majorHAnsi" w:cs="Arial"/>
          <w:sz w:val="22"/>
          <w:szCs w:val="22"/>
        </w:rPr>
        <w:t>Méthodologie de la rédaction, Méthodologie de la présentation.</w:t>
      </w:r>
    </w:p>
    <w:p w14:paraId="7DB445CA" w14:textId="77777777" w:rsidR="00CB50AE" w:rsidRPr="00411B29" w:rsidRDefault="00CB50AE" w:rsidP="00A9697C">
      <w:pPr>
        <w:jc w:val="both"/>
        <w:rPr>
          <w:rFonts w:asciiTheme="majorHAnsi" w:hAnsiTheme="majorHAnsi" w:cs="Arial"/>
          <w:sz w:val="22"/>
          <w:szCs w:val="22"/>
        </w:rPr>
      </w:pPr>
    </w:p>
    <w:p w14:paraId="07E66427" w14:textId="77777777" w:rsidR="00CB50AE" w:rsidRPr="00411B29" w:rsidRDefault="00CB50AE" w:rsidP="00A9697C">
      <w:pPr>
        <w:jc w:val="both"/>
        <w:rPr>
          <w:rFonts w:asciiTheme="majorHAnsi" w:hAnsiTheme="majorHAnsi"/>
          <w:b/>
          <w:sz w:val="22"/>
          <w:szCs w:val="22"/>
        </w:rPr>
      </w:pPr>
      <w:r w:rsidRPr="00411B29">
        <w:rPr>
          <w:rFonts w:asciiTheme="majorHAnsi" w:hAnsiTheme="majorHAnsi"/>
          <w:b/>
          <w:sz w:val="22"/>
          <w:szCs w:val="22"/>
          <w:u w:val="thick" w:color="F79646"/>
        </w:rPr>
        <w:t>Contenu de la matière</w:t>
      </w:r>
      <w:r w:rsidRPr="00411B29">
        <w:rPr>
          <w:rFonts w:asciiTheme="majorHAnsi" w:hAnsiTheme="majorHAnsi"/>
          <w:b/>
          <w:sz w:val="22"/>
          <w:szCs w:val="22"/>
        </w:rPr>
        <w:t xml:space="preserve">:  </w:t>
      </w:r>
    </w:p>
    <w:p w14:paraId="2C9CD2C2" w14:textId="77777777" w:rsidR="00CB50AE" w:rsidRPr="00411B29" w:rsidRDefault="00CB50AE" w:rsidP="00A9697C">
      <w:pPr>
        <w:outlineLvl w:val="3"/>
        <w:rPr>
          <w:rFonts w:asciiTheme="majorHAnsi" w:eastAsia="Times New Roman" w:hAnsiTheme="majorHAnsi"/>
          <w:b/>
          <w:bCs/>
          <w:sz w:val="22"/>
          <w:szCs w:val="22"/>
          <w:lang w:eastAsia="fr-FR"/>
        </w:rPr>
      </w:pPr>
    </w:p>
    <w:p w14:paraId="174E24DC" w14:textId="77777777" w:rsidR="00CB50AE" w:rsidRPr="00411B29" w:rsidRDefault="00CB50AE" w:rsidP="00A9697C">
      <w:pPr>
        <w:outlineLvl w:val="3"/>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Partie I- : Recherche documentaire :</w:t>
      </w:r>
    </w:p>
    <w:p w14:paraId="2BE8D13B" w14:textId="77777777" w:rsidR="00CB50AE" w:rsidRPr="00411B29" w:rsidRDefault="00CB50AE" w:rsidP="00A9697C">
      <w:pPr>
        <w:rPr>
          <w:rFonts w:asciiTheme="majorHAnsi" w:eastAsia="Times New Roman" w:hAnsiTheme="majorHAnsi"/>
          <w:b/>
          <w:bCs/>
          <w:sz w:val="22"/>
          <w:szCs w:val="22"/>
          <w:lang w:eastAsia="fr-FR"/>
        </w:rPr>
      </w:pPr>
    </w:p>
    <w:p w14:paraId="1DAF9EF3"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 xml:space="preserve">Chapitre I-1 : Définition du sujet </w:t>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00D17A14">
        <w:rPr>
          <w:rFonts w:asciiTheme="majorHAnsi" w:eastAsia="Times New Roman" w:hAnsiTheme="majorHAnsi"/>
          <w:b/>
          <w:bCs/>
          <w:sz w:val="22"/>
          <w:szCs w:val="22"/>
          <w:lang w:eastAsia="fr-FR"/>
        </w:rPr>
        <w:tab/>
      </w:r>
      <w:r w:rsidRPr="00411B29">
        <w:rPr>
          <w:rFonts w:asciiTheme="majorHAnsi" w:hAnsiTheme="majorHAnsi"/>
          <w:b/>
          <w:bCs/>
          <w:sz w:val="22"/>
          <w:szCs w:val="22"/>
        </w:rPr>
        <w:t>(2 Semaines)</w:t>
      </w:r>
    </w:p>
    <w:p w14:paraId="757193EF" w14:textId="77777777" w:rsidR="00CB50AE" w:rsidRPr="00411B29" w:rsidRDefault="00CB50AE" w:rsidP="004F13E1">
      <w:pPr>
        <w:pStyle w:val="Paragraphedeliste"/>
        <w:numPr>
          <w:ilvl w:val="0"/>
          <w:numId w:val="82"/>
        </w:numPr>
        <w:tabs>
          <w:tab w:val="left" w:pos="1843"/>
        </w:tabs>
        <w:ind w:left="1418" w:firstLine="0"/>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Intitulé du sujet</w:t>
      </w:r>
    </w:p>
    <w:p w14:paraId="214538DA" w14:textId="77777777" w:rsidR="00CB50AE" w:rsidRPr="00411B29" w:rsidRDefault="00CB50AE" w:rsidP="004F13E1">
      <w:pPr>
        <w:pStyle w:val="Paragraphedeliste"/>
        <w:numPr>
          <w:ilvl w:val="0"/>
          <w:numId w:val="82"/>
        </w:numPr>
        <w:tabs>
          <w:tab w:val="left" w:pos="1843"/>
        </w:tabs>
        <w:ind w:left="1418" w:firstLine="0"/>
        <w:rPr>
          <w:rFonts w:asciiTheme="majorHAnsi" w:hAnsiTheme="majorHAnsi"/>
          <w:sz w:val="22"/>
          <w:szCs w:val="22"/>
        </w:rPr>
      </w:pPr>
      <w:r w:rsidRPr="00411B29">
        <w:rPr>
          <w:rFonts w:asciiTheme="majorHAnsi" w:hAnsiTheme="majorHAnsi"/>
          <w:sz w:val="22"/>
          <w:szCs w:val="22"/>
        </w:rPr>
        <w:t>Liste des mots clés concernant le sujet</w:t>
      </w:r>
    </w:p>
    <w:p w14:paraId="77A2D4F0" w14:textId="77777777" w:rsidR="00CB50AE" w:rsidRPr="00411B29" w:rsidRDefault="00CB50AE" w:rsidP="004F13E1">
      <w:pPr>
        <w:pStyle w:val="Paragraphedeliste"/>
        <w:numPr>
          <w:ilvl w:val="0"/>
          <w:numId w:val="82"/>
        </w:numPr>
        <w:tabs>
          <w:tab w:val="left" w:pos="1843"/>
        </w:tabs>
        <w:ind w:left="1890" w:hanging="472"/>
        <w:rPr>
          <w:rFonts w:asciiTheme="majorHAnsi" w:hAnsiTheme="majorHAnsi"/>
          <w:sz w:val="22"/>
          <w:szCs w:val="22"/>
        </w:rPr>
      </w:pPr>
      <w:r w:rsidRPr="00411B29">
        <w:rPr>
          <w:rFonts w:asciiTheme="majorHAnsi" w:eastAsia="Times New Roman" w:hAnsiTheme="majorHAnsi"/>
          <w:sz w:val="22"/>
          <w:szCs w:val="22"/>
          <w:lang w:eastAsia="fr-FR"/>
        </w:rPr>
        <w:t>Rassembler l'information de base (</w:t>
      </w:r>
      <w:r w:rsidRPr="00411B29">
        <w:rPr>
          <w:rFonts w:asciiTheme="majorHAnsi" w:hAnsiTheme="majorHAnsi"/>
          <w:sz w:val="22"/>
          <w:szCs w:val="22"/>
        </w:rPr>
        <w:t>acquisition du vocabulaire spécialisé,</w:t>
      </w:r>
      <w:r w:rsidRPr="00411B29">
        <w:rPr>
          <w:rFonts w:asciiTheme="majorHAnsi" w:eastAsia="Times New Roman" w:hAnsiTheme="majorHAnsi"/>
          <w:sz w:val="22"/>
          <w:szCs w:val="22"/>
          <w:lang w:eastAsia="fr-FR"/>
        </w:rPr>
        <w:t xml:space="preserve"> signification des termes, définition linguistique)</w:t>
      </w:r>
    </w:p>
    <w:p w14:paraId="3CD001E9" w14:textId="77777777" w:rsidR="00CB50AE" w:rsidRPr="00411B29" w:rsidRDefault="00CB50AE" w:rsidP="004F13E1">
      <w:pPr>
        <w:pStyle w:val="Paragraphedeliste"/>
        <w:numPr>
          <w:ilvl w:val="0"/>
          <w:numId w:val="82"/>
        </w:numPr>
        <w:tabs>
          <w:tab w:val="left" w:pos="1843"/>
        </w:tabs>
        <w:ind w:left="1418" w:firstLine="0"/>
        <w:rPr>
          <w:rFonts w:asciiTheme="majorHAnsi" w:hAnsiTheme="majorHAnsi"/>
          <w:sz w:val="22"/>
          <w:szCs w:val="22"/>
        </w:rPr>
      </w:pPr>
      <w:r w:rsidRPr="00411B29">
        <w:rPr>
          <w:rFonts w:asciiTheme="majorHAnsi" w:eastAsia="Times New Roman" w:hAnsiTheme="majorHAnsi"/>
          <w:sz w:val="22"/>
          <w:szCs w:val="22"/>
          <w:lang w:eastAsia="fr-FR"/>
        </w:rPr>
        <w:t>Les informations recherchées </w:t>
      </w:r>
    </w:p>
    <w:p w14:paraId="12E611E7" w14:textId="77777777" w:rsidR="00CB50AE" w:rsidRPr="00411B29" w:rsidRDefault="00CB50AE" w:rsidP="004F13E1">
      <w:pPr>
        <w:pStyle w:val="Paragraphedeliste"/>
        <w:numPr>
          <w:ilvl w:val="0"/>
          <w:numId w:val="82"/>
        </w:numPr>
        <w:tabs>
          <w:tab w:val="left" w:pos="1843"/>
        </w:tabs>
        <w:ind w:left="1418" w:firstLine="0"/>
        <w:jc w:val="both"/>
        <w:rPr>
          <w:rFonts w:asciiTheme="majorHAnsi" w:hAnsiTheme="majorHAnsi"/>
          <w:sz w:val="22"/>
          <w:szCs w:val="22"/>
        </w:rPr>
      </w:pPr>
      <w:r w:rsidRPr="00411B29">
        <w:rPr>
          <w:rFonts w:asciiTheme="majorHAnsi" w:hAnsiTheme="majorHAnsi"/>
          <w:sz w:val="22"/>
          <w:szCs w:val="22"/>
        </w:rPr>
        <w:t>Faire le point sur ses connaissances dans le domaine</w:t>
      </w:r>
    </w:p>
    <w:p w14:paraId="1F497E9F" w14:textId="77777777" w:rsidR="00CB50AE" w:rsidRPr="00411B29" w:rsidRDefault="00CB50AE" w:rsidP="00A9697C">
      <w:pPr>
        <w:pStyle w:val="Paragraphedeliste"/>
        <w:ind w:left="1571"/>
        <w:rPr>
          <w:rFonts w:asciiTheme="majorHAnsi" w:hAnsiTheme="majorHAnsi"/>
          <w:sz w:val="22"/>
          <w:szCs w:val="22"/>
        </w:rPr>
      </w:pPr>
    </w:p>
    <w:p w14:paraId="618B59F9" w14:textId="77777777" w:rsidR="00CB50AE" w:rsidRPr="00411B29" w:rsidRDefault="00CB50AE" w:rsidP="00A9697C">
      <w:pPr>
        <w:jc w:val="both"/>
        <w:rPr>
          <w:rFonts w:asciiTheme="majorHAnsi" w:hAnsiTheme="majorHAnsi"/>
          <w:b/>
          <w:bCs/>
          <w:sz w:val="22"/>
          <w:szCs w:val="22"/>
        </w:rPr>
      </w:pPr>
      <w:r w:rsidRPr="00411B29">
        <w:rPr>
          <w:rFonts w:asciiTheme="majorHAnsi" w:eastAsia="Times New Roman" w:hAnsiTheme="majorHAnsi"/>
          <w:b/>
          <w:bCs/>
          <w:sz w:val="22"/>
          <w:szCs w:val="22"/>
          <w:lang w:eastAsia="fr-FR"/>
        </w:rPr>
        <w:t xml:space="preserve">Chapitre I-2 : </w:t>
      </w:r>
      <w:r w:rsidRPr="00411B29">
        <w:rPr>
          <w:rFonts w:asciiTheme="majorHAnsi" w:hAnsiTheme="majorHAnsi"/>
          <w:b/>
          <w:bCs/>
          <w:sz w:val="22"/>
          <w:szCs w:val="22"/>
        </w:rPr>
        <w:t>Sélectionne</w:t>
      </w:r>
      <w:r w:rsidR="00D17A14">
        <w:rPr>
          <w:rFonts w:asciiTheme="majorHAnsi" w:hAnsiTheme="majorHAnsi"/>
          <w:b/>
          <w:bCs/>
          <w:sz w:val="22"/>
          <w:szCs w:val="22"/>
        </w:rPr>
        <w:t>r les sources d'information</w:t>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t>(</w:t>
      </w:r>
      <w:r w:rsidRPr="00411B29">
        <w:rPr>
          <w:rFonts w:asciiTheme="majorHAnsi" w:hAnsiTheme="majorHAnsi"/>
          <w:b/>
          <w:bCs/>
          <w:sz w:val="22"/>
          <w:szCs w:val="22"/>
        </w:rPr>
        <w:t>2 Semaines)</w:t>
      </w:r>
    </w:p>
    <w:p w14:paraId="3A0798D9" w14:textId="77777777" w:rsidR="00CB50AE" w:rsidRPr="00411B29" w:rsidRDefault="00CB50AE" w:rsidP="004F13E1">
      <w:pPr>
        <w:pStyle w:val="Paragraphedeliste"/>
        <w:numPr>
          <w:ilvl w:val="0"/>
          <w:numId w:val="83"/>
        </w:numPr>
        <w:rPr>
          <w:rFonts w:asciiTheme="majorHAnsi" w:eastAsia="Times New Roman" w:hAnsiTheme="majorHAnsi"/>
          <w:sz w:val="22"/>
          <w:szCs w:val="22"/>
          <w:lang w:eastAsia="fr-FR"/>
        </w:rPr>
      </w:pPr>
      <w:r w:rsidRPr="00411B29">
        <w:rPr>
          <w:rFonts w:asciiTheme="majorHAnsi" w:hAnsiTheme="majorHAnsi"/>
          <w:sz w:val="22"/>
          <w:szCs w:val="22"/>
        </w:rPr>
        <w:t>Type de documents (L</w:t>
      </w:r>
      <w:r w:rsidRPr="00411B29">
        <w:rPr>
          <w:rFonts w:asciiTheme="majorHAnsi" w:eastAsia="Times New Roman" w:hAnsiTheme="majorHAnsi"/>
          <w:sz w:val="22"/>
          <w:szCs w:val="22"/>
          <w:lang w:eastAsia="fr-FR"/>
        </w:rPr>
        <w:t>ivres, Thèses, Mémoires, Articles de périodiques, Actes de colloques, Documents audiovisuels…)</w:t>
      </w:r>
    </w:p>
    <w:p w14:paraId="507F8C2E"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Type de ressources (Bibliothèques, Internet…)</w:t>
      </w:r>
    </w:p>
    <w:p w14:paraId="4831A843"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Evaluer la qualité et la pertinence des sources d’information</w:t>
      </w:r>
    </w:p>
    <w:p w14:paraId="3410ED3B" w14:textId="77777777" w:rsidR="00CB50AE" w:rsidRPr="00411B29" w:rsidRDefault="00CB50AE" w:rsidP="00A9697C">
      <w:pPr>
        <w:ind w:left="720"/>
        <w:jc w:val="both"/>
        <w:rPr>
          <w:rFonts w:asciiTheme="majorHAnsi" w:eastAsia="Times New Roman" w:hAnsiTheme="majorHAnsi"/>
          <w:b/>
          <w:bCs/>
          <w:sz w:val="22"/>
          <w:szCs w:val="22"/>
          <w:lang w:eastAsia="fr-FR"/>
        </w:rPr>
      </w:pPr>
    </w:p>
    <w:p w14:paraId="0869B093" w14:textId="77777777" w:rsidR="00CB50AE" w:rsidRPr="00411B29" w:rsidRDefault="00CB50AE" w:rsidP="00A9697C">
      <w:pPr>
        <w:jc w:val="both"/>
        <w:rPr>
          <w:rFonts w:asciiTheme="majorHAnsi" w:hAnsiTheme="majorHAnsi"/>
          <w:b/>
          <w:bCs/>
          <w:sz w:val="22"/>
          <w:szCs w:val="22"/>
        </w:rPr>
      </w:pPr>
      <w:r w:rsidRPr="00411B29">
        <w:rPr>
          <w:rFonts w:asciiTheme="majorHAnsi" w:eastAsia="Times New Roman" w:hAnsiTheme="majorHAnsi"/>
          <w:b/>
          <w:bCs/>
          <w:sz w:val="22"/>
          <w:szCs w:val="22"/>
          <w:lang w:eastAsia="fr-FR"/>
        </w:rPr>
        <w:t xml:space="preserve">Chapitre I-3 : </w:t>
      </w:r>
      <w:r w:rsidR="00D17A14">
        <w:rPr>
          <w:rFonts w:asciiTheme="majorHAnsi" w:hAnsiTheme="majorHAnsi"/>
          <w:b/>
          <w:bCs/>
          <w:sz w:val="22"/>
          <w:szCs w:val="22"/>
        </w:rPr>
        <w:t>Localiser les documents</w:t>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t>(</w:t>
      </w:r>
      <w:r w:rsidRPr="00411B29">
        <w:rPr>
          <w:rFonts w:asciiTheme="majorHAnsi" w:hAnsiTheme="majorHAnsi"/>
          <w:b/>
          <w:bCs/>
          <w:sz w:val="22"/>
          <w:szCs w:val="22"/>
        </w:rPr>
        <w:t xml:space="preserve">1 Semaine) </w:t>
      </w:r>
    </w:p>
    <w:p w14:paraId="59A7BD76"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Les techniques de recherche</w:t>
      </w:r>
    </w:p>
    <w:p w14:paraId="131C2B57"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Les opérateurs de recherche</w:t>
      </w:r>
    </w:p>
    <w:p w14:paraId="3AB7696B" w14:textId="77777777" w:rsidR="00CB50AE" w:rsidRPr="00411B29" w:rsidRDefault="00CB50AE" w:rsidP="00A9697C">
      <w:pPr>
        <w:rPr>
          <w:rFonts w:asciiTheme="majorHAnsi" w:eastAsia="Times New Roman" w:hAnsiTheme="majorHAnsi"/>
          <w:sz w:val="22"/>
          <w:szCs w:val="22"/>
          <w:lang w:eastAsia="fr-FR"/>
        </w:rPr>
      </w:pPr>
    </w:p>
    <w:p w14:paraId="29540C48" w14:textId="77777777" w:rsidR="00CB50AE" w:rsidRPr="00411B29" w:rsidRDefault="00CB50AE" w:rsidP="00A9697C">
      <w:pPr>
        <w:jc w:val="both"/>
        <w:rPr>
          <w:rFonts w:asciiTheme="majorHAnsi" w:hAnsiTheme="majorHAnsi"/>
          <w:b/>
          <w:bCs/>
          <w:sz w:val="22"/>
          <w:szCs w:val="22"/>
        </w:rPr>
      </w:pPr>
      <w:r w:rsidRPr="00411B29">
        <w:rPr>
          <w:rFonts w:asciiTheme="majorHAnsi" w:eastAsia="Times New Roman" w:hAnsiTheme="majorHAnsi"/>
          <w:b/>
          <w:bCs/>
          <w:sz w:val="22"/>
          <w:szCs w:val="22"/>
          <w:lang w:eastAsia="fr-FR"/>
        </w:rPr>
        <w:t>Chapitre I-4 </w:t>
      </w:r>
      <w:r w:rsidR="00D17A14">
        <w:rPr>
          <w:rFonts w:asciiTheme="majorHAnsi" w:hAnsiTheme="majorHAnsi"/>
          <w:b/>
          <w:bCs/>
          <w:sz w:val="22"/>
          <w:szCs w:val="22"/>
        </w:rPr>
        <w:t>: Traiter l’information</w:t>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t>(</w:t>
      </w:r>
      <w:r w:rsidRPr="00411B29">
        <w:rPr>
          <w:rFonts w:asciiTheme="majorHAnsi" w:hAnsiTheme="majorHAnsi"/>
          <w:b/>
          <w:bCs/>
          <w:sz w:val="22"/>
          <w:szCs w:val="22"/>
        </w:rPr>
        <w:t>2 Semaines)</w:t>
      </w:r>
    </w:p>
    <w:p w14:paraId="1867FAE7"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Organisation du travail</w:t>
      </w:r>
    </w:p>
    <w:p w14:paraId="6811341A"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Les questions de départ</w:t>
      </w:r>
    </w:p>
    <w:p w14:paraId="7708AE85"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Synthèse des documents retenus</w:t>
      </w:r>
    </w:p>
    <w:p w14:paraId="231C25CB"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Liens entre différentes parties</w:t>
      </w:r>
    </w:p>
    <w:p w14:paraId="09E2B1CB" w14:textId="77777777" w:rsidR="00CB50AE" w:rsidRPr="00411B29" w:rsidRDefault="00CB50AE" w:rsidP="004F13E1">
      <w:pPr>
        <w:pStyle w:val="Paragraphedeliste"/>
        <w:numPr>
          <w:ilvl w:val="0"/>
          <w:numId w:val="83"/>
        </w:numPr>
        <w:jc w:val="both"/>
        <w:rPr>
          <w:rFonts w:asciiTheme="majorHAnsi" w:hAnsiTheme="majorHAnsi"/>
          <w:sz w:val="22"/>
          <w:szCs w:val="22"/>
        </w:rPr>
      </w:pPr>
      <w:r w:rsidRPr="00411B29">
        <w:rPr>
          <w:rFonts w:asciiTheme="majorHAnsi" w:hAnsiTheme="majorHAnsi"/>
          <w:sz w:val="22"/>
          <w:szCs w:val="22"/>
        </w:rPr>
        <w:t>Plan final de la recherche documentaire</w:t>
      </w:r>
    </w:p>
    <w:p w14:paraId="58CB7271" w14:textId="77777777" w:rsidR="00CB50AE" w:rsidRPr="00411B29" w:rsidRDefault="00CB50AE" w:rsidP="00A9697C">
      <w:pPr>
        <w:ind w:firstLine="360"/>
        <w:rPr>
          <w:rFonts w:asciiTheme="majorHAnsi" w:eastAsia="Times New Roman" w:hAnsiTheme="majorHAnsi"/>
          <w:sz w:val="22"/>
          <w:szCs w:val="22"/>
          <w:lang w:eastAsia="fr-FR"/>
        </w:rPr>
      </w:pPr>
    </w:p>
    <w:p w14:paraId="0FF22DA6"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I-5 : Présentation de la bibliographie</w:t>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00D17A14">
        <w:rPr>
          <w:rFonts w:asciiTheme="majorHAnsi" w:eastAsia="Times New Roman" w:hAnsiTheme="majorHAnsi"/>
          <w:b/>
          <w:bCs/>
          <w:sz w:val="22"/>
          <w:szCs w:val="22"/>
          <w:lang w:eastAsia="fr-FR"/>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58CDEF8D" w14:textId="77777777" w:rsidR="00CB50AE" w:rsidRPr="00411B29" w:rsidRDefault="00CB50AE" w:rsidP="004F13E1">
      <w:pPr>
        <w:pStyle w:val="Paragraphedeliste"/>
        <w:numPr>
          <w:ilvl w:val="0"/>
          <w:numId w:val="83"/>
        </w:numPr>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Les systèmes de présentation d’une bibliographie (Le système Harvard, Le système Vancouver, Le système mixte…)</w:t>
      </w:r>
    </w:p>
    <w:p w14:paraId="6F6BE18A" w14:textId="77777777" w:rsidR="00CB50AE" w:rsidRPr="00411B29" w:rsidRDefault="00CB50AE" w:rsidP="004F13E1">
      <w:pPr>
        <w:pStyle w:val="Paragraphedeliste"/>
        <w:numPr>
          <w:ilvl w:val="0"/>
          <w:numId w:val="83"/>
        </w:numPr>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Présentation des documents.</w:t>
      </w:r>
    </w:p>
    <w:p w14:paraId="18B86BDD" w14:textId="77777777" w:rsidR="00CB50AE" w:rsidRPr="00411B29" w:rsidRDefault="00CB50AE" w:rsidP="004F13E1">
      <w:pPr>
        <w:pStyle w:val="Paragraphedeliste"/>
        <w:numPr>
          <w:ilvl w:val="0"/>
          <w:numId w:val="83"/>
        </w:numPr>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Citation des sources</w:t>
      </w:r>
    </w:p>
    <w:p w14:paraId="760EB328" w14:textId="77777777" w:rsidR="00CB50AE" w:rsidRPr="00411B29" w:rsidRDefault="00CB50AE" w:rsidP="00A9697C">
      <w:pPr>
        <w:jc w:val="both"/>
        <w:rPr>
          <w:rFonts w:asciiTheme="majorHAnsi" w:hAnsiTheme="majorHAnsi"/>
          <w:b/>
          <w:sz w:val="22"/>
          <w:szCs w:val="22"/>
        </w:rPr>
      </w:pPr>
    </w:p>
    <w:p w14:paraId="2CFBF660" w14:textId="77777777" w:rsidR="00CB50AE" w:rsidRPr="00411B29" w:rsidRDefault="00CB50AE" w:rsidP="00A9697C">
      <w:pPr>
        <w:outlineLvl w:val="3"/>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Partie II : Conception du mémoire</w:t>
      </w:r>
    </w:p>
    <w:p w14:paraId="592789A1" w14:textId="77777777" w:rsidR="00CB50AE" w:rsidRPr="00411B29" w:rsidRDefault="00CB50AE" w:rsidP="00A9697C">
      <w:pPr>
        <w:outlineLvl w:val="3"/>
        <w:rPr>
          <w:rFonts w:asciiTheme="majorHAnsi" w:eastAsia="Times New Roman" w:hAnsiTheme="majorHAnsi"/>
          <w:b/>
          <w:bCs/>
          <w:sz w:val="22"/>
          <w:szCs w:val="22"/>
          <w:lang w:eastAsia="fr-FR"/>
        </w:rPr>
      </w:pPr>
    </w:p>
    <w:p w14:paraId="5CD7CDA3"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II-1 </w:t>
      </w:r>
      <w:r w:rsidRPr="00411B29">
        <w:rPr>
          <w:rFonts w:asciiTheme="majorHAnsi" w:hAnsiTheme="majorHAnsi" w:cstheme="majorBidi"/>
          <w:b/>
          <w:bCs/>
          <w:sz w:val="22"/>
          <w:szCs w:val="22"/>
        </w:rPr>
        <w:t>: Plan et étapes du mémoire</w:t>
      </w:r>
      <w:r w:rsidRPr="00411B29">
        <w:rPr>
          <w:rFonts w:asciiTheme="majorHAnsi" w:hAnsiTheme="majorHAnsi"/>
          <w:b/>
          <w:bCs/>
          <w:sz w:val="22"/>
          <w:szCs w:val="22"/>
        </w:rPr>
        <w:tab/>
      </w:r>
      <w:r w:rsidRPr="00411B29">
        <w:rPr>
          <w:rFonts w:asciiTheme="majorHAnsi" w:hAnsiTheme="majorHAnsi"/>
          <w:b/>
          <w:bCs/>
          <w:sz w:val="22"/>
          <w:szCs w:val="22"/>
        </w:rPr>
        <w:tab/>
      </w:r>
      <w:r w:rsidRPr="00411B29">
        <w:rPr>
          <w:rFonts w:asciiTheme="majorHAnsi" w:hAnsiTheme="majorHAnsi"/>
          <w:b/>
          <w:bCs/>
          <w:sz w:val="22"/>
          <w:szCs w:val="22"/>
        </w:rPr>
        <w:tab/>
      </w:r>
      <w:r w:rsidRPr="00411B29">
        <w:rPr>
          <w:rFonts w:asciiTheme="majorHAnsi" w:hAnsiTheme="majorHAnsi"/>
          <w:b/>
          <w:bCs/>
          <w:sz w:val="22"/>
          <w:szCs w:val="22"/>
        </w:rPr>
        <w:tab/>
      </w:r>
      <w:r w:rsidRPr="00411B29">
        <w:rPr>
          <w:rFonts w:asciiTheme="majorHAnsi" w:hAnsiTheme="majorHAnsi"/>
          <w:b/>
          <w:bCs/>
          <w:sz w:val="22"/>
          <w:szCs w:val="22"/>
        </w:rPr>
        <w:tab/>
      </w:r>
      <w:r w:rsidR="00D17A14">
        <w:rPr>
          <w:rFonts w:asciiTheme="majorHAnsi" w:hAnsiTheme="majorHAnsi"/>
          <w:b/>
          <w:bCs/>
          <w:sz w:val="22"/>
          <w:szCs w:val="22"/>
        </w:rPr>
        <w:tab/>
      </w:r>
      <w:r w:rsidRPr="00411B29">
        <w:rPr>
          <w:rFonts w:asciiTheme="majorHAnsi" w:hAnsiTheme="majorHAnsi"/>
          <w:b/>
          <w:bCs/>
          <w:sz w:val="22"/>
          <w:szCs w:val="22"/>
        </w:rPr>
        <w:t xml:space="preserve"> (2 Semaines)</w:t>
      </w:r>
    </w:p>
    <w:p w14:paraId="5DF8D27C"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Cerner et délimiter le sujet (Résumé)</w:t>
      </w:r>
    </w:p>
    <w:p w14:paraId="2DAFCAF2"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lastRenderedPageBreak/>
        <w:t>Problématique et objectifs du mémoire</w:t>
      </w:r>
    </w:p>
    <w:p w14:paraId="4C096EF8"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Les autres sections utiles (Les remerciements, La table des abréviations…) </w:t>
      </w:r>
    </w:p>
    <w:p w14:paraId="20F2FDC2" w14:textId="77777777" w:rsidR="00CB50AE" w:rsidRPr="00411B29" w:rsidRDefault="00CB50AE" w:rsidP="004F13E1">
      <w:pPr>
        <w:pStyle w:val="Paragraphedeliste"/>
        <w:numPr>
          <w:ilvl w:val="0"/>
          <w:numId w:val="84"/>
        </w:numPr>
        <w:ind w:left="1843" w:hanging="425"/>
        <w:rPr>
          <w:rFonts w:asciiTheme="majorHAnsi" w:hAnsiTheme="majorHAnsi" w:cstheme="majorBidi"/>
          <w:sz w:val="22"/>
          <w:szCs w:val="22"/>
        </w:rPr>
      </w:pPr>
      <w:r w:rsidRPr="00411B29">
        <w:rPr>
          <w:rFonts w:asciiTheme="majorHAnsi" w:hAnsiTheme="majorHAnsi" w:cstheme="majorBidi"/>
          <w:sz w:val="22"/>
          <w:szCs w:val="22"/>
        </w:rPr>
        <w:t>L'introduction (</w:t>
      </w:r>
      <w:r w:rsidRPr="00411B29">
        <w:rPr>
          <w:rFonts w:asciiTheme="majorHAnsi" w:hAnsiTheme="majorHAnsi" w:cstheme="majorBidi"/>
          <w:i/>
          <w:iCs/>
          <w:sz w:val="22"/>
          <w:szCs w:val="22"/>
        </w:rPr>
        <w:t>La rédaction de</w:t>
      </w:r>
      <w:r w:rsidRPr="00411B29">
        <w:rPr>
          <w:rFonts w:asciiTheme="majorHAnsi" w:eastAsia="Times New Roman" w:hAnsiTheme="majorHAnsi" w:cstheme="majorBidi"/>
          <w:i/>
          <w:iCs/>
          <w:sz w:val="22"/>
          <w:szCs w:val="22"/>
          <w:lang w:eastAsia="fr-FR"/>
        </w:rPr>
        <w:t xml:space="preserve"> l’introduction en dernier lieu)</w:t>
      </w:r>
    </w:p>
    <w:p w14:paraId="24FDB0E7"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cstheme="majorBidi"/>
          <w:sz w:val="22"/>
          <w:szCs w:val="22"/>
        </w:rPr>
      </w:pPr>
      <w:r w:rsidRPr="00411B29">
        <w:rPr>
          <w:rFonts w:asciiTheme="majorHAnsi" w:hAnsiTheme="majorHAnsi" w:cstheme="majorBidi"/>
          <w:sz w:val="22"/>
          <w:szCs w:val="22"/>
        </w:rPr>
        <w:t>État de la littérature spécialisée</w:t>
      </w:r>
    </w:p>
    <w:p w14:paraId="337854F3"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Formulation des hypothèses</w:t>
      </w:r>
    </w:p>
    <w:p w14:paraId="2A5FCF9C"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Méthodologie</w:t>
      </w:r>
    </w:p>
    <w:p w14:paraId="38AC6BA3"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Résultats</w:t>
      </w:r>
    </w:p>
    <w:p w14:paraId="49AA2F7F"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Discussion</w:t>
      </w:r>
    </w:p>
    <w:p w14:paraId="20ECE877"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Recommandations</w:t>
      </w:r>
    </w:p>
    <w:p w14:paraId="3B9EE217"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Conclusion et perspectives</w:t>
      </w:r>
    </w:p>
    <w:p w14:paraId="5954636C"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table des matières </w:t>
      </w:r>
    </w:p>
    <w:p w14:paraId="157702A0" w14:textId="77777777" w:rsidR="00CB50AE" w:rsidRPr="00411B29" w:rsidRDefault="00CB50AE" w:rsidP="004F13E1">
      <w:pPr>
        <w:pStyle w:val="Paragraphedeliste"/>
        <w:numPr>
          <w:ilvl w:val="0"/>
          <w:numId w:val="84"/>
        </w:numPr>
        <w:ind w:left="1843" w:hanging="425"/>
        <w:rPr>
          <w:rFonts w:asciiTheme="majorHAnsi" w:eastAsia="Times New Roman" w:hAnsiTheme="majorHAnsi" w:cstheme="majorBidi"/>
          <w:sz w:val="22"/>
          <w:szCs w:val="22"/>
          <w:lang w:eastAsia="fr-FR"/>
        </w:rPr>
      </w:pPr>
      <w:r w:rsidRPr="00411B29">
        <w:rPr>
          <w:rFonts w:asciiTheme="majorHAnsi" w:eastAsia="Times New Roman" w:hAnsiTheme="majorHAnsi" w:cstheme="majorBidi"/>
          <w:sz w:val="22"/>
          <w:szCs w:val="22"/>
          <w:lang w:eastAsia="fr-FR"/>
        </w:rPr>
        <w:t>La bibliographie</w:t>
      </w:r>
    </w:p>
    <w:p w14:paraId="11AC662E" w14:textId="77777777" w:rsidR="00CB50AE" w:rsidRPr="00411B29" w:rsidRDefault="00CB50AE" w:rsidP="004F13E1">
      <w:pPr>
        <w:pStyle w:val="titre0"/>
        <w:numPr>
          <w:ilvl w:val="0"/>
          <w:numId w:val="84"/>
        </w:numPr>
        <w:spacing w:before="0" w:beforeAutospacing="0" w:after="0" w:afterAutospacing="0"/>
        <w:ind w:left="1843" w:hanging="425"/>
        <w:rPr>
          <w:rFonts w:asciiTheme="majorHAnsi" w:hAnsiTheme="majorHAnsi" w:cstheme="majorBidi"/>
          <w:sz w:val="22"/>
          <w:szCs w:val="22"/>
        </w:rPr>
      </w:pPr>
      <w:r w:rsidRPr="00411B29">
        <w:rPr>
          <w:rFonts w:asciiTheme="majorHAnsi" w:hAnsiTheme="majorHAnsi" w:cstheme="majorBidi"/>
          <w:sz w:val="22"/>
          <w:szCs w:val="22"/>
        </w:rPr>
        <w:t>Les annexes</w:t>
      </w:r>
    </w:p>
    <w:p w14:paraId="1DD8B314" w14:textId="77777777" w:rsidR="00CB50AE" w:rsidRPr="00411B29" w:rsidRDefault="00CB50AE" w:rsidP="00A9697C">
      <w:pPr>
        <w:rPr>
          <w:rFonts w:asciiTheme="majorHAnsi" w:hAnsiTheme="majorHAnsi" w:cstheme="majorBidi"/>
          <w:b/>
          <w:bCs/>
          <w:sz w:val="22"/>
          <w:szCs w:val="22"/>
        </w:rPr>
      </w:pPr>
    </w:p>
    <w:p w14:paraId="1D5ABADE"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II- 2 </w:t>
      </w:r>
      <w:r w:rsidRPr="00411B29">
        <w:rPr>
          <w:rFonts w:asciiTheme="majorHAnsi" w:hAnsiTheme="majorHAnsi" w:cstheme="majorBidi"/>
          <w:b/>
          <w:bCs/>
          <w:sz w:val="22"/>
          <w:szCs w:val="22"/>
        </w:rPr>
        <w:t>: Techniques et normes de rédaction </w:t>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00D17A14">
        <w:rPr>
          <w:rFonts w:asciiTheme="majorHAnsi" w:hAnsiTheme="majorHAnsi" w:cstheme="majorBidi"/>
          <w:b/>
          <w:bCs/>
          <w:sz w:val="22"/>
          <w:szCs w:val="22"/>
        </w:rPr>
        <w:tab/>
      </w:r>
      <w:r w:rsidR="00D17A14">
        <w:rPr>
          <w:rFonts w:asciiTheme="majorHAnsi" w:hAnsiTheme="majorHAnsi"/>
          <w:b/>
          <w:bCs/>
          <w:sz w:val="22"/>
          <w:szCs w:val="22"/>
        </w:rPr>
        <w:t>(</w:t>
      </w:r>
      <w:r w:rsidRPr="00411B29">
        <w:rPr>
          <w:rFonts w:asciiTheme="majorHAnsi" w:hAnsiTheme="majorHAnsi"/>
          <w:b/>
          <w:bCs/>
          <w:sz w:val="22"/>
          <w:szCs w:val="22"/>
        </w:rPr>
        <w:t>2 Semaines)</w:t>
      </w:r>
    </w:p>
    <w:p w14:paraId="3CBF9DC2"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mise en forme. </w:t>
      </w:r>
      <w:r w:rsidRPr="00411B29">
        <w:rPr>
          <w:rFonts w:asciiTheme="majorHAnsi" w:hAnsiTheme="majorHAnsi" w:cs="TimesNewRomanPS-ItalicMT"/>
          <w:sz w:val="22"/>
          <w:szCs w:val="22"/>
        </w:rPr>
        <w:t>Numérotation des chapitres, des figures et des tableaux.</w:t>
      </w:r>
    </w:p>
    <w:p w14:paraId="1E13DD6A" w14:textId="77777777" w:rsidR="00CB50AE" w:rsidRPr="00411B29" w:rsidRDefault="00CB50AE" w:rsidP="004F13E1">
      <w:pPr>
        <w:pStyle w:val="Paragraphedeliste"/>
        <w:numPr>
          <w:ilvl w:val="0"/>
          <w:numId w:val="85"/>
        </w:numPr>
        <w:ind w:left="1843" w:hanging="425"/>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La page de garde</w:t>
      </w:r>
    </w:p>
    <w:p w14:paraId="7B21FF59" w14:textId="77777777" w:rsidR="00CB50AE" w:rsidRPr="00411B29" w:rsidRDefault="00CB50AE" w:rsidP="004F13E1">
      <w:pPr>
        <w:pStyle w:val="Paragraphedeliste"/>
        <w:numPr>
          <w:ilvl w:val="0"/>
          <w:numId w:val="85"/>
        </w:numPr>
        <w:ind w:left="1843" w:hanging="425"/>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La typographie et la ponctuation</w:t>
      </w:r>
    </w:p>
    <w:p w14:paraId="624E0359"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rédaction. La langue scientifique : style, grammaire, syntaxe. </w:t>
      </w:r>
    </w:p>
    <w:p w14:paraId="65E35DA6" w14:textId="77777777" w:rsidR="00CB50AE" w:rsidRPr="00411B29" w:rsidRDefault="00CB50AE" w:rsidP="004F13E1">
      <w:pPr>
        <w:pStyle w:val="Paragraphedeliste"/>
        <w:numPr>
          <w:ilvl w:val="0"/>
          <w:numId w:val="85"/>
        </w:numPr>
        <w:ind w:left="1843" w:hanging="425"/>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 xml:space="preserve">L'orthographe. </w:t>
      </w:r>
      <w:r w:rsidRPr="00411B29">
        <w:rPr>
          <w:rFonts w:asciiTheme="majorHAnsi" w:hAnsiTheme="majorHAnsi"/>
          <w:sz w:val="22"/>
          <w:szCs w:val="22"/>
        </w:rPr>
        <w:t>Amélioration de la compétence linguistique générale sur le plan de la compréhension et de l’expression.</w:t>
      </w:r>
    </w:p>
    <w:p w14:paraId="5E8C8DDB" w14:textId="77777777" w:rsidR="00CB50AE" w:rsidRPr="00411B29" w:rsidRDefault="00CB50AE" w:rsidP="004F13E1">
      <w:pPr>
        <w:pStyle w:val="Paragraphedeliste"/>
        <w:numPr>
          <w:ilvl w:val="0"/>
          <w:numId w:val="85"/>
        </w:numPr>
        <w:ind w:left="1843" w:hanging="425"/>
        <w:rPr>
          <w:rFonts w:asciiTheme="majorHAnsi" w:eastAsia="Times New Roman" w:hAnsiTheme="majorHAnsi"/>
          <w:sz w:val="22"/>
          <w:szCs w:val="22"/>
          <w:lang w:eastAsia="fr-FR"/>
        </w:rPr>
      </w:pPr>
      <w:r w:rsidRPr="00411B29">
        <w:rPr>
          <w:rFonts w:asciiTheme="majorHAnsi" w:hAnsiTheme="majorHAnsi"/>
          <w:sz w:val="22"/>
          <w:szCs w:val="22"/>
        </w:rPr>
        <w:t>Sauvegarder, sécuriser, archiver ses données.</w:t>
      </w:r>
    </w:p>
    <w:p w14:paraId="512B019E" w14:textId="77777777" w:rsidR="00CB50AE" w:rsidRPr="00411B29" w:rsidRDefault="00CB50AE" w:rsidP="00A9697C">
      <w:pPr>
        <w:autoSpaceDE w:val="0"/>
        <w:autoSpaceDN w:val="0"/>
        <w:adjustRightInd w:val="0"/>
        <w:rPr>
          <w:rFonts w:asciiTheme="majorHAnsi" w:hAnsiTheme="majorHAnsi"/>
          <w:sz w:val="22"/>
          <w:szCs w:val="22"/>
        </w:rPr>
      </w:pPr>
    </w:p>
    <w:p w14:paraId="79E9FC49"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II-3 </w:t>
      </w:r>
      <w:r w:rsidRPr="00411B29">
        <w:rPr>
          <w:rFonts w:asciiTheme="majorHAnsi" w:hAnsiTheme="majorHAnsi" w:cstheme="majorBidi"/>
          <w:b/>
          <w:bCs/>
          <w:sz w:val="22"/>
          <w:szCs w:val="22"/>
        </w:rPr>
        <w:t xml:space="preserve">: </w:t>
      </w:r>
      <w:r w:rsidRPr="00411B29">
        <w:rPr>
          <w:rFonts w:asciiTheme="majorHAnsi" w:hAnsiTheme="majorHAnsi"/>
          <w:b/>
          <w:bCs/>
          <w:sz w:val="22"/>
          <w:szCs w:val="22"/>
        </w:rPr>
        <w:t xml:space="preserve">Atelier : </w:t>
      </w:r>
      <w:r w:rsidRPr="00411B29">
        <w:rPr>
          <w:rFonts w:asciiTheme="majorHAnsi" w:hAnsiTheme="majorHAnsi" w:cs="TimesNewRomanPS-ItalicMT"/>
          <w:sz w:val="22"/>
          <w:szCs w:val="22"/>
        </w:rPr>
        <w:t>Etude critique d’un manuscrit</w:t>
      </w:r>
      <w:r w:rsidRPr="00411B29">
        <w:rPr>
          <w:rFonts w:asciiTheme="majorHAnsi" w:hAnsiTheme="majorHAnsi" w:cs="TimesNewRomanPS-ItalicMT"/>
          <w:sz w:val="22"/>
          <w:szCs w:val="22"/>
        </w:rPr>
        <w:tab/>
      </w:r>
      <w:r w:rsidRPr="00411B29">
        <w:rPr>
          <w:rFonts w:asciiTheme="majorHAnsi" w:hAnsiTheme="majorHAnsi" w:cs="TimesNewRomanPS-ItalicMT"/>
          <w:sz w:val="22"/>
          <w:szCs w:val="22"/>
        </w:rPr>
        <w:tab/>
      </w:r>
      <w:r w:rsidRPr="00411B29">
        <w:rPr>
          <w:rFonts w:asciiTheme="majorHAnsi" w:hAnsiTheme="majorHAnsi" w:cs="TimesNewRomanPS-ItalicMT"/>
          <w:sz w:val="22"/>
          <w:szCs w:val="22"/>
        </w:rPr>
        <w:tab/>
      </w:r>
      <w:r w:rsidR="00D17A14">
        <w:rPr>
          <w:rFonts w:asciiTheme="majorHAnsi" w:hAnsiTheme="majorHAnsi" w:cs="TimesNewRomanPS-ItalicMT"/>
          <w:sz w:val="22"/>
          <w:szCs w:val="22"/>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20808052" w14:textId="77777777" w:rsidR="00CB50AE" w:rsidRPr="00411B29" w:rsidRDefault="00CB50AE" w:rsidP="00A9697C">
      <w:pPr>
        <w:autoSpaceDE w:val="0"/>
        <w:autoSpaceDN w:val="0"/>
        <w:adjustRightInd w:val="0"/>
        <w:rPr>
          <w:rFonts w:asciiTheme="majorHAnsi" w:hAnsiTheme="majorHAnsi"/>
          <w:sz w:val="22"/>
          <w:szCs w:val="22"/>
        </w:rPr>
      </w:pPr>
    </w:p>
    <w:p w14:paraId="7CC790BE"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II-4 </w:t>
      </w:r>
      <w:r w:rsidRPr="00411B29">
        <w:rPr>
          <w:rFonts w:asciiTheme="majorHAnsi" w:hAnsiTheme="majorHAnsi" w:cstheme="majorBidi"/>
          <w:b/>
          <w:bCs/>
          <w:sz w:val="22"/>
          <w:szCs w:val="22"/>
        </w:rPr>
        <w:t>: Exposés oraux et soutenances </w:t>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00D17A14">
        <w:rPr>
          <w:rFonts w:asciiTheme="majorHAnsi" w:hAnsiTheme="majorHAnsi" w:cstheme="majorBidi"/>
          <w:b/>
          <w:bCs/>
          <w:sz w:val="22"/>
          <w:szCs w:val="22"/>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0F08C9C1"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Comment présenter un Poster</w:t>
      </w:r>
    </w:p>
    <w:p w14:paraId="5F30A6FC"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Comment présenter une communication orale.</w:t>
      </w:r>
    </w:p>
    <w:p w14:paraId="68830263"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Soutenance d’un mémoire</w:t>
      </w:r>
    </w:p>
    <w:p w14:paraId="04FF7EF0" w14:textId="77777777" w:rsidR="00CB50AE" w:rsidRPr="00411B29" w:rsidRDefault="00CB50AE" w:rsidP="00A9697C">
      <w:pPr>
        <w:pStyle w:val="titre0"/>
        <w:spacing w:before="0" w:beforeAutospacing="0" w:after="0" w:afterAutospacing="0"/>
        <w:rPr>
          <w:rFonts w:asciiTheme="majorHAnsi" w:hAnsiTheme="majorHAnsi"/>
          <w:b/>
          <w:bCs/>
          <w:sz w:val="22"/>
          <w:szCs w:val="22"/>
        </w:rPr>
      </w:pPr>
    </w:p>
    <w:p w14:paraId="58B57109"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hAnsiTheme="majorHAnsi"/>
          <w:b/>
          <w:bCs/>
          <w:sz w:val="22"/>
          <w:szCs w:val="22"/>
        </w:rPr>
        <w:t>Chapitre II-5 : Comment éviter le plagiat</w:t>
      </w:r>
      <w:r w:rsidRPr="00411B29">
        <w:rPr>
          <w:rFonts w:asciiTheme="majorHAnsi" w:hAnsiTheme="majorHAnsi"/>
          <w:sz w:val="22"/>
          <w:szCs w:val="22"/>
        </w:rPr>
        <w:t xml:space="preserve"> ?</w:t>
      </w:r>
      <w:r w:rsidRPr="00411B29">
        <w:rPr>
          <w:rFonts w:asciiTheme="majorHAnsi" w:hAnsiTheme="majorHAnsi"/>
          <w:sz w:val="22"/>
          <w:szCs w:val="22"/>
        </w:rPr>
        <w:tab/>
      </w:r>
      <w:r w:rsidRPr="00411B29">
        <w:rPr>
          <w:rFonts w:asciiTheme="majorHAnsi" w:hAnsiTheme="majorHAnsi"/>
          <w:sz w:val="22"/>
          <w:szCs w:val="22"/>
        </w:rPr>
        <w:tab/>
      </w:r>
      <w:r w:rsidRPr="00411B29">
        <w:rPr>
          <w:rFonts w:asciiTheme="majorHAnsi" w:hAnsiTheme="majorHAnsi"/>
          <w:sz w:val="22"/>
          <w:szCs w:val="22"/>
        </w:rPr>
        <w:tab/>
      </w:r>
      <w:r w:rsidRPr="00411B29">
        <w:rPr>
          <w:rFonts w:asciiTheme="majorHAnsi" w:hAnsiTheme="majorHAnsi"/>
          <w:sz w:val="22"/>
          <w:szCs w:val="22"/>
        </w:rPr>
        <w:tab/>
      </w:r>
      <w:r w:rsidRPr="00411B29">
        <w:rPr>
          <w:rFonts w:asciiTheme="majorHAnsi" w:hAnsiTheme="majorHAnsi"/>
          <w:sz w:val="22"/>
          <w:szCs w:val="22"/>
        </w:rPr>
        <w:tab/>
      </w:r>
      <w:r w:rsidR="00D17A14">
        <w:rPr>
          <w:rFonts w:asciiTheme="majorHAnsi" w:hAnsiTheme="majorHAnsi"/>
          <w:sz w:val="22"/>
          <w:szCs w:val="22"/>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43BE5AC8" w14:textId="77777777" w:rsidR="00CB50AE" w:rsidRPr="00411B29" w:rsidRDefault="00CB50AE" w:rsidP="00A9697C">
      <w:pPr>
        <w:pStyle w:val="titre0"/>
        <w:spacing w:before="0" w:beforeAutospacing="0" w:after="0" w:afterAutospacing="0"/>
        <w:ind w:left="708" w:firstLine="708"/>
        <w:rPr>
          <w:rFonts w:asciiTheme="majorHAnsi" w:hAnsiTheme="majorHAnsi"/>
          <w:sz w:val="22"/>
          <w:szCs w:val="22"/>
        </w:rPr>
      </w:pPr>
      <w:r w:rsidRPr="00411B29">
        <w:rPr>
          <w:rFonts w:asciiTheme="majorHAnsi" w:hAnsiTheme="majorHAnsi"/>
          <w:sz w:val="22"/>
          <w:szCs w:val="22"/>
        </w:rPr>
        <w:t xml:space="preserve">(Formules, phrases, illustrations, graphiques, données, statistiques,...)  </w:t>
      </w:r>
    </w:p>
    <w:p w14:paraId="78AD95CD"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La citation</w:t>
      </w:r>
    </w:p>
    <w:p w14:paraId="3658CFEF"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paraphrase </w:t>
      </w:r>
    </w:p>
    <w:p w14:paraId="082DE469" w14:textId="77777777" w:rsidR="00CB50AE" w:rsidRPr="00411B29" w:rsidRDefault="00CB50AE" w:rsidP="004F13E1">
      <w:pPr>
        <w:pStyle w:val="titre0"/>
        <w:numPr>
          <w:ilvl w:val="0"/>
          <w:numId w:val="85"/>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Indiquer la référence bibliographique complète</w:t>
      </w:r>
    </w:p>
    <w:p w14:paraId="63A048CA" w14:textId="77777777" w:rsidR="00CB50AE" w:rsidRPr="00411B29" w:rsidRDefault="00CB50AE" w:rsidP="00A9697C">
      <w:pPr>
        <w:jc w:val="both"/>
        <w:rPr>
          <w:rFonts w:asciiTheme="majorHAnsi" w:hAnsiTheme="majorHAnsi"/>
          <w:sz w:val="22"/>
          <w:szCs w:val="22"/>
        </w:rPr>
      </w:pPr>
    </w:p>
    <w:p w14:paraId="17155383" w14:textId="77777777" w:rsidR="00CB50AE" w:rsidRPr="00411B29" w:rsidRDefault="00CB50AE" w:rsidP="00A9697C">
      <w:pPr>
        <w:jc w:val="both"/>
        <w:rPr>
          <w:rFonts w:asciiTheme="majorHAnsi" w:hAnsiTheme="majorHAnsi" w:cs="Arial"/>
          <w:bCs/>
          <w:sz w:val="22"/>
          <w:szCs w:val="22"/>
        </w:rPr>
      </w:pPr>
      <w:r w:rsidRPr="00411B29">
        <w:rPr>
          <w:rFonts w:asciiTheme="majorHAnsi" w:hAnsiTheme="majorHAnsi" w:cs="Arial"/>
          <w:b/>
          <w:sz w:val="22"/>
          <w:szCs w:val="22"/>
          <w:u w:val="thick" w:color="F79646"/>
        </w:rPr>
        <w:t>Mode d’évaluation :</w:t>
      </w:r>
    </w:p>
    <w:p w14:paraId="2831922C" w14:textId="77777777" w:rsidR="00CB50AE" w:rsidRPr="00411B29" w:rsidRDefault="00CB50AE" w:rsidP="00A9697C">
      <w:pPr>
        <w:jc w:val="both"/>
        <w:rPr>
          <w:rFonts w:asciiTheme="majorHAnsi" w:hAnsiTheme="majorHAnsi" w:cs="Arial"/>
          <w:sz w:val="22"/>
          <w:szCs w:val="22"/>
        </w:rPr>
      </w:pPr>
      <w:r w:rsidRPr="00411B29">
        <w:rPr>
          <w:rFonts w:asciiTheme="majorHAnsi" w:hAnsiTheme="majorHAnsi" w:cs="Arial"/>
          <w:sz w:val="22"/>
          <w:szCs w:val="22"/>
        </w:rPr>
        <w:t>Examen : 100%</w:t>
      </w:r>
    </w:p>
    <w:p w14:paraId="10C163B3" w14:textId="77777777" w:rsidR="00CB50AE" w:rsidRPr="00411B29" w:rsidRDefault="00CB50AE" w:rsidP="00A9697C">
      <w:pPr>
        <w:autoSpaceDE w:val="0"/>
        <w:autoSpaceDN w:val="0"/>
        <w:adjustRightInd w:val="0"/>
        <w:rPr>
          <w:rFonts w:asciiTheme="majorHAnsi" w:hAnsiTheme="majorHAnsi"/>
          <w:b/>
          <w:bCs/>
          <w:i/>
          <w:iCs/>
          <w:sz w:val="22"/>
          <w:szCs w:val="22"/>
        </w:rPr>
      </w:pPr>
    </w:p>
    <w:p w14:paraId="661A88F7" w14:textId="77777777" w:rsidR="00CB50AE" w:rsidRPr="00411B29" w:rsidRDefault="00D93479" w:rsidP="00A9697C">
      <w:pPr>
        <w:jc w:val="both"/>
        <w:rPr>
          <w:rFonts w:asciiTheme="majorHAnsi" w:hAnsiTheme="majorHAnsi" w:cs="Calibri"/>
          <w:b/>
          <w:sz w:val="22"/>
          <w:szCs w:val="22"/>
          <w:u w:val="thick" w:color="F79646"/>
        </w:rPr>
      </w:pPr>
      <w:r w:rsidRPr="00411B29">
        <w:rPr>
          <w:rFonts w:asciiTheme="majorHAnsi" w:hAnsiTheme="majorHAnsi" w:cs="Calibri"/>
          <w:b/>
          <w:sz w:val="22"/>
          <w:szCs w:val="22"/>
          <w:u w:val="thick" w:color="F79646"/>
        </w:rPr>
        <w:t>Références bibliographiques</w:t>
      </w:r>
      <w:r w:rsidR="00CB50AE" w:rsidRPr="00411B29">
        <w:rPr>
          <w:rFonts w:asciiTheme="majorHAnsi" w:hAnsiTheme="majorHAnsi" w:cs="Calibri"/>
          <w:b/>
          <w:sz w:val="22"/>
          <w:szCs w:val="22"/>
          <w:u w:val="thick" w:color="F79646"/>
        </w:rPr>
        <w:t xml:space="preserve"> :</w:t>
      </w:r>
    </w:p>
    <w:p w14:paraId="23055BC0" w14:textId="77777777" w:rsidR="00CB50AE" w:rsidRPr="00411B29" w:rsidRDefault="00CB50AE" w:rsidP="00A9697C">
      <w:pPr>
        <w:jc w:val="both"/>
        <w:rPr>
          <w:rFonts w:asciiTheme="majorHAnsi" w:hAnsiTheme="majorHAnsi" w:cs="Segoe UI"/>
          <w:b/>
          <w:bCs/>
          <w:sz w:val="22"/>
          <w:szCs w:val="22"/>
        </w:rPr>
      </w:pPr>
    </w:p>
    <w:p w14:paraId="1F9D9D6F"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Griselin et al., Guide de la communication écrite, 2e édition, Dunod, 1999.</w:t>
      </w:r>
    </w:p>
    <w:p w14:paraId="7CAD6624"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J.L. Lebrun, Guide pratique de rédaction scientifique : comment écrire pour le lecteur scientifique international, Les Ulis, EDP Sciences, 2007.</w:t>
      </w:r>
    </w:p>
    <w:p w14:paraId="23346379"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eastAsia="Times New Roman" w:hAnsiTheme="majorHAnsi" w:cs="Arial"/>
          <w:i/>
          <w:iCs/>
          <w:sz w:val="22"/>
          <w:szCs w:val="22"/>
          <w:lang w:eastAsia="en-US"/>
        </w:rPr>
        <w:t>A.</w:t>
      </w:r>
      <w:r w:rsidRPr="00411B29">
        <w:rPr>
          <w:rFonts w:asciiTheme="majorHAnsi" w:hAnsiTheme="majorHAnsi"/>
          <w:i/>
          <w:iCs/>
          <w:sz w:val="22"/>
          <w:szCs w:val="22"/>
        </w:rPr>
        <w:t>Mallender Tanner, ABC de la rédaction technique : modes d'emploi, notices d'utilisation, aides en ligne, Dunod, 2002.</w:t>
      </w:r>
    </w:p>
    <w:p w14:paraId="2BD8DE1E"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Greuter, Bien rédiger son mémoire ou son rapport de stage, L'Etudiant, 2007.</w:t>
      </w:r>
    </w:p>
    <w:p w14:paraId="39CDF17A"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Boeglin, lire et rédiger à la fac. Du chaos des idées au texte structuré. L'Etudiant, 2005.</w:t>
      </w:r>
    </w:p>
    <w:p w14:paraId="2CB5A139"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Beaud, l'art de la thèse, Editions Casbah, 1999.</w:t>
      </w:r>
    </w:p>
    <w:p w14:paraId="4EF6E19F"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Beaud, l'art de la thèse, La découverte, 2003.</w:t>
      </w:r>
    </w:p>
    <w:p w14:paraId="703A6966" w14:textId="77777777" w:rsidR="00CB50AE" w:rsidRPr="00411B29" w:rsidRDefault="00CB50AE" w:rsidP="004F13E1">
      <w:pPr>
        <w:pStyle w:val="Paragraphedeliste"/>
        <w:numPr>
          <w:ilvl w:val="0"/>
          <w:numId w:val="86"/>
        </w:numPr>
        <w:autoSpaceDE w:val="0"/>
        <w:autoSpaceDN w:val="0"/>
        <w:adjustRightInd w:val="0"/>
        <w:ind w:left="426" w:hanging="284"/>
        <w:jc w:val="both"/>
        <w:rPr>
          <w:rFonts w:asciiTheme="majorHAnsi" w:hAnsiTheme="majorHAnsi" w:cs="Segoe UI"/>
          <w:b/>
          <w:bCs/>
          <w:sz w:val="22"/>
          <w:szCs w:val="22"/>
        </w:rPr>
      </w:pPr>
      <w:r w:rsidRPr="00411B29">
        <w:rPr>
          <w:rFonts w:asciiTheme="majorHAnsi" w:hAnsiTheme="majorHAnsi"/>
          <w:i/>
          <w:iCs/>
          <w:sz w:val="22"/>
          <w:szCs w:val="22"/>
        </w:rPr>
        <w:t>M. Kalika, Le mémoire de Master, Dunod, 2005.</w:t>
      </w:r>
    </w:p>
    <w:p w14:paraId="0BEA69B1" w14:textId="77777777" w:rsidR="0079358B" w:rsidRPr="00411B29" w:rsidRDefault="0079358B" w:rsidP="0079358B">
      <w:pPr>
        <w:spacing w:line="276" w:lineRule="auto"/>
        <w:jc w:val="both"/>
        <w:rPr>
          <w:rFonts w:asciiTheme="majorHAnsi" w:hAnsiTheme="majorHAnsi" w:cs="Arial"/>
          <w:iCs/>
          <w:u w:val="thick" w:color="F79646"/>
        </w:rPr>
      </w:pPr>
    </w:p>
    <w:p w14:paraId="3AE553B0" w14:textId="77777777" w:rsidR="0079358B" w:rsidRPr="00411B29" w:rsidRDefault="0079358B" w:rsidP="0079358B">
      <w:pPr>
        <w:spacing w:line="276" w:lineRule="auto"/>
        <w:jc w:val="both"/>
        <w:rPr>
          <w:rFonts w:asciiTheme="majorHAnsi" w:hAnsiTheme="majorHAnsi" w:cs="Arial"/>
          <w:iCs/>
          <w:u w:val="thick" w:color="F79646"/>
        </w:rPr>
      </w:pPr>
    </w:p>
    <w:p w14:paraId="0AC85D1C" w14:textId="77777777" w:rsidR="00F11DE1" w:rsidRDefault="00F11DE1" w:rsidP="00F11DE1"/>
    <w:p w14:paraId="43A8AA4D" w14:textId="77777777" w:rsidR="00F11DE1" w:rsidRDefault="00F11DE1" w:rsidP="00F11DE1">
      <w:pPr>
        <w:sectPr w:rsidR="00F11DE1"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0D37ABE5"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10" w:name="_Hlk198808311"/>
      <w:r w:rsidRPr="00F40569">
        <w:rPr>
          <w:rFonts w:asciiTheme="majorBidi" w:hAnsiTheme="majorBidi" w:cstheme="majorBidi"/>
          <w:b/>
          <w:color w:val="000000" w:themeColor="text1"/>
        </w:rPr>
        <w:lastRenderedPageBreak/>
        <w:t xml:space="preserve">Semestre: </w:t>
      </w:r>
      <w:r>
        <w:rPr>
          <w:rFonts w:asciiTheme="majorBidi" w:hAnsiTheme="majorBidi" w:cstheme="majorBidi"/>
          <w:b/>
          <w:color w:val="000000" w:themeColor="text1"/>
        </w:rPr>
        <w:t>3</w:t>
      </w:r>
    </w:p>
    <w:p w14:paraId="2BCA1FC6"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0431AF86" w14:textId="77777777" w:rsidR="004F113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01274AD3"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5B6E3B65"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2EE97B1E"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4E2502A4" w14:textId="77777777" w:rsidR="004F1139" w:rsidRDefault="004F1139" w:rsidP="004F1139">
      <w:pPr>
        <w:jc w:val="right"/>
        <w:rPr>
          <w:rFonts w:asciiTheme="majorBidi" w:hAnsiTheme="majorBidi" w:cstheme="majorBidi"/>
          <w:b/>
          <w:color w:val="000000" w:themeColor="text1"/>
          <w:u w:val="thick" w:color="F79646" w:themeColor="accent6"/>
          <w:rtl/>
        </w:rPr>
      </w:pPr>
    </w:p>
    <w:p w14:paraId="7CE3381F" w14:textId="77777777" w:rsidR="004F1139" w:rsidRDefault="004F1139" w:rsidP="004F1139">
      <w:pPr>
        <w:ind w:left="720"/>
        <w:jc w:val="both"/>
        <w:rPr>
          <w:rFonts w:asciiTheme="majorBidi" w:hAnsiTheme="majorBidi" w:cstheme="majorBidi"/>
          <w:b/>
        </w:rPr>
      </w:pPr>
    </w:p>
    <w:p w14:paraId="33ED08B4" w14:textId="77777777" w:rsidR="004F1139" w:rsidRPr="00095C0A" w:rsidRDefault="004F1139" w:rsidP="004F1139">
      <w:pPr>
        <w:jc w:val="both"/>
        <w:rPr>
          <w:rFonts w:asciiTheme="majorBidi" w:hAnsiTheme="majorBidi" w:cstheme="majorBidi"/>
          <w:b/>
        </w:rPr>
      </w:pPr>
      <w:r w:rsidRPr="00095C0A">
        <w:rPr>
          <w:rFonts w:asciiTheme="majorBidi" w:hAnsiTheme="majorBidi" w:cstheme="majorBidi"/>
          <w:b/>
        </w:rPr>
        <w:t xml:space="preserve">Objectifs de l’enseignement : </w:t>
      </w:r>
    </w:p>
    <w:p w14:paraId="2773BC95" w14:textId="77777777" w:rsidR="004F1139" w:rsidRDefault="004F1139" w:rsidP="004F1139">
      <w:pPr>
        <w:ind w:left="720"/>
        <w:jc w:val="both"/>
        <w:rPr>
          <w:rFonts w:asciiTheme="majorBidi" w:hAnsiTheme="majorBidi" w:cstheme="majorBidi"/>
        </w:rPr>
      </w:pPr>
    </w:p>
    <w:p w14:paraId="1E1655C8" w14:textId="77777777" w:rsidR="004F1139" w:rsidRDefault="004F1139" w:rsidP="004F1139">
      <w:pPr>
        <w:ind w:left="720"/>
        <w:jc w:val="both"/>
        <w:rPr>
          <w:rFonts w:asciiTheme="majorBidi" w:hAnsiTheme="majorBidi" w:cstheme="majorBidi"/>
        </w:rPr>
      </w:pPr>
    </w:p>
    <w:p w14:paraId="59E58F3B" w14:textId="77777777" w:rsidR="004F1139" w:rsidRPr="008B6F6B" w:rsidRDefault="004F1139" w:rsidP="004F13E1">
      <w:pPr>
        <w:numPr>
          <w:ilvl w:val="0"/>
          <w:numId w:val="127"/>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56B49F67" w14:textId="77777777" w:rsidR="004F1139" w:rsidRDefault="004F1139" w:rsidP="004F13E1">
      <w:pPr>
        <w:numPr>
          <w:ilvl w:val="0"/>
          <w:numId w:val="127"/>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6A540B81" w14:textId="77777777" w:rsidR="004F1139" w:rsidRDefault="004F1139" w:rsidP="004F13E1">
      <w:pPr>
        <w:numPr>
          <w:ilvl w:val="0"/>
          <w:numId w:val="127"/>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354A52F1" w14:textId="77777777" w:rsidR="004F1139" w:rsidRPr="0071684A" w:rsidRDefault="004F1139" w:rsidP="004F13E1">
      <w:pPr>
        <w:pStyle w:val="Paragraphedeliste"/>
        <w:numPr>
          <w:ilvl w:val="0"/>
          <w:numId w:val="127"/>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7F5CC3C9" w14:textId="77777777" w:rsidR="004F1139" w:rsidRPr="008B6F6B" w:rsidRDefault="004F1139" w:rsidP="004F13E1">
      <w:pPr>
        <w:numPr>
          <w:ilvl w:val="0"/>
          <w:numId w:val="127"/>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24CFE6DD" w14:textId="77777777" w:rsidR="004F1139" w:rsidRDefault="004F1139" w:rsidP="004F1139">
      <w:pPr>
        <w:jc w:val="both"/>
        <w:rPr>
          <w:rFonts w:asciiTheme="majorBidi" w:hAnsiTheme="majorBidi" w:cstheme="majorBidi"/>
        </w:rPr>
      </w:pPr>
    </w:p>
    <w:p w14:paraId="56D8750A" w14:textId="77777777" w:rsidR="004F1139" w:rsidRPr="008B6F6B" w:rsidRDefault="004F1139" w:rsidP="004F1139">
      <w:pPr>
        <w:ind w:firstLine="360"/>
        <w:jc w:val="both"/>
        <w:rPr>
          <w:rFonts w:asciiTheme="majorBidi" w:hAnsiTheme="majorBidi" w:cstheme="majorBidi"/>
        </w:rPr>
      </w:pPr>
      <w:r w:rsidRPr="008B6F6B">
        <w:rPr>
          <w:rFonts w:asciiTheme="majorBidi" w:hAnsiTheme="majorBidi" w:cstheme="majorBidi"/>
          <w:b/>
          <w:bCs/>
        </w:rPr>
        <w:t>Compétences visées</w:t>
      </w:r>
    </w:p>
    <w:p w14:paraId="490EE8C8" w14:textId="77777777" w:rsidR="004F1139" w:rsidRPr="000A3473" w:rsidRDefault="004F1139" w:rsidP="004F13E1">
      <w:pPr>
        <w:numPr>
          <w:ilvl w:val="0"/>
          <w:numId w:val="138"/>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5C052CED" w14:textId="77777777" w:rsidR="004F1139" w:rsidRPr="000A3473" w:rsidRDefault="004F1139" w:rsidP="004F13E1">
      <w:pPr>
        <w:numPr>
          <w:ilvl w:val="0"/>
          <w:numId w:val="138"/>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4D996BFE" w14:textId="77777777" w:rsidR="004F1139" w:rsidRPr="000A3473" w:rsidRDefault="004F1139" w:rsidP="004F13E1">
      <w:pPr>
        <w:numPr>
          <w:ilvl w:val="0"/>
          <w:numId w:val="138"/>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11D0DEB2" w14:textId="77777777" w:rsidR="004F1139" w:rsidRDefault="004F1139" w:rsidP="004F13E1">
      <w:pPr>
        <w:numPr>
          <w:ilvl w:val="0"/>
          <w:numId w:val="138"/>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14FC09F7" w14:textId="77777777" w:rsidR="004F1139" w:rsidRPr="00D43AD2" w:rsidRDefault="004F1139" w:rsidP="004F13E1">
      <w:pPr>
        <w:numPr>
          <w:ilvl w:val="0"/>
          <w:numId w:val="138"/>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2416FE28" w14:textId="77777777" w:rsidR="004F1139" w:rsidRPr="008B6F6B" w:rsidRDefault="004F1139" w:rsidP="004F1139">
      <w:pPr>
        <w:jc w:val="both"/>
        <w:rPr>
          <w:rFonts w:asciiTheme="majorBidi" w:eastAsia="Calibri" w:hAnsiTheme="majorBidi" w:cstheme="majorBidi"/>
        </w:rPr>
      </w:pPr>
    </w:p>
    <w:p w14:paraId="21210B91" w14:textId="77777777" w:rsidR="004F1139" w:rsidRPr="008B6F6B" w:rsidRDefault="004F1139" w:rsidP="004F1139">
      <w:pPr>
        <w:jc w:val="both"/>
        <w:rPr>
          <w:rFonts w:asciiTheme="majorBidi" w:eastAsia="Calibri" w:hAnsiTheme="majorBidi" w:cstheme="majorBidi"/>
        </w:rPr>
      </w:pPr>
    </w:p>
    <w:p w14:paraId="0BC574A6" w14:textId="77777777" w:rsidR="004F1139" w:rsidRPr="00D43AD2" w:rsidRDefault="004F1139" w:rsidP="004F1139">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3118B5E9" w14:textId="77777777" w:rsidR="004F1139" w:rsidRDefault="004F1139" w:rsidP="004F13E1">
      <w:pPr>
        <w:numPr>
          <w:ilvl w:val="0"/>
          <w:numId w:val="138"/>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1C076890" w14:textId="77777777" w:rsidR="004F1139" w:rsidRPr="00D43AD2" w:rsidRDefault="004F1139" w:rsidP="004F13E1">
      <w:pPr>
        <w:numPr>
          <w:ilvl w:val="0"/>
          <w:numId w:val="138"/>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634329A3" w14:textId="77777777" w:rsidR="004F1139" w:rsidRPr="008B6F6B" w:rsidRDefault="004F1139" w:rsidP="004F1139">
      <w:pPr>
        <w:jc w:val="both"/>
        <w:rPr>
          <w:rFonts w:asciiTheme="majorBidi" w:hAnsiTheme="majorBidi" w:cstheme="majorBidi"/>
          <w:b/>
          <w:bCs/>
        </w:rPr>
      </w:pPr>
    </w:p>
    <w:p w14:paraId="22A13D70" w14:textId="77777777" w:rsidR="004F1139" w:rsidRPr="008B6F6B" w:rsidRDefault="004F1139" w:rsidP="004F1139">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1EBEC8C2" w14:textId="77777777" w:rsidR="004F1139" w:rsidRPr="008B6F6B" w:rsidRDefault="004F1139" w:rsidP="004F1139">
      <w:pPr>
        <w:jc w:val="both"/>
        <w:rPr>
          <w:rFonts w:asciiTheme="majorBidi" w:hAnsiTheme="majorBidi" w:cstheme="majorBidi"/>
          <w:rtl/>
        </w:rPr>
      </w:pPr>
    </w:p>
    <w:p w14:paraId="18287081" w14:textId="77777777" w:rsidR="004F1139" w:rsidRPr="00D43AD2" w:rsidRDefault="004F1139" w:rsidP="004F1139">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6270B6EA" w14:textId="77777777" w:rsidR="004F1139" w:rsidRPr="008B6F6B" w:rsidRDefault="004F1139" w:rsidP="004F1139">
      <w:pPr>
        <w:rPr>
          <w:rFonts w:asciiTheme="majorBidi" w:hAnsiTheme="majorBidi" w:cstheme="majorBidi"/>
          <w:b/>
          <w:color w:val="000000" w:themeColor="text1"/>
          <w:u w:val="thick" w:color="F79646" w:themeColor="accent6"/>
        </w:rPr>
      </w:pPr>
    </w:p>
    <w:p w14:paraId="192615BD" w14:textId="77777777" w:rsidR="004F1139" w:rsidRDefault="004F1139" w:rsidP="004F1139">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651CA842" w14:textId="77777777" w:rsidR="004F1139" w:rsidRPr="008B6F6B" w:rsidRDefault="004F1139" w:rsidP="004F1139">
      <w:pPr>
        <w:rPr>
          <w:rFonts w:asciiTheme="majorBidi" w:hAnsiTheme="majorBidi" w:cstheme="majorBidi"/>
          <w:b/>
          <w:color w:val="000000" w:themeColor="text1"/>
          <w:u w:val="thick" w:color="F79646" w:themeColor="accent6"/>
        </w:rPr>
      </w:pPr>
    </w:p>
    <w:p w14:paraId="176FD973"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38F5D2B7" w14:textId="77777777" w:rsidR="004F1139" w:rsidRPr="005F08FC" w:rsidRDefault="004F1139" w:rsidP="004F13E1">
      <w:pPr>
        <w:numPr>
          <w:ilvl w:val="0"/>
          <w:numId w:val="128"/>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49A18A53" w14:textId="77777777" w:rsidR="004F1139" w:rsidRPr="000A3473" w:rsidRDefault="004F1139" w:rsidP="004F13E1">
      <w:pPr>
        <w:numPr>
          <w:ilvl w:val="0"/>
          <w:numId w:val="128"/>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554475CE" w14:textId="77777777" w:rsidR="004F1139" w:rsidRPr="00D43AD2" w:rsidRDefault="004F1139" w:rsidP="004F13E1">
      <w:pPr>
        <w:numPr>
          <w:ilvl w:val="0"/>
          <w:numId w:val="128"/>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3E685001" w14:textId="77777777" w:rsidR="004F1139" w:rsidRPr="00D43AD2" w:rsidRDefault="004F1139" w:rsidP="004F1139">
      <w:pPr>
        <w:ind w:left="720"/>
        <w:contextualSpacing/>
        <w:jc w:val="both"/>
        <w:rPr>
          <w:rFonts w:asciiTheme="majorBidi" w:eastAsia="Calibri" w:hAnsiTheme="majorBidi" w:cstheme="majorBidi"/>
          <w:b/>
          <w:bCs/>
        </w:rPr>
      </w:pPr>
    </w:p>
    <w:p w14:paraId="42D20CFB"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0F48D220" w14:textId="77777777" w:rsidR="004F1139" w:rsidRPr="000A3473" w:rsidRDefault="004F1139" w:rsidP="004F13E1">
      <w:pPr>
        <w:numPr>
          <w:ilvl w:val="0"/>
          <w:numId w:val="129"/>
        </w:numPr>
        <w:contextualSpacing/>
        <w:jc w:val="both"/>
        <w:rPr>
          <w:rFonts w:asciiTheme="majorBidi" w:eastAsia="Calibri" w:hAnsiTheme="majorBidi" w:cstheme="majorBidi"/>
        </w:rPr>
      </w:pPr>
      <w:r w:rsidRPr="000A3473">
        <w:rPr>
          <w:rFonts w:asciiTheme="majorBidi" w:eastAsia="Calibri" w:hAnsiTheme="majorBidi" w:cstheme="majorBidi"/>
        </w:rPr>
        <w:t>Analyse d’un système “boîte noire” (black box)</w:t>
      </w:r>
    </w:p>
    <w:p w14:paraId="77B1E066" w14:textId="77777777" w:rsidR="004F1139" w:rsidRPr="000A3473" w:rsidRDefault="004F1139" w:rsidP="004F13E1">
      <w:pPr>
        <w:numPr>
          <w:ilvl w:val="0"/>
          <w:numId w:val="129"/>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7DFAB3E5" w14:textId="77777777" w:rsidR="004F1139" w:rsidRDefault="004F1139" w:rsidP="004F13E1">
      <w:pPr>
        <w:numPr>
          <w:ilvl w:val="0"/>
          <w:numId w:val="129"/>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15D4485D" w14:textId="77777777" w:rsidR="004F1139" w:rsidRPr="000A3473" w:rsidRDefault="004F1139" w:rsidP="004F1139">
      <w:pPr>
        <w:ind w:left="720"/>
        <w:contextualSpacing/>
        <w:jc w:val="both"/>
        <w:rPr>
          <w:rFonts w:asciiTheme="majorBidi" w:eastAsia="Calibri" w:hAnsiTheme="majorBidi" w:cstheme="majorBidi"/>
        </w:rPr>
      </w:pPr>
    </w:p>
    <w:p w14:paraId="0BE8C81E"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7C51E071" w14:textId="77777777" w:rsidR="004F1139" w:rsidRPr="000A3473" w:rsidRDefault="004F1139" w:rsidP="004F13E1">
      <w:pPr>
        <w:numPr>
          <w:ilvl w:val="0"/>
          <w:numId w:val="130"/>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6C1C3C12" w14:textId="77777777" w:rsidR="004F1139" w:rsidRPr="000A3473" w:rsidRDefault="004F1139" w:rsidP="004F13E1">
      <w:pPr>
        <w:numPr>
          <w:ilvl w:val="0"/>
          <w:numId w:val="130"/>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12396378" w14:textId="77777777" w:rsidR="004F1139" w:rsidRPr="000A3473" w:rsidRDefault="004F1139" w:rsidP="004F13E1">
      <w:pPr>
        <w:numPr>
          <w:ilvl w:val="0"/>
          <w:numId w:val="130"/>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3EA9BFD8" w14:textId="77777777" w:rsidR="004F1139" w:rsidRDefault="004F1139" w:rsidP="004F13E1">
      <w:pPr>
        <w:numPr>
          <w:ilvl w:val="0"/>
          <w:numId w:val="130"/>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1131A5BA" w14:textId="77777777" w:rsidR="004F1139" w:rsidRPr="000A3473" w:rsidRDefault="004F1139" w:rsidP="004F1139">
      <w:pPr>
        <w:ind w:left="1080"/>
        <w:contextualSpacing/>
        <w:jc w:val="both"/>
        <w:rPr>
          <w:rFonts w:asciiTheme="majorBidi" w:eastAsia="Calibri" w:hAnsiTheme="majorBidi" w:cstheme="majorBidi"/>
        </w:rPr>
      </w:pPr>
    </w:p>
    <w:p w14:paraId="38AF8565"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409D4FB4" w14:textId="77777777" w:rsidR="004F1139" w:rsidRPr="000A3473" w:rsidRDefault="004F1139" w:rsidP="004F13E1">
      <w:pPr>
        <w:numPr>
          <w:ilvl w:val="0"/>
          <w:numId w:val="131"/>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6E078853" w14:textId="77777777" w:rsidR="004F1139" w:rsidRPr="000A3473" w:rsidRDefault="004F1139" w:rsidP="004F13E1">
      <w:pPr>
        <w:numPr>
          <w:ilvl w:val="0"/>
          <w:numId w:val="131"/>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3205D37C" w14:textId="77777777" w:rsidR="004F1139" w:rsidRPr="000A3473" w:rsidRDefault="004F1139" w:rsidP="004F13E1">
      <w:pPr>
        <w:numPr>
          <w:ilvl w:val="0"/>
          <w:numId w:val="131"/>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248F154A" w14:textId="77777777" w:rsidR="004F1139" w:rsidRDefault="004F1139" w:rsidP="004F13E1">
      <w:pPr>
        <w:numPr>
          <w:ilvl w:val="0"/>
          <w:numId w:val="131"/>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2030782C" w14:textId="77777777" w:rsidR="004F1139" w:rsidRPr="000A3473" w:rsidRDefault="004F1139" w:rsidP="004F1139">
      <w:pPr>
        <w:ind w:left="1080"/>
        <w:contextualSpacing/>
        <w:jc w:val="both"/>
        <w:rPr>
          <w:rFonts w:asciiTheme="majorBidi" w:eastAsia="Calibri" w:hAnsiTheme="majorBidi" w:cstheme="majorBidi"/>
        </w:rPr>
      </w:pPr>
    </w:p>
    <w:p w14:paraId="7E7F03FA"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69C87F69" w14:textId="77777777" w:rsidR="004F1139" w:rsidRPr="000A3473" w:rsidRDefault="004F1139" w:rsidP="004F13E1">
      <w:pPr>
        <w:numPr>
          <w:ilvl w:val="0"/>
          <w:numId w:val="132"/>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4BCCC712" w14:textId="77777777" w:rsidR="004F1139" w:rsidRPr="000A3473" w:rsidRDefault="004F1139" w:rsidP="004F13E1">
      <w:pPr>
        <w:numPr>
          <w:ilvl w:val="0"/>
          <w:numId w:val="132"/>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09FDD4E9" w14:textId="77777777" w:rsidR="004F1139" w:rsidRPr="000A3473" w:rsidRDefault="004F1139" w:rsidP="004F13E1">
      <w:pPr>
        <w:numPr>
          <w:ilvl w:val="0"/>
          <w:numId w:val="132"/>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69DD9A2D"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75709EA4" w14:textId="77777777" w:rsidR="004F1139" w:rsidRPr="000A3473" w:rsidRDefault="004F1139" w:rsidP="004F13E1">
      <w:pPr>
        <w:numPr>
          <w:ilvl w:val="0"/>
          <w:numId w:val="133"/>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7C82E1CD" w14:textId="77777777" w:rsidR="004F1139" w:rsidRPr="000A3473" w:rsidRDefault="004F1139" w:rsidP="004F13E1">
      <w:pPr>
        <w:numPr>
          <w:ilvl w:val="0"/>
          <w:numId w:val="133"/>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441D68CA"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3749D5D7" w14:textId="77777777" w:rsidR="004F1139" w:rsidRPr="000A3473" w:rsidRDefault="004F1139" w:rsidP="004F13E1">
      <w:pPr>
        <w:numPr>
          <w:ilvl w:val="0"/>
          <w:numId w:val="134"/>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269D6562" w14:textId="77777777" w:rsidR="004F1139" w:rsidRPr="000A3473" w:rsidRDefault="004F1139" w:rsidP="004F13E1">
      <w:pPr>
        <w:numPr>
          <w:ilvl w:val="0"/>
          <w:numId w:val="134"/>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7F4736FE" w14:textId="77777777" w:rsidR="004F1139" w:rsidRPr="003C30AE" w:rsidRDefault="004F1139" w:rsidP="004F1139">
      <w:pPr>
        <w:rPr>
          <w:rFonts w:asciiTheme="majorBidi" w:hAnsiTheme="majorBidi" w:cstheme="majorBidi"/>
        </w:rPr>
      </w:pPr>
    </w:p>
    <w:p w14:paraId="6A1598AB" w14:textId="77777777" w:rsidR="004F1139" w:rsidRPr="00095C0A" w:rsidRDefault="004F1139" w:rsidP="004F1139">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598ED5A0" w14:textId="77777777" w:rsidR="004F1139" w:rsidRPr="00095C0A" w:rsidRDefault="004F1139" w:rsidP="004F1139">
      <w:pPr>
        <w:rPr>
          <w:rFonts w:asciiTheme="majorBidi" w:hAnsiTheme="majorBidi" w:cstheme="majorBidi"/>
          <w:b/>
        </w:rPr>
      </w:pPr>
    </w:p>
    <w:p w14:paraId="57A63E7B" w14:textId="77777777" w:rsidR="004F1139" w:rsidRPr="00095C0A" w:rsidRDefault="004F1139" w:rsidP="004F13E1">
      <w:pPr>
        <w:pStyle w:val="Paragraphedeliste"/>
        <w:numPr>
          <w:ilvl w:val="0"/>
          <w:numId w:val="139"/>
        </w:numPr>
        <w:rPr>
          <w:rFonts w:asciiTheme="majorBidi" w:hAnsiTheme="majorBidi" w:cstheme="majorBidi"/>
          <w:b/>
        </w:rPr>
      </w:pPr>
      <w:r w:rsidRPr="00095C0A">
        <w:rPr>
          <w:rFonts w:asciiTheme="majorBidi" w:hAnsiTheme="majorBidi" w:cstheme="majorBidi"/>
          <w:b/>
        </w:rPr>
        <w:t xml:space="preserve">Génie Electrique : </w:t>
      </w:r>
    </w:p>
    <w:p w14:paraId="1FB7C8FB" w14:textId="77777777" w:rsidR="004F1139" w:rsidRDefault="004F1139" w:rsidP="004F13E1">
      <w:pPr>
        <w:pStyle w:val="Paragraphedeliste"/>
        <w:numPr>
          <w:ilvl w:val="0"/>
          <w:numId w:val="148"/>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68A605EB" w14:textId="77777777" w:rsidR="004F1139" w:rsidRPr="002842F5" w:rsidRDefault="004F1139" w:rsidP="004F13E1">
      <w:pPr>
        <w:pStyle w:val="Paragraphedeliste"/>
        <w:numPr>
          <w:ilvl w:val="0"/>
          <w:numId w:val="148"/>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443E062D" w14:textId="77777777" w:rsidR="004F1139" w:rsidRPr="002842F5" w:rsidRDefault="004F1139" w:rsidP="004F13E1">
      <w:pPr>
        <w:pStyle w:val="Paragraphedeliste"/>
        <w:numPr>
          <w:ilvl w:val="0"/>
          <w:numId w:val="148"/>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1A7FC537" w14:textId="77777777" w:rsidR="004F1139" w:rsidRPr="002842F5" w:rsidRDefault="004F1139" w:rsidP="004F13E1">
      <w:pPr>
        <w:pStyle w:val="Paragraphedeliste"/>
        <w:numPr>
          <w:ilvl w:val="0"/>
          <w:numId w:val="148"/>
        </w:numPr>
        <w:rPr>
          <w:rFonts w:asciiTheme="majorBidi" w:hAnsiTheme="majorBidi" w:cstheme="majorBidi"/>
        </w:rPr>
      </w:pPr>
      <w:r w:rsidRPr="002842F5">
        <w:rPr>
          <w:rFonts w:asciiTheme="majorBidi" w:hAnsiTheme="majorBidi" w:cstheme="majorBidi"/>
        </w:rPr>
        <w:t>Identification de composants (IC, transistors, résistances, etc.).</w:t>
      </w:r>
    </w:p>
    <w:p w14:paraId="32BD92CB" w14:textId="77777777" w:rsidR="004F1139" w:rsidRPr="002842F5" w:rsidRDefault="004F1139" w:rsidP="004F13E1">
      <w:pPr>
        <w:pStyle w:val="Paragraphedeliste"/>
        <w:numPr>
          <w:ilvl w:val="0"/>
          <w:numId w:val="149"/>
        </w:numPr>
        <w:rPr>
          <w:rFonts w:asciiTheme="majorBidi" w:hAnsiTheme="majorBidi" w:cstheme="majorBidi"/>
        </w:rPr>
      </w:pPr>
      <w:r w:rsidRPr="002842F5">
        <w:rPr>
          <w:rFonts w:asciiTheme="majorBidi" w:hAnsiTheme="majorBidi" w:cstheme="majorBidi"/>
        </w:rPr>
        <w:t>Utilisation d’outils : multimètre, oscilloscope, analyseur logique.</w:t>
      </w:r>
    </w:p>
    <w:p w14:paraId="2DB537FC" w14:textId="77777777" w:rsidR="004F1139" w:rsidRPr="002842F5" w:rsidRDefault="004F1139" w:rsidP="004F13E1">
      <w:pPr>
        <w:pStyle w:val="Paragraphedeliste"/>
        <w:numPr>
          <w:ilvl w:val="0"/>
          <w:numId w:val="148"/>
        </w:numPr>
        <w:rPr>
          <w:rFonts w:asciiTheme="majorBidi" w:hAnsiTheme="majorBidi" w:cstheme="majorBidi"/>
        </w:rPr>
      </w:pPr>
      <w:r w:rsidRPr="002842F5">
        <w:rPr>
          <w:rFonts w:asciiTheme="majorBidi" w:hAnsiTheme="majorBidi" w:cstheme="majorBidi"/>
        </w:rPr>
        <w:t>Lecture et extraction de firmware depuis un microcontrôleur.</w:t>
      </w:r>
    </w:p>
    <w:p w14:paraId="1C3187E7" w14:textId="77777777" w:rsidR="004F1139" w:rsidRPr="002842F5" w:rsidRDefault="004F1139" w:rsidP="004F13E1">
      <w:pPr>
        <w:pStyle w:val="Paragraphedeliste"/>
        <w:numPr>
          <w:ilvl w:val="0"/>
          <w:numId w:val="148"/>
        </w:numPr>
        <w:rPr>
          <w:rFonts w:asciiTheme="majorBidi" w:hAnsiTheme="majorBidi" w:cstheme="majorBidi"/>
        </w:rPr>
      </w:pPr>
      <w:r w:rsidRPr="002842F5">
        <w:rPr>
          <w:rFonts w:asciiTheme="majorBidi" w:hAnsiTheme="majorBidi" w:cstheme="majorBidi"/>
        </w:rPr>
        <w:t>Introduction à la détection de contrefaçons électroniques.</w:t>
      </w:r>
    </w:p>
    <w:p w14:paraId="33377C17" w14:textId="77777777" w:rsidR="004F1139" w:rsidRDefault="004F1139" w:rsidP="004F1139">
      <w:pPr>
        <w:rPr>
          <w:rFonts w:asciiTheme="majorBidi" w:hAnsiTheme="majorBidi" w:cstheme="majorBidi"/>
        </w:rPr>
      </w:pPr>
    </w:p>
    <w:p w14:paraId="72A049A8" w14:textId="77777777" w:rsidR="004F1139" w:rsidRDefault="004F1139" w:rsidP="004F13E1">
      <w:pPr>
        <w:pStyle w:val="Paragraphedeliste"/>
        <w:numPr>
          <w:ilvl w:val="0"/>
          <w:numId w:val="144"/>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0A36A0EE" w14:textId="77777777" w:rsidR="004F1139" w:rsidRPr="002842F5" w:rsidRDefault="004F1139" w:rsidP="004F13E1">
      <w:pPr>
        <w:pStyle w:val="Paragraphedeliste"/>
        <w:numPr>
          <w:ilvl w:val="0"/>
          <w:numId w:val="141"/>
        </w:numPr>
        <w:rPr>
          <w:rFonts w:asciiTheme="majorBidi" w:hAnsiTheme="majorBidi" w:cstheme="majorBidi"/>
        </w:rPr>
      </w:pPr>
      <w:r w:rsidRPr="002842F5">
        <w:rPr>
          <w:rFonts w:asciiTheme="majorBidi" w:hAnsiTheme="majorBidi" w:cstheme="majorBidi"/>
        </w:rPr>
        <w:t xml:space="preserve">Rétro-ingénierie d’un mécanisme simple </w:t>
      </w:r>
    </w:p>
    <w:p w14:paraId="6CC87757" w14:textId="77777777" w:rsidR="004F1139" w:rsidRPr="00095C0A" w:rsidRDefault="004F1139" w:rsidP="004F13E1">
      <w:pPr>
        <w:pStyle w:val="Paragraphedeliste"/>
        <w:numPr>
          <w:ilvl w:val="2"/>
          <w:numId w:val="141"/>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61973D3D" w14:textId="77777777" w:rsidR="004F1139" w:rsidRPr="00095C0A" w:rsidRDefault="004F1139" w:rsidP="004F13E1">
      <w:pPr>
        <w:pStyle w:val="Paragraphedeliste"/>
        <w:numPr>
          <w:ilvl w:val="2"/>
          <w:numId w:val="141"/>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02153816" w14:textId="77777777" w:rsidR="004F1139" w:rsidRPr="00095C0A" w:rsidRDefault="004F1139" w:rsidP="004F13E1">
      <w:pPr>
        <w:pStyle w:val="Paragraphedeliste"/>
        <w:numPr>
          <w:ilvl w:val="0"/>
          <w:numId w:val="140"/>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03155F31" w14:textId="77777777" w:rsidR="004F1139" w:rsidRPr="00095C0A" w:rsidRDefault="004F1139" w:rsidP="004F13E1">
      <w:pPr>
        <w:pStyle w:val="Paragraphedeliste"/>
        <w:numPr>
          <w:ilvl w:val="0"/>
          <w:numId w:val="140"/>
        </w:numPr>
        <w:rPr>
          <w:rFonts w:asciiTheme="majorBidi" w:hAnsiTheme="majorBidi" w:cstheme="majorBidi"/>
        </w:rPr>
      </w:pPr>
      <w:r w:rsidRPr="00095C0A">
        <w:rPr>
          <w:rFonts w:asciiTheme="majorBidi" w:hAnsiTheme="majorBidi" w:cstheme="majorBidi"/>
        </w:rPr>
        <w:t>Identification de matériaux et modes de fabrication.</w:t>
      </w:r>
    </w:p>
    <w:p w14:paraId="65F17AF2" w14:textId="77777777" w:rsidR="004F1139" w:rsidRPr="00095C0A" w:rsidRDefault="004F1139" w:rsidP="004F13E1">
      <w:pPr>
        <w:pStyle w:val="Paragraphedeliste"/>
        <w:numPr>
          <w:ilvl w:val="0"/>
          <w:numId w:val="140"/>
        </w:numPr>
        <w:rPr>
          <w:rFonts w:asciiTheme="majorBidi" w:hAnsiTheme="majorBidi" w:cstheme="majorBidi"/>
        </w:rPr>
      </w:pPr>
      <w:r w:rsidRPr="00095C0A">
        <w:rPr>
          <w:rFonts w:asciiTheme="majorBidi" w:hAnsiTheme="majorBidi" w:cstheme="majorBidi"/>
        </w:rPr>
        <w:t>Simulation fonctionnelle à partir du modèle recréé.</w:t>
      </w:r>
    </w:p>
    <w:p w14:paraId="7C0683D3" w14:textId="77777777" w:rsidR="004F1139" w:rsidRPr="00095C0A" w:rsidRDefault="004F1139" w:rsidP="004F1139">
      <w:pPr>
        <w:rPr>
          <w:rFonts w:asciiTheme="majorBidi" w:hAnsiTheme="majorBidi" w:cstheme="majorBidi"/>
        </w:rPr>
      </w:pPr>
    </w:p>
    <w:p w14:paraId="20FC401F" w14:textId="77777777" w:rsidR="004F1139" w:rsidRPr="002842F5" w:rsidRDefault="004F1139" w:rsidP="004F13E1">
      <w:pPr>
        <w:pStyle w:val="Paragraphedeliste"/>
        <w:numPr>
          <w:ilvl w:val="0"/>
          <w:numId w:val="144"/>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0834B284" w14:textId="77777777" w:rsidR="004F1139" w:rsidRPr="002842F5" w:rsidRDefault="004F1139" w:rsidP="004F13E1">
      <w:pPr>
        <w:pStyle w:val="Paragraphedeliste"/>
        <w:numPr>
          <w:ilvl w:val="0"/>
          <w:numId w:val="145"/>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68B12FD7" w14:textId="77777777" w:rsidR="004F1139" w:rsidRPr="002842F5" w:rsidRDefault="004F1139" w:rsidP="004F13E1">
      <w:pPr>
        <w:pStyle w:val="Paragraphedeliste"/>
        <w:numPr>
          <w:ilvl w:val="0"/>
          <w:numId w:val="145"/>
        </w:numPr>
        <w:rPr>
          <w:rFonts w:asciiTheme="majorBidi" w:hAnsiTheme="majorBidi" w:cstheme="majorBidi"/>
        </w:rPr>
      </w:pPr>
      <w:r w:rsidRPr="002842F5">
        <w:rPr>
          <w:rFonts w:asciiTheme="majorBidi" w:hAnsiTheme="majorBidi" w:cstheme="majorBidi"/>
        </w:rPr>
        <w:t>Exemples : escalier métallique, appui de fenêtre, coffrage)</w:t>
      </w:r>
    </w:p>
    <w:p w14:paraId="70854CA7" w14:textId="77777777" w:rsidR="004F1139" w:rsidRPr="00095C0A" w:rsidRDefault="004F1139" w:rsidP="004F13E1">
      <w:pPr>
        <w:pStyle w:val="Paragraphedeliste"/>
        <w:numPr>
          <w:ilvl w:val="0"/>
          <w:numId w:val="143"/>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44DAA50B" w14:textId="77777777" w:rsidR="004F1139" w:rsidRPr="00095C0A" w:rsidRDefault="004F1139" w:rsidP="004F13E1">
      <w:pPr>
        <w:pStyle w:val="Paragraphedeliste"/>
        <w:numPr>
          <w:ilvl w:val="0"/>
          <w:numId w:val="142"/>
        </w:numPr>
        <w:rPr>
          <w:rFonts w:asciiTheme="majorBidi" w:hAnsiTheme="majorBidi" w:cstheme="majorBidi"/>
        </w:rPr>
      </w:pPr>
      <w:r w:rsidRPr="00095C0A">
        <w:rPr>
          <w:rFonts w:asciiTheme="majorBidi" w:hAnsiTheme="majorBidi" w:cstheme="majorBidi"/>
        </w:rPr>
        <w:t>Identification des matériaux, des assemblages et des contraintes.</w:t>
      </w:r>
    </w:p>
    <w:p w14:paraId="12FA72F0" w14:textId="77777777" w:rsidR="004F1139" w:rsidRPr="00095C0A" w:rsidRDefault="004F1139" w:rsidP="004F13E1">
      <w:pPr>
        <w:pStyle w:val="Paragraphedeliste"/>
        <w:numPr>
          <w:ilvl w:val="0"/>
          <w:numId w:val="142"/>
        </w:numPr>
        <w:rPr>
          <w:rFonts w:asciiTheme="majorBidi" w:hAnsiTheme="majorBidi" w:cstheme="majorBidi"/>
        </w:rPr>
      </w:pPr>
      <w:r w:rsidRPr="00095C0A">
        <w:rPr>
          <w:rFonts w:asciiTheme="majorBidi" w:hAnsiTheme="majorBidi" w:cstheme="majorBidi"/>
        </w:rPr>
        <w:lastRenderedPageBreak/>
        <w:t>Modélisation de l’ouvrage via Revit, AutoCAD ou SketchUp.</w:t>
      </w:r>
    </w:p>
    <w:p w14:paraId="2D180FCB" w14:textId="77777777" w:rsidR="004F1139" w:rsidRDefault="004F1139" w:rsidP="004F13E1">
      <w:pPr>
        <w:pStyle w:val="Paragraphedeliste"/>
        <w:numPr>
          <w:ilvl w:val="0"/>
          <w:numId w:val="142"/>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0F22B7D7" w14:textId="77777777" w:rsidR="004F1139" w:rsidRDefault="004F1139" w:rsidP="004F1139">
      <w:pPr>
        <w:rPr>
          <w:rFonts w:asciiTheme="majorBidi" w:hAnsiTheme="majorBidi" w:cstheme="majorBidi"/>
        </w:rPr>
      </w:pPr>
    </w:p>
    <w:p w14:paraId="41F36575" w14:textId="77777777" w:rsidR="004F1139" w:rsidRPr="002842F5" w:rsidRDefault="004F1139" w:rsidP="004F13E1">
      <w:pPr>
        <w:pStyle w:val="Paragraphedeliste"/>
        <w:numPr>
          <w:ilvl w:val="0"/>
          <w:numId w:val="144"/>
        </w:numPr>
        <w:rPr>
          <w:rFonts w:asciiTheme="majorBidi" w:hAnsiTheme="majorBidi" w:cstheme="majorBidi"/>
          <w:b/>
        </w:rPr>
      </w:pPr>
      <w:r w:rsidRPr="002842F5">
        <w:rPr>
          <w:rFonts w:asciiTheme="majorBidi" w:hAnsiTheme="majorBidi" w:cstheme="majorBidi"/>
          <w:b/>
        </w:rPr>
        <w:t xml:space="preserve">Génie des Procédés : </w:t>
      </w:r>
    </w:p>
    <w:p w14:paraId="318815BE" w14:textId="77777777" w:rsidR="004F1139" w:rsidRPr="002842F5" w:rsidRDefault="004F1139" w:rsidP="004F13E1">
      <w:pPr>
        <w:pStyle w:val="Paragraphedeliste"/>
        <w:numPr>
          <w:ilvl w:val="0"/>
          <w:numId w:val="146"/>
        </w:numPr>
        <w:rPr>
          <w:rFonts w:asciiTheme="majorBidi" w:hAnsiTheme="majorBidi" w:cstheme="majorBidi"/>
        </w:rPr>
      </w:pPr>
      <w:r w:rsidRPr="002842F5">
        <w:rPr>
          <w:rFonts w:asciiTheme="majorBidi" w:hAnsiTheme="majorBidi" w:cstheme="majorBidi"/>
        </w:rPr>
        <w:t xml:space="preserve">Rétroconception d’un module de laboratoire </w:t>
      </w:r>
    </w:p>
    <w:p w14:paraId="4CB6E480" w14:textId="77777777" w:rsidR="004F1139" w:rsidRPr="002842F5" w:rsidRDefault="004F1139" w:rsidP="004F13E1">
      <w:pPr>
        <w:pStyle w:val="Paragraphedeliste"/>
        <w:numPr>
          <w:ilvl w:val="0"/>
          <w:numId w:val="146"/>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1F68F179" w14:textId="77777777" w:rsidR="004F1139" w:rsidRPr="002842F5" w:rsidRDefault="004F1139" w:rsidP="004F13E1">
      <w:pPr>
        <w:pStyle w:val="Paragraphedeliste"/>
        <w:numPr>
          <w:ilvl w:val="0"/>
          <w:numId w:val="147"/>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180462CF" w14:textId="77777777" w:rsidR="004F1139" w:rsidRPr="002842F5" w:rsidRDefault="004F1139" w:rsidP="004F13E1">
      <w:pPr>
        <w:pStyle w:val="Paragraphedeliste"/>
        <w:numPr>
          <w:ilvl w:val="0"/>
          <w:numId w:val="147"/>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7B4F6D59" w14:textId="77777777" w:rsidR="004F1139" w:rsidRPr="002842F5" w:rsidRDefault="004F1139" w:rsidP="004F13E1">
      <w:pPr>
        <w:pStyle w:val="Paragraphedeliste"/>
        <w:numPr>
          <w:ilvl w:val="0"/>
          <w:numId w:val="147"/>
        </w:numPr>
        <w:rPr>
          <w:rFonts w:asciiTheme="majorBidi" w:hAnsiTheme="majorBidi" w:cstheme="majorBidi"/>
        </w:rPr>
      </w:pPr>
      <w:r w:rsidRPr="002842F5">
        <w:rPr>
          <w:rFonts w:asciiTheme="majorBidi" w:hAnsiTheme="majorBidi" w:cstheme="majorBidi"/>
        </w:rPr>
        <w:t>Identification des capteurs, actionneurs, organes de commande.</w:t>
      </w:r>
    </w:p>
    <w:p w14:paraId="3122DA7B" w14:textId="77777777" w:rsidR="004F1139" w:rsidRPr="002842F5" w:rsidRDefault="004F1139" w:rsidP="004F13E1">
      <w:pPr>
        <w:pStyle w:val="Paragraphedeliste"/>
        <w:numPr>
          <w:ilvl w:val="0"/>
          <w:numId w:val="147"/>
        </w:numPr>
        <w:rPr>
          <w:rFonts w:asciiTheme="majorBidi" w:hAnsiTheme="majorBidi" w:cstheme="majorBidi"/>
        </w:rPr>
      </w:pPr>
      <w:r w:rsidRPr="002842F5">
        <w:rPr>
          <w:rFonts w:asciiTheme="majorBidi" w:hAnsiTheme="majorBidi" w:cstheme="majorBidi"/>
        </w:rPr>
        <w:t>Étude de flux de matière/énergie dans un procédé.</w:t>
      </w:r>
    </w:p>
    <w:p w14:paraId="212470EF" w14:textId="77777777" w:rsidR="004F1139" w:rsidRPr="00095C0A" w:rsidRDefault="004F1139" w:rsidP="004F1139">
      <w:pPr>
        <w:rPr>
          <w:rFonts w:asciiTheme="majorBidi" w:hAnsiTheme="majorBidi" w:cstheme="majorBidi"/>
          <w:b/>
          <w:bCs/>
        </w:rPr>
      </w:pPr>
    </w:p>
    <w:p w14:paraId="0E0D48E9" w14:textId="77777777" w:rsidR="004F1139" w:rsidRPr="0071684A" w:rsidRDefault="004F1139" w:rsidP="004F1139">
      <w:pPr>
        <w:rPr>
          <w:rFonts w:asciiTheme="majorBidi" w:hAnsiTheme="majorBidi" w:cstheme="majorBidi"/>
        </w:rPr>
      </w:pPr>
    </w:p>
    <w:p w14:paraId="2EB2BC15" w14:textId="77777777" w:rsidR="004F1139" w:rsidRPr="008B6F6B" w:rsidRDefault="004F1139" w:rsidP="004F1139">
      <w:pPr>
        <w:rPr>
          <w:rFonts w:asciiTheme="majorBidi" w:hAnsiTheme="majorBidi" w:cstheme="majorBidi"/>
          <w:b/>
          <w:bCs/>
          <w:rtl/>
        </w:rPr>
      </w:pPr>
    </w:p>
    <w:p w14:paraId="19E63644" w14:textId="77777777" w:rsidR="004F1139" w:rsidRPr="002842F5" w:rsidRDefault="004F1139" w:rsidP="004F1139">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2FBC90DE" w14:textId="77777777" w:rsidR="004F1139" w:rsidRPr="008B6F6B" w:rsidRDefault="004F1139" w:rsidP="004F13E1">
      <w:pPr>
        <w:pStyle w:val="Paragraphedeliste"/>
        <w:numPr>
          <w:ilvl w:val="0"/>
          <w:numId w:val="135"/>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700E5708" w14:textId="77777777" w:rsidR="004F1139" w:rsidRPr="002842F5" w:rsidRDefault="004F1139" w:rsidP="004F13E1">
      <w:pPr>
        <w:numPr>
          <w:ilvl w:val="0"/>
          <w:numId w:val="135"/>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712DCB8F" w14:textId="77777777" w:rsidR="004F1139" w:rsidRPr="002842F5" w:rsidRDefault="004F1139" w:rsidP="004F13E1">
      <w:pPr>
        <w:numPr>
          <w:ilvl w:val="0"/>
          <w:numId w:val="135"/>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04E71E52" w14:textId="77777777" w:rsidR="004F1139" w:rsidRPr="002842F5" w:rsidRDefault="004F1139" w:rsidP="004F1139">
      <w:pPr>
        <w:tabs>
          <w:tab w:val="left" w:pos="709"/>
        </w:tabs>
        <w:ind w:left="1080"/>
        <w:contextualSpacing/>
        <w:rPr>
          <w:rFonts w:asciiTheme="majorBidi" w:hAnsiTheme="majorBidi" w:cstheme="majorBidi"/>
          <w:bCs/>
          <w:u w:val="thick" w:color="F79646" w:themeColor="accent6"/>
        </w:rPr>
      </w:pPr>
    </w:p>
    <w:p w14:paraId="3182DC86" w14:textId="77777777" w:rsidR="004F1139" w:rsidRPr="002842F5" w:rsidRDefault="004F1139" w:rsidP="004F13E1">
      <w:pPr>
        <w:numPr>
          <w:ilvl w:val="0"/>
          <w:numId w:val="135"/>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0452C505" w14:textId="77777777" w:rsidR="004F1139" w:rsidRPr="008B6F6B" w:rsidRDefault="004F1139" w:rsidP="004F1139">
      <w:pPr>
        <w:rPr>
          <w:rFonts w:asciiTheme="majorBidi" w:hAnsiTheme="majorBidi" w:cstheme="majorBidi"/>
          <w:b/>
          <w:u w:val="thick" w:color="F79646"/>
        </w:rPr>
      </w:pPr>
    </w:p>
    <w:p w14:paraId="765CF71A" w14:textId="77777777" w:rsidR="004F1139" w:rsidRPr="008B6F6B" w:rsidRDefault="004F1139" w:rsidP="004F1139">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678099AD" w14:textId="77777777" w:rsidR="004F1139" w:rsidRPr="004F1139" w:rsidRDefault="004F1139" w:rsidP="004F13E1">
      <w:pPr>
        <w:numPr>
          <w:ilvl w:val="0"/>
          <w:numId w:val="137"/>
        </w:numPr>
        <w:contextualSpacing/>
        <w:rPr>
          <w:rFonts w:asciiTheme="majorBidi" w:eastAsia="Calibri" w:hAnsiTheme="majorBidi" w:cstheme="majorBidi"/>
          <w:lang w:val="en-US"/>
        </w:rPr>
      </w:pPr>
      <w:r w:rsidRPr="004F1139">
        <w:rPr>
          <w:rFonts w:asciiTheme="majorBidi" w:eastAsia="Calibri" w:hAnsiTheme="majorBidi" w:cstheme="majorBidi"/>
          <w:lang w:val="en-US"/>
        </w:rPr>
        <w:t>Reverse Engineering for Beginners – Dennis Yurichev (gratuit en ligne)</w:t>
      </w:r>
    </w:p>
    <w:p w14:paraId="4B947E27" w14:textId="77777777" w:rsidR="004F1139" w:rsidRPr="004F1139" w:rsidRDefault="004F1139" w:rsidP="004F13E1">
      <w:pPr>
        <w:numPr>
          <w:ilvl w:val="0"/>
          <w:numId w:val="137"/>
        </w:numPr>
        <w:contextualSpacing/>
        <w:rPr>
          <w:rFonts w:asciiTheme="majorBidi" w:eastAsia="Calibri" w:hAnsiTheme="majorBidi" w:cstheme="majorBidi"/>
          <w:lang w:val="en-US"/>
        </w:rPr>
      </w:pPr>
      <w:r w:rsidRPr="004F1139">
        <w:rPr>
          <w:rFonts w:asciiTheme="majorBidi" w:eastAsia="Calibri" w:hAnsiTheme="majorBidi" w:cstheme="majorBidi"/>
          <w:lang w:val="en-US"/>
        </w:rPr>
        <w:t>The IDA Pro Book – Chris Eagle (logiciels)</w:t>
      </w:r>
    </w:p>
    <w:p w14:paraId="1AB8851F" w14:textId="77777777" w:rsidR="004F1139" w:rsidRPr="000A3473" w:rsidRDefault="004F1139" w:rsidP="004F13E1">
      <w:pPr>
        <w:numPr>
          <w:ilvl w:val="0"/>
          <w:numId w:val="137"/>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33D7BFC4" w14:textId="77777777" w:rsidR="004F1139" w:rsidRPr="000A3473" w:rsidRDefault="004F1139" w:rsidP="004F13E1">
      <w:pPr>
        <w:numPr>
          <w:ilvl w:val="0"/>
          <w:numId w:val="137"/>
        </w:numPr>
        <w:contextualSpacing/>
        <w:rPr>
          <w:rFonts w:asciiTheme="majorBidi" w:eastAsia="Calibri" w:hAnsiTheme="majorBidi" w:cstheme="majorBidi"/>
        </w:rPr>
      </w:pPr>
      <w:r w:rsidRPr="000A3473">
        <w:rPr>
          <w:rFonts w:asciiTheme="majorBidi" w:eastAsia="Calibri" w:hAnsiTheme="majorBidi" w:cstheme="majorBidi"/>
        </w:rPr>
        <w:t>Documentation :</w:t>
      </w:r>
    </w:p>
    <w:p w14:paraId="76E4A34F" w14:textId="77777777" w:rsidR="004F1139" w:rsidRPr="000A3473" w:rsidRDefault="004F1139" w:rsidP="004F13E1">
      <w:pPr>
        <w:numPr>
          <w:ilvl w:val="1"/>
          <w:numId w:val="136"/>
        </w:numPr>
        <w:rPr>
          <w:rFonts w:asciiTheme="majorBidi" w:eastAsia="Calibri" w:hAnsiTheme="majorBidi" w:cstheme="majorBidi"/>
        </w:rPr>
      </w:pPr>
      <w:r w:rsidRPr="000A3473">
        <w:rPr>
          <w:rFonts w:asciiTheme="majorBidi" w:eastAsia="Calibri" w:hAnsiTheme="majorBidi" w:cstheme="majorBidi"/>
        </w:rPr>
        <w:t>https://ghidra-sre.org</w:t>
      </w:r>
    </w:p>
    <w:p w14:paraId="3C59F720" w14:textId="77777777" w:rsidR="004F1139" w:rsidRPr="000A3473" w:rsidRDefault="004F1139" w:rsidP="004F13E1">
      <w:pPr>
        <w:numPr>
          <w:ilvl w:val="1"/>
          <w:numId w:val="136"/>
        </w:numPr>
        <w:rPr>
          <w:rFonts w:asciiTheme="majorBidi" w:eastAsia="Calibri" w:hAnsiTheme="majorBidi" w:cstheme="majorBidi"/>
        </w:rPr>
      </w:pPr>
      <w:r w:rsidRPr="000A3473">
        <w:rPr>
          <w:rFonts w:asciiTheme="majorBidi" w:eastAsia="Calibri" w:hAnsiTheme="majorBidi" w:cstheme="majorBidi"/>
        </w:rPr>
        <w:t>https://www.kicad.org</w:t>
      </w:r>
    </w:p>
    <w:p w14:paraId="626A4FFA" w14:textId="77777777" w:rsidR="004F1139" w:rsidRPr="008B6F6B" w:rsidRDefault="004F1139" w:rsidP="004F13E1">
      <w:pPr>
        <w:numPr>
          <w:ilvl w:val="1"/>
          <w:numId w:val="136"/>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238B235B" w14:textId="77777777" w:rsidR="004F1139" w:rsidRPr="003C30AE" w:rsidRDefault="004F1139" w:rsidP="004F1139">
      <w:pPr>
        <w:rPr>
          <w:rFonts w:asciiTheme="majorBidi" w:hAnsiTheme="majorBidi" w:cstheme="majorBidi"/>
        </w:rPr>
      </w:pPr>
    </w:p>
    <w:bookmarkEnd w:id="10"/>
    <w:p w14:paraId="389A2F7A" w14:textId="77777777" w:rsidR="0079358B" w:rsidRPr="00411B29" w:rsidRDefault="0079358B" w:rsidP="0079358B">
      <w:pPr>
        <w:spacing w:line="276" w:lineRule="auto"/>
        <w:jc w:val="both"/>
        <w:rPr>
          <w:rFonts w:asciiTheme="majorHAnsi" w:hAnsiTheme="majorHAnsi" w:cs="Arial"/>
          <w:iCs/>
          <w:u w:val="thick" w:color="F79646"/>
        </w:rPr>
      </w:pPr>
    </w:p>
    <w:p w14:paraId="0E1C3D8E" w14:textId="77777777" w:rsidR="0079358B" w:rsidRPr="00411B29" w:rsidRDefault="0079358B" w:rsidP="0079358B">
      <w:pPr>
        <w:spacing w:line="276" w:lineRule="auto"/>
        <w:jc w:val="both"/>
        <w:rPr>
          <w:rFonts w:asciiTheme="majorHAnsi" w:hAnsiTheme="majorHAnsi" w:cs="Arial"/>
          <w:iCs/>
          <w:u w:val="thick" w:color="F79646"/>
        </w:rPr>
      </w:pPr>
    </w:p>
    <w:p w14:paraId="6C722914" w14:textId="77777777" w:rsidR="0079358B" w:rsidRPr="00411B29" w:rsidRDefault="0079358B" w:rsidP="0079358B">
      <w:pPr>
        <w:spacing w:line="276" w:lineRule="auto"/>
        <w:jc w:val="both"/>
        <w:rPr>
          <w:rFonts w:asciiTheme="majorHAnsi" w:hAnsiTheme="majorHAnsi" w:cs="Arial"/>
          <w:iCs/>
          <w:u w:val="thick" w:color="F79646"/>
        </w:rPr>
      </w:pPr>
    </w:p>
    <w:p w14:paraId="729EE2D1" w14:textId="77777777" w:rsidR="0079358B" w:rsidRPr="00411B29" w:rsidRDefault="0079358B" w:rsidP="0079358B">
      <w:pPr>
        <w:spacing w:line="276" w:lineRule="auto"/>
        <w:jc w:val="both"/>
        <w:rPr>
          <w:rFonts w:asciiTheme="majorHAnsi" w:hAnsiTheme="majorHAnsi" w:cs="Arial"/>
          <w:iCs/>
          <w:u w:val="thick" w:color="F79646"/>
        </w:rPr>
      </w:pPr>
    </w:p>
    <w:p w14:paraId="5470642F" w14:textId="77777777" w:rsidR="0079358B" w:rsidRPr="00411B29" w:rsidRDefault="0079358B" w:rsidP="0079358B">
      <w:pPr>
        <w:spacing w:line="276" w:lineRule="auto"/>
        <w:jc w:val="both"/>
        <w:rPr>
          <w:rFonts w:asciiTheme="majorHAnsi" w:hAnsiTheme="majorHAnsi" w:cs="Arial"/>
          <w:iCs/>
          <w:u w:val="thick" w:color="F79646"/>
        </w:rPr>
      </w:pPr>
    </w:p>
    <w:p w14:paraId="76C04D71" w14:textId="77777777" w:rsidR="0079358B" w:rsidRPr="00411B29" w:rsidRDefault="0079358B" w:rsidP="0079358B">
      <w:pPr>
        <w:spacing w:line="276" w:lineRule="auto"/>
        <w:jc w:val="both"/>
        <w:rPr>
          <w:rFonts w:asciiTheme="majorHAnsi" w:hAnsiTheme="majorHAnsi" w:cs="Arial"/>
          <w:iCs/>
          <w:u w:val="thick" w:color="F79646"/>
        </w:rPr>
      </w:pPr>
    </w:p>
    <w:p w14:paraId="4A67D73E" w14:textId="77777777" w:rsidR="0079358B" w:rsidRPr="00411B29" w:rsidRDefault="0079358B" w:rsidP="0079358B">
      <w:pPr>
        <w:spacing w:line="276" w:lineRule="auto"/>
        <w:jc w:val="both"/>
        <w:rPr>
          <w:rFonts w:asciiTheme="majorHAnsi" w:hAnsiTheme="majorHAnsi" w:cs="Arial"/>
          <w:iCs/>
          <w:u w:val="thick" w:color="F79646"/>
        </w:rPr>
      </w:pPr>
    </w:p>
    <w:p w14:paraId="0CB954A5" w14:textId="77777777" w:rsidR="0079358B" w:rsidRPr="00411B29" w:rsidRDefault="0079358B" w:rsidP="0079358B">
      <w:pPr>
        <w:spacing w:line="276" w:lineRule="auto"/>
        <w:jc w:val="both"/>
        <w:rPr>
          <w:rFonts w:asciiTheme="majorHAnsi" w:hAnsiTheme="majorHAnsi" w:cs="Arial"/>
          <w:iCs/>
          <w:u w:val="thick" w:color="F79646"/>
        </w:rPr>
      </w:pPr>
    </w:p>
    <w:p w14:paraId="3CF0FFBB" w14:textId="77777777" w:rsidR="0079358B" w:rsidRPr="00411B29" w:rsidRDefault="0079358B" w:rsidP="0079358B">
      <w:pPr>
        <w:spacing w:line="276" w:lineRule="auto"/>
        <w:jc w:val="both"/>
        <w:rPr>
          <w:rFonts w:asciiTheme="majorHAnsi" w:hAnsiTheme="majorHAnsi" w:cs="Arial"/>
          <w:iCs/>
          <w:u w:val="thick" w:color="F79646"/>
        </w:rPr>
      </w:pPr>
    </w:p>
    <w:p w14:paraId="048F6ED8" w14:textId="77777777" w:rsidR="0079358B" w:rsidRPr="00411B29" w:rsidRDefault="0079358B" w:rsidP="0079358B">
      <w:pPr>
        <w:spacing w:line="276" w:lineRule="auto"/>
        <w:jc w:val="both"/>
        <w:rPr>
          <w:rFonts w:asciiTheme="majorHAnsi" w:hAnsiTheme="majorHAnsi" w:cs="Arial"/>
          <w:iCs/>
          <w:u w:val="thick" w:color="F79646"/>
        </w:rPr>
      </w:pPr>
    </w:p>
    <w:p w14:paraId="0D9C1A01" w14:textId="77777777" w:rsidR="00CF2B65" w:rsidRPr="00411B29" w:rsidRDefault="00CF2B65" w:rsidP="004B7815">
      <w:pPr>
        <w:spacing w:line="276" w:lineRule="auto"/>
        <w:jc w:val="both"/>
        <w:rPr>
          <w:rFonts w:asciiTheme="majorHAnsi" w:hAnsiTheme="majorHAnsi" w:cs="Arial"/>
          <w:iCs/>
          <w:u w:val="thick" w:color="F79646"/>
        </w:rPr>
      </w:pPr>
    </w:p>
    <w:p w14:paraId="389E616B" w14:textId="77777777" w:rsidR="00CF2B65" w:rsidRPr="00411B29" w:rsidRDefault="00CF2B65" w:rsidP="004B7815">
      <w:pPr>
        <w:spacing w:line="276" w:lineRule="auto"/>
        <w:jc w:val="both"/>
        <w:rPr>
          <w:rFonts w:asciiTheme="majorHAnsi" w:hAnsiTheme="majorHAnsi" w:cs="Arial"/>
          <w:iCs/>
          <w:u w:val="thick" w:color="F79646"/>
        </w:rPr>
      </w:pPr>
    </w:p>
    <w:p w14:paraId="2F0C2388" w14:textId="77777777" w:rsidR="00CF2B65" w:rsidRPr="00411B29" w:rsidRDefault="00CF2B65" w:rsidP="004B7815">
      <w:pPr>
        <w:spacing w:line="276" w:lineRule="auto"/>
        <w:jc w:val="both"/>
        <w:rPr>
          <w:rFonts w:asciiTheme="majorHAnsi" w:hAnsiTheme="majorHAnsi" w:cs="Arial"/>
          <w:iCs/>
          <w:u w:val="thick" w:color="F79646"/>
        </w:rPr>
      </w:pPr>
    </w:p>
    <w:p w14:paraId="7FBBF431" w14:textId="77777777" w:rsidR="00CF2B65" w:rsidRPr="00411B29" w:rsidRDefault="00CF2B65" w:rsidP="004B7815">
      <w:pPr>
        <w:spacing w:line="276" w:lineRule="auto"/>
        <w:jc w:val="both"/>
        <w:rPr>
          <w:rFonts w:asciiTheme="majorHAnsi" w:hAnsiTheme="majorHAnsi" w:cs="Arial"/>
          <w:iCs/>
          <w:u w:val="thick" w:color="F79646"/>
        </w:rPr>
      </w:pPr>
    </w:p>
    <w:p w14:paraId="6893E932" w14:textId="77777777" w:rsidR="00CF2B65" w:rsidRPr="00411B29" w:rsidRDefault="00CF2B65" w:rsidP="004B7815">
      <w:pPr>
        <w:spacing w:line="276" w:lineRule="auto"/>
        <w:jc w:val="both"/>
        <w:rPr>
          <w:rFonts w:asciiTheme="majorHAnsi" w:hAnsiTheme="majorHAnsi" w:cs="Arial"/>
          <w:iCs/>
          <w:u w:val="thick" w:color="F79646"/>
        </w:rPr>
      </w:pPr>
    </w:p>
    <w:p w14:paraId="0D660480" w14:textId="77777777" w:rsidR="00CF2B65" w:rsidRPr="00411B29" w:rsidRDefault="00CF2B65" w:rsidP="004B7815">
      <w:pPr>
        <w:spacing w:line="276" w:lineRule="auto"/>
        <w:jc w:val="both"/>
        <w:rPr>
          <w:rFonts w:asciiTheme="majorHAnsi" w:hAnsiTheme="majorHAnsi" w:cs="Arial"/>
          <w:iCs/>
          <w:u w:val="thick" w:color="F79646"/>
        </w:rPr>
      </w:pPr>
    </w:p>
    <w:p w14:paraId="1DC7541B" w14:textId="77777777" w:rsidR="00CF2B65" w:rsidRPr="00411B29" w:rsidRDefault="00CF2B65" w:rsidP="004B7815">
      <w:pPr>
        <w:spacing w:line="276" w:lineRule="auto"/>
        <w:jc w:val="both"/>
        <w:rPr>
          <w:rFonts w:asciiTheme="majorHAnsi" w:hAnsiTheme="majorHAnsi" w:cs="Arial"/>
          <w:iCs/>
          <w:u w:val="thick" w:color="F79646"/>
        </w:rPr>
      </w:pPr>
    </w:p>
    <w:p w14:paraId="02F24CBB" w14:textId="77777777" w:rsidR="00CF2B65" w:rsidRDefault="00CF2B65" w:rsidP="004B7815">
      <w:pPr>
        <w:spacing w:line="276" w:lineRule="auto"/>
        <w:jc w:val="both"/>
        <w:rPr>
          <w:rFonts w:asciiTheme="majorHAnsi" w:hAnsiTheme="majorHAnsi" w:cs="Arial"/>
          <w:iCs/>
          <w:u w:val="thick" w:color="F79646"/>
        </w:rPr>
      </w:pPr>
    </w:p>
    <w:p w14:paraId="247648E6" w14:textId="77777777" w:rsidR="00D93479" w:rsidRPr="00411B29" w:rsidRDefault="00D93479" w:rsidP="004B7815">
      <w:pPr>
        <w:spacing w:line="276" w:lineRule="auto"/>
        <w:jc w:val="both"/>
        <w:rPr>
          <w:rFonts w:asciiTheme="majorHAnsi" w:hAnsiTheme="majorHAnsi" w:cs="Arial"/>
          <w:iCs/>
          <w:u w:val="thick" w:color="F79646"/>
        </w:rPr>
      </w:pPr>
    </w:p>
    <w:p w14:paraId="68D7646A" w14:textId="77777777" w:rsidR="00E729FF" w:rsidRPr="00411B29" w:rsidRDefault="00E729FF" w:rsidP="004B7815">
      <w:pPr>
        <w:spacing w:line="276" w:lineRule="auto"/>
        <w:jc w:val="both"/>
        <w:rPr>
          <w:rFonts w:asciiTheme="majorHAnsi" w:hAnsiTheme="majorHAnsi" w:cs="Arial"/>
          <w:iCs/>
          <w:u w:val="thick" w:color="F79646"/>
        </w:rPr>
      </w:pPr>
    </w:p>
    <w:p w14:paraId="2A342494" w14:textId="77777777" w:rsidR="00153A8B" w:rsidRPr="00411B29" w:rsidRDefault="00153A8B" w:rsidP="004B7815">
      <w:pPr>
        <w:spacing w:line="276" w:lineRule="auto"/>
        <w:jc w:val="both"/>
        <w:rPr>
          <w:rFonts w:asciiTheme="majorHAnsi" w:hAnsiTheme="majorHAnsi" w:cs="Arial"/>
          <w:iCs/>
          <w:u w:val="thick" w:color="F79646"/>
        </w:rPr>
      </w:pPr>
    </w:p>
    <w:p w14:paraId="794C9DF1" w14:textId="77777777" w:rsidR="004F1139" w:rsidRDefault="004F1139" w:rsidP="00153A8B">
      <w:pPr>
        <w:jc w:val="center"/>
        <w:rPr>
          <w:rFonts w:asciiTheme="majorHAnsi" w:hAnsiTheme="majorHAnsi"/>
          <w:b/>
          <w:bCs/>
          <w:sz w:val="32"/>
          <w:szCs w:val="32"/>
          <w:u w:val="thick" w:color="F79632"/>
        </w:rPr>
      </w:pPr>
    </w:p>
    <w:p w14:paraId="33770D48" w14:textId="77777777" w:rsidR="004F1139" w:rsidRDefault="004F1139" w:rsidP="00153A8B">
      <w:pPr>
        <w:jc w:val="center"/>
        <w:rPr>
          <w:rFonts w:asciiTheme="majorHAnsi" w:hAnsiTheme="majorHAnsi"/>
          <w:b/>
          <w:bCs/>
          <w:sz w:val="32"/>
          <w:szCs w:val="32"/>
          <w:u w:val="thick" w:color="F79632"/>
        </w:rPr>
      </w:pPr>
    </w:p>
    <w:p w14:paraId="73F6A0DA" w14:textId="77777777" w:rsidR="004F1139" w:rsidRDefault="004F1139" w:rsidP="00153A8B">
      <w:pPr>
        <w:jc w:val="center"/>
        <w:rPr>
          <w:rFonts w:asciiTheme="majorHAnsi" w:hAnsiTheme="majorHAnsi"/>
          <w:b/>
          <w:bCs/>
          <w:sz w:val="32"/>
          <w:szCs w:val="32"/>
          <w:u w:val="thick" w:color="F79632"/>
        </w:rPr>
      </w:pPr>
    </w:p>
    <w:p w14:paraId="3F74C0DC" w14:textId="77777777" w:rsidR="004F1139" w:rsidRDefault="004F1139" w:rsidP="00153A8B">
      <w:pPr>
        <w:jc w:val="center"/>
        <w:rPr>
          <w:rFonts w:asciiTheme="majorHAnsi" w:hAnsiTheme="majorHAnsi"/>
          <w:b/>
          <w:bCs/>
          <w:sz w:val="32"/>
          <w:szCs w:val="32"/>
          <w:u w:val="thick" w:color="F79632"/>
        </w:rPr>
      </w:pPr>
    </w:p>
    <w:p w14:paraId="0A03B140" w14:textId="77777777" w:rsidR="004F1139" w:rsidRDefault="004F1139" w:rsidP="00153A8B">
      <w:pPr>
        <w:jc w:val="center"/>
        <w:rPr>
          <w:rFonts w:asciiTheme="majorHAnsi" w:hAnsiTheme="majorHAnsi"/>
          <w:b/>
          <w:bCs/>
          <w:sz w:val="32"/>
          <w:szCs w:val="32"/>
          <w:u w:val="thick" w:color="F79632"/>
        </w:rPr>
      </w:pPr>
    </w:p>
    <w:p w14:paraId="68ECF3ED" w14:textId="77777777" w:rsidR="004F1139" w:rsidRDefault="004F1139" w:rsidP="00153A8B">
      <w:pPr>
        <w:jc w:val="center"/>
        <w:rPr>
          <w:rFonts w:asciiTheme="majorHAnsi" w:hAnsiTheme="majorHAnsi"/>
          <w:b/>
          <w:bCs/>
          <w:sz w:val="32"/>
          <w:szCs w:val="32"/>
          <w:u w:val="thick" w:color="F79632"/>
        </w:rPr>
      </w:pPr>
    </w:p>
    <w:p w14:paraId="4C91685A" w14:textId="77777777" w:rsidR="004F1139" w:rsidRDefault="004F1139" w:rsidP="00153A8B">
      <w:pPr>
        <w:jc w:val="center"/>
        <w:rPr>
          <w:rFonts w:asciiTheme="majorHAnsi" w:hAnsiTheme="majorHAnsi"/>
          <w:b/>
          <w:bCs/>
          <w:sz w:val="32"/>
          <w:szCs w:val="32"/>
          <w:u w:val="thick" w:color="F79632"/>
        </w:rPr>
      </w:pPr>
    </w:p>
    <w:p w14:paraId="6E91269C" w14:textId="77777777" w:rsidR="004F1139" w:rsidRDefault="004F1139" w:rsidP="00153A8B">
      <w:pPr>
        <w:jc w:val="center"/>
        <w:rPr>
          <w:rFonts w:asciiTheme="majorHAnsi" w:hAnsiTheme="majorHAnsi"/>
          <w:b/>
          <w:bCs/>
          <w:sz w:val="32"/>
          <w:szCs w:val="32"/>
          <w:u w:val="thick" w:color="F79632"/>
        </w:rPr>
      </w:pPr>
    </w:p>
    <w:p w14:paraId="2D010ED3" w14:textId="77777777" w:rsidR="004F1139" w:rsidRDefault="004F1139" w:rsidP="00153A8B">
      <w:pPr>
        <w:jc w:val="center"/>
        <w:rPr>
          <w:rFonts w:asciiTheme="majorHAnsi" w:hAnsiTheme="majorHAnsi"/>
          <w:b/>
          <w:bCs/>
          <w:sz w:val="32"/>
          <w:szCs w:val="32"/>
          <w:u w:val="thick" w:color="F79632"/>
        </w:rPr>
      </w:pPr>
    </w:p>
    <w:p w14:paraId="2D6C1516" w14:textId="51831673" w:rsidR="00153A8B" w:rsidRPr="00F11DE1" w:rsidRDefault="00153A8B" w:rsidP="00153A8B">
      <w:pPr>
        <w:jc w:val="center"/>
        <w:rPr>
          <w:rFonts w:asciiTheme="majorHAnsi" w:hAnsiTheme="majorHAnsi"/>
          <w:b/>
          <w:bCs/>
          <w:sz w:val="32"/>
          <w:szCs w:val="32"/>
          <w:u w:val="thick" w:color="F79632"/>
        </w:rPr>
      </w:pPr>
      <w:r w:rsidRPr="00F11DE1">
        <w:rPr>
          <w:rFonts w:asciiTheme="majorHAnsi" w:hAnsiTheme="majorHAnsi"/>
          <w:b/>
          <w:bCs/>
          <w:sz w:val="32"/>
          <w:szCs w:val="32"/>
          <w:u w:val="thick" w:color="F79632"/>
        </w:rPr>
        <w:t>Proposition de quelques matières de découverte</w:t>
      </w:r>
    </w:p>
    <w:p w14:paraId="2671C63C" w14:textId="77777777" w:rsidR="00153A8B" w:rsidRPr="00411B29" w:rsidRDefault="00153A8B" w:rsidP="00153A8B">
      <w:pPr>
        <w:jc w:val="center"/>
        <w:rPr>
          <w:rFonts w:asciiTheme="majorHAnsi" w:hAnsiTheme="majorHAnsi"/>
          <w:sz w:val="40"/>
          <w:szCs w:val="40"/>
        </w:rPr>
      </w:pPr>
    </w:p>
    <w:p w14:paraId="75CEAC15" w14:textId="77777777" w:rsidR="00153A8B" w:rsidRPr="00411B29" w:rsidRDefault="00153A8B" w:rsidP="00153A8B">
      <w:pPr>
        <w:jc w:val="center"/>
        <w:rPr>
          <w:rFonts w:asciiTheme="majorHAnsi" w:hAnsiTheme="majorHAnsi"/>
          <w:sz w:val="40"/>
          <w:szCs w:val="40"/>
        </w:rPr>
      </w:pPr>
    </w:p>
    <w:p w14:paraId="14AC9BFD" w14:textId="77777777" w:rsidR="00D725F1" w:rsidRPr="00411B29" w:rsidRDefault="00D725F1" w:rsidP="00153A8B">
      <w:pPr>
        <w:jc w:val="center"/>
        <w:rPr>
          <w:rFonts w:asciiTheme="majorHAnsi" w:hAnsiTheme="majorHAnsi"/>
          <w:sz w:val="40"/>
          <w:szCs w:val="40"/>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CE90437"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b/>
          <w:iCs/>
        </w:rPr>
      </w:pPr>
      <w:r w:rsidRPr="00411B29">
        <w:rPr>
          <w:rFonts w:asciiTheme="majorHAnsi" w:hAnsiTheme="majorHAnsi"/>
          <w:b/>
        </w:rPr>
        <w:lastRenderedPageBreak/>
        <w:t>Semestre: X</w:t>
      </w:r>
    </w:p>
    <w:p w14:paraId="52537A83"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tabs>
          <w:tab w:val="left" w:pos="5291"/>
        </w:tabs>
        <w:jc w:val="both"/>
        <w:rPr>
          <w:rFonts w:asciiTheme="majorHAnsi" w:eastAsia="Calibri" w:hAnsiTheme="majorHAnsi"/>
          <w:b/>
        </w:rPr>
      </w:pPr>
      <w:r w:rsidRPr="00411B29">
        <w:rPr>
          <w:rFonts w:asciiTheme="majorHAnsi" w:hAnsiTheme="majorHAnsi"/>
          <w:b/>
          <w:iCs/>
        </w:rPr>
        <w:t>Unité d’enseignement: U.E.D X.X</w:t>
      </w:r>
    </w:p>
    <w:p w14:paraId="678FC6D5"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Calibri" w:hAnsiTheme="majorHAnsi"/>
          <w:b/>
          <w:iCs/>
          <w:color w:val="002060"/>
        </w:rPr>
      </w:pPr>
      <w:r w:rsidRPr="00411B29">
        <w:rPr>
          <w:rFonts w:asciiTheme="majorHAnsi" w:hAnsiTheme="majorHAnsi"/>
          <w:b/>
          <w:iCs/>
        </w:rPr>
        <w:t xml:space="preserve">Matière: </w:t>
      </w:r>
      <w:r w:rsidRPr="00411B29">
        <w:rPr>
          <w:rFonts w:asciiTheme="majorHAnsi" w:hAnsiTheme="majorHAnsi"/>
          <w:b/>
        </w:rPr>
        <w:t xml:space="preserve">Tribologie </w:t>
      </w:r>
    </w:p>
    <w:p w14:paraId="11CBD204"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Calibri" w:hAnsiTheme="majorHAnsi"/>
          <w:b/>
        </w:rPr>
      </w:pPr>
      <w:r w:rsidRPr="00411B29">
        <w:rPr>
          <w:rFonts w:asciiTheme="majorHAnsi" w:eastAsia="Calibri" w:hAnsiTheme="majorHAnsi"/>
          <w:b/>
        </w:rPr>
        <w:t>VHS</w:t>
      </w:r>
      <w:r w:rsidR="00BF3EE4">
        <w:rPr>
          <w:rFonts w:asciiTheme="majorHAnsi" w:eastAsia="Calibri" w:hAnsiTheme="majorHAnsi"/>
          <w:b/>
        </w:rPr>
        <w:t xml:space="preserve"> : 22h30 </w:t>
      </w:r>
      <w:r w:rsidRPr="00411B29">
        <w:rPr>
          <w:rFonts w:asciiTheme="majorHAnsi" w:eastAsia="Calibri" w:hAnsiTheme="majorHAnsi"/>
          <w:b/>
        </w:rPr>
        <w:t>(</w:t>
      </w:r>
      <w:r w:rsidR="00BF3EE4">
        <w:rPr>
          <w:rFonts w:asciiTheme="majorHAnsi" w:eastAsia="Calibri" w:hAnsiTheme="majorHAnsi"/>
          <w:b/>
        </w:rPr>
        <w:t>C</w:t>
      </w:r>
      <w:r w:rsidRPr="00411B29">
        <w:rPr>
          <w:rFonts w:asciiTheme="majorHAnsi" w:eastAsia="Calibri" w:hAnsiTheme="majorHAnsi"/>
          <w:b/>
        </w:rPr>
        <w:t>ours 1h30)</w:t>
      </w:r>
    </w:p>
    <w:p w14:paraId="5344A7DD"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Calibri" w:hAnsiTheme="majorHAnsi"/>
          <w:b/>
          <w:iCs/>
        </w:rPr>
      </w:pPr>
      <w:r w:rsidRPr="00411B29">
        <w:rPr>
          <w:rFonts w:asciiTheme="majorHAnsi" w:hAnsiTheme="majorHAnsi"/>
          <w:b/>
          <w:iCs/>
        </w:rPr>
        <w:t>Crédits: 1</w:t>
      </w:r>
    </w:p>
    <w:p w14:paraId="0BE89CE9"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b/>
          <w:iCs/>
        </w:rPr>
      </w:pPr>
      <w:r w:rsidRPr="00411B29">
        <w:rPr>
          <w:rFonts w:asciiTheme="majorHAnsi" w:hAnsiTheme="majorHAnsi"/>
          <w:b/>
          <w:iCs/>
        </w:rPr>
        <w:t>Coefficient: 1</w:t>
      </w:r>
    </w:p>
    <w:p w14:paraId="75D83F07" w14:textId="77777777" w:rsidR="00AA4C38" w:rsidRPr="00411B29" w:rsidRDefault="00AA4C38" w:rsidP="00A9697C">
      <w:pPr>
        <w:jc w:val="center"/>
        <w:rPr>
          <w:rFonts w:asciiTheme="majorHAnsi" w:hAnsiTheme="majorHAnsi" w:cs="Calibri"/>
          <w:b/>
          <w:bCs/>
          <w:highlight w:val="green"/>
        </w:rPr>
      </w:pPr>
    </w:p>
    <w:p w14:paraId="03F6EC14" w14:textId="77777777" w:rsidR="00AA4C38" w:rsidRPr="00411B29" w:rsidRDefault="00AA4C38" w:rsidP="00A9697C">
      <w:pPr>
        <w:jc w:val="both"/>
        <w:rPr>
          <w:rFonts w:asciiTheme="majorHAnsi" w:hAnsiTheme="majorHAnsi"/>
          <w:b/>
          <w:u w:val="thick" w:color="F79646"/>
        </w:rPr>
      </w:pPr>
      <w:r w:rsidRPr="00411B29">
        <w:rPr>
          <w:rFonts w:asciiTheme="majorHAnsi" w:hAnsiTheme="majorHAnsi"/>
          <w:b/>
          <w:u w:val="thick" w:color="F79646"/>
        </w:rPr>
        <w:t>Connaissances préalables recommandées :</w:t>
      </w:r>
    </w:p>
    <w:p w14:paraId="32CB6A8C" w14:textId="77777777" w:rsidR="00AA4C38" w:rsidRPr="00411B29" w:rsidRDefault="00AA4C38" w:rsidP="00A9697C">
      <w:pPr>
        <w:jc w:val="both"/>
        <w:rPr>
          <w:rFonts w:asciiTheme="majorHAnsi" w:hAnsiTheme="majorHAnsi"/>
          <w:bCs/>
        </w:rPr>
      </w:pPr>
      <w:r w:rsidRPr="00411B29">
        <w:rPr>
          <w:rFonts w:asciiTheme="majorHAnsi" w:hAnsiTheme="majorHAnsi"/>
          <w:bCs/>
        </w:rPr>
        <w:t>Mécanique rationnelle, Résistance des matériaux, Technologie de base, Sciences des matériaux et Elasticité.</w:t>
      </w:r>
    </w:p>
    <w:p w14:paraId="40C347F0" w14:textId="77777777" w:rsidR="00AA4C38" w:rsidRPr="00411B29" w:rsidRDefault="00AA4C38" w:rsidP="00A9697C">
      <w:pPr>
        <w:ind w:left="284"/>
        <w:rPr>
          <w:rFonts w:asciiTheme="majorHAnsi" w:hAnsiTheme="majorHAnsi"/>
          <w:b/>
          <w:u w:val="thick" w:color="F79646"/>
        </w:rPr>
      </w:pPr>
    </w:p>
    <w:p w14:paraId="1EAB9C2E" w14:textId="77777777" w:rsidR="00AA4C38" w:rsidRPr="00411B29" w:rsidRDefault="00AA4C38" w:rsidP="00A9697C">
      <w:pPr>
        <w:jc w:val="both"/>
        <w:rPr>
          <w:rFonts w:asciiTheme="majorHAnsi" w:hAnsiTheme="majorHAnsi"/>
          <w:bCs/>
        </w:rPr>
      </w:pPr>
      <w:r w:rsidRPr="00411B29">
        <w:rPr>
          <w:rFonts w:asciiTheme="majorHAnsi" w:hAnsiTheme="majorHAnsi"/>
          <w:b/>
          <w:u w:val="thick" w:color="F79646"/>
        </w:rPr>
        <w:t>Objectifs de l’enseignement:</w:t>
      </w:r>
    </w:p>
    <w:p w14:paraId="389349F5" w14:textId="77777777" w:rsidR="00AA4C38" w:rsidRPr="00411B29" w:rsidRDefault="00AA4C38" w:rsidP="00A9697C">
      <w:pPr>
        <w:jc w:val="both"/>
        <w:rPr>
          <w:rFonts w:asciiTheme="majorHAnsi" w:hAnsiTheme="majorHAnsi"/>
        </w:rPr>
      </w:pPr>
      <w:r w:rsidRPr="00411B29">
        <w:rPr>
          <w:rFonts w:asciiTheme="majorHAnsi" w:hAnsiTheme="majorHAnsi"/>
        </w:rPr>
        <w:t xml:space="preserve">L'objectif de la matière est d'initier les étudiants à la tribologie et en particulier à la description et l'interprétation des phénomènes susceptibles de se produire entre deux systèmes matériels en contact, immobiles ou animés de mouvements relatifs. Il recouvre, entre autres, tous les domaines de </w:t>
      </w:r>
      <w:hyperlink r:id="rId67" w:tooltip="Frottement" w:history="1">
        <w:r w:rsidRPr="00411B29">
          <w:rPr>
            <w:rStyle w:val="Lienhypertexte"/>
            <w:rFonts w:asciiTheme="majorHAnsi" w:hAnsiTheme="majorHAnsi"/>
            <w:color w:val="auto"/>
            <w:u w:val="none"/>
          </w:rPr>
          <w:t>frottement</w:t>
        </w:r>
      </w:hyperlink>
      <w:r w:rsidRPr="00411B29">
        <w:rPr>
          <w:rFonts w:asciiTheme="majorHAnsi" w:hAnsiTheme="majorHAnsi"/>
        </w:rPr>
        <w:t>, de l’</w:t>
      </w:r>
      <w:hyperlink r:id="rId68" w:tooltip="Usure des surfaces" w:history="1">
        <w:r w:rsidRPr="00411B29">
          <w:rPr>
            <w:rStyle w:val="Lienhypertexte"/>
            <w:rFonts w:asciiTheme="majorHAnsi" w:hAnsiTheme="majorHAnsi"/>
            <w:color w:val="auto"/>
            <w:u w:val="none"/>
          </w:rPr>
          <w:t>usure</w:t>
        </w:r>
      </w:hyperlink>
      <w:r w:rsidRPr="00411B29">
        <w:rPr>
          <w:rFonts w:asciiTheme="majorHAnsi" w:hAnsiTheme="majorHAnsi"/>
        </w:rPr>
        <w:t xml:space="preserve">, du </w:t>
      </w:r>
      <w:r w:rsidRPr="00411B29">
        <w:rPr>
          <w:rFonts w:asciiTheme="majorHAnsi" w:hAnsiTheme="majorHAnsi"/>
          <w:bCs/>
          <w:iCs/>
        </w:rPr>
        <w:t>contact élastique entre deux corps solides</w:t>
      </w:r>
      <w:r w:rsidRPr="00411B29">
        <w:rPr>
          <w:rFonts w:asciiTheme="majorHAnsi" w:hAnsiTheme="majorHAnsi"/>
        </w:rPr>
        <w:t xml:space="preserve"> et de la </w:t>
      </w:r>
      <w:hyperlink r:id="rId69" w:tooltip="Lubrification" w:history="1">
        <w:r w:rsidRPr="00411B29">
          <w:rPr>
            <w:rStyle w:val="Lienhypertexte"/>
            <w:rFonts w:asciiTheme="majorHAnsi" w:hAnsiTheme="majorHAnsi"/>
            <w:color w:val="auto"/>
            <w:u w:val="none"/>
          </w:rPr>
          <w:t>lubrification</w:t>
        </w:r>
      </w:hyperlink>
      <w:r w:rsidRPr="00411B29">
        <w:rPr>
          <w:rFonts w:asciiTheme="majorHAnsi" w:hAnsiTheme="majorHAnsi"/>
        </w:rPr>
        <w:t>.</w:t>
      </w:r>
    </w:p>
    <w:p w14:paraId="05890D28" w14:textId="77777777" w:rsidR="00AA4C38" w:rsidRPr="00411B29" w:rsidRDefault="00AA4C38" w:rsidP="00A9697C">
      <w:pPr>
        <w:ind w:left="284"/>
        <w:rPr>
          <w:rFonts w:asciiTheme="majorHAnsi" w:hAnsiTheme="majorHAnsi" w:cs="Calibri"/>
          <w:b/>
        </w:rPr>
      </w:pPr>
    </w:p>
    <w:p w14:paraId="75CA6024" w14:textId="77777777" w:rsidR="00AA4C38" w:rsidRPr="00411B29" w:rsidRDefault="00AA4C38" w:rsidP="00A9697C">
      <w:pPr>
        <w:jc w:val="both"/>
        <w:rPr>
          <w:rFonts w:asciiTheme="majorHAnsi" w:hAnsiTheme="majorHAnsi"/>
          <w:bCs/>
          <w:i/>
          <w:iCs/>
          <w:sz w:val="20"/>
          <w:szCs w:val="20"/>
        </w:rPr>
      </w:pPr>
      <w:r w:rsidRPr="00411B29">
        <w:rPr>
          <w:rFonts w:asciiTheme="majorHAnsi" w:hAnsiTheme="majorHAnsi"/>
          <w:b/>
          <w:u w:val="thick" w:color="F79646"/>
        </w:rPr>
        <w:t>Contenu de la matière :</w:t>
      </w:r>
    </w:p>
    <w:p w14:paraId="6FD73026" w14:textId="77777777" w:rsidR="00AA4C38" w:rsidRPr="00411B29" w:rsidRDefault="00AA4C38" w:rsidP="00A9697C">
      <w:pPr>
        <w:jc w:val="both"/>
        <w:rPr>
          <w:rFonts w:asciiTheme="majorHAnsi" w:hAnsiTheme="majorHAnsi"/>
          <w:b/>
          <w:iCs/>
        </w:rPr>
      </w:pPr>
      <w:r w:rsidRPr="00411B29">
        <w:rPr>
          <w:rFonts w:asciiTheme="majorHAnsi" w:hAnsiTheme="majorHAnsi"/>
          <w:bCs/>
          <w:iCs/>
        </w:rPr>
        <w:t xml:space="preserve">I- Introduction à la tribologie                                                                           </w:t>
      </w:r>
      <w:r w:rsidR="00BF3EE4">
        <w:rPr>
          <w:rFonts w:asciiTheme="majorHAnsi" w:hAnsiTheme="majorHAnsi"/>
          <w:bCs/>
          <w:iCs/>
        </w:rPr>
        <w:tab/>
      </w:r>
      <w:r w:rsidR="00BF3EE4">
        <w:rPr>
          <w:rFonts w:asciiTheme="majorHAnsi" w:hAnsiTheme="majorHAnsi"/>
          <w:bCs/>
          <w:iCs/>
        </w:rPr>
        <w:tab/>
      </w:r>
      <w:r w:rsidRPr="00411B29">
        <w:rPr>
          <w:rFonts w:asciiTheme="majorHAnsi" w:hAnsiTheme="majorHAnsi"/>
          <w:b/>
          <w:iCs/>
        </w:rPr>
        <w:t>(2 semaines)</w:t>
      </w:r>
    </w:p>
    <w:p w14:paraId="2D5F1160" w14:textId="77777777" w:rsidR="00AA4C38" w:rsidRPr="00411B29" w:rsidRDefault="00AA4C38" w:rsidP="004F13E1">
      <w:pPr>
        <w:pStyle w:val="Paragraphedeliste"/>
        <w:numPr>
          <w:ilvl w:val="0"/>
          <w:numId w:val="72"/>
        </w:numPr>
        <w:jc w:val="both"/>
        <w:rPr>
          <w:rFonts w:asciiTheme="majorHAnsi" w:hAnsiTheme="majorHAnsi"/>
          <w:bCs/>
          <w:iCs/>
        </w:rPr>
      </w:pPr>
      <w:r w:rsidRPr="00411B29">
        <w:rPr>
          <w:rFonts w:asciiTheme="majorHAnsi" w:hAnsiTheme="majorHAnsi"/>
          <w:bCs/>
          <w:iCs/>
        </w:rPr>
        <w:t>Définition de la tribologie</w:t>
      </w:r>
    </w:p>
    <w:p w14:paraId="332A552F" w14:textId="77777777" w:rsidR="00AA4C38" w:rsidRPr="00411B29" w:rsidRDefault="00AA4C38" w:rsidP="004F13E1">
      <w:pPr>
        <w:pStyle w:val="Paragraphedeliste"/>
        <w:numPr>
          <w:ilvl w:val="0"/>
          <w:numId w:val="72"/>
        </w:numPr>
        <w:jc w:val="both"/>
        <w:rPr>
          <w:rFonts w:asciiTheme="majorHAnsi" w:hAnsiTheme="majorHAnsi"/>
          <w:bCs/>
          <w:iCs/>
        </w:rPr>
      </w:pPr>
      <w:r w:rsidRPr="00411B29">
        <w:rPr>
          <w:rFonts w:asciiTheme="majorHAnsi" w:hAnsiTheme="majorHAnsi"/>
          <w:bCs/>
          <w:iCs/>
        </w:rPr>
        <w:t>Système tribologique</w:t>
      </w:r>
    </w:p>
    <w:p w14:paraId="7A12C696" w14:textId="77777777" w:rsidR="00AA4C38" w:rsidRPr="00411B29" w:rsidRDefault="00AA4C38" w:rsidP="004F13E1">
      <w:pPr>
        <w:pStyle w:val="Paragraphedeliste"/>
        <w:numPr>
          <w:ilvl w:val="0"/>
          <w:numId w:val="72"/>
        </w:numPr>
        <w:jc w:val="both"/>
        <w:rPr>
          <w:rFonts w:asciiTheme="majorHAnsi" w:hAnsiTheme="majorHAnsi"/>
          <w:bCs/>
          <w:iCs/>
        </w:rPr>
      </w:pPr>
      <w:r w:rsidRPr="00411B29">
        <w:rPr>
          <w:rFonts w:asciiTheme="majorHAnsi" w:hAnsiTheme="majorHAnsi"/>
          <w:bCs/>
          <w:iCs/>
        </w:rPr>
        <w:t>Connaissance d'une surface</w:t>
      </w:r>
    </w:p>
    <w:p w14:paraId="3D595284" w14:textId="77777777" w:rsidR="00AA4C38" w:rsidRPr="00411B29" w:rsidRDefault="00AA4C38" w:rsidP="004F13E1">
      <w:pPr>
        <w:pStyle w:val="Paragraphedeliste"/>
        <w:numPr>
          <w:ilvl w:val="0"/>
          <w:numId w:val="72"/>
        </w:numPr>
        <w:jc w:val="both"/>
        <w:rPr>
          <w:rFonts w:asciiTheme="majorHAnsi" w:hAnsiTheme="majorHAnsi"/>
          <w:bCs/>
          <w:iCs/>
        </w:rPr>
      </w:pPr>
      <w:r w:rsidRPr="00411B29">
        <w:rPr>
          <w:rFonts w:asciiTheme="majorHAnsi" w:hAnsiTheme="majorHAnsi"/>
          <w:bCs/>
          <w:iCs/>
        </w:rPr>
        <w:t>Le concept du troisième corps</w:t>
      </w:r>
    </w:p>
    <w:p w14:paraId="26BF6CB1" w14:textId="77777777" w:rsidR="00AA4C38" w:rsidRPr="00411B29" w:rsidRDefault="00AA4C38" w:rsidP="004F13E1">
      <w:pPr>
        <w:pStyle w:val="Paragraphedeliste"/>
        <w:numPr>
          <w:ilvl w:val="0"/>
          <w:numId w:val="72"/>
        </w:numPr>
        <w:jc w:val="both"/>
        <w:rPr>
          <w:rFonts w:asciiTheme="majorHAnsi" w:hAnsiTheme="majorHAnsi"/>
          <w:bCs/>
          <w:iCs/>
        </w:rPr>
      </w:pPr>
      <w:r w:rsidRPr="00411B29">
        <w:rPr>
          <w:rFonts w:asciiTheme="majorHAnsi" w:hAnsiTheme="majorHAnsi"/>
          <w:bCs/>
          <w:iCs/>
        </w:rPr>
        <w:t>Mécanismes de dégradation des surfaces</w:t>
      </w:r>
    </w:p>
    <w:p w14:paraId="18B99ADE" w14:textId="77777777" w:rsidR="00AA4C38" w:rsidRPr="00411B29" w:rsidRDefault="00AA4C38" w:rsidP="00A9697C">
      <w:pPr>
        <w:pStyle w:val="Paragraphedeliste"/>
        <w:jc w:val="both"/>
        <w:rPr>
          <w:rFonts w:asciiTheme="majorHAnsi" w:hAnsiTheme="majorHAnsi"/>
          <w:bCs/>
          <w:iCs/>
        </w:rPr>
      </w:pPr>
    </w:p>
    <w:p w14:paraId="237704F3"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II- Etude du frottement                                                                                     </w:t>
      </w:r>
      <w:r w:rsidR="00BF3EE4">
        <w:rPr>
          <w:rFonts w:asciiTheme="majorHAnsi" w:hAnsiTheme="majorHAnsi"/>
          <w:bCs/>
          <w:iCs/>
        </w:rPr>
        <w:tab/>
      </w:r>
      <w:r w:rsidR="00BF3EE4">
        <w:rPr>
          <w:rFonts w:asciiTheme="majorHAnsi" w:hAnsiTheme="majorHAnsi"/>
          <w:bCs/>
          <w:iCs/>
        </w:rPr>
        <w:tab/>
      </w:r>
      <w:r w:rsidRPr="00411B29">
        <w:rPr>
          <w:rFonts w:asciiTheme="majorHAnsi" w:hAnsiTheme="majorHAnsi"/>
          <w:b/>
          <w:iCs/>
        </w:rPr>
        <w:t>(4 semaines)</w:t>
      </w:r>
    </w:p>
    <w:p w14:paraId="2805B100" w14:textId="77777777" w:rsidR="00AA4C38" w:rsidRPr="00411B29" w:rsidRDefault="00AA4C38" w:rsidP="004F13E1">
      <w:pPr>
        <w:pStyle w:val="Paragraphedeliste"/>
        <w:numPr>
          <w:ilvl w:val="0"/>
          <w:numId w:val="73"/>
        </w:numPr>
        <w:jc w:val="both"/>
        <w:rPr>
          <w:rFonts w:asciiTheme="majorHAnsi" w:hAnsiTheme="majorHAnsi"/>
          <w:bCs/>
          <w:iCs/>
        </w:rPr>
      </w:pPr>
      <w:r w:rsidRPr="00411B29">
        <w:rPr>
          <w:rFonts w:asciiTheme="majorHAnsi" w:hAnsiTheme="majorHAnsi"/>
          <w:bCs/>
          <w:iCs/>
        </w:rPr>
        <w:t>Origine de la force de frottement</w:t>
      </w:r>
    </w:p>
    <w:p w14:paraId="7D6414DA" w14:textId="77777777" w:rsidR="00AA4C38" w:rsidRPr="00411B29" w:rsidRDefault="00AA4C38" w:rsidP="004F13E1">
      <w:pPr>
        <w:pStyle w:val="Paragraphedeliste"/>
        <w:numPr>
          <w:ilvl w:val="0"/>
          <w:numId w:val="73"/>
        </w:numPr>
        <w:jc w:val="both"/>
        <w:rPr>
          <w:rFonts w:asciiTheme="majorHAnsi" w:hAnsiTheme="majorHAnsi"/>
          <w:bCs/>
          <w:iCs/>
        </w:rPr>
      </w:pPr>
      <w:r w:rsidRPr="00411B29">
        <w:rPr>
          <w:rFonts w:asciiTheme="majorHAnsi" w:hAnsiTheme="majorHAnsi"/>
          <w:bCs/>
          <w:iCs/>
        </w:rPr>
        <w:t>Les différents types de frottement (glissement, roulement et pivotement)</w:t>
      </w:r>
    </w:p>
    <w:p w14:paraId="0380F6D2" w14:textId="77777777" w:rsidR="00AA4C38" w:rsidRPr="00411B29" w:rsidRDefault="00AA4C38" w:rsidP="004F13E1">
      <w:pPr>
        <w:pStyle w:val="Paragraphedeliste"/>
        <w:numPr>
          <w:ilvl w:val="0"/>
          <w:numId w:val="73"/>
        </w:numPr>
        <w:jc w:val="both"/>
        <w:rPr>
          <w:rFonts w:asciiTheme="majorHAnsi" w:hAnsiTheme="majorHAnsi"/>
          <w:bCs/>
          <w:iCs/>
        </w:rPr>
      </w:pPr>
      <w:r w:rsidRPr="00411B29">
        <w:rPr>
          <w:rFonts w:asciiTheme="majorHAnsi" w:hAnsiTheme="majorHAnsi"/>
          <w:bCs/>
          <w:iCs/>
        </w:rPr>
        <w:t xml:space="preserve">Phénomènes d'adhérence et de </w:t>
      </w:r>
      <w:r w:rsidR="00D93479" w:rsidRPr="00411B29">
        <w:rPr>
          <w:rFonts w:asciiTheme="majorHAnsi" w:hAnsiTheme="majorHAnsi"/>
          <w:bCs/>
          <w:iCs/>
        </w:rPr>
        <w:t>frottement -</w:t>
      </w:r>
      <w:r w:rsidRPr="00411B29">
        <w:rPr>
          <w:rFonts w:asciiTheme="majorHAnsi" w:hAnsiTheme="majorHAnsi"/>
          <w:bCs/>
          <w:iCs/>
        </w:rPr>
        <w:t xml:space="preserve"> Coefficient de frottement statique et cinétique</w:t>
      </w:r>
    </w:p>
    <w:p w14:paraId="05898114" w14:textId="77777777" w:rsidR="00AA4C38" w:rsidRPr="00411B29" w:rsidRDefault="00AA4C38" w:rsidP="004F13E1">
      <w:pPr>
        <w:pStyle w:val="Paragraphedeliste"/>
        <w:numPr>
          <w:ilvl w:val="0"/>
          <w:numId w:val="73"/>
        </w:numPr>
        <w:jc w:val="both"/>
        <w:rPr>
          <w:rFonts w:asciiTheme="majorHAnsi" w:hAnsiTheme="majorHAnsi"/>
          <w:bCs/>
          <w:iCs/>
        </w:rPr>
      </w:pPr>
      <w:r w:rsidRPr="00411B29">
        <w:rPr>
          <w:rFonts w:asciiTheme="majorHAnsi" w:hAnsiTheme="majorHAnsi"/>
          <w:bCs/>
          <w:iCs/>
        </w:rPr>
        <w:t xml:space="preserve">Les différentes modèles de frottement </w:t>
      </w:r>
      <w:r w:rsidR="00D93479" w:rsidRPr="00411B29">
        <w:rPr>
          <w:rFonts w:asciiTheme="majorHAnsi" w:hAnsiTheme="majorHAnsi"/>
          <w:bCs/>
          <w:iCs/>
        </w:rPr>
        <w:t xml:space="preserve">: </w:t>
      </w:r>
      <w:r w:rsidR="00D93479" w:rsidRPr="00411B29">
        <w:rPr>
          <w:rFonts w:asciiTheme="majorHAnsi" w:hAnsiTheme="majorHAnsi"/>
          <w:bCs/>
        </w:rPr>
        <w:t>Coulombien</w:t>
      </w:r>
      <w:r w:rsidRPr="00411B29">
        <w:rPr>
          <w:rFonts w:asciiTheme="majorHAnsi" w:hAnsiTheme="majorHAnsi"/>
          <w:bCs/>
        </w:rPr>
        <w:t xml:space="preserve"> et non-Coulombien</w:t>
      </w:r>
    </w:p>
    <w:p w14:paraId="072984E1" w14:textId="77777777" w:rsidR="00AA4C38" w:rsidRPr="00411B29" w:rsidRDefault="00AA4C38" w:rsidP="00A9697C">
      <w:pPr>
        <w:jc w:val="both"/>
        <w:rPr>
          <w:rFonts w:asciiTheme="majorHAnsi" w:hAnsiTheme="majorHAnsi"/>
          <w:bCs/>
          <w:iCs/>
        </w:rPr>
      </w:pPr>
    </w:p>
    <w:p w14:paraId="5EDB7072"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III- Formes d'usure                                                                                         </w:t>
      </w:r>
      <w:r w:rsidR="00BF3EE4">
        <w:rPr>
          <w:rFonts w:asciiTheme="majorHAnsi" w:hAnsiTheme="majorHAnsi"/>
          <w:bCs/>
          <w:iCs/>
        </w:rPr>
        <w:tab/>
      </w:r>
      <w:r w:rsidR="00BF3EE4">
        <w:rPr>
          <w:rFonts w:asciiTheme="majorHAnsi" w:hAnsiTheme="majorHAnsi"/>
          <w:bCs/>
          <w:iCs/>
        </w:rPr>
        <w:tab/>
      </w:r>
      <w:r w:rsidRPr="00411B29">
        <w:rPr>
          <w:rFonts w:asciiTheme="majorHAnsi" w:hAnsiTheme="majorHAnsi"/>
          <w:b/>
          <w:iCs/>
        </w:rPr>
        <w:t>(3 semaines)</w:t>
      </w:r>
    </w:p>
    <w:p w14:paraId="2375B4E9" w14:textId="77777777" w:rsidR="00AA4C38" w:rsidRPr="00411B29" w:rsidRDefault="00AA4C38" w:rsidP="004F13E1">
      <w:pPr>
        <w:pStyle w:val="Paragraphedeliste"/>
        <w:numPr>
          <w:ilvl w:val="0"/>
          <w:numId w:val="74"/>
        </w:numPr>
        <w:jc w:val="both"/>
        <w:rPr>
          <w:rFonts w:asciiTheme="majorHAnsi" w:hAnsiTheme="majorHAnsi"/>
          <w:bCs/>
          <w:iCs/>
        </w:rPr>
      </w:pPr>
      <w:r w:rsidRPr="00411B29">
        <w:rPr>
          <w:rFonts w:asciiTheme="majorHAnsi" w:hAnsiTheme="majorHAnsi"/>
          <w:bCs/>
          <w:iCs/>
        </w:rPr>
        <w:t>Définition</w:t>
      </w:r>
    </w:p>
    <w:p w14:paraId="75AA0CE8" w14:textId="77777777" w:rsidR="00AA4C38" w:rsidRPr="00411B29" w:rsidRDefault="00AA4C38" w:rsidP="004F13E1">
      <w:pPr>
        <w:pStyle w:val="Paragraphedeliste"/>
        <w:numPr>
          <w:ilvl w:val="0"/>
          <w:numId w:val="74"/>
        </w:numPr>
        <w:jc w:val="both"/>
        <w:rPr>
          <w:rFonts w:asciiTheme="majorHAnsi" w:hAnsiTheme="majorHAnsi"/>
          <w:bCs/>
          <w:iCs/>
        </w:rPr>
      </w:pPr>
      <w:r w:rsidRPr="00411B29">
        <w:rPr>
          <w:rFonts w:asciiTheme="majorHAnsi" w:hAnsiTheme="majorHAnsi"/>
          <w:bCs/>
          <w:iCs/>
        </w:rPr>
        <w:t>Classification empirique de l'usure</w:t>
      </w:r>
    </w:p>
    <w:p w14:paraId="17BE1E50" w14:textId="77777777" w:rsidR="00AA4C38" w:rsidRPr="00411B29" w:rsidRDefault="00AA4C38" w:rsidP="004F13E1">
      <w:pPr>
        <w:pStyle w:val="Paragraphedeliste"/>
        <w:numPr>
          <w:ilvl w:val="0"/>
          <w:numId w:val="74"/>
        </w:numPr>
        <w:jc w:val="both"/>
        <w:rPr>
          <w:rFonts w:asciiTheme="majorHAnsi" w:hAnsiTheme="majorHAnsi"/>
          <w:bCs/>
          <w:iCs/>
        </w:rPr>
      </w:pPr>
      <w:r w:rsidRPr="00411B29">
        <w:rPr>
          <w:rFonts w:asciiTheme="majorHAnsi" w:hAnsiTheme="majorHAnsi"/>
          <w:bCs/>
          <w:iCs/>
        </w:rPr>
        <w:t>Classification technologique de l'usure</w:t>
      </w:r>
    </w:p>
    <w:p w14:paraId="739DAA9E" w14:textId="77777777" w:rsidR="00AA4C38" w:rsidRPr="00411B29" w:rsidRDefault="00AA4C38" w:rsidP="004F13E1">
      <w:pPr>
        <w:pStyle w:val="Paragraphedeliste"/>
        <w:numPr>
          <w:ilvl w:val="0"/>
          <w:numId w:val="74"/>
        </w:numPr>
        <w:jc w:val="both"/>
        <w:rPr>
          <w:rFonts w:asciiTheme="majorHAnsi" w:hAnsiTheme="majorHAnsi"/>
          <w:bCs/>
          <w:iCs/>
        </w:rPr>
      </w:pPr>
      <w:r w:rsidRPr="00411B29">
        <w:rPr>
          <w:rFonts w:asciiTheme="majorHAnsi" w:hAnsiTheme="majorHAnsi"/>
          <w:bCs/>
          <w:iCs/>
        </w:rPr>
        <w:t>Classification scientifique de l'usure</w:t>
      </w:r>
    </w:p>
    <w:p w14:paraId="02A75B26" w14:textId="77777777" w:rsidR="00AA4C38" w:rsidRPr="00411B29" w:rsidRDefault="00AA4C38" w:rsidP="004F13E1">
      <w:pPr>
        <w:pStyle w:val="Paragraphedeliste"/>
        <w:numPr>
          <w:ilvl w:val="0"/>
          <w:numId w:val="74"/>
        </w:numPr>
        <w:jc w:val="both"/>
        <w:rPr>
          <w:rFonts w:asciiTheme="majorHAnsi" w:hAnsiTheme="majorHAnsi"/>
          <w:bCs/>
          <w:iCs/>
        </w:rPr>
      </w:pPr>
      <w:r w:rsidRPr="00411B29">
        <w:rPr>
          <w:rFonts w:asciiTheme="majorHAnsi" w:hAnsiTheme="majorHAnsi"/>
          <w:bCs/>
          <w:iCs/>
        </w:rPr>
        <w:t>Principaux modes d'usure</w:t>
      </w:r>
    </w:p>
    <w:p w14:paraId="69607C12" w14:textId="77777777" w:rsidR="00AA4C38" w:rsidRPr="00411B29" w:rsidRDefault="00AA4C38" w:rsidP="004F13E1">
      <w:pPr>
        <w:pStyle w:val="Paragraphedeliste"/>
        <w:numPr>
          <w:ilvl w:val="0"/>
          <w:numId w:val="74"/>
        </w:numPr>
        <w:jc w:val="both"/>
        <w:rPr>
          <w:rFonts w:asciiTheme="majorHAnsi" w:hAnsiTheme="majorHAnsi"/>
          <w:bCs/>
          <w:iCs/>
        </w:rPr>
      </w:pPr>
      <w:r w:rsidRPr="00411B29">
        <w:rPr>
          <w:rFonts w:asciiTheme="majorHAnsi" w:hAnsiTheme="majorHAnsi"/>
          <w:bCs/>
          <w:iCs/>
        </w:rPr>
        <w:t>Etude et quantification de l'usure</w:t>
      </w:r>
    </w:p>
    <w:p w14:paraId="3584B262" w14:textId="77777777" w:rsidR="00AA4C38" w:rsidRPr="00411B29" w:rsidRDefault="00AA4C38" w:rsidP="00A9697C">
      <w:pPr>
        <w:jc w:val="both"/>
        <w:rPr>
          <w:rFonts w:asciiTheme="majorHAnsi" w:hAnsiTheme="majorHAnsi"/>
          <w:bCs/>
          <w:iCs/>
        </w:rPr>
      </w:pPr>
    </w:p>
    <w:p w14:paraId="3EBC1D0A"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IV- Contact élastique entre deux corps solides                                              </w:t>
      </w:r>
      <w:r w:rsidR="00BF3EE4">
        <w:rPr>
          <w:rFonts w:asciiTheme="majorHAnsi" w:hAnsiTheme="majorHAnsi"/>
          <w:bCs/>
          <w:iCs/>
        </w:rPr>
        <w:tab/>
      </w:r>
      <w:r w:rsidRPr="00411B29">
        <w:rPr>
          <w:rFonts w:asciiTheme="majorHAnsi" w:hAnsiTheme="majorHAnsi"/>
          <w:b/>
          <w:iCs/>
        </w:rPr>
        <w:t>(4 semaines)</w:t>
      </w:r>
    </w:p>
    <w:p w14:paraId="51B2CE64" w14:textId="77777777" w:rsidR="00AA4C38" w:rsidRPr="00411B29" w:rsidRDefault="00AA4C38" w:rsidP="004F13E1">
      <w:pPr>
        <w:pStyle w:val="Paragraphedeliste"/>
        <w:numPr>
          <w:ilvl w:val="0"/>
          <w:numId w:val="75"/>
        </w:numPr>
        <w:jc w:val="both"/>
        <w:rPr>
          <w:rFonts w:asciiTheme="majorHAnsi" w:hAnsiTheme="majorHAnsi"/>
          <w:bCs/>
          <w:iCs/>
        </w:rPr>
      </w:pPr>
      <w:r w:rsidRPr="00411B29">
        <w:rPr>
          <w:rFonts w:asciiTheme="majorHAnsi" w:hAnsiTheme="majorHAnsi"/>
          <w:bCs/>
          <w:iCs/>
        </w:rPr>
        <w:t>Géométrie des surfaces de contact</w:t>
      </w:r>
    </w:p>
    <w:p w14:paraId="53A4B04A" w14:textId="77777777" w:rsidR="00AA4C38" w:rsidRPr="00411B29" w:rsidRDefault="00AA4C38" w:rsidP="004F13E1">
      <w:pPr>
        <w:pStyle w:val="Paragraphedeliste"/>
        <w:numPr>
          <w:ilvl w:val="0"/>
          <w:numId w:val="76"/>
        </w:numPr>
        <w:jc w:val="both"/>
        <w:rPr>
          <w:rFonts w:asciiTheme="majorHAnsi" w:hAnsiTheme="majorHAnsi"/>
          <w:bCs/>
          <w:iCs/>
        </w:rPr>
      </w:pPr>
      <w:r w:rsidRPr="00411B29">
        <w:rPr>
          <w:rFonts w:asciiTheme="majorHAnsi" w:hAnsiTheme="majorHAnsi"/>
          <w:bCs/>
          <w:iCs/>
        </w:rPr>
        <w:t>Mouvement relatif des surfaces</w:t>
      </w:r>
    </w:p>
    <w:p w14:paraId="700BD82D" w14:textId="77777777" w:rsidR="00AA4C38" w:rsidRPr="00411B29" w:rsidRDefault="00AA4C38" w:rsidP="004F13E1">
      <w:pPr>
        <w:pStyle w:val="Paragraphedeliste"/>
        <w:numPr>
          <w:ilvl w:val="0"/>
          <w:numId w:val="76"/>
        </w:numPr>
        <w:jc w:val="both"/>
        <w:rPr>
          <w:rFonts w:asciiTheme="majorHAnsi" w:hAnsiTheme="majorHAnsi"/>
          <w:bCs/>
          <w:iCs/>
        </w:rPr>
      </w:pPr>
      <w:r w:rsidRPr="00411B29">
        <w:rPr>
          <w:rFonts w:asciiTheme="majorHAnsi" w:hAnsiTheme="majorHAnsi"/>
          <w:bCs/>
          <w:iCs/>
        </w:rPr>
        <w:t>Forces transmises au point de contact</w:t>
      </w:r>
    </w:p>
    <w:p w14:paraId="117139A0" w14:textId="77777777" w:rsidR="00AA4C38" w:rsidRPr="00411B29" w:rsidRDefault="00AA4C38" w:rsidP="004F13E1">
      <w:pPr>
        <w:pStyle w:val="Paragraphedeliste"/>
        <w:numPr>
          <w:ilvl w:val="0"/>
          <w:numId w:val="76"/>
        </w:numPr>
        <w:jc w:val="both"/>
        <w:rPr>
          <w:rFonts w:asciiTheme="majorHAnsi" w:hAnsiTheme="majorHAnsi"/>
          <w:bCs/>
          <w:iCs/>
        </w:rPr>
      </w:pPr>
      <w:r w:rsidRPr="00411B29">
        <w:rPr>
          <w:rFonts w:asciiTheme="majorHAnsi" w:hAnsiTheme="majorHAnsi"/>
          <w:bCs/>
          <w:iCs/>
        </w:rPr>
        <w:t>Mécanique du contact</w:t>
      </w:r>
    </w:p>
    <w:p w14:paraId="3FBC6B98" w14:textId="77777777" w:rsidR="00AA4C38" w:rsidRPr="00411B29" w:rsidRDefault="00AA4C38" w:rsidP="004F13E1">
      <w:pPr>
        <w:pStyle w:val="Paragraphedeliste"/>
        <w:numPr>
          <w:ilvl w:val="0"/>
          <w:numId w:val="76"/>
        </w:numPr>
        <w:jc w:val="both"/>
        <w:rPr>
          <w:rFonts w:asciiTheme="majorHAnsi" w:hAnsiTheme="majorHAnsi"/>
          <w:bCs/>
          <w:iCs/>
        </w:rPr>
      </w:pPr>
      <w:r w:rsidRPr="00411B29">
        <w:rPr>
          <w:rFonts w:asciiTheme="majorHAnsi" w:hAnsiTheme="majorHAnsi"/>
          <w:bCs/>
          <w:iCs/>
        </w:rPr>
        <w:t xml:space="preserve">Théorie </w:t>
      </w:r>
      <w:r w:rsidR="00BF3EE4" w:rsidRPr="00411B29">
        <w:rPr>
          <w:rFonts w:asciiTheme="majorHAnsi" w:hAnsiTheme="majorHAnsi"/>
          <w:bCs/>
          <w:iCs/>
        </w:rPr>
        <w:t>d’Hertz</w:t>
      </w:r>
      <w:r w:rsidRPr="00411B29">
        <w:rPr>
          <w:rFonts w:asciiTheme="majorHAnsi" w:hAnsiTheme="majorHAnsi"/>
          <w:bCs/>
          <w:iCs/>
        </w:rPr>
        <w:t xml:space="preserve"> du contact normal</w:t>
      </w:r>
    </w:p>
    <w:p w14:paraId="3A787019" w14:textId="77777777" w:rsidR="00AA4C38" w:rsidRPr="00411B29" w:rsidRDefault="00AA4C38" w:rsidP="004F13E1">
      <w:pPr>
        <w:pStyle w:val="Paragraphedeliste"/>
        <w:numPr>
          <w:ilvl w:val="0"/>
          <w:numId w:val="76"/>
        </w:numPr>
        <w:jc w:val="both"/>
        <w:rPr>
          <w:rFonts w:asciiTheme="majorHAnsi" w:hAnsiTheme="majorHAnsi"/>
          <w:bCs/>
          <w:iCs/>
        </w:rPr>
      </w:pPr>
      <w:r w:rsidRPr="00411B29">
        <w:rPr>
          <w:rFonts w:asciiTheme="majorHAnsi" w:hAnsiTheme="majorHAnsi"/>
          <w:bCs/>
          <w:iCs/>
        </w:rPr>
        <w:t>Cas du contact sphère-sphère et sphère-plan</w:t>
      </w:r>
    </w:p>
    <w:p w14:paraId="39714CAB" w14:textId="77777777" w:rsidR="00AA4C38" w:rsidRPr="00411B29" w:rsidRDefault="00AA4C38" w:rsidP="004F13E1">
      <w:pPr>
        <w:pStyle w:val="Paragraphedeliste"/>
        <w:numPr>
          <w:ilvl w:val="0"/>
          <w:numId w:val="76"/>
        </w:numPr>
        <w:jc w:val="both"/>
        <w:rPr>
          <w:rFonts w:asciiTheme="majorHAnsi" w:hAnsiTheme="majorHAnsi"/>
          <w:bCs/>
          <w:iCs/>
        </w:rPr>
      </w:pPr>
      <w:r w:rsidRPr="00411B29">
        <w:rPr>
          <w:rFonts w:asciiTheme="majorHAnsi" w:hAnsiTheme="majorHAnsi"/>
          <w:bCs/>
          <w:iCs/>
        </w:rPr>
        <w:t>Cas du contact cylindre-cylindre et cylindre- plan</w:t>
      </w:r>
    </w:p>
    <w:p w14:paraId="4A9710F1" w14:textId="77777777" w:rsidR="00AA4C38" w:rsidRPr="00411B29" w:rsidRDefault="00AA4C38" w:rsidP="00A9697C">
      <w:pPr>
        <w:jc w:val="both"/>
        <w:rPr>
          <w:rFonts w:asciiTheme="majorHAnsi" w:hAnsiTheme="majorHAnsi"/>
          <w:bCs/>
          <w:iCs/>
        </w:rPr>
      </w:pPr>
    </w:p>
    <w:p w14:paraId="2071B8B5" w14:textId="77777777" w:rsidR="00AA4C38" w:rsidRPr="00411B29" w:rsidRDefault="00AA4C38" w:rsidP="00A9697C">
      <w:pPr>
        <w:jc w:val="both"/>
        <w:rPr>
          <w:rFonts w:asciiTheme="majorHAnsi" w:hAnsiTheme="majorHAnsi"/>
          <w:bCs/>
          <w:iCs/>
        </w:rPr>
      </w:pPr>
      <w:r w:rsidRPr="00411B29">
        <w:rPr>
          <w:rFonts w:asciiTheme="majorHAnsi" w:hAnsiTheme="majorHAnsi"/>
          <w:bCs/>
          <w:iCs/>
        </w:rPr>
        <w:lastRenderedPageBreak/>
        <w:t xml:space="preserve">V- Introduction à la lubrification hydrodynamique et hydrostatique                   </w:t>
      </w:r>
      <w:r w:rsidRPr="00411B29">
        <w:rPr>
          <w:rFonts w:asciiTheme="majorHAnsi" w:hAnsiTheme="majorHAnsi"/>
          <w:b/>
          <w:iCs/>
        </w:rPr>
        <w:t>(2 semaines)</w:t>
      </w:r>
    </w:p>
    <w:p w14:paraId="45C7B259" w14:textId="77777777" w:rsidR="00AA4C38" w:rsidRPr="00411B29" w:rsidRDefault="00AA4C38" w:rsidP="00A9697C">
      <w:pPr>
        <w:rPr>
          <w:rFonts w:asciiTheme="majorHAnsi" w:hAnsiTheme="majorHAnsi"/>
        </w:rPr>
      </w:pPr>
    </w:p>
    <w:p w14:paraId="1911DBD2" w14:textId="77777777" w:rsidR="00AA4C38" w:rsidRPr="00411B29" w:rsidRDefault="00AA4C38"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5D2AD8CF" w14:textId="77777777" w:rsidR="00AA4C38" w:rsidRPr="00411B29" w:rsidRDefault="00AA4C38" w:rsidP="00A9697C">
      <w:pPr>
        <w:jc w:val="both"/>
        <w:rPr>
          <w:rFonts w:asciiTheme="majorHAnsi" w:hAnsiTheme="majorHAnsi" w:cs="Arial"/>
        </w:rPr>
      </w:pPr>
      <w:r w:rsidRPr="00411B29">
        <w:rPr>
          <w:rFonts w:asciiTheme="majorHAnsi" w:hAnsiTheme="majorHAnsi" w:cs="Arial"/>
        </w:rPr>
        <w:t>Examen : 100%</w:t>
      </w:r>
      <w:r w:rsidR="00BF3EE4">
        <w:rPr>
          <w:rFonts w:asciiTheme="majorHAnsi" w:hAnsiTheme="majorHAnsi" w:cs="Arial"/>
        </w:rPr>
        <w:t>.</w:t>
      </w:r>
      <w:r w:rsidRPr="00411B29">
        <w:rPr>
          <w:rFonts w:asciiTheme="majorHAnsi" w:hAnsiTheme="majorHAnsi" w:cs="Arial"/>
        </w:rPr>
        <w:t> </w:t>
      </w:r>
    </w:p>
    <w:p w14:paraId="4FCC6F04" w14:textId="77777777" w:rsidR="00AA4C38" w:rsidRPr="00411B29" w:rsidRDefault="00AA4C38" w:rsidP="00A9697C">
      <w:pPr>
        <w:autoSpaceDE w:val="0"/>
        <w:autoSpaceDN w:val="0"/>
        <w:adjustRightInd w:val="0"/>
        <w:rPr>
          <w:rFonts w:asciiTheme="majorHAnsi" w:hAnsiTheme="majorHAnsi"/>
        </w:rPr>
      </w:pPr>
    </w:p>
    <w:p w14:paraId="70CBC2EB" w14:textId="77777777" w:rsidR="00AA4C38" w:rsidRPr="00411B29" w:rsidRDefault="00AA4C38" w:rsidP="00A9697C">
      <w:pPr>
        <w:ind w:left="360" w:hanging="360"/>
        <w:jc w:val="both"/>
        <w:rPr>
          <w:rFonts w:asciiTheme="majorHAnsi" w:hAnsiTheme="majorHAnsi"/>
          <w:iCs/>
          <w:u w:val="thick" w:color="F79646"/>
        </w:rPr>
      </w:pPr>
      <w:r w:rsidRPr="00411B29">
        <w:rPr>
          <w:rFonts w:asciiTheme="majorHAnsi" w:hAnsiTheme="majorHAnsi"/>
          <w:b/>
          <w:u w:val="thick" w:color="F79646"/>
        </w:rPr>
        <w:t>Références bibliographiques</w:t>
      </w:r>
      <w:r w:rsidRPr="00411B29">
        <w:rPr>
          <w:rFonts w:asciiTheme="majorHAnsi" w:hAnsiTheme="majorHAnsi"/>
          <w:iCs/>
          <w:u w:val="thick" w:color="F79646"/>
        </w:rPr>
        <w:t>:</w:t>
      </w:r>
    </w:p>
    <w:p w14:paraId="5401A2BD" w14:textId="77777777" w:rsidR="00AA4C38" w:rsidRPr="00BF3EE4" w:rsidRDefault="00AA4C38" w:rsidP="004F13E1">
      <w:pPr>
        <w:pStyle w:val="Paragraphedeliste"/>
        <w:numPr>
          <w:ilvl w:val="0"/>
          <w:numId w:val="101"/>
        </w:numPr>
        <w:jc w:val="both"/>
        <w:outlineLvl w:val="0"/>
        <w:rPr>
          <w:rFonts w:asciiTheme="majorHAnsi" w:eastAsia="Times New Roman" w:hAnsiTheme="majorHAnsi"/>
          <w:lang w:val="en-GB" w:eastAsia="fr-FR"/>
        </w:rPr>
      </w:pPr>
      <w:r w:rsidRPr="00BF3EE4">
        <w:rPr>
          <w:rFonts w:asciiTheme="majorHAnsi" w:eastAsia="Times New Roman" w:hAnsiTheme="majorHAnsi"/>
          <w:lang w:val="en-GB" w:eastAsia="fr-FR"/>
        </w:rPr>
        <w:t xml:space="preserve">Stolarski T., </w:t>
      </w:r>
      <w:r w:rsidRPr="00BF3EE4">
        <w:rPr>
          <w:rFonts w:asciiTheme="majorHAnsi" w:eastAsia="Times New Roman" w:hAnsiTheme="majorHAnsi"/>
          <w:i/>
          <w:iCs/>
          <w:kern w:val="36"/>
          <w:lang w:val="en-GB" w:eastAsia="fr-FR"/>
        </w:rPr>
        <w:t>Tribology in Machine Design</w:t>
      </w:r>
      <w:r w:rsidRPr="00BF3EE4">
        <w:rPr>
          <w:rFonts w:asciiTheme="majorHAnsi" w:eastAsia="Times New Roman" w:hAnsiTheme="majorHAnsi"/>
          <w:kern w:val="36"/>
          <w:lang w:val="en-GB" w:eastAsia="fr-FR"/>
        </w:rPr>
        <w:t xml:space="preserve">, </w:t>
      </w:r>
      <w:r w:rsidRPr="00BF3EE4">
        <w:rPr>
          <w:rFonts w:asciiTheme="majorHAnsi" w:eastAsia="Times New Roman" w:hAnsiTheme="majorHAnsi"/>
          <w:lang w:val="en-GB" w:eastAsia="fr-FR"/>
        </w:rPr>
        <w:t>Butterworth-Heinemann Publisher, 1999.</w:t>
      </w:r>
    </w:p>
    <w:p w14:paraId="5DCCFFC1" w14:textId="77777777" w:rsidR="00AA4C38" w:rsidRPr="00BF3EE4" w:rsidRDefault="00AA4C38" w:rsidP="004F13E1">
      <w:pPr>
        <w:pStyle w:val="Paragraphedeliste"/>
        <w:numPr>
          <w:ilvl w:val="0"/>
          <w:numId w:val="101"/>
        </w:numPr>
        <w:jc w:val="both"/>
        <w:outlineLvl w:val="0"/>
        <w:rPr>
          <w:rFonts w:asciiTheme="majorHAnsi" w:eastAsia="Times New Roman" w:hAnsiTheme="majorHAnsi"/>
          <w:lang w:eastAsia="fr-FR"/>
        </w:rPr>
      </w:pPr>
      <w:r w:rsidRPr="00BF3EE4">
        <w:rPr>
          <w:rFonts w:asciiTheme="majorHAnsi" w:hAnsiTheme="majorHAnsi"/>
        </w:rPr>
        <w:t>Frêne J., Nicolas D., Degueurce B., Berthe D. et Godet M.,</w:t>
      </w:r>
      <w:r w:rsidRPr="00BF3EE4">
        <w:rPr>
          <w:rFonts w:asciiTheme="majorHAnsi" w:hAnsiTheme="majorHAnsi"/>
          <w:i/>
          <w:iCs/>
        </w:rPr>
        <w:t xml:space="preserve"> Lubrification hydrodynamique : paliers et butées</w:t>
      </w:r>
      <w:r w:rsidRPr="00BF3EE4">
        <w:rPr>
          <w:rFonts w:asciiTheme="majorHAnsi" w:eastAsia="Times New Roman" w:hAnsiTheme="majorHAnsi"/>
          <w:kern w:val="36"/>
          <w:lang w:eastAsia="fr-FR"/>
        </w:rPr>
        <w:t xml:space="preserve">, </w:t>
      </w:r>
      <w:r w:rsidRPr="00BF3EE4">
        <w:rPr>
          <w:rFonts w:asciiTheme="majorHAnsi" w:hAnsiTheme="majorHAnsi"/>
        </w:rPr>
        <w:t>Editons Eyrolles</w:t>
      </w:r>
      <w:r w:rsidRPr="00BF3EE4">
        <w:rPr>
          <w:rFonts w:asciiTheme="majorHAnsi" w:eastAsia="Times New Roman" w:hAnsiTheme="majorHAnsi"/>
          <w:lang w:eastAsia="fr-FR"/>
        </w:rPr>
        <w:t>, 1990.</w:t>
      </w:r>
    </w:p>
    <w:p w14:paraId="1C7C79D0" w14:textId="77777777" w:rsidR="00AA4C38" w:rsidRPr="00BF3EE4" w:rsidRDefault="00AA4C38" w:rsidP="004F13E1">
      <w:pPr>
        <w:pStyle w:val="Paragraphedeliste"/>
        <w:numPr>
          <w:ilvl w:val="0"/>
          <w:numId w:val="101"/>
        </w:numPr>
        <w:jc w:val="both"/>
        <w:outlineLvl w:val="0"/>
        <w:rPr>
          <w:rFonts w:asciiTheme="majorHAnsi" w:eastAsia="Times New Roman" w:hAnsiTheme="majorHAnsi"/>
          <w:kern w:val="36"/>
          <w:lang w:val="en-GB" w:eastAsia="fr-FR"/>
        </w:rPr>
      </w:pPr>
      <w:r w:rsidRPr="00BF3EE4">
        <w:rPr>
          <w:rFonts w:asciiTheme="majorHAnsi" w:eastAsia="Times New Roman" w:hAnsiTheme="majorHAnsi"/>
          <w:kern w:val="36"/>
          <w:lang w:val="en-GB" w:eastAsia="fr-FR"/>
        </w:rPr>
        <w:t xml:space="preserve">Georges J. M., </w:t>
      </w:r>
      <w:r w:rsidRPr="00BF3EE4">
        <w:rPr>
          <w:rFonts w:asciiTheme="majorHAnsi" w:eastAsia="Times New Roman" w:hAnsiTheme="majorHAnsi"/>
          <w:i/>
          <w:iCs/>
          <w:kern w:val="36"/>
          <w:lang w:val="en-GB" w:eastAsia="fr-FR"/>
        </w:rPr>
        <w:t>Frottement, usureetlubrification</w:t>
      </w:r>
      <w:r w:rsidRPr="00BF3EE4">
        <w:rPr>
          <w:rFonts w:asciiTheme="majorHAnsi" w:eastAsia="Times New Roman" w:hAnsiTheme="majorHAnsi"/>
          <w:kern w:val="36"/>
          <w:lang w:val="en-GB" w:eastAsia="fr-FR"/>
        </w:rPr>
        <w:t xml:space="preserve">, CNRS Editions, </w:t>
      </w:r>
      <w:r w:rsidRPr="00BF3EE4">
        <w:rPr>
          <w:rFonts w:asciiTheme="majorHAnsi" w:hAnsiTheme="majorHAnsi"/>
          <w:lang w:val="en-GB"/>
        </w:rPr>
        <w:t>Editons</w:t>
      </w:r>
      <w:r w:rsidRPr="00BF3EE4">
        <w:rPr>
          <w:rFonts w:asciiTheme="majorHAnsi" w:eastAsia="Times New Roman" w:hAnsiTheme="majorHAnsi"/>
          <w:kern w:val="36"/>
          <w:lang w:val="en-GB" w:eastAsia="fr-FR"/>
        </w:rPr>
        <w:t>Eyrolles, 2000.</w:t>
      </w:r>
    </w:p>
    <w:p w14:paraId="6E59ED36" w14:textId="77777777" w:rsidR="00AA4C38" w:rsidRPr="00BF3EE4" w:rsidRDefault="00AA4C38" w:rsidP="004F13E1">
      <w:pPr>
        <w:pStyle w:val="Paragraphedeliste"/>
        <w:numPr>
          <w:ilvl w:val="0"/>
          <w:numId w:val="101"/>
        </w:numPr>
        <w:jc w:val="both"/>
        <w:rPr>
          <w:rFonts w:asciiTheme="majorHAnsi" w:eastAsia="Calibri" w:hAnsiTheme="majorHAnsi"/>
          <w:lang w:val="en-GB" w:eastAsia="en-US"/>
        </w:rPr>
      </w:pPr>
      <w:r w:rsidRPr="00BF3EE4">
        <w:rPr>
          <w:rFonts w:asciiTheme="majorHAnsi" w:hAnsiTheme="majorHAnsi"/>
          <w:lang w:val="en-GB"/>
        </w:rPr>
        <w:t xml:space="preserve">Johnson K.L., </w:t>
      </w:r>
      <w:r w:rsidRPr="00BF3EE4">
        <w:rPr>
          <w:rFonts w:asciiTheme="majorHAnsi" w:hAnsiTheme="majorHAnsi"/>
          <w:i/>
          <w:iCs/>
          <w:lang w:val="en-GB"/>
        </w:rPr>
        <w:t>Contact Mechanics</w:t>
      </w:r>
      <w:r w:rsidRPr="00BF3EE4">
        <w:rPr>
          <w:rFonts w:asciiTheme="majorHAnsi" w:hAnsiTheme="majorHAnsi"/>
          <w:lang w:val="en-GB"/>
        </w:rPr>
        <w:t>, Cambridge University Press, 1985.</w:t>
      </w:r>
    </w:p>
    <w:p w14:paraId="0AEE29DB" w14:textId="77777777" w:rsidR="00AA4C38" w:rsidRPr="00BF3EE4" w:rsidRDefault="00AA4C38" w:rsidP="004F13E1">
      <w:pPr>
        <w:pStyle w:val="Paragraphedeliste"/>
        <w:numPr>
          <w:ilvl w:val="0"/>
          <w:numId w:val="101"/>
        </w:numPr>
        <w:jc w:val="both"/>
        <w:rPr>
          <w:rFonts w:asciiTheme="majorHAnsi" w:hAnsiTheme="majorHAnsi"/>
          <w:lang w:val="en-GB"/>
        </w:rPr>
      </w:pPr>
      <w:r w:rsidRPr="00BF3EE4">
        <w:rPr>
          <w:rFonts w:asciiTheme="majorHAnsi" w:hAnsiTheme="majorHAnsi"/>
          <w:lang w:val="en-GB"/>
        </w:rPr>
        <w:t xml:space="preserve">Williams J.A., </w:t>
      </w:r>
      <w:r w:rsidRPr="00BF3EE4">
        <w:rPr>
          <w:rFonts w:asciiTheme="majorHAnsi" w:hAnsiTheme="majorHAnsi"/>
          <w:i/>
          <w:iCs/>
          <w:lang w:val="en-GB"/>
        </w:rPr>
        <w:t>Engineering Tribology</w:t>
      </w:r>
      <w:r w:rsidRPr="00BF3EE4">
        <w:rPr>
          <w:rFonts w:asciiTheme="majorHAnsi" w:hAnsiTheme="majorHAnsi"/>
          <w:lang w:val="en-GB"/>
        </w:rPr>
        <w:t>, Ed.by Oxford University Press Inc., 1994.</w:t>
      </w:r>
    </w:p>
    <w:p w14:paraId="6DC86623" w14:textId="77777777" w:rsidR="00AA4C38" w:rsidRPr="00BF3EE4" w:rsidRDefault="00AA4C38" w:rsidP="004F13E1">
      <w:pPr>
        <w:pStyle w:val="Paragraphedeliste"/>
        <w:numPr>
          <w:ilvl w:val="0"/>
          <w:numId w:val="101"/>
        </w:numPr>
        <w:jc w:val="both"/>
        <w:rPr>
          <w:rFonts w:asciiTheme="majorHAnsi" w:hAnsiTheme="majorHAnsi"/>
        </w:rPr>
      </w:pPr>
      <w:r w:rsidRPr="00BF3EE4">
        <w:rPr>
          <w:rStyle w:val="Lienhypertexte"/>
          <w:rFonts w:asciiTheme="majorHAnsi" w:hAnsiTheme="majorHAnsi"/>
          <w:color w:val="auto"/>
          <w:u w:val="none"/>
        </w:rPr>
        <w:t>Kapsa</w:t>
      </w:r>
      <w:r w:rsidRPr="00BF3EE4">
        <w:rPr>
          <w:rFonts w:asciiTheme="majorHAnsi" w:hAnsiTheme="majorHAnsi"/>
        </w:rPr>
        <w:t xml:space="preserve"> P., </w:t>
      </w:r>
      <w:r w:rsidRPr="00BF3EE4">
        <w:rPr>
          <w:rFonts w:asciiTheme="majorHAnsi" w:hAnsiTheme="majorHAnsi"/>
          <w:i/>
          <w:iCs/>
        </w:rPr>
        <w:t xml:space="preserve">La Tribologie: Fondamentaux Et Applications Complexes, </w:t>
      </w:r>
      <w:r w:rsidRPr="00BF3EE4">
        <w:rPr>
          <w:rFonts w:asciiTheme="majorHAnsi" w:hAnsiTheme="majorHAnsi"/>
        </w:rPr>
        <w:t>Presse de l'école des mines, 2014.</w:t>
      </w:r>
    </w:p>
    <w:p w14:paraId="3C0333AB" w14:textId="77777777" w:rsidR="00AA4C38" w:rsidRPr="00411B29" w:rsidRDefault="00AA4C38" w:rsidP="004F13E1">
      <w:pPr>
        <w:pStyle w:val="Titre1"/>
        <w:numPr>
          <w:ilvl w:val="0"/>
          <w:numId w:val="101"/>
        </w:numPr>
        <w:rPr>
          <w:rFonts w:asciiTheme="majorHAnsi" w:hAnsiTheme="majorHAnsi"/>
          <w:b w:val="0"/>
          <w:i/>
          <w:iCs/>
        </w:rPr>
      </w:pPr>
      <w:hyperlink r:id="rId70" w:history="1">
        <w:r w:rsidRPr="00411B29">
          <w:rPr>
            <w:rStyle w:val="lev"/>
            <w:rFonts w:asciiTheme="majorHAnsi" w:hAnsiTheme="majorHAnsi"/>
          </w:rPr>
          <w:t>Takadoum</w:t>
        </w:r>
      </w:hyperlink>
      <w:r w:rsidRPr="00411B29">
        <w:rPr>
          <w:rFonts w:asciiTheme="majorHAnsi" w:hAnsiTheme="majorHAnsi"/>
          <w:b w:val="0"/>
        </w:rPr>
        <w:t xml:space="preserve"> J., </w:t>
      </w:r>
      <w:r w:rsidRPr="00411B29">
        <w:rPr>
          <w:rStyle w:val="texte150noirg"/>
          <w:rFonts w:asciiTheme="majorHAnsi" w:hAnsiTheme="majorHAnsi"/>
          <w:b w:val="0"/>
          <w:i/>
          <w:iCs/>
        </w:rPr>
        <w:t>Matériaux et surfaces en tribologie,</w:t>
      </w:r>
      <w:r w:rsidRPr="00411B29">
        <w:rPr>
          <w:rFonts w:asciiTheme="majorHAnsi" w:hAnsiTheme="majorHAnsi"/>
          <w:b w:val="0"/>
        </w:rPr>
        <w:t xml:space="preserve"> Editeur : </w:t>
      </w:r>
      <w:hyperlink r:id="rId71" w:history="1">
        <w:r w:rsidRPr="00411B29">
          <w:rPr>
            <w:rStyle w:val="lev"/>
            <w:rFonts w:asciiTheme="majorHAnsi" w:hAnsiTheme="majorHAnsi"/>
          </w:rPr>
          <w:t>Hermès / Lavoisier</w:t>
        </w:r>
      </w:hyperlink>
      <w:r w:rsidRPr="00411B29">
        <w:rPr>
          <w:rFonts w:asciiTheme="majorHAnsi" w:hAnsiTheme="majorHAnsi"/>
          <w:b w:val="0"/>
        </w:rPr>
        <w:t>, 2007.</w:t>
      </w:r>
    </w:p>
    <w:p w14:paraId="61E1F0C6" w14:textId="77777777" w:rsidR="00AA4C38" w:rsidRPr="00411B29" w:rsidRDefault="00AA4C38" w:rsidP="004F13E1">
      <w:pPr>
        <w:pStyle w:val="Titre1"/>
        <w:numPr>
          <w:ilvl w:val="0"/>
          <w:numId w:val="101"/>
        </w:numPr>
        <w:rPr>
          <w:rFonts w:asciiTheme="majorHAnsi" w:hAnsiTheme="majorHAnsi"/>
          <w:b w:val="0"/>
          <w:lang w:val="en-GB"/>
        </w:rPr>
      </w:pPr>
      <w:hyperlink r:id="rId72" w:history="1">
        <w:r w:rsidRPr="00411B29">
          <w:rPr>
            <w:rStyle w:val="Lienhypertexte"/>
            <w:rFonts w:asciiTheme="majorHAnsi" w:hAnsiTheme="majorHAnsi"/>
            <w:b w:val="0"/>
            <w:color w:val="auto"/>
            <w:u w:val="none"/>
            <w:lang w:val="en-GB"/>
          </w:rPr>
          <w:t>Hutchings</w:t>
        </w:r>
      </w:hyperlink>
      <w:r w:rsidRPr="00411B29">
        <w:rPr>
          <w:rStyle w:val="a-declarative"/>
          <w:rFonts w:asciiTheme="majorHAnsi" w:hAnsiTheme="majorHAnsi"/>
          <w:b w:val="0"/>
          <w:lang w:val="en-GB"/>
        </w:rPr>
        <w:t xml:space="preserve"> I. M., </w:t>
      </w:r>
      <w:r w:rsidRPr="00411B29">
        <w:rPr>
          <w:rStyle w:val="a-size-extra-large"/>
          <w:rFonts w:asciiTheme="majorHAnsi" w:hAnsiTheme="majorHAnsi"/>
          <w:b w:val="0"/>
          <w:i/>
          <w:iCs/>
          <w:lang w:val="en-GB"/>
        </w:rPr>
        <w:t>Tribology: Friction and Wear of Engineering Materials</w:t>
      </w:r>
      <w:r w:rsidRPr="00411B29">
        <w:rPr>
          <w:rStyle w:val="a-size-large"/>
          <w:rFonts w:asciiTheme="majorHAnsi" w:hAnsiTheme="majorHAnsi"/>
          <w:b w:val="0"/>
          <w:lang w:val="en-GB"/>
        </w:rPr>
        <w:t xml:space="preserve">, </w:t>
      </w:r>
      <w:r w:rsidRPr="00411B29">
        <w:rPr>
          <w:rFonts w:asciiTheme="majorHAnsi" w:hAnsiTheme="majorHAnsi"/>
          <w:b w:val="0"/>
          <w:lang w:val="en-GB"/>
        </w:rPr>
        <w:t xml:space="preserve">Publisher: CRC Press, 1992. </w:t>
      </w:r>
    </w:p>
    <w:p w14:paraId="33DECAF9" w14:textId="77777777" w:rsidR="00AA4C38" w:rsidRPr="00411B29" w:rsidRDefault="00AA4C38" w:rsidP="004F13E1">
      <w:pPr>
        <w:pStyle w:val="Titre1"/>
        <w:numPr>
          <w:ilvl w:val="0"/>
          <w:numId w:val="101"/>
        </w:numPr>
        <w:rPr>
          <w:rFonts w:asciiTheme="majorHAnsi" w:hAnsiTheme="majorHAnsi"/>
          <w:b w:val="0"/>
          <w:lang w:val="en-GB"/>
        </w:rPr>
      </w:pPr>
      <w:hyperlink r:id="rId73" w:history="1">
        <w:r w:rsidRPr="00411B29">
          <w:rPr>
            <w:rStyle w:val="Lienhypertexte"/>
            <w:rFonts w:asciiTheme="majorHAnsi" w:hAnsiTheme="majorHAnsi"/>
            <w:b w:val="0"/>
            <w:color w:val="auto"/>
            <w:u w:val="none"/>
            <w:lang w:val="en-GB"/>
          </w:rPr>
          <w:t>Stachowiak</w:t>
        </w:r>
      </w:hyperlink>
      <w:r w:rsidRPr="00411B29">
        <w:rPr>
          <w:rStyle w:val="author"/>
          <w:rFonts w:asciiTheme="majorHAnsi" w:hAnsiTheme="majorHAnsi"/>
          <w:b w:val="0"/>
          <w:lang w:val="en-GB"/>
        </w:rPr>
        <w:t xml:space="preserve"> G., </w:t>
      </w:r>
      <w:hyperlink r:id="rId74" w:history="1">
        <w:r w:rsidRPr="00411B29">
          <w:rPr>
            <w:rStyle w:val="Lienhypertexte"/>
            <w:rFonts w:asciiTheme="majorHAnsi" w:hAnsiTheme="majorHAnsi"/>
            <w:b w:val="0"/>
            <w:color w:val="auto"/>
            <w:u w:val="none"/>
            <w:lang w:val="en-GB"/>
          </w:rPr>
          <w:t xml:space="preserve"> Batchelor</w:t>
        </w:r>
      </w:hyperlink>
      <w:r w:rsidRPr="00411B29">
        <w:rPr>
          <w:rStyle w:val="author"/>
          <w:rFonts w:asciiTheme="majorHAnsi" w:hAnsiTheme="majorHAnsi"/>
          <w:b w:val="0"/>
          <w:lang w:val="en-GB"/>
        </w:rPr>
        <w:t xml:space="preserve"> A.W., </w:t>
      </w:r>
      <w:r w:rsidRPr="00411B29">
        <w:rPr>
          <w:rStyle w:val="a-size-extra-large"/>
          <w:rFonts w:asciiTheme="majorHAnsi" w:hAnsiTheme="majorHAnsi"/>
          <w:b w:val="0"/>
          <w:i/>
          <w:iCs/>
          <w:lang w:val="en-GB"/>
        </w:rPr>
        <w:t>Engineering Tribology, Fourth Edition</w:t>
      </w:r>
      <w:r w:rsidRPr="00411B29">
        <w:rPr>
          <w:rFonts w:asciiTheme="majorHAnsi" w:hAnsiTheme="majorHAnsi"/>
          <w:b w:val="0"/>
          <w:lang w:val="en-GB"/>
        </w:rPr>
        <w:t>, Publisher: Butterworth-Heinemann, 2013.</w:t>
      </w:r>
    </w:p>
    <w:p w14:paraId="051D93A5" w14:textId="77777777" w:rsidR="00CF2B65" w:rsidRPr="00411B29" w:rsidRDefault="00CF2B65" w:rsidP="00A9697C">
      <w:pPr>
        <w:jc w:val="center"/>
        <w:rPr>
          <w:rFonts w:asciiTheme="majorHAnsi" w:hAnsiTheme="majorHAnsi"/>
          <w:sz w:val="40"/>
          <w:szCs w:val="40"/>
          <w:lang w:val="en-GB"/>
        </w:rPr>
      </w:pPr>
    </w:p>
    <w:p w14:paraId="5AB5C49B" w14:textId="77777777" w:rsidR="00D725F1" w:rsidRPr="0039350E" w:rsidRDefault="00D725F1" w:rsidP="00A9697C">
      <w:pPr>
        <w:jc w:val="center"/>
        <w:rPr>
          <w:rFonts w:asciiTheme="majorHAnsi" w:hAnsiTheme="majorHAnsi"/>
          <w:sz w:val="40"/>
          <w:szCs w:val="40"/>
          <w:lang w:val="en-GB"/>
        </w:rPr>
        <w:sectPr w:rsidR="00D725F1" w:rsidRPr="0039350E"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A4459D6" w14:textId="77777777" w:rsidR="009C3A69" w:rsidRPr="00411B29" w:rsidRDefault="009C3A6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lastRenderedPageBreak/>
        <w:t>Semestre :x</w:t>
      </w:r>
    </w:p>
    <w:p w14:paraId="7B370CF4"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Unité d’enseignement : UED </w:t>
      </w:r>
      <w:r w:rsidR="009C3A69" w:rsidRPr="00411B29">
        <w:rPr>
          <w:rFonts w:asciiTheme="majorHAnsi" w:hAnsiTheme="majorHAnsi" w:cs="Calibri"/>
          <w:b/>
          <w:bCs/>
          <w:iCs/>
        </w:rPr>
        <w:t>xx</w:t>
      </w:r>
    </w:p>
    <w:p w14:paraId="09F8DEE9" w14:textId="77777777" w:rsidR="00E729FF" w:rsidRPr="00411B29" w:rsidRDefault="00E729FF"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00EC00D5" w:rsidRPr="00411B29">
        <w:rPr>
          <w:rFonts w:asciiTheme="majorHAnsi" w:hAnsiTheme="majorHAnsi"/>
          <w:b/>
          <w:bCs/>
        </w:rPr>
        <w:t>Les contrôles non destructifs (CND)</w:t>
      </w:r>
    </w:p>
    <w:p w14:paraId="2B8C4446" w14:textId="77777777" w:rsidR="00E729FF" w:rsidRPr="00411B29" w:rsidRDefault="00D9347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Pr>
          <w:rFonts w:asciiTheme="majorHAnsi" w:eastAsia="Calibri" w:hAnsiTheme="majorHAnsi" w:cs="Arial"/>
          <w:b/>
          <w:bCs/>
          <w:lang w:eastAsia="en-US"/>
        </w:rPr>
        <w:t>VHS : 22h30 (</w:t>
      </w:r>
      <w:r w:rsidR="00BF3EE4">
        <w:rPr>
          <w:rFonts w:asciiTheme="majorHAnsi" w:eastAsia="Calibri" w:hAnsiTheme="majorHAnsi" w:cs="Arial"/>
          <w:b/>
          <w:bCs/>
          <w:lang w:eastAsia="en-US"/>
        </w:rPr>
        <w:t>C</w:t>
      </w:r>
      <w:r w:rsidR="00E729FF" w:rsidRPr="00411B29">
        <w:rPr>
          <w:rFonts w:asciiTheme="majorHAnsi" w:eastAsia="Calibri" w:hAnsiTheme="majorHAnsi" w:cs="Arial"/>
          <w:b/>
          <w:bCs/>
          <w:lang w:eastAsia="en-US"/>
        </w:rPr>
        <w:t>ours : 1h30)</w:t>
      </w:r>
    </w:p>
    <w:p w14:paraId="3F23EAAD" w14:textId="77777777" w:rsidR="00E729FF" w:rsidRPr="00411B29" w:rsidRDefault="00E729FF"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5FEEBFFE" w14:textId="77777777" w:rsidR="00E729FF" w:rsidRPr="00411B29" w:rsidRDefault="00E729FF"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6548689C" w14:textId="77777777" w:rsidR="00E729FF" w:rsidRPr="00411B29" w:rsidRDefault="00E729FF" w:rsidP="00A9697C">
      <w:pPr>
        <w:jc w:val="center"/>
        <w:rPr>
          <w:rFonts w:asciiTheme="majorHAnsi" w:hAnsiTheme="majorHAnsi" w:cs="Arial"/>
          <w:b/>
          <w:bCs/>
          <w:sz w:val="32"/>
          <w:szCs w:val="32"/>
        </w:rPr>
      </w:pPr>
    </w:p>
    <w:p w14:paraId="25E213BF"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6D1C4F84"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L'objectif est de faire apprendre à l'étudiant un ensemble de méthodes  permettant de caractériser l'état d'intégrité de structures ou de matériaux, sans les dégrader, soit au cours de la production, soit en cours d'utilisation, soit dans le cadre de maintenances. On parle d'essais non destructifs (END) ou d'examens non destructifs</w:t>
      </w:r>
      <w:hyperlink r:id="rId75" w:anchor="cite_note-1" w:history="1">
        <w:r w:rsidRPr="00411B29">
          <w:rPr>
            <w:rFonts w:asciiTheme="majorHAnsi" w:hAnsiTheme="majorHAnsi" w:cs="Calibri"/>
            <w:bCs/>
          </w:rPr>
          <w:t>1</w:t>
        </w:r>
      </w:hyperlink>
      <w:r w:rsidRPr="00411B29">
        <w:rPr>
          <w:rFonts w:asciiTheme="majorHAnsi" w:hAnsiTheme="majorHAnsi" w:cs="Calibri"/>
          <w:bCs/>
        </w:rPr>
        <w:t>.</w:t>
      </w:r>
    </w:p>
    <w:p w14:paraId="72235F94" w14:textId="77777777" w:rsidR="00D93479" w:rsidRDefault="00D93479" w:rsidP="00A9697C">
      <w:pPr>
        <w:jc w:val="both"/>
        <w:rPr>
          <w:rFonts w:asciiTheme="majorHAnsi" w:hAnsiTheme="majorHAnsi" w:cs="Calibri"/>
          <w:b/>
          <w:u w:val="thick" w:color="F79646"/>
        </w:rPr>
      </w:pPr>
    </w:p>
    <w:p w14:paraId="5216AEDF"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4B3F6F76"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 xml:space="preserve">Procédés d'obtention de pièces, soudage </w:t>
      </w:r>
    </w:p>
    <w:p w14:paraId="5BA3E286" w14:textId="77777777" w:rsidR="00D93479" w:rsidRDefault="00D93479" w:rsidP="00A9697C">
      <w:pPr>
        <w:jc w:val="both"/>
        <w:rPr>
          <w:rFonts w:asciiTheme="majorHAnsi" w:hAnsiTheme="majorHAnsi" w:cs="Calibri"/>
          <w:b/>
          <w:u w:val="thick" w:color="F79646"/>
        </w:rPr>
      </w:pPr>
    </w:p>
    <w:p w14:paraId="393614A8"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6AC35309" w14:textId="77777777" w:rsidR="00D26FC1" w:rsidRPr="00411B29" w:rsidRDefault="00D26FC1" w:rsidP="00A9697C">
      <w:pPr>
        <w:jc w:val="both"/>
        <w:rPr>
          <w:rFonts w:asciiTheme="majorHAnsi" w:hAnsiTheme="majorHAnsi" w:cs="Arial"/>
          <w:b/>
          <w:bCs/>
          <w:sz w:val="32"/>
          <w:szCs w:val="32"/>
        </w:rPr>
      </w:pPr>
    </w:p>
    <w:p w14:paraId="62557096" w14:textId="77777777" w:rsidR="00D26FC1" w:rsidRPr="00411B29" w:rsidRDefault="00D26FC1" w:rsidP="00A9697C">
      <w:pPr>
        <w:pStyle w:val="Titreparagraphe"/>
        <w:spacing w:before="0" w:after="0"/>
        <w:jc w:val="left"/>
        <w:rPr>
          <w:rFonts w:asciiTheme="majorHAnsi" w:hAnsiTheme="majorHAnsi" w:cs="Times New Roman"/>
          <w:u w:val="none"/>
        </w:rPr>
      </w:pPr>
      <w:r w:rsidRPr="00411B29">
        <w:rPr>
          <w:rFonts w:asciiTheme="majorHAnsi" w:hAnsiTheme="majorHAnsi" w:cs="Times New Roman"/>
          <w:u w:val="none"/>
        </w:rPr>
        <w:t>Chapitre 1 : Introduction</w:t>
      </w:r>
    </w:p>
    <w:p w14:paraId="02CD0F0D" w14:textId="77777777" w:rsidR="00D26FC1" w:rsidRPr="00411B29" w:rsidRDefault="00D26FC1" w:rsidP="004F13E1">
      <w:pPr>
        <w:pStyle w:val="Titreparagraphe"/>
        <w:numPr>
          <w:ilvl w:val="0"/>
          <w:numId w:val="47"/>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Présentation : définition ; CND et maintenance ; les défauts rencontrés (défauts d’élaboration ; défauts de fabrication ou d’assemblage ; défauts de fonctionnement) </w:t>
      </w:r>
    </w:p>
    <w:p w14:paraId="0FC7100F" w14:textId="77777777" w:rsidR="00D26FC1" w:rsidRPr="00411B29" w:rsidRDefault="00D26FC1" w:rsidP="004F13E1">
      <w:pPr>
        <w:pStyle w:val="Titreparagraphe"/>
        <w:numPr>
          <w:ilvl w:val="0"/>
          <w:numId w:val="47"/>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méthodes communes : l’inspection visuelle ; le ressuage ; la magnétoscopie ; radiographie ; les courants de Foucault ; les ultrasons.</w:t>
      </w:r>
    </w:p>
    <w:p w14:paraId="62BFDAFA" w14:textId="77777777" w:rsidR="00D26FC1" w:rsidRPr="00411B29" w:rsidRDefault="00D26FC1" w:rsidP="004F13E1">
      <w:pPr>
        <w:pStyle w:val="Titreparagraphe"/>
        <w:numPr>
          <w:ilvl w:val="0"/>
          <w:numId w:val="47"/>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Domaines d’application :centrales nucléaire </w:t>
      </w:r>
      <w:r w:rsidRPr="00411B29">
        <w:rPr>
          <w:rFonts w:asciiTheme="majorHAnsi" w:hAnsiTheme="majorHAnsi" w:cs="Times New Roman"/>
          <w:u w:val="none"/>
        </w:rPr>
        <w:t xml:space="preserve">; </w:t>
      </w:r>
      <w:r w:rsidRPr="00411B29">
        <w:rPr>
          <w:rFonts w:asciiTheme="majorHAnsi" w:hAnsiTheme="majorHAnsi" w:cs="Times New Roman"/>
          <w:b w:val="0"/>
          <w:bCs w:val="0"/>
          <w:u w:val="none"/>
        </w:rPr>
        <w:t>câbles d’acier </w:t>
      </w:r>
      <w:r w:rsidRPr="00411B29">
        <w:rPr>
          <w:rFonts w:asciiTheme="majorHAnsi" w:hAnsiTheme="majorHAnsi" w:cs="Times New Roman"/>
          <w:u w:val="none"/>
        </w:rPr>
        <w:t xml:space="preserve">; </w:t>
      </w:r>
      <w:r w:rsidRPr="00411B29">
        <w:rPr>
          <w:rFonts w:asciiTheme="majorHAnsi" w:hAnsiTheme="majorHAnsi" w:cs="Times New Roman"/>
          <w:b w:val="0"/>
          <w:bCs w:val="0"/>
          <w:u w:val="none"/>
        </w:rPr>
        <w:t>réservoirs.</w:t>
      </w:r>
    </w:p>
    <w:p w14:paraId="75409D42"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2 : Principes de base</w:t>
      </w:r>
    </w:p>
    <w:p w14:paraId="4ADDD128" w14:textId="77777777" w:rsidR="00D26FC1" w:rsidRPr="00411B29" w:rsidRDefault="00D26FC1" w:rsidP="004F13E1">
      <w:pPr>
        <w:pStyle w:val="Titreparagraphe"/>
        <w:numPr>
          <w:ilvl w:val="0"/>
          <w:numId w:val="48"/>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L’examen visuel</w:t>
      </w:r>
    </w:p>
    <w:p w14:paraId="3AADBFD4" w14:textId="77777777" w:rsidR="00D26FC1" w:rsidRPr="00411B29" w:rsidRDefault="00D26FC1" w:rsidP="004F13E1">
      <w:pPr>
        <w:pStyle w:val="Titreparagraphe"/>
        <w:numPr>
          <w:ilvl w:val="0"/>
          <w:numId w:val="48"/>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Généralisation du principe aux différentes techniques.</w:t>
      </w:r>
    </w:p>
    <w:p w14:paraId="36A4E8C1" w14:textId="77777777" w:rsidR="00D93479" w:rsidRDefault="00D93479" w:rsidP="00A9697C">
      <w:pPr>
        <w:pStyle w:val="Titreparagraphe"/>
        <w:spacing w:before="0" w:after="0"/>
        <w:ind w:left="426" w:hanging="426"/>
        <w:jc w:val="left"/>
        <w:rPr>
          <w:rFonts w:asciiTheme="majorHAnsi" w:hAnsiTheme="majorHAnsi" w:cs="Times New Roman"/>
          <w:u w:val="none"/>
        </w:rPr>
      </w:pPr>
    </w:p>
    <w:p w14:paraId="6F820B8D" w14:textId="77777777" w:rsidR="00D26FC1" w:rsidRPr="00411B29" w:rsidRDefault="00D26FC1" w:rsidP="00A9697C">
      <w:pPr>
        <w:pStyle w:val="Titreparagraphe"/>
        <w:spacing w:before="0" w:after="0"/>
        <w:ind w:left="426" w:hanging="426"/>
        <w:jc w:val="left"/>
        <w:rPr>
          <w:rFonts w:asciiTheme="majorHAnsi" w:hAnsiTheme="majorHAnsi" w:cs="Times New Roman"/>
          <w:u w:val="none"/>
        </w:rPr>
      </w:pPr>
      <w:r w:rsidRPr="00411B29">
        <w:rPr>
          <w:rFonts w:asciiTheme="majorHAnsi" w:hAnsiTheme="majorHAnsi" w:cs="Times New Roman"/>
          <w:u w:val="none"/>
        </w:rPr>
        <w:t>Chapitre 3 : Le ressuage</w:t>
      </w:r>
    </w:p>
    <w:p w14:paraId="6B021F73"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Principes de la méthode </w:t>
      </w:r>
    </w:p>
    <w:p w14:paraId="4B7D691A"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i/>
          <w:u w:val="none"/>
        </w:rPr>
      </w:pPr>
      <w:r w:rsidRPr="00411B29">
        <w:rPr>
          <w:rFonts w:asciiTheme="majorHAnsi" w:hAnsiTheme="majorHAnsi" w:cs="Times New Roman"/>
          <w:b w:val="0"/>
          <w:bCs w:val="0"/>
          <w:u w:val="none"/>
        </w:rPr>
        <w:t>Propriétés physico-chimiques mises en jeu : définition des paramètres ; lois physiques mises en jeu ; le mécanisme de ressuage.</w:t>
      </w:r>
    </w:p>
    <w:p w14:paraId="2535DAB2"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Différents types </w:t>
      </w:r>
      <w:r w:rsidR="00D93479" w:rsidRPr="00411B29">
        <w:rPr>
          <w:rFonts w:asciiTheme="majorHAnsi" w:hAnsiTheme="majorHAnsi" w:cs="Times New Roman"/>
          <w:b w:val="0"/>
          <w:bCs w:val="0"/>
          <w:u w:val="none"/>
        </w:rPr>
        <w:t>de produits</w:t>
      </w:r>
      <w:r w:rsidRPr="00411B29">
        <w:rPr>
          <w:rFonts w:asciiTheme="majorHAnsi" w:hAnsiTheme="majorHAnsi" w:cs="Times New Roman"/>
          <w:b w:val="0"/>
          <w:bCs w:val="0"/>
          <w:u w:val="none"/>
        </w:rPr>
        <w:t xml:space="preserve"> utilises : les pénétrants ; les émulsifiants ; les révélateurs.</w:t>
      </w:r>
    </w:p>
    <w:p w14:paraId="1E13A6BF"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Technique opératoire adaptée aux différents produits. </w:t>
      </w:r>
    </w:p>
    <w:p w14:paraId="72F0BD2F"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Choix des produits en fonction des exigences.</w:t>
      </w:r>
    </w:p>
    <w:p w14:paraId="18969F13"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Moyens de contrôle. Documents de contrôle d’une pièce </w:t>
      </w:r>
    </w:p>
    <w:p w14:paraId="65615E10" w14:textId="77777777" w:rsidR="00D26FC1" w:rsidRPr="00411B29" w:rsidRDefault="00D26FC1" w:rsidP="004F13E1">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normes. Avantages et inconvénients</w:t>
      </w:r>
    </w:p>
    <w:p w14:paraId="6362748F" w14:textId="77777777" w:rsidR="00D93479" w:rsidRDefault="00D93479" w:rsidP="00A9697C">
      <w:pPr>
        <w:pStyle w:val="Titreparagraphe"/>
        <w:spacing w:before="0" w:after="0"/>
        <w:jc w:val="left"/>
        <w:rPr>
          <w:rFonts w:asciiTheme="majorHAnsi" w:hAnsiTheme="majorHAnsi" w:cs="Times New Roman"/>
          <w:u w:val="none"/>
        </w:rPr>
      </w:pPr>
    </w:p>
    <w:p w14:paraId="531E8F9A" w14:textId="77777777" w:rsidR="00D26FC1" w:rsidRPr="00411B29" w:rsidRDefault="00D26FC1" w:rsidP="00A9697C">
      <w:pPr>
        <w:pStyle w:val="Titreparagraphe"/>
        <w:spacing w:before="0" w:after="0"/>
        <w:jc w:val="left"/>
        <w:rPr>
          <w:rFonts w:asciiTheme="majorHAnsi" w:hAnsiTheme="majorHAnsi" w:cs="Times New Roman"/>
          <w:u w:val="none"/>
        </w:rPr>
      </w:pPr>
      <w:r w:rsidRPr="00411B29">
        <w:rPr>
          <w:rFonts w:asciiTheme="majorHAnsi" w:hAnsiTheme="majorHAnsi" w:cs="Times New Roman"/>
          <w:u w:val="none"/>
        </w:rPr>
        <w:t>Chapitre 4 - la magnétoscopie</w:t>
      </w:r>
    </w:p>
    <w:p w14:paraId="5677F83C" w14:textId="77777777" w:rsidR="00D26FC1" w:rsidRPr="00411B29" w:rsidRDefault="00D26FC1" w:rsidP="004F13E1">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 général : introduction ; principe.</w:t>
      </w:r>
    </w:p>
    <w:p w14:paraId="537B0836" w14:textId="77777777" w:rsidR="00D26FC1" w:rsidRPr="00411B29" w:rsidRDefault="00D26FC1" w:rsidP="004F13E1">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Notions élémentaires de magnétisme et d’électromagnétisme.</w:t>
      </w:r>
    </w:p>
    <w:p w14:paraId="31F6E778" w14:textId="77777777" w:rsidR="00D26FC1" w:rsidRPr="00411B29" w:rsidRDefault="00D26FC1" w:rsidP="004F13E1">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 de la méthode : l’excitation ; la perturbation ; la révélation ; … ; défauts décelables.</w:t>
      </w:r>
    </w:p>
    <w:p w14:paraId="681AB6FD" w14:textId="77777777" w:rsidR="00D26FC1" w:rsidRPr="00411B29" w:rsidRDefault="00D26FC1" w:rsidP="004F13E1">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Mise en œuvre de la méthode : préparation des pièces ; choix de la forme de courant ; …</w:t>
      </w:r>
    </w:p>
    <w:p w14:paraId="63EB044A" w14:textId="77777777" w:rsidR="00D26FC1" w:rsidRPr="00411B29" w:rsidRDefault="00D26FC1" w:rsidP="004F13E1">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Interprétation des résultats : spectres représentatifs ; conservation des résultats ; exemples ; …</w:t>
      </w:r>
    </w:p>
    <w:p w14:paraId="4A1078CD" w14:textId="77777777" w:rsidR="00D26FC1" w:rsidRPr="00411B29" w:rsidRDefault="00D26FC1" w:rsidP="004F13E1">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et inconvénients. Normes.</w:t>
      </w:r>
    </w:p>
    <w:p w14:paraId="74F73C37" w14:textId="77777777" w:rsidR="00D93479" w:rsidRDefault="00D93479" w:rsidP="00A9697C">
      <w:pPr>
        <w:pStyle w:val="Paragraphes"/>
        <w:spacing w:before="0"/>
        <w:ind w:left="0"/>
        <w:jc w:val="left"/>
        <w:rPr>
          <w:rFonts w:asciiTheme="majorHAnsi" w:hAnsiTheme="majorHAnsi" w:cs="Times New Roman"/>
          <w:b/>
          <w:bCs/>
        </w:rPr>
      </w:pPr>
    </w:p>
    <w:p w14:paraId="4BCE11D3"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5 - les courants de Foucault</w:t>
      </w:r>
    </w:p>
    <w:p w14:paraId="3B8EB1A1" w14:textId="77777777" w:rsidR="00D26FC1" w:rsidRPr="00411B29" w:rsidRDefault="00D26FC1" w:rsidP="004F13E1">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Introduction </w:t>
      </w:r>
    </w:p>
    <w:p w14:paraId="6C414F7E" w14:textId="77777777" w:rsidR="00D26FC1" w:rsidRPr="00411B29" w:rsidRDefault="00D26FC1" w:rsidP="004F13E1">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Principes physiques : l’induction électromagnétique ; loi de faraday ; inductance d’un </w:t>
      </w:r>
      <w:r w:rsidR="00D93479" w:rsidRPr="00411B29">
        <w:rPr>
          <w:rFonts w:asciiTheme="majorHAnsi" w:hAnsiTheme="majorHAnsi" w:cs="Times New Roman"/>
          <w:b w:val="0"/>
          <w:bCs w:val="0"/>
          <w:u w:val="none"/>
        </w:rPr>
        <w:lastRenderedPageBreak/>
        <w:t>solénoïde ;</w:t>
      </w:r>
      <w:r w:rsidRPr="00411B29">
        <w:rPr>
          <w:rFonts w:asciiTheme="majorHAnsi" w:hAnsiTheme="majorHAnsi" w:cs="Times New Roman"/>
          <w:b w:val="0"/>
          <w:bCs w:val="0"/>
          <w:u w:val="none"/>
        </w:rPr>
        <w:t xml:space="preserve"> notion d’impédance ; association série d’une résistance et d’une inductance ; génération des courants.</w:t>
      </w:r>
    </w:p>
    <w:p w14:paraId="20938518" w14:textId="77777777" w:rsidR="00D26FC1" w:rsidRPr="00411B29" w:rsidRDefault="00D26FC1" w:rsidP="004F13E1">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Détection de défauts : principe simplifié de l’instrumentation ; principe de la détection ; …</w:t>
      </w:r>
    </w:p>
    <w:p w14:paraId="5665A7FC" w14:textId="77777777" w:rsidR="00D26FC1" w:rsidRPr="00411B29" w:rsidRDefault="00D26FC1" w:rsidP="004F13E1">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Équipements.</w:t>
      </w:r>
    </w:p>
    <w:p w14:paraId="14EA4637" w14:textId="77777777" w:rsidR="00D26FC1" w:rsidRPr="00411B29" w:rsidRDefault="00D26FC1" w:rsidP="004F13E1">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différents examens : examens externes de tubes ; examens internes de tubes ; …</w:t>
      </w:r>
    </w:p>
    <w:p w14:paraId="7A947362" w14:textId="77777777" w:rsidR="00D26FC1" w:rsidRPr="00411B29" w:rsidRDefault="00D26FC1" w:rsidP="004F13E1">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inconvénients, limites de la méthode : défauts mis en évidence ; contrôles des matériaux ferromagnétiques ; avantages et inconvénients ; autres applications ; normes.</w:t>
      </w:r>
    </w:p>
    <w:p w14:paraId="2C1B7AC7" w14:textId="77777777" w:rsidR="00D93479" w:rsidRDefault="00D93479" w:rsidP="00A9697C">
      <w:pPr>
        <w:pStyle w:val="Paragraphes"/>
        <w:spacing w:before="0"/>
        <w:ind w:left="0"/>
        <w:jc w:val="left"/>
        <w:rPr>
          <w:rFonts w:asciiTheme="majorHAnsi" w:hAnsiTheme="majorHAnsi" w:cs="Times New Roman"/>
          <w:b/>
          <w:bCs/>
        </w:rPr>
      </w:pPr>
    </w:p>
    <w:p w14:paraId="3541E7A8"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6 - les contrôles par ultrasons</w:t>
      </w:r>
    </w:p>
    <w:p w14:paraId="3C60D6D2"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Introduction </w:t>
      </w:r>
    </w:p>
    <w:p w14:paraId="6A1E185E"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Principes physiques : la matière ; les défauts des solides ; les vibrations ; sons et ultrasons ; …</w:t>
      </w:r>
    </w:p>
    <w:p w14:paraId="1F99C570"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La production des ultrasons : le phénomène piézo-électrique ; l’intensité acoustique ; ….</w:t>
      </w:r>
    </w:p>
    <w:p w14:paraId="693813C1"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Les techniques de contrôle par ultrasons. </w:t>
      </w:r>
    </w:p>
    <w:p w14:paraId="275ACA8D"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Performances : détection de défauts ; localisation et caractérisation de défauts ; …. </w:t>
      </w:r>
    </w:p>
    <w:p w14:paraId="61194B3A"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équipements.</w:t>
      </w:r>
    </w:p>
    <w:p w14:paraId="2267DF44" w14:textId="77777777" w:rsidR="00D26FC1" w:rsidRPr="00411B29" w:rsidRDefault="00D26FC1" w:rsidP="004F13E1">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inconvénients, limites de la méthode : avantages et inconvénients ; normalisation.</w:t>
      </w:r>
    </w:p>
    <w:p w14:paraId="05ECFC76" w14:textId="77777777" w:rsidR="00D93479" w:rsidRDefault="00D93479" w:rsidP="00A9697C">
      <w:pPr>
        <w:pStyle w:val="Paragraphes"/>
        <w:spacing w:before="0"/>
        <w:ind w:left="0"/>
        <w:jc w:val="left"/>
        <w:rPr>
          <w:rFonts w:asciiTheme="majorHAnsi" w:hAnsiTheme="majorHAnsi" w:cs="Times New Roman"/>
          <w:b/>
          <w:bCs/>
        </w:rPr>
      </w:pPr>
    </w:p>
    <w:p w14:paraId="6F9DFCA7"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7- l'émission acoustique</w:t>
      </w:r>
    </w:p>
    <w:p w14:paraId="1AF27EF1" w14:textId="77777777" w:rsidR="00D26FC1" w:rsidRPr="00411B29" w:rsidRDefault="00D26FC1" w:rsidP="004F13E1">
      <w:pPr>
        <w:pStyle w:val="Titreparagraphe"/>
        <w:numPr>
          <w:ilvl w:val="0"/>
          <w:numId w:val="52"/>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Principe. </w:t>
      </w:r>
    </w:p>
    <w:p w14:paraId="63FCA928" w14:textId="77777777" w:rsidR="00D26FC1" w:rsidRPr="00411B29" w:rsidRDefault="00D26FC1" w:rsidP="004F13E1">
      <w:pPr>
        <w:pStyle w:val="Titreparagraphe"/>
        <w:numPr>
          <w:ilvl w:val="0"/>
          <w:numId w:val="52"/>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inconvénients, limites de la méthode : domaine d’application ; principaux secteurs d'applications ; avantages et inconvénients.</w:t>
      </w:r>
    </w:p>
    <w:p w14:paraId="6EF259EA" w14:textId="77777777" w:rsidR="00D93479" w:rsidRDefault="00D93479" w:rsidP="00A9697C">
      <w:pPr>
        <w:pStyle w:val="Paragraphes"/>
        <w:spacing w:before="0"/>
        <w:ind w:left="0"/>
        <w:jc w:val="left"/>
        <w:rPr>
          <w:rFonts w:asciiTheme="majorHAnsi" w:hAnsiTheme="majorHAnsi" w:cs="Times New Roman"/>
          <w:b/>
          <w:bCs/>
        </w:rPr>
      </w:pPr>
    </w:p>
    <w:p w14:paraId="627065E9"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8- la radiographie</w:t>
      </w:r>
    </w:p>
    <w:p w14:paraId="0D0277E2" w14:textId="77777777" w:rsidR="00D26FC1" w:rsidRPr="00411B29" w:rsidRDefault="00D26FC1" w:rsidP="004F13E1">
      <w:pPr>
        <w:pStyle w:val="Titreparagraphe"/>
        <w:numPr>
          <w:ilvl w:val="0"/>
          <w:numId w:val="53"/>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w:t>
      </w:r>
    </w:p>
    <w:p w14:paraId="32BDE395" w14:textId="77777777" w:rsidR="00D26FC1" w:rsidRPr="00411B29" w:rsidRDefault="00D26FC1" w:rsidP="004F13E1">
      <w:pPr>
        <w:pStyle w:val="Titreparagraphe"/>
        <w:numPr>
          <w:ilvl w:val="0"/>
          <w:numId w:val="53"/>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Principes physiques : les sources de rayonnement ; spectre électromagnétique de la lumière ; …</w:t>
      </w:r>
    </w:p>
    <w:p w14:paraId="39D093BC" w14:textId="77777777" w:rsidR="00E729FF" w:rsidRPr="00411B29" w:rsidRDefault="00D26FC1" w:rsidP="004F13E1">
      <w:pPr>
        <w:pStyle w:val="Paragraphes"/>
        <w:numPr>
          <w:ilvl w:val="0"/>
          <w:numId w:val="53"/>
        </w:numPr>
        <w:tabs>
          <w:tab w:val="left" w:pos="426"/>
        </w:tabs>
        <w:spacing w:before="0"/>
        <w:ind w:left="426" w:hanging="426"/>
        <w:jc w:val="left"/>
        <w:rPr>
          <w:rFonts w:asciiTheme="majorHAnsi" w:hAnsiTheme="majorHAnsi" w:cs="Times New Roman"/>
        </w:rPr>
      </w:pPr>
      <w:r w:rsidRPr="00411B29">
        <w:rPr>
          <w:rFonts w:asciiTheme="majorHAnsi" w:hAnsiTheme="majorHAnsi" w:cs="Times New Roman"/>
        </w:rPr>
        <w:t>Performances, limites de la méthode</w:t>
      </w:r>
    </w:p>
    <w:p w14:paraId="11C06D84" w14:textId="77777777" w:rsidR="00EC00D5" w:rsidRPr="00411B29" w:rsidRDefault="00EC00D5" w:rsidP="00A9697C">
      <w:pPr>
        <w:pStyle w:val="Paragraphedeliste"/>
        <w:rPr>
          <w:rFonts w:asciiTheme="majorHAnsi" w:hAnsiTheme="majorHAnsi"/>
          <w:sz w:val="40"/>
          <w:szCs w:val="40"/>
        </w:rPr>
      </w:pPr>
    </w:p>
    <w:p w14:paraId="1E3608BE" w14:textId="77777777" w:rsidR="00321FC3" w:rsidRPr="00411B29" w:rsidRDefault="00321FC3"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19FA25CF" w14:textId="77777777" w:rsidR="00321FC3" w:rsidRPr="00411B29" w:rsidRDefault="00321FC3" w:rsidP="00A9697C">
      <w:pPr>
        <w:jc w:val="both"/>
        <w:rPr>
          <w:rFonts w:asciiTheme="majorHAnsi" w:hAnsiTheme="majorHAnsi" w:cs="Arial"/>
        </w:rPr>
      </w:pPr>
      <w:r w:rsidRPr="00411B29">
        <w:rPr>
          <w:rFonts w:asciiTheme="majorHAnsi" w:hAnsiTheme="majorHAnsi" w:cs="Arial"/>
        </w:rPr>
        <w:t>Examen : 100% </w:t>
      </w:r>
    </w:p>
    <w:p w14:paraId="2C89464D" w14:textId="77777777" w:rsidR="003D24DC" w:rsidRPr="00411B29" w:rsidRDefault="003D24DC" w:rsidP="00A9697C">
      <w:pPr>
        <w:pStyle w:val="Paragraphedeliste"/>
        <w:rPr>
          <w:rFonts w:asciiTheme="majorHAnsi" w:hAnsiTheme="majorHAnsi"/>
          <w:sz w:val="40"/>
          <w:szCs w:val="40"/>
        </w:rPr>
      </w:pPr>
    </w:p>
    <w:p w14:paraId="295AB21E" w14:textId="77777777" w:rsidR="00321FC3" w:rsidRPr="00411B29" w:rsidRDefault="00321FC3" w:rsidP="00A9697C">
      <w:pPr>
        <w:jc w:val="both"/>
        <w:rPr>
          <w:rFonts w:asciiTheme="majorHAnsi" w:hAnsiTheme="majorHAnsi" w:cs="Arial"/>
          <w:iCs/>
          <w:u w:color="F79646"/>
        </w:rPr>
      </w:pPr>
      <w:r w:rsidRPr="00411B29">
        <w:rPr>
          <w:rFonts w:asciiTheme="majorHAnsi" w:hAnsiTheme="majorHAnsi" w:cs="Arial"/>
          <w:b/>
          <w:u w:val="thick" w:color="F79646"/>
        </w:rPr>
        <w:t>Références bibliographiques</w:t>
      </w:r>
      <w:r w:rsidRPr="00411B29">
        <w:rPr>
          <w:rFonts w:asciiTheme="majorHAnsi" w:hAnsiTheme="majorHAnsi" w:cs="Arial"/>
          <w:iCs/>
          <w:u w:color="F79646"/>
        </w:rPr>
        <w:t>:</w:t>
      </w:r>
    </w:p>
    <w:p w14:paraId="177000F1" w14:textId="77777777" w:rsidR="003D24DC" w:rsidRPr="00411B29" w:rsidRDefault="003D24DC" w:rsidP="00A9697C">
      <w:pPr>
        <w:pStyle w:val="Paragraphedeliste"/>
        <w:rPr>
          <w:rFonts w:asciiTheme="majorHAnsi" w:hAnsiTheme="majorHAnsi"/>
          <w:sz w:val="40"/>
          <w:szCs w:val="40"/>
        </w:rPr>
      </w:pPr>
    </w:p>
    <w:p w14:paraId="3EE0E170" w14:textId="77777777" w:rsidR="003D24DC" w:rsidRPr="00411B29" w:rsidRDefault="003D24DC" w:rsidP="00A9697C">
      <w:pPr>
        <w:pStyle w:val="Paragraphedeliste"/>
        <w:rPr>
          <w:rFonts w:asciiTheme="majorHAnsi" w:hAnsiTheme="majorHAnsi"/>
          <w:sz w:val="40"/>
          <w:szCs w:val="40"/>
        </w:rPr>
      </w:pPr>
    </w:p>
    <w:p w14:paraId="54354EE4" w14:textId="77777777" w:rsidR="00F11DE1" w:rsidRDefault="00F11DE1" w:rsidP="00A9697C"/>
    <w:p w14:paraId="1C206C6D" w14:textId="77777777" w:rsidR="00F11DE1" w:rsidRDefault="00F11DE1" w:rsidP="00A9697C">
      <w:pPr>
        <w:sectPr w:rsidR="00F11DE1"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22EC6525" w14:textId="77777777" w:rsidR="009C3A69" w:rsidRPr="00411B29" w:rsidRDefault="009C3A69"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lastRenderedPageBreak/>
        <w:t>Semestre : x</w:t>
      </w:r>
    </w:p>
    <w:p w14:paraId="61F10439"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Unité d’enseignement : UED</w:t>
      </w:r>
      <w:r w:rsidR="009C3A69" w:rsidRPr="00411B29">
        <w:rPr>
          <w:rFonts w:asciiTheme="majorHAnsi" w:hAnsiTheme="majorHAnsi" w:cs="Calibri"/>
          <w:b/>
          <w:bCs/>
          <w:iCs/>
        </w:rPr>
        <w:t>xx</w:t>
      </w:r>
    </w:p>
    <w:p w14:paraId="763BD8FE"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003D24DC" w:rsidRPr="00411B29">
        <w:rPr>
          <w:rFonts w:asciiTheme="majorHAnsi" w:hAnsiTheme="majorHAnsi"/>
          <w:b/>
          <w:bCs/>
        </w:rPr>
        <w:t>La gestion de la production</w:t>
      </w:r>
    </w:p>
    <w:p w14:paraId="710083C1" w14:textId="77777777" w:rsidR="00EC00D5" w:rsidRPr="00411B29" w:rsidRDefault="00D93479"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Pr>
          <w:rFonts w:asciiTheme="majorHAnsi" w:eastAsia="Calibri" w:hAnsiTheme="majorHAnsi" w:cs="Arial"/>
          <w:b/>
          <w:bCs/>
          <w:lang w:eastAsia="en-US"/>
        </w:rPr>
        <w:t>VHS : 22h30 (</w:t>
      </w:r>
      <w:r w:rsidR="00BF3EE4">
        <w:rPr>
          <w:rFonts w:asciiTheme="majorHAnsi" w:eastAsia="Calibri" w:hAnsiTheme="majorHAnsi" w:cs="Arial"/>
          <w:b/>
          <w:bCs/>
          <w:lang w:eastAsia="en-US"/>
        </w:rPr>
        <w:t>C</w:t>
      </w:r>
      <w:r w:rsidR="00EC00D5" w:rsidRPr="00411B29">
        <w:rPr>
          <w:rFonts w:asciiTheme="majorHAnsi" w:eastAsia="Calibri" w:hAnsiTheme="majorHAnsi" w:cs="Arial"/>
          <w:b/>
          <w:bCs/>
          <w:lang w:eastAsia="en-US"/>
        </w:rPr>
        <w:t>ours : 1h30)</w:t>
      </w:r>
    </w:p>
    <w:p w14:paraId="3BCB6A24"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Crédits : 1</w:t>
      </w:r>
    </w:p>
    <w:p w14:paraId="05B3B7A1"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Coefficient : 1</w:t>
      </w:r>
    </w:p>
    <w:p w14:paraId="5A985914" w14:textId="77777777" w:rsidR="00EC00D5" w:rsidRPr="00411B29" w:rsidRDefault="00EC00D5" w:rsidP="00A9697C">
      <w:pPr>
        <w:pStyle w:val="Paragraphes"/>
        <w:tabs>
          <w:tab w:val="left" w:pos="0"/>
        </w:tabs>
        <w:spacing w:before="0"/>
        <w:ind w:left="426"/>
        <w:jc w:val="left"/>
        <w:rPr>
          <w:rFonts w:asciiTheme="majorHAnsi" w:hAnsiTheme="majorHAnsi" w:cs="Times New Roman"/>
        </w:rPr>
      </w:pPr>
    </w:p>
    <w:p w14:paraId="219E39F2"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4E21BF0C"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 xml:space="preserve">L'objectif est de faire apprendre à </w:t>
      </w:r>
      <w:r w:rsidR="00F11DE1" w:rsidRPr="00411B29">
        <w:rPr>
          <w:rFonts w:asciiTheme="majorHAnsi" w:hAnsiTheme="majorHAnsi" w:cs="Calibri"/>
          <w:bCs/>
        </w:rPr>
        <w:t>l’étudiant l’ensemble</w:t>
      </w:r>
      <w:r w:rsidRPr="00411B29">
        <w:rPr>
          <w:rFonts w:asciiTheme="majorHAnsi" w:hAnsiTheme="majorHAnsi" w:cs="Calibri"/>
          <w:bCs/>
        </w:rPr>
        <w:t xml:space="preserve"> des activités qui participent à la conception, la planification des ressources (matérielles, financières, ou humaines), leur ordonnancement, l'enregistrement et la traçabilité des activités de production, le contrôle des activités de production de l'entreprise.</w:t>
      </w:r>
    </w:p>
    <w:p w14:paraId="7FAB09CB" w14:textId="77777777" w:rsidR="00D93479" w:rsidRDefault="00D93479" w:rsidP="00A9697C">
      <w:pPr>
        <w:jc w:val="both"/>
        <w:rPr>
          <w:rFonts w:asciiTheme="majorHAnsi" w:hAnsiTheme="majorHAnsi" w:cs="Calibri"/>
          <w:b/>
          <w:u w:val="thick" w:color="F79646"/>
        </w:rPr>
      </w:pPr>
    </w:p>
    <w:p w14:paraId="5FA3BA2A"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2729BC32"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Maintenance industrielle</w:t>
      </w:r>
    </w:p>
    <w:p w14:paraId="072582F7" w14:textId="77777777" w:rsidR="00D93479" w:rsidRDefault="00D93479" w:rsidP="00A9697C">
      <w:pPr>
        <w:jc w:val="both"/>
        <w:rPr>
          <w:rFonts w:asciiTheme="majorHAnsi" w:hAnsiTheme="majorHAnsi" w:cs="Calibri"/>
          <w:b/>
          <w:u w:val="thick" w:color="F79646"/>
        </w:rPr>
      </w:pPr>
    </w:p>
    <w:p w14:paraId="451DE511"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26E9A4E1" w14:textId="77777777" w:rsidR="00D26FC1" w:rsidRPr="00411B29" w:rsidRDefault="00D26FC1" w:rsidP="00A9697C">
      <w:pPr>
        <w:rPr>
          <w:rFonts w:asciiTheme="majorHAnsi" w:hAnsiTheme="majorHAnsi"/>
          <w:b/>
          <w:bCs/>
        </w:rPr>
      </w:pPr>
    </w:p>
    <w:p w14:paraId="6C670E33" w14:textId="77777777" w:rsidR="00E729FF" w:rsidRPr="00411B29" w:rsidRDefault="00E729FF" w:rsidP="00A9697C">
      <w:pPr>
        <w:rPr>
          <w:rFonts w:asciiTheme="majorHAnsi" w:hAnsiTheme="majorHAnsi"/>
          <w:b/>
          <w:bCs/>
        </w:rPr>
      </w:pPr>
      <w:r w:rsidRPr="00411B29">
        <w:rPr>
          <w:rFonts w:asciiTheme="majorHAnsi" w:hAnsiTheme="majorHAnsi"/>
          <w:b/>
          <w:bCs/>
        </w:rPr>
        <w:t>Chapitre 1 : Évolution de la gestion de la production</w:t>
      </w:r>
    </w:p>
    <w:p w14:paraId="489898C9" w14:textId="77777777" w:rsidR="00E729FF" w:rsidRPr="00411B29" w:rsidRDefault="00E729FF" w:rsidP="004F13E1">
      <w:pPr>
        <w:pStyle w:val="Paragraphedeliste"/>
        <w:numPr>
          <w:ilvl w:val="0"/>
          <w:numId w:val="55"/>
        </w:numPr>
        <w:ind w:left="284" w:hanging="284"/>
        <w:jc w:val="both"/>
        <w:rPr>
          <w:rFonts w:asciiTheme="majorHAnsi" w:hAnsiTheme="majorHAnsi"/>
        </w:rPr>
      </w:pPr>
      <w:r w:rsidRPr="00411B29">
        <w:rPr>
          <w:rFonts w:asciiTheme="majorHAnsi" w:hAnsiTheme="majorHAnsi"/>
        </w:rPr>
        <w:t>La production préindustrielle</w:t>
      </w:r>
    </w:p>
    <w:p w14:paraId="212A4458" w14:textId="77777777" w:rsidR="00E729FF" w:rsidRPr="00411B29" w:rsidRDefault="00E729FF" w:rsidP="004F13E1">
      <w:pPr>
        <w:pStyle w:val="Paragraphedeliste"/>
        <w:numPr>
          <w:ilvl w:val="0"/>
          <w:numId w:val="55"/>
        </w:numPr>
        <w:ind w:left="284" w:hanging="284"/>
        <w:jc w:val="both"/>
        <w:rPr>
          <w:rFonts w:asciiTheme="majorHAnsi" w:hAnsiTheme="majorHAnsi"/>
        </w:rPr>
      </w:pPr>
      <w:r w:rsidRPr="00411B29">
        <w:rPr>
          <w:rFonts w:asciiTheme="majorHAnsi" w:hAnsiTheme="majorHAnsi"/>
        </w:rPr>
        <w:t>La production mécanique</w:t>
      </w:r>
    </w:p>
    <w:p w14:paraId="6D8C97F7" w14:textId="77777777" w:rsidR="00E729FF" w:rsidRPr="00411B29" w:rsidRDefault="00E729FF" w:rsidP="004F13E1">
      <w:pPr>
        <w:pStyle w:val="Paragraphedeliste"/>
        <w:numPr>
          <w:ilvl w:val="0"/>
          <w:numId w:val="55"/>
        </w:numPr>
        <w:ind w:left="284" w:hanging="284"/>
        <w:jc w:val="both"/>
        <w:rPr>
          <w:rFonts w:asciiTheme="majorHAnsi" w:hAnsiTheme="majorHAnsi"/>
        </w:rPr>
      </w:pPr>
      <w:r w:rsidRPr="00411B29">
        <w:rPr>
          <w:rFonts w:asciiTheme="majorHAnsi" w:hAnsiTheme="majorHAnsi"/>
        </w:rPr>
        <w:t xml:space="preserve">Les nouvelles formes de gestion de la production </w:t>
      </w:r>
    </w:p>
    <w:p w14:paraId="45AEE12E" w14:textId="77777777" w:rsidR="00E729FF" w:rsidRPr="00411B29" w:rsidRDefault="00E729FF" w:rsidP="00A9697C">
      <w:pPr>
        <w:rPr>
          <w:rFonts w:asciiTheme="majorHAnsi" w:hAnsiTheme="majorHAnsi"/>
          <w:b/>
          <w:bCs/>
        </w:rPr>
      </w:pPr>
    </w:p>
    <w:p w14:paraId="610184B1"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2 : L’approche systématique de la gestion de la production  </w:t>
      </w:r>
    </w:p>
    <w:p w14:paraId="124C521F" w14:textId="77777777" w:rsidR="00E729FF" w:rsidRPr="00411B29" w:rsidRDefault="00E729FF" w:rsidP="004F13E1">
      <w:pPr>
        <w:pStyle w:val="Paragraphedeliste"/>
        <w:numPr>
          <w:ilvl w:val="0"/>
          <w:numId w:val="56"/>
        </w:numPr>
        <w:ind w:left="284" w:hanging="284"/>
        <w:jc w:val="both"/>
        <w:rPr>
          <w:rFonts w:asciiTheme="majorHAnsi" w:hAnsiTheme="majorHAnsi"/>
        </w:rPr>
      </w:pPr>
      <w:r w:rsidRPr="00411B29">
        <w:rPr>
          <w:rFonts w:asciiTheme="majorHAnsi" w:hAnsiTheme="majorHAnsi"/>
        </w:rPr>
        <w:t xml:space="preserve">Aperçue de la théorie des systèmes </w:t>
      </w:r>
    </w:p>
    <w:p w14:paraId="14F71E3F" w14:textId="77777777" w:rsidR="00E729FF" w:rsidRPr="00411B29" w:rsidRDefault="00E729FF" w:rsidP="004F13E1">
      <w:pPr>
        <w:pStyle w:val="Paragraphedeliste"/>
        <w:numPr>
          <w:ilvl w:val="0"/>
          <w:numId w:val="56"/>
        </w:numPr>
        <w:ind w:left="284" w:hanging="284"/>
        <w:jc w:val="both"/>
        <w:rPr>
          <w:rFonts w:asciiTheme="majorHAnsi" w:hAnsiTheme="majorHAnsi"/>
        </w:rPr>
      </w:pPr>
      <w:r w:rsidRPr="00411B29">
        <w:rPr>
          <w:rFonts w:asciiTheme="majorHAnsi" w:hAnsiTheme="majorHAnsi"/>
        </w:rPr>
        <w:t>Les moyens et outils</w:t>
      </w:r>
    </w:p>
    <w:p w14:paraId="67500617" w14:textId="77777777" w:rsidR="00E729FF" w:rsidRPr="00411B29" w:rsidRDefault="00E729FF" w:rsidP="004F13E1">
      <w:pPr>
        <w:pStyle w:val="Paragraphedeliste"/>
        <w:numPr>
          <w:ilvl w:val="0"/>
          <w:numId w:val="56"/>
        </w:numPr>
        <w:ind w:left="284" w:hanging="284"/>
        <w:jc w:val="both"/>
        <w:rPr>
          <w:rFonts w:asciiTheme="majorHAnsi" w:hAnsiTheme="majorHAnsi"/>
        </w:rPr>
      </w:pPr>
      <w:r w:rsidRPr="00411B29">
        <w:rPr>
          <w:rFonts w:asciiTheme="majorHAnsi" w:hAnsiTheme="majorHAnsi"/>
        </w:rPr>
        <w:t xml:space="preserve">Le système </w:t>
      </w:r>
      <w:r w:rsidR="00D93479">
        <w:rPr>
          <w:rFonts w:asciiTheme="majorHAnsi" w:hAnsiTheme="majorHAnsi"/>
        </w:rPr>
        <w:t>d’</w:t>
      </w:r>
      <w:r w:rsidRPr="00411B29">
        <w:rPr>
          <w:rFonts w:asciiTheme="majorHAnsi" w:hAnsiTheme="majorHAnsi"/>
        </w:rPr>
        <w:t>entreprise</w:t>
      </w:r>
    </w:p>
    <w:p w14:paraId="04068AD5" w14:textId="77777777" w:rsidR="00E729FF" w:rsidRPr="00411B29" w:rsidRDefault="00E729FF" w:rsidP="004F13E1">
      <w:pPr>
        <w:pStyle w:val="Paragraphedeliste"/>
        <w:numPr>
          <w:ilvl w:val="0"/>
          <w:numId w:val="56"/>
        </w:numPr>
        <w:ind w:left="284" w:hanging="284"/>
        <w:jc w:val="both"/>
        <w:rPr>
          <w:rFonts w:asciiTheme="majorHAnsi" w:hAnsiTheme="majorHAnsi"/>
        </w:rPr>
      </w:pPr>
      <w:r w:rsidRPr="00411B29">
        <w:rPr>
          <w:rFonts w:asciiTheme="majorHAnsi" w:hAnsiTheme="majorHAnsi"/>
        </w:rPr>
        <w:t>Le système production</w:t>
      </w:r>
    </w:p>
    <w:p w14:paraId="0A08C521" w14:textId="77777777" w:rsidR="00E729FF" w:rsidRPr="00411B29" w:rsidRDefault="00E729FF" w:rsidP="00A9697C">
      <w:pPr>
        <w:pStyle w:val="Paragraphedeliste"/>
        <w:ind w:left="284"/>
        <w:jc w:val="both"/>
        <w:rPr>
          <w:rFonts w:asciiTheme="majorHAnsi" w:hAnsiTheme="majorHAnsi"/>
        </w:rPr>
      </w:pPr>
    </w:p>
    <w:p w14:paraId="0D7F3BDD"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3 : Les outils au service de la gestion de la production </w:t>
      </w:r>
    </w:p>
    <w:p w14:paraId="65283B97" w14:textId="77777777" w:rsidR="00E729FF" w:rsidRPr="00411B29" w:rsidRDefault="00E729FF" w:rsidP="004F13E1">
      <w:pPr>
        <w:pStyle w:val="Paragraphedeliste"/>
        <w:numPr>
          <w:ilvl w:val="0"/>
          <w:numId w:val="60"/>
        </w:numPr>
        <w:ind w:left="284" w:hanging="284"/>
        <w:jc w:val="both"/>
        <w:rPr>
          <w:rFonts w:asciiTheme="majorHAnsi" w:hAnsiTheme="majorHAnsi"/>
        </w:rPr>
      </w:pPr>
      <w:r w:rsidRPr="00411B29">
        <w:rPr>
          <w:rFonts w:asciiTheme="majorHAnsi" w:hAnsiTheme="majorHAnsi"/>
        </w:rPr>
        <w:t>L’outil statistique</w:t>
      </w:r>
    </w:p>
    <w:p w14:paraId="5382F36F" w14:textId="77777777" w:rsidR="00E729FF" w:rsidRPr="00411B29" w:rsidRDefault="00E729FF" w:rsidP="004F13E1">
      <w:pPr>
        <w:pStyle w:val="Paragraphedeliste"/>
        <w:numPr>
          <w:ilvl w:val="0"/>
          <w:numId w:val="60"/>
        </w:numPr>
        <w:ind w:left="284" w:hanging="284"/>
        <w:jc w:val="both"/>
        <w:rPr>
          <w:rFonts w:asciiTheme="majorHAnsi" w:hAnsiTheme="majorHAnsi"/>
        </w:rPr>
      </w:pPr>
      <w:r w:rsidRPr="00411B29">
        <w:rPr>
          <w:rFonts w:asciiTheme="majorHAnsi" w:hAnsiTheme="majorHAnsi"/>
        </w:rPr>
        <w:t>La programmation linéaire</w:t>
      </w:r>
    </w:p>
    <w:p w14:paraId="61C1D286" w14:textId="77777777" w:rsidR="00E729FF" w:rsidRPr="00411B29" w:rsidRDefault="00E729FF" w:rsidP="004F13E1">
      <w:pPr>
        <w:pStyle w:val="Paragraphedeliste"/>
        <w:numPr>
          <w:ilvl w:val="0"/>
          <w:numId w:val="60"/>
        </w:numPr>
        <w:ind w:left="284" w:hanging="284"/>
        <w:jc w:val="both"/>
        <w:rPr>
          <w:rFonts w:asciiTheme="majorHAnsi" w:hAnsiTheme="majorHAnsi"/>
        </w:rPr>
      </w:pPr>
      <w:r w:rsidRPr="00411B29">
        <w:rPr>
          <w:rFonts w:asciiTheme="majorHAnsi" w:hAnsiTheme="majorHAnsi"/>
        </w:rPr>
        <w:t>L’informatique</w:t>
      </w:r>
    </w:p>
    <w:p w14:paraId="63B6396A" w14:textId="77777777" w:rsidR="00E729FF" w:rsidRPr="00411B29" w:rsidRDefault="00E729FF" w:rsidP="00A9697C">
      <w:pPr>
        <w:pStyle w:val="Paragraphedeliste"/>
        <w:ind w:left="284"/>
        <w:jc w:val="both"/>
        <w:rPr>
          <w:rFonts w:asciiTheme="majorHAnsi" w:hAnsiTheme="majorHAnsi"/>
        </w:rPr>
      </w:pPr>
    </w:p>
    <w:p w14:paraId="60C5966F"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4 : Organisation technique de la gestion de la production </w:t>
      </w:r>
    </w:p>
    <w:p w14:paraId="172914FE"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Stratégie d’entreprise et planification de la production</w:t>
      </w:r>
    </w:p>
    <w:p w14:paraId="1E1700A2"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La production et la fonction étude</w:t>
      </w:r>
    </w:p>
    <w:p w14:paraId="73800EB4"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Le produit et l’analyse de la valeur</w:t>
      </w:r>
    </w:p>
    <w:p w14:paraId="12C11704"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La fonction méthodes</w:t>
      </w:r>
    </w:p>
    <w:p w14:paraId="149C9F3D"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La prévision et la gestion des stocks</w:t>
      </w:r>
    </w:p>
    <w:p w14:paraId="5795B622"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La fonction ordonnancement</w:t>
      </w:r>
    </w:p>
    <w:p w14:paraId="2579216D" w14:textId="77777777" w:rsidR="00E729FF" w:rsidRPr="00411B29" w:rsidRDefault="00E729FF" w:rsidP="004F13E1">
      <w:pPr>
        <w:pStyle w:val="Paragraphedeliste"/>
        <w:numPr>
          <w:ilvl w:val="0"/>
          <w:numId w:val="57"/>
        </w:numPr>
        <w:ind w:left="284" w:hanging="284"/>
        <w:jc w:val="both"/>
        <w:rPr>
          <w:rFonts w:asciiTheme="majorHAnsi" w:hAnsiTheme="majorHAnsi"/>
        </w:rPr>
      </w:pPr>
      <w:r w:rsidRPr="00411B29">
        <w:rPr>
          <w:rFonts w:asciiTheme="majorHAnsi" w:hAnsiTheme="majorHAnsi"/>
        </w:rPr>
        <w:t xml:space="preserve">La fonction contrôle de qualité </w:t>
      </w:r>
    </w:p>
    <w:p w14:paraId="33041BBB" w14:textId="77777777" w:rsidR="00E729FF" w:rsidRPr="00411B29" w:rsidRDefault="00E729FF" w:rsidP="00A9697C">
      <w:pPr>
        <w:pStyle w:val="Paragraphedeliste"/>
        <w:ind w:left="284"/>
        <w:jc w:val="both"/>
        <w:rPr>
          <w:rFonts w:asciiTheme="majorHAnsi" w:hAnsiTheme="majorHAnsi"/>
        </w:rPr>
      </w:pPr>
    </w:p>
    <w:p w14:paraId="3FA89333"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5 : La logistique de soutien </w:t>
      </w:r>
    </w:p>
    <w:p w14:paraId="4123E332" w14:textId="77777777" w:rsidR="00E729FF" w:rsidRPr="00411B29" w:rsidRDefault="00E729FF" w:rsidP="004F13E1">
      <w:pPr>
        <w:pStyle w:val="Paragraphedeliste"/>
        <w:numPr>
          <w:ilvl w:val="0"/>
          <w:numId w:val="58"/>
        </w:numPr>
        <w:ind w:left="284" w:hanging="284"/>
        <w:jc w:val="both"/>
        <w:rPr>
          <w:rFonts w:asciiTheme="majorHAnsi" w:hAnsiTheme="majorHAnsi"/>
        </w:rPr>
      </w:pPr>
      <w:r w:rsidRPr="00411B29">
        <w:rPr>
          <w:rFonts w:asciiTheme="majorHAnsi" w:hAnsiTheme="majorHAnsi"/>
        </w:rPr>
        <w:t>La fonction achat et approvisionnements</w:t>
      </w:r>
    </w:p>
    <w:p w14:paraId="18CFBC93" w14:textId="77777777" w:rsidR="00E729FF" w:rsidRPr="00411B29" w:rsidRDefault="00E729FF" w:rsidP="004F13E1">
      <w:pPr>
        <w:pStyle w:val="Paragraphedeliste"/>
        <w:numPr>
          <w:ilvl w:val="0"/>
          <w:numId w:val="58"/>
        </w:numPr>
        <w:ind w:left="284" w:hanging="284"/>
        <w:jc w:val="both"/>
        <w:rPr>
          <w:rFonts w:asciiTheme="majorHAnsi" w:hAnsiTheme="majorHAnsi"/>
        </w:rPr>
      </w:pPr>
      <w:r w:rsidRPr="00411B29">
        <w:rPr>
          <w:rFonts w:asciiTheme="majorHAnsi" w:hAnsiTheme="majorHAnsi"/>
        </w:rPr>
        <w:t>La sous-traitance</w:t>
      </w:r>
    </w:p>
    <w:p w14:paraId="74820AD9" w14:textId="77777777" w:rsidR="00E729FF" w:rsidRPr="00411B29" w:rsidRDefault="00E729FF" w:rsidP="004F13E1">
      <w:pPr>
        <w:pStyle w:val="Paragraphedeliste"/>
        <w:numPr>
          <w:ilvl w:val="0"/>
          <w:numId w:val="58"/>
        </w:numPr>
        <w:ind w:left="284" w:hanging="284"/>
        <w:jc w:val="both"/>
        <w:rPr>
          <w:rFonts w:asciiTheme="majorHAnsi" w:hAnsiTheme="majorHAnsi"/>
        </w:rPr>
      </w:pPr>
      <w:r w:rsidRPr="00411B29">
        <w:rPr>
          <w:rFonts w:asciiTheme="majorHAnsi" w:hAnsiTheme="majorHAnsi"/>
        </w:rPr>
        <w:t>Les implantations et les manutentions</w:t>
      </w:r>
    </w:p>
    <w:p w14:paraId="3BE7108E" w14:textId="77777777" w:rsidR="00E729FF" w:rsidRPr="00411B29" w:rsidRDefault="00E729FF" w:rsidP="004F13E1">
      <w:pPr>
        <w:pStyle w:val="Paragraphedeliste"/>
        <w:numPr>
          <w:ilvl w:val="0"/>
          <w:numId w:val="58"/>
        </w:numPr>
        <w:ind w:left="284" w:hanging="284"/>
        <w:jc w:val="both"/>
        <w:rPr>
          <w:rFonts w:asciiTheme="majorHAnsi" w:hAnsiTheme="majorHAnsi"/>
        </w:rPr>
      </w:pPr>
      <w:r w:rsidRPr="00411B29">
        <w:rPr>
          <w:rFonts w:asciiTheme="majorHAnsi" w:hAnsiTheme="majorHAnsi"/>
        </w:rPr>
        <w:t xml:space="preserve">La maintenance industrielle </w:t>
      </w:r>
    </w:p>
    <w:p w14:paraId="2A72FCD1" w14:textId="77777777" w:rsidR="00E729FF" w:rsidRPr="00411B29" w:rsidRDefault="00E729FF" w:rsidP="004F13E1">
      <w:pPr>
        <w:pStyle w:val="Paragraphedeliste"/>
        <w:numPr>
          <w:ilvl w:val="0"/>
          <w:numId w:val="58"/>
        </w:numPr>
        <w:ind w:left="284" w:hanging="284"/>
        <w:jc w:val="both"/>
        <w:rPr>
          <w:rFonts w:asciiTheme="majorHAnsi" w:hAnsiTheme="majorHAnsi"/>
        </w:rPr>
      </w:pPr>
      <w:r w:rsidRPr="00411B29">
        <w:rPr>
          <w:rFonts w:asciiTheme="majorHAnsi" w:hAnsiTheme="majorHAnsi"/>
        </w:rPr>
        <w:t xml:space="preserve">L’automatisation  </w:t>
      </w:r>
    </w:p>
    <w:p w14:paraId="1859A09D" w14:textId="77777777" w:rsidR="00E729FF" w:rsidRDefault="00E729FF" w:rsidP="00A9697C">
      <w:pPr>
        <w:rPr>
          <w:rFonts w:asciiTheme="majorHAnsi" w:hAnsiTheme="majorHAnsi"/>
          <w:b/>
          <w:bCs/>
        </w:rPr>
      </w:pPr>
    </w:p>
    <w:p w14:paraId="417373D6" w14:textId="77777777" w:rsidR="00D93479" w:rsidRDefault="00D93479" w:rsidP="00A9697C">
      <w:pPr>
        <w:rPr>
          <w:rFonts w:asciiTheme="majorHAnsi" w:hAnsiTheme="majorHAnsi"/>
          <w:b/>
          <w:bCs/>
        </w:rPr>
      </w:pPr>
    </w:p>
    <w:p w14:paraId="052FB98E" w14:textId="77777777" w:rsidR="00D93479" w:rsidRPr="00411B29" w:rsidRDefault="00D93479" w:rsidP="00A9697C">
      <w:pPr>
        <w:rPr>
          <w:rFonts w:asciiTheme="majorHAnsi" w:hAnsiTheme="majorHAnsi"/>
          <w:b/>
          <w:bCs/>
        </w:rPr>
      </w:pPr>
    </w:p>
    <w:p w14:paraId="12EE23C7" w14:textId="77777777" w:rsidR="00E729FF" w:rsidRPr="00411B29" w:rsidRDefault="00E729FF" w:rsidP="00A9697C">
      <w:pPr>
        <w:rPr>
          <w:rFonts w:asciiTheme="majorHAnsi" w:hAnsiTheme="majorHAnsi"/>
          <w:b/>
          <w:bCs/>
        </w:rPr>
      </w:pPr>
      <w:r w:rsidRPr="00411B29">
        <w:rPr>
          <w:rFonts w:asciiTheme="majorHAnsi" w:hAnsiTheme="majorHAnsi"/>
          <w:b/>
          <w:bCs/>
        </w:rPr>
        <w:t>Chapitre 6 : évaluation et contrôle du système de la production</w:t>
      </w:r>
    </w:p>
    <w:p w14:paraId="54DF3CB1" w14:textId="77777777" w:rsidR="00E729FF" w:rsidRPr="00411B29" w:rsidRDefault="00E729FF" w:rsidP="004F13E1">
      <w:pPr>
        <w:pStyle w:val="Paragraphedeliste"/>
        <w:numPr>
          <w:ilvl w:val="0"/>
          <w:numId w:val="59"/>
        </w:numPr>
        <w:ind w:left="284" w:hanging="284"/>
        <w:jc w:val="both"/>
        <w:rPr>
          <w:rFonts w:asciiTheme="majorHAnsi" w:hAnsiTheme="majorHAnsi"/>
        </w:rPr>
      </w:pPr>
      <w:r w:rsidRPr="00411B29">
        <w:rPr>
          <w:rFonts w:asciiTheme="majorHAnsi" w:hAnsiTheme="majorHAnsi"/>
        </w:rPr>
        <w:t>Le diagnostic de la production</w:t>
      </w:r>
    </w:p>
    <w:p w14:paraId="1328435F" w14:textId="77777777" w:rsidR="00E729FF" w:rsidRPr="00411B29" w:rsidRDefault="00E729FF" w:rsidP="004F13E1">
      <w:pPr>
        <w:pStyle w:val="Paragraphedeliste"/>
        <w:numPr>
          <w:ilvl w:val="0"/>
          <w:numId w:val="59"/>
        </w:numPr>
        <w:ind w:left="284" w:hanging="284"/>
        <w:jc w:val="both"/>
        <w:rPr>
          <w:rFonts w:asciiTheme="majorHAnsi" w:hAnsiTheme="majorHAnsi"/>
        </w:rPr>
      </w:pPr>
      <w:r w:rsidRPr="00411B29">
        <w:rPr>
          <w:rFonts w:asciiTheme="majorHAnsi" w:hAnsiTheme="majorHAnsi"/>
        </w:rPr>
        <w:t>L’audit de la production</w:t>
      </w:r>
    </w:p>
    <w:p w14:paraId="0AAD4AAA" w14:textId="77777777" w:rsidR="00E729FF" w:rsidRPr="00411B29" w:rsidRDefault="00E729FF" w:rsidP="00A9697C">
      <w:pPr>
        <w:jc w:val="both"/>
        <w:rPr>
          <w:rFonts w:asciiTheme="majorHAnsi" w:hAnsiTheme="majorHAnsi"/>
        </w:rPr>
      </w:pPr>
    </w:p>
    <w:p w14:paraId="3516033F" w14:textId="77777777" w:rsidR="003D24DC" w:rsidRPr="00411B29" w:rsidRDefault="003D24DC"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r w:rsidRPr="00411B29">
        <w:rPr>
          <w:rFonts w:asciiTheme="majorHAnsi" w:hAnsiTheme="majorHAnsi" w:cs="Arial"/>
          <w:b/>
          <w:u w:color="F79646"/>
        </w:rPr>
        <w:t xml:space="preserve"> : </w:t>
      </w:r>
      <w:r w:rsidR="00321FC3">
        <w:rPr>
          <w:rFonts w:asciiTheme="majorHAnsi" w:eastAsia="Times New Roman" w:hAnsiTheme="majorHAnsi" w:cs="Calibri"/>
          <w:color w:val="000000"/>
        </w:rPr>
        <w:t>Examen</w:t>
      </w:r>
      <w:r w:rsidRPr="00411B29">
        <w:rPr>
          <w:rFonts w:asciiTheme="majorHAnsi" w:hAnsiTheme="majorHAnsi" w:cs="Arial"/>
        </w:rPr>
        <w:t> : 100% </w:t>
      </w:r>
    </w:p>
    <w:p w14:paraId="2887572A" w14:textId="77777777" w:rsidR="003D24DC" w:rsidRPr="00411B29" w:rsidRDefault="003D24DC" w:rsidP="00A9697C">
      <w:pPr>
        <w:jc w:val="both"/>
        <w:rPr>
          <w:rFonts w:asciiTheme="majorHAnsi" w:hAnsiTheme="majorHAnsi" w:cs="Arial"/>
          <w:b/>
          <w:u w:val="thick" w:color="F79646"/>
        </w:rPr>
      </w:pPr>
    </w:p>
    <w:p w14:paraId="6B27A07A" w14:textId="77777777" w:rsidR="003D24DC" w:rsidRPr="00411B29" w:rsidRDefault="003D24DC" w:rsidP="00A9697C">
      <w:pPr>
        <w:jc w:val="both"/>
        <w:rPr>
          <w:rFonts w:asciiTheme="majorHAnsi" w:hAnsiTheme="majorHAnsi" w:cs="Arial"/>
          <w:iCs/>
          <w:u w:color="F79646"/>
        </w:rPr>
      </w:pPr>
      <w:r w:rsidRPr="00411B29">
        <w:rPr>
          <w:rFonts w:asciiTheme="majorHAnsi" w:hAnsiTheme="majorHAnsi" w:cs="Arial"/>
          <w:b/>
          <w:u w:val="thick" w:color="F79646"/>
        </w:rPr>
        <w:t>Références bibliographiques</w:t>
      </w:r>
      <w:r w:rsidRPr="00411B29">
        <w:rPr>
          <w:rFonts w:asciiTheme="majorHAnsi" w:hAnsiTheme="majorHAnsi" w:cs="Arial"/>
          <w:iCs/>
          <w:u w:color="F79646"/>
        </w:rPr>
        <w:t>:</w:t>
      </w:r>
    </w:p>
    <w:p w14:paraId="6A444754" w14:textId="77777777" w:rsidR="00E729FF" w:rsidRPr="00411B29" w:rsidRDefault="00E729FF" w:rsidP="00A9697C">
      <w:pPr>
        <w:jc w:val="both"/>
        <w:rPr>
          <w:rFonts w:asciiTheme="majorHAnsi" w:hAnsiTheme="majorHAnsi"/>
        </w:rPr>
      </w:pPr>
    </w:p>
    <w:p w14:paraId="587147A4" w14:textId="77777777" w:rsidR="00E729FF" w:rsidRPr="00411B29" w:rsidRDefault="00E729FF" w:rsidP="004F13E1">
      <w:pPr>
        <w:pStyle w:val="Paragraphedeliste"/>
        <w:numPr>
          <w:ilvl w:val="0"/>
          <w:numId w:val="61"/>
        </w:numPr>
        <w:jc w:val="both"/>
        <w:rPr>
          <w:rFonts w:asciiTheme="majorHAnsi" w:hAnsiTheme="majorHAnsi"/>
        </w:rPr>
      </w:pPr>
      <w:r w:rsidRPr="00411B29">
        <w:rPr>
          <w:rFonts w:asciiTheme="majorHAnsi" w:hAnsiTheme="majorHAnsi"/>
        </w:rPr>
        <w:t xml:space="preserve">: L. Boyer, M. Poirée E. Salin, Précis d’organisation de la gestion de la production, Les éditions d’organisation, Paris (1986) </w:t>
      </w:r>
    </w:p>
    <w:p w14:paraId="0CD64E86" w14:textId="77777777" w:rsidR="003D24DC" w:rsidRPr="00411B29" w:rsidRDefault="003D24DC" w:rsidP="00A9697C">
      <w:pPr>
        <w:jc w:val="both"/>
        <w:rPr>
          <w:rFonts w:asciiTheme="majorHAnsi" w:hAnsiTheme="majorHAnsi"/>
        </w:rPr>
      </w:pPr>
    </w:p>
    <w:p w14:paraId="148F2C65" w14:textId="77777777" w:rsidR="003D24DC" w:rsidRPr="00411B29" w:rsidRDefault="003D24DC" w:rsidP="00A9697C">
      <w:pPr>
        <w:jc w:val="both"/>
        <w:rPr>
          <w:rFonts w:asciiTheme="majorHAnsi" w:hAnsiTheme="majorHAnsi"/>
        </w:rPr>
      </w:pPr>
    </w:p>
    <w:p w14:paraId="53A6DDA1" w14:textId="77777777" w:rsidR="00D26FC1" w:rsidRPr="00411B29" w:rsidRDefault="00D26FC1" w:rsidP="00A9697C">
      <w:pPr>
        <w:jc w:val="both"/>
        <w:rPr>
          <w:rFonts w:asciiTheme="majorHAnsi" w:hAnsiTheme="majorHAnsi"/>
        </w:rPr>
      </w:pPr>
    </w:p>
    <w:p w14:paraId="43915982" w14:textId="77777777" w:rsidR="00D26FC1" w:rsidRPr="00411B29" w:rsidRDefault="00D26FC1" w:rsidP="00A9697C">
      <w:pPr>
        <w:jc w:val="both"/>
        <w:rPr>
          <w:rFonts w:asciiTheme="majorHAnsi" w:hAnsiTheme="majorHAnsi"/>
        </w:rPr>
      </w:pPr>
    </w:p>
    <w:p w14:paraId="3A2398E8" w14:textId="77777777" w:rsidR="00D26FC1" w:rsidRPr="00411B29" w:rsidRDefault="00D26FC1" w:rsidP="00A9697C">
      <w:pPr>
        <w:jc w:val="both"/>
        <w:rPr>
          <w:rFonts w:asciiTheme="majorHAnsi" w:hAnsiTheme="majorHAnsi"/>
        </w:rPr>
      </w:pPr>
    </w:p>
    <w:p w14:paraId="02ADDD78" w14:textId="77777777" w:rsidR="00D26FC1" w:rsidRPr="00411B29" w:rsidRDefault="00D26FC1" w:rsidP="00A9697C">
      <w:pPr>
        <w:jc w:val="both"/>
        <w:rPr>
          <w:rFonts w:asciiTheme="majorHAnsi" w:hAnsiTheme="majorHAnsi"/>
        </w:rPr>
      </w:pPr>
    </w:p>
    <w:p w14:paraId="6315E842" w14:textId="77777777" w:rsidR="00D26FC1" w:rsidRPr="00411B29" w:rsidRDefault="00D26FC1" w:rsidP="00A9697C">
      <w:pPr>
        <w:jc w:val="both"/>
        <w:rPr>
          <w:rFonts w:asciiTheme="majorHAnsi" w:hAnsiTheme="majorHAnsi"/>
        </w:rPr>
      </w:pPr>
    </w:p>
    <w:p w14:paraId="5A7C1780" w14:textId="77777777" w:rsidR="00D26FC1" w:rsidRPr="00411B29" w:rsidRDefault="00D26FC1" w:rsidP="00A9697C">
      <w:pPr>
        <w:jc w:val="both"/>
        <w:rPr>
          <w:rFonts w:asciiTheme="majorHAnsi" w:hAnsiTheme="majorHAnsi"/>
        </w:rPr>
      </w:pPr>
    </w:p>
    <w:p w14:paraId="659E6D14" w14:textId="77777777" w:rsidR="00D26FC1" w:rsidRPr="00411B29" w:rsidRDefault="00D26FC1" w:rsidP="00A9697C">
      <w:pPr>
        <w:jc w:val="both"/>
        <w:rPr>
          <w:rFonts w:asciiTheme="majorHAnsi" w:hAnsiTheme="majorHAnsi"/>
        </w:rPr>
      </w:pPr>
    </w:p>
    <w:p w14:paraId="09CB8178" w14:textId="77777777" w:rsidR="00D725F1" w:rsidRPr="00411B29" w:rsidRDefault="00D725F1" w:rsidP="00A9697C">
      <w:pPr>
        <w:jc w:val="both"/>
        <w:rPr>
          <w:rFonts w:asciiTheme="majorHAnsi" w:hAnsiTheme="majorHAnsi"/>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F328CF8"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rPr>
      </w:pPr>
      <w:r w:rsidRPr="00411B29">
        <w:rPr>
          <w:rFonts w:asciiTheme="majorHAnsi" w:hAnsiTheme="majorHAnsi" w:cs="Calibri"/>
          <w:b/>
        </w:rPr>
        <w:lastRenderedPageBreak/>
        <w:t xml:space="preserve">Semestre : </w:t>
      </w:r>
      <w:r w:rsidR="009C3A69" w:rsidRPr="00411B29">
        <w:rPr>
          <w:rFonts w:asciiTheme="majorHAnsi" w:hAnsiTheme="majorHAnsi" w:cs="Calibri"/>
          <w:b/>
        </w:rPr>
        <w:t>x</w:t>
      </w:r>
    </w:p>
    <w:p w14:paraId="3156DEA9"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tabs>
          <w:tab w:val="left" w:pos="5291"/>
        </w:tabs>
        <w:jc w:val="both"/>
        <w:rPr>
          <w:rFonts w:asciiTheme="majorHAnsi" w:eastAsia="Times New Roman" w:hAnsiTheme="majorHAnsi" w:cs="Arial"/>
          <w:i/>
          <w:iCs/>
          <w:lang w:eastAsia="en-US"/>
        </w:rPr>
      </w:pPr>
      <w:r w:rsidRPr="00411B29">
        <w:rPr>
          <w:rFonts w:asciiTheme="majorHAnsi" w:hAnsiTheme="majorHAnsi" w:cs="Calibri"/>
          <w:b/>
          <w:bCs/>
          <w:iCs/>
        </w:rPr>
        <w:t>Unité d’enseignement</w:t>
      </w:r>
      <w:r w:rsidR="00BF3EE4">
        <w:rPr>
          <w:rFonts w:asciiTheme="majorHAnsi" w:hAnsiTheme="majorHAnsi" w:cs="Calibri"/>
          <w:b/>
          <w:bCs/>
          <w:iCs/>
        </w:rPr>
        <w:t xml:space="preserve"> : UED</w:t>
      </w:r>
      <w:r w:rsidR="009C3A69" w:rsidRPr="00411B29">
        <w:rPr>
          <w:rFonts w:asciiTheme="majorHAnsi" w:eastAsia="Times New Roman" w:hAnsiTheme="majorHAnsi" w:cs="Arial"/>
          <w:b/>
          <w:bCs/>
          <w:lang w:eastAsia="en-US"/>
        </w:rPr>
        <w:t>xx</w:t>
      </w:r>
    </w:p>
    <w:p w14:paraId="6CA8C7B1"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w:t>
      </w:r>
      <w:r w:rsidRPr="00411B29">
        <w:rPr>
          <w:rFonts w:asciiTheme="majorHAnsi" w:hAnsiTheme="majorHAnsi" w:cs="Calibri"/>
          <w:b/>
          <w:bCs/>
        </w:rPr>
        <w:t>Sécurité industrielle</w:t>
      </w:r>
    </w:p>
    <w:p w14:paraId="2201CA63"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Times New Roman" w:hAnsiTheme="majorHAnsi" w:cs="Arial"/>
          <w:b/>
          <w:bCs/>
          <w:lang w:eastAsia="en-US"/>
        </w:rPr>
      </w:pPr>
      <w:r w:rsidRPr="00411B29">
        <w:rPr>
          <w:rFonts w:asciiTheme="majorHAnsi" w:eastAsia="Times New Roman" w:hAnsiTheme="majorHAnsi" w:cs="Arial"/>
          <w:b/>
          <w:bCs/>
          <w:lang w:eastAsia="en-US"/>
        </w:rPr>
        <w:t>VHS</w:t>
      </w:r>
      <w:r w:rsidR="00BF3EE4">
        <w:rPr>
          <w:rFonts w:asciiTheme="majorHAnsi" w:eastAsia="Times New Roman" w:hAnsiTheme="majorHAnsi" w:cs="Arial"/>
          <w:b/>
          <w:bCs/>
          <w:lang w:eastAsia="en-US"/>
        </w:rPr>
        <w:t xml:space="preserve"> : 22h30</w:t>
      </w:r>
      <w:r w:rsidRPr="00411B29">
        <w:rPr>
          <w:rFonts w:asciiTheme="majorHAnsi" w:eastAsia="Times New Roman" w:hAnsiTheme="majorHAnsi" w:cs="Arial"/>
          <w:b/>
          <w:bCs/>
          <w:lang w:eastAsia="en-US"/>
        </w:rPr>
        <w:t xml:space="preserve"> (</w:t>
      </w:r>
      <w:r w:rsidR="00BF3EE4">
        <w:rPr>
          <w:rFonts w:asciiTheme="majorHAnsi" w:eastAsia="Times New Roman" w:hAnsiTheme="majorHAnsi" w:cs="Arial"/>
          <w:b/>
          <w:bCs/>
          <w:lang w:eastAsia="en-US"/>
        </w:rPr>
        <w:t>C</w:t>
      </w:r>
      <w:r w:rsidRPr="00411B29">
        <w:rPr>
          <w:rFonts w:asciiTheme="majorHAnsi" w:eastAsia="Times New Roman" w:hAnsiTheme="majorHAnsi" w:cs="Arial"/>
          <w:b/>
          <w:bCs/>
          <w:lang w:eastAsia="en-US"/>
        </w:rPr>
        <w:t>ours 1h30)</w:t>
      </w:r>
    </w:p>
    <w:p w14:paraId="39BDFFD2"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Crédits: 1</w:t>
      </w:r>
    </w:p>
    <w:p w14:paraId="490BFC8C"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1</w:t>
      </w:r>
    </w:p>
    <w:p w14:paraId="6BE457DB" w14:textId="77777777" w:rsidR="00E729FF" w:rsidRPr="00411B29" w:rsidRDefault="00E729FF" w:rsidP="00A9697C">
      <w:pPr>
        <w:jc w:val="center"/>
        <w:rPr>
          <w:rFonts w:asciiTheme="majorHAnsi" w:hAnsiTheme="majorHAnsi" w:cs="Calibri"/>
          <w:b/>
          <w:bCs/>
          <w:highlight w:val="green"/>
        </w:rPr>
      </w:pPr>
    </w:p>
    <w:p w14:paraId="320B53F6" w14:textId="77777777" w:rsidR="00E729FF" w:rsidRPr="00411B29" w:rsidRDefault="00E729FF" w:rsidP="00A9697C">
      <w:pPr>
        <w:jc w:val="both"/>
        <w:rPr>
          <w:rFonts w:asciiTheme="majorHAnsi" w:hAnsiTheme="majorHAnsi" w:cs="Calibri"/>
          <w:b/>
          <w:u w:val="thick" w:color="F79646"/>
        </w:rPr>
      </w:pPr>
      <w:r w:rsidRPr="00411B29">
        <w:rPr>
          <w:rFonts w:asciiTheme="majorHAnsi" w:hAnsiTheme="majorHAnsi" w:cs="Calibri"/>
          <w:b/>
          <w:u w:val="thick" w:color="F79646"/>
        </w:rPr>
        <w:t>Objectifs de l’enseignement</w:t>
      </w:r>
      <w:r w:rsidRPr="00411B29">
        <w:rPr>
          <w:rFonts w:asciiTheme="majorHAnsi" w:hAnsiTheme="majorHAnsi" w:cs="Calibri"/>
          <w:b/>
          <w:u w:color="F79646"/>
        </w:rPr>
        <w:t xml:space="preserve"> :</w:t>
      </w:r>
    </w:p>
    <w:p w14:paraId="77A0D151" w14:textId="77777777" w:rsidR="00E729FF" w:rsidRPr="00411B29" w:rsidRDefault="00E729FF" w:rsidP="00A9697C">
      <w:pPr>
        <w:jc w:val="both"/>
        <w:rPr>
          <w:rFonts w:asciiTheme="majorHAnsi" w:hAnsiTheme="majorHAnsi" w:cs="Calibri"/>
        </w:rPr>
      </w:pPr>
      <w:r w:rsidRPr="00411B29">
        <w:rPr>
          <w:rFonts w:asciiTheme="majorHAnsi" w:hAnsiTheme="majorHAnsi" w:cs="Calibri"/>
        </w:rPr>
        <w:t>Connaître les différents dangers</w:t>
      </w:r>
      <w:r w:rsidR="009C3A69" w:rsidRPr="00411B29">
        <w:rPr>
          <w:rFonts w:asciiTheme="majorHAnsi" w:hAnsiTheme="majorHAnsi" w:cs="Calibri"/>
        </w:rPr>
        <w:t xml:space="preserve"> et leurs sources</w:t>
      </w:r>
      <w:r w:rsidRPr="00411B29">
        <w:rPr>
          <w:rFonts w:asciiTheme="majorHAnsi" w:hAnsiTheme="majorHAnsi" w:cs="Calibri"/>
        </w:rPr>
        <w:t xml:space="preserve"> afin d'en établir des règles de conduite. Minimiser les risques lors de la conception en introduisant des contraintes qui tiennent compte des différents dangers.</w:t>
      </w:r>
    </w:p>
    <w:p w14:paraId="6F8AFF2B" w14:textId="77777777" w:rsidR="00E729FF" w:rsidRPr="00411B29" w:rsidRDefault="00E729FF" w:rsidP="00A9697C">
      <w:pPr>
        <w:jc w:val="both"/>
        <w:rPr>
          <w:rFonts w:asciiTheme="majorHAnsi" w:hAnsiTheme="majorHAnsi" w:cs="Calibri"/>
          <w:b/>
          <w:u w:val="thick" w:color="F79646"/>
        </w:rPr>
      </w:pPr>
    </w:p>
    <w:p w14:paraId="426C0071" w14:textId="77777777" w:rsidR="00E729FF" w:rsidRPr="00411B29" w:rsidRDefault="00E729FF"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w:t>
      </w:r>
      <w:r w:rsidRPr="00411B29">
        <w:rPr>
          <w:rFonts w:asciiTheme="majorHAnsi" w:hAnsiTheme="majorHAnsi" w:cs="Calibri"/>
          <w:b/>
          <w:u w:color="F79646"/>
        </w:rPr>
        <w:t> :</w:t>
      </w:r>
    </w:p>
    <w:p w14:paraId="4459D793" w14:textId="77777777" w:rsidR="00E729FF" w:rsidRPr="00411B29" w:rsidRDefault="00E729FF" w:rsidP="00A9697C">
      <w:pPr>
        <w:jc w:val="both"/>
        <w:rPr>
          <w:rFonts w:asciiTheme="majorHAnsi" w:hAnsiTheme="majorHAnsi" w:cs="Calibri"/>
          <w:iCs/>
        </w:rPr>
      </w:pPr>
      <w:r w:rsidRPr="00411B29">
        <w:rPr>
          <w:rFonts w:asciiTheme="majorHAnsi" w:hAnsiTheme="majorHAnsi"/>
        </w:rPr>
        <w:t>Chimie, physique, vibrations, électricité appliquée.</w:t>
      </w:r>
    </w:p>
    <w:p w14:paraId="45B00B27" w14:textId="77777777" w:rsidR="00E729FF" w:rsidRPr="00411B29" w:rsidRDefault="00E729FF" w:rsidP="00A9697C">
      <w:pPr>
        <w:jc w:val="both"/>
        <w:rPr>
          <w:rFonts w:asciiTheme="majorHAnsi" w:hAnsiTheme="majorHAnsi" w:cs="Calibri"/>
          <w:b/>
          <w:u w:val="thick" w:color="F79646"/>
        </w:rPr>
      </w:pPr>
    </w:p>
    <w:p w14:paraId="0DA8AE76" w14:textId="77777777" w:rsidR="00E729FF" w:rsidRPr="00931707" w:rsidRDefault="00E729FF" w:rsidP="00A9697C">
      <w:pPr>
        <w:jc w:val="both"/>
        <w:rPr>
          <w:rFonts w:asciiTheme="majorHAnsi" w:hAnsiTheme="majorHAnsi" w:cs="Calibri"/>
          <w:b/>
          <w:u w:color="F79646"/>
        </w:rPr>
      </w:pPr>
      <w:r w:rsidRPr="00931707">
        <w:rPr>
          <w:rFonts w:asciiTheme="majorHAnsi" w:hAnsiTheme="majorHAnsi" w:cs="Calibri"/>
          <w:b/>
          <w:u w:val="thick" w:color="F79646"/>
        </w:rPr>
        <w:t>Contenu de la matière</w:t>
      </w:r>
      <w:r w:rsidRPr="00931707">
        <w:rPr>
          <w:rFonts w:asciiTheme="majorHAnsi" w:hAnsiTheme="majorHAnsi" w:cs="Calibri"/>
          <w:b/>
          <w:u w:color="F79646"/>
        </w:rPr>
        <w:t> :</w:t>
      </w:r>
    </w:p>
    <w:p w14:paraId="1B39AFCC"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Chapitre 1. Généralités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0F19F12A"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(Introduction, analyse des accidents de travail et des maladies professionnelles, processus d'apparition d'un dommage, principaux facteurs de risque, statistiques, signalisations de sécurité, instructions générales de sécurité au poste de travail).</w:t>
      </w:r>
    </w:p>
    <w:p w14:paraId="714599BE" w14:textId="77777777" w:rsidR="00D93479" w:rsidRDefault="00D93479" w:rsidP="00A9697C">
      <w:pPr>
        <w:ind w:left="360"/>
        <w:rPr>
          <w:rFonts w:asciiTheme="majorHAnsi" w:hAnsiTheme="majorHAnsi" w:cs="Calibri"/>
          <w:b/>
        </w:rPr>
      </w:pPr>
    </w:p>
    <w:p w14:paraId="162804CA"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2. Eclairage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184C691D"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(Introduction, grandeurs photométriques, caractéristiques, niveaux d’éclairement recommandés, conduite d’un projet d’éclairage).</w:t>
      </w:r>
    </w:p>
    <w:p w14:paraId="46694C0F" w14:textId="77777777" w:rsidR="00D93479" w:rsidRDefault="00D93479" w:rsidP="00A9697C">
      <w:pPr>
        <w:ind w:left="360"/>
        <w:rPr>
          <w:rFonts w:asciiTheme="majorHAnsi" w:hAnsiTheme="majorHAnsi" w:cs="Calibri"/>
          <w:b/>
        </w:rPr>
      </w:pPr>
    </w:p>
    <w:p w14:paraId="5097C313"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3. Bruit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692391C2"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(Génération des ondes sonores, intensité sonore, puissance acoustique, addition des niveaux de bruit, sensibilité de l’oreille, limites admissibles, mesures de protection).</w:t>
      </w:r>
    </w:p>
    <w:p w14:paraId="149BA1DC" w14:textId="77777777" w:rsidR="00D93479" w:rsidRDefault="00D93479" w:rsidP="00A9697C">
      <w:pPr>
        <w:ind w:left="360"/>
        <w:rPr>
          <w:rFonts w:asciiTheme="majorHAnsi" w:hAnsiTheme="majorHAnsi" w:cs="Calibri"/>
          <w:b/>
        </w:rPr>
      </w:pPr>
    </w:p>
    <w:p w14:paraId="319D3B5B"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Chapitre 4. Vibrations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 xml:space="preserve"> (2 Semaines)</w:t>
      </w:r>
    </w:p>
    <w:p w14:paraId="77FAE201"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(Rappels sur les vibrations, vibrations de l’ensemble main-bras, vibrations du corps entier, calcul des doses, limites acceptables, mesures de protection).</w:t>
      </w:r>
    </w:p>
    <w:p w14:paraId="6EBD394C" w14:textId="77777777" w:rsidR="00D93479" w:rsidRDefault="00D93479" w:rsidP="00A9697C">
      <w:pPr>
        <w:ind w:left="360"/>
        <w:rPr>
          <w:rFonts w:asciiTheme="majorHAnsi" w:hAnsiTheme="majorHAnsi" w:cs="Calibri"/>
          <w:b/>
        </w:rPr>
      </w:pPr>
    </w:p>
    <w:p w14:paraId="6C4BF90A"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Chapitre 5. Risque électrique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 xml:space="preserve"> (2 Semaines)</w:t>
      </w:r>
    </w:p>
    <w:p w14:paraId="399DEC25"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(Effets physiologiques du courant électrique, facteurs influençant les dommages corporels, classes de matériel, protection contre les surintensités et surtensions, secours en cas d’accident).</w:t>
      </w:r>
    </w:p>
    <w:p w14:paraId="7A79167D" w14:textId="77777777" w:rsidR="00D93479" w:rsidRDefault="00D93479" w:rsidP="00A9697C">
      <w:pPr>
        <w:ind w:left="360"/>
        <w:rPr>
          <w:rFonts w:asciiTheme="majorHAnsi" w:hAnsiTheme="majorHAnsi" w:cs="Calibri"/>
          <w:b/>
        </w:rPr>
      </w:pPr>
    </w:p>
    <w:p w14:paraId="1260AB74"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6. Risque chimique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(3 Semaines)</w:t>
      </w:r>
    </w:p>
    <w:p w14:paraId="219E464D"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(Substances, préparations, risque d’intoxication, voies de pénétration, degré de toxicité, concentrations limites, pictogrammes, phrases de risque, fiches de données toxicologiques, risque d’incendie-explosion, mesures de protection).</w:t>
      </w:r>
    </w:p>
    <w:p w14:paraId="4FFBC48C" w14:textId="77777777" w:rsidR="00D93479" w:rsidRDefault="00D93479" w:rsidP="00A9697C">
      <w:pPr>
        <w:ind w:left="360"/>
        <w:rPr>
          <w:rFonts w:asciiTheme="majorHAnsi" w:hAnsiTheme="majorHAnsi" w:cs="Calibri"/>
          <w:b/>
        </w:rPr>
      </w:pPr>
    </w:p>
    <w:p w14:paraId="08B02121"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7. Rayonnements ionisants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67F3A289"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(Rappels sur la structure de la matière (atomes, molécules, isotopes), radioactivité et unités de mesure, loi de la décroissance radioactive, radiations ionisantes (</w:t>
      </w:r>
      <w:r w:rsidRPr="00931707">
        <w:rPr>
          <w:rFonts w:asciiTheme="majorHAnsi" w:hAnsiTheme="majorHAnsi" w:cs="Calibri"/>
          <w:bCs/>
        </w:rPr>
        <w:sym w:font="Symbol" w:char="F061"/>
      </w:r>
      <w:r w:rsidRPr="00931707">
        <w:rPr>
          <w:rFonts w:asciiTheme="majorHAnsi" w:hAnsiTheme="majorHAnsi" w:cs="Calibri"/>
          <w:bCs/>
        </w:rPr>
        <w:t>, β,</w:t>
      </w:r>
      <w:r w:rsidRPr="00931707">
        <w:rPr>
          <w:rFonts w:asciiTheme="majorHAnsi" w:hAnsiTheme="majorHAnsi" w:cs="Calibri"/>
          <w:bCs/>
        </w:rPr>
        <w:sym w:font="Symbol" w:char="F067"/>
      </w:r>
      <w:r w:rsidRPr="00931707">
        <w:rPr>
          <w:rFonts w:asciiTheme="majorHAnsi" w:hAnsiTheme="majorHAnsi" w:cs="Calibri"/>
          <w:bCs/>
        </w:rPr>
        <w:t>, X, neutrons), radioactivité naturelle et artificielle, effets du rayonnement ionisant, doses limites).</w:t>
      </w:r>
    </w:p>
    <w:p w14:paraId="08AF60C7" w14:textId="77777777" w:rsidR="00E729FF" w:rsidRPr="00411B29" w:rsidRDefault="00E729FF" w:rsidP="00A9697C">
      <w:pPr>
        <w:jc w:val="both"/>
        <w:rPr>
          <w:rFonts w:asciiTheme="majorHAnsi" w:hAnsiTheme="majorHAnsi" w:cs="Calibri"/>
          <w:b/>
          <w:u w:val="thick" w:color="F79646"/>
        </w:rPr>
      </w:pPr>
    </w:p>
    <w:p w14:paraId="4B206133" w14:textId="77777777" w:rsidR="00D93479" w:rsidRDefault="00D93479" w:rsidP="00A9697C">
      <w:pPr>
        <w:jc w:val="both"/>
        <w:rPr>
          <w:rFonts w:asciiTheme="majorHAnsi" w:hAnsiTheme="majorHAnsi" w:cs="Arial"/>
          <w:b/>
          <w:u w:val="thick" w:color="F79646"/>
        </w:rPr>
      </w:pPr>
    </w:p>
    <w:p w14:paraId="343DB021" w14:textId="77777777" w:rsidR="00F11DE1" w:rsidRDefault="00E729FF" w:rsidP="00A9697C">
      <w:pPr>
        <w:jc w:val="both"/>
        <w:rPr>
          <w:rFonts w:asciiTheme="majorHAnsi" w:hAnsiTheme="majorHAnsi" w:cs="Arial"/>
          <w:b/>
          <w:u w:color="F79646"/>
        </w:rPr>
      </w:pPr>
      <w:r w:rsidRPr="00411B29">
        <w:rPr>
          <w:rFonts w:asciiTheme="majorHAnsi" w:hAnsiTheme="majorHAnsi" w:cs="Arial"/>
          <w:b/>
          <w:u w:val="thick" w:color="F79646"/>
        </w:rPr>
        <w:t>Mode d’évaluation</w:t>
      </w:r>
      <w:r w:rsidRPr="00411B29">
        <w:rPr>
          <w:rFonts w:asciiTheme="majorHAnsi" w:hAnsiTheme="majorHAnsi" w:cs="Arial"/>
          <w:b/>
          <w:u w:color="F79646"/>
        </w:rPr>
        <w:t xml:space="preserve"> : </w:t>
      </w:r>
    </w:p>
    <w:p w14:paraId="3D9AAA38" w14:textId="77777777" w:rsidR="00E729FF" w:rsidRPr="00411B29" w:rsidRDefault="00321FC3" w:rsidP="00A9697C">
      <w:pPr>
        <w:jc w:val="both"/>
        <w:rPr>
          <w:rFonts w:asciiTheme="majorHAnsi" w:hAnsiTheme="majorHAnsi" w:cs="Arial"/>
          <w:b/>
          <w:u w:val="thick" w:color="F79646"/>
        </w:rPr>
      </w:pPr>
      <w:r>
        <w:rPr>
          <w:rFonts w:asciiTheme="majorHAnsi" w:eastAsia="Times New Roman" w:hAnsiTheme="majorHAnsi" w:cs="Calibri"/>
          <w:color w:val="000000"/>
        </w:rPr>
        <w:lastRenderedPageBreak/>
        <w:t>Examen</w:t>
      </w:r>
      <w:r w:rsidR="00E729FF" w:rsidRPr="00411B29">
        <w:rPr>
          <w:rFonts w:asciiTheme="majorHAnsi" w:hAnsiTheme="majorHAnsi" w:cs="Arial"/>
        </w:rPr>
        <w:t> : 100% </w:t>
      </w:r>
    </w:p>
    <w:p w14:paraId="71810414" w14:textId="77777777" w:rsidR="00E729FF" w:rsidRPr="00411B29" w:rsidRDefault="00E729FF" w:rsidP="00A9697C">
      <w:pPr>
        <w:jc w:val="both"/>
        <w:rPr>
          <w:rFonts w:asciiTheme="majorHAnsi" w:hAnsiTheme="majorHAnsi" w:cs="Arial"/>
          <w:b/>
          <w:u w:val="thick" w:color="F79646"/>
        </w:rPr>
      </w:pPr>
    </w:p>
    <w:p w14:paraId="7D865605" w14:textId="77777777" w:rsidR="00E729FF" w:rsidRPr="00411B29" w:rsidRDefault="00E729FF" w:rsidP="00A9697C">
      <w:pPr>
        <w:jc w:val="both"/>
        <w:rPr>
          <w:rFonts w:asciiTheme="majorHAnsi" w:hAnsiTheme="majorHAnsi" w:cs="Arial"/>
          <w:iCs/>
          <w:u w:color="F79646"/>
        </w:rPr>
      </w:pPr>
      <w:r w:rsidRPr="00411B29">
        <w:rPr>
          <w:rFonts w:asciiTheme="majorHAnsi" w:hAnsiTheme="majorHAnsi" w:cs="Arial"/>
          <w:b/>
          <w:u w:val="thick" w:color="F79646"/>
        </w:rPr>
        <w:t>Références bibliographiques</w:t>
      </w:r>
      <w:r w:rsidRPr="00411B29">
        <w:rPr>
          <w:rFonts w:asciiTheme="majorHAnsi" w:hAnsiTheme="majorHAnsi" w:cs="Arial"/>
          <w:iCs/>
          <w:u w:color="F79646"/>
        </w:rPr>
        <w:t>:</w:t>
      </w:r>
    </w:p>
    <w:p w14:paraId="259EE73E" w14:textId="77777777" w:rsidR="00E729FF" w:rsidRPr="00411B29" w:rsidRDefault="00E729FF" w:rsidP="00A9697C">
      <w:pPr>
        <w:ind w:left="426" w:hanging="284"/>
        <w:jc w:val="both"/>
        <w:rPr>
          <w:rFonts w:asciiTheme="majorHAnsi" w:hAnsiTheme="majorHAnsi" w:cs="Arial"/>
          <w:i/>
          <w:iCs/>
          <w:sz w:val="22"/>
          <w:szCs w:val="22"/>
          <w:u w:val="thick" w:color="F79646"/>
        </w:rPr>
      </w:pPr>
      <w:r w:rsidRPr="00411B29">
        <w:rPr>
          <w:rFonts w:asciiTheme="majorHAnsi" w:hAnsiTheme="majorHAnsi" w:cs="Calibri"/>
          <w:i/>
          <w:iCs/>
          <w:sz w:val="22"/>
          <w:szCs w:val="22"/>
        </w:rPr>
        <w:t>1</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 N. MARGOSSIAN, "Risques professionnels", Ed. Dunod, 2006.</w:t>
      </w:r>
    </w:p>
    <w:p w14:paraId="5C19FEE0" w14:textId="77777777" w:rsidR="00E729FF" w:rsidRPr="003E2556" w:rsidRDefault="00E729FF" w:rsidP="00A9697C">
      <w:pPr>
        <w:ind w:left="426" w:hanging="284"/>
        <w:jc w:val="both"/>
        <w:rPr>
          <w:rFonts w:asciiTheme="majorHAnsi" w:hAnsiTheme="majorHAnsi" w:cs="Calibri"/>
          <w:i/>
          <w:iCs/>
          <w:sz w:val="22"/>
          <w:szCs w:val="22"/>
          <w:lang w:val="en-GB"/>
        </w:rPr>
      </w:pPr>
      <w:r w:rsidRPr="00411B29">
        <w:rPr>
          <w:rFonts w:asciiTheme="majorHAnsi" w:hAnsiTheme="majorHAnsi" w:cs="Calibri"/>
          <w:i/>
          <w:iCs/>
          <w:sz w:val="22"/>
          <w:szCs w:val="22"/>
        </w:rPr>
        <w:t>2</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 N. MARGOSSIAN, "Guide pratique des risques professionnels", Ed. </w:t>
      </w:r>
      <w:r w:rsidRPr="003E2556">
        <w:rPr>
          <w:rFonts w:asciiTheme="majorHAnsi" w:hAnsiTheme="majorHAnsi" w:cs="Calibri"/>
          <w:i/>
          <w:iCs/>
          <w:sz w:val="22"/>
          <w:szCs w:val="22"/>
          <w:lang w:val="en-GB"/>
        </w:rPr>
        <w:t>Dunod, 2003.</w:t>
      </w:r>
    </w:p>
    <w:p w14:paraId="6C53D0E8"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3</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J. RIDLEY and J. CHANNING, "Safety at Work", Ed. Butterworth-Heinemann, 2003.</w:t>
      </w:r>
    </w:p>
    <w:p w14:paraId="668245F2"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4</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C. D. REESE, J. V. EIDSON, "Handbook of OSHA Construction, Safety and Health", Ed. CRC Press, 2006.</w:t>
      </w:r>
    </w:p>
    <w:p w14:paraId="2EC243E2"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5</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D. MACDONALD, "Practical Machinery Safety", Ed. Elsevier, 2004.</w:t>
      </w:r>
    </w:p>
    <w:p w14:paraId="6DB30F50"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6</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T. KLETZ, "Learning from Accidents", Ed. Butterworth-Heinemann, 2001.</w:t>
      </w:r>
    </w:p>
    <w:p w14:paraId="095F6494" w14:textId="77777777" w:rsidR="00E729FF" w:rsidRPr="008F450E"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lang w:val="en-US"/>
        </w:rPr>
        <w:t>7</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L. R. COLLINS, T. D. SCHNEID, "Physical Hazards of the Workplace", Ed. </w:t>
      </w:r>
      <w:r w:rsidRPr="008F450E">
        <w:rPr>
          <w:rFonts w:asciiTheme="majorHAnsi" w:hAnsiTheme="majorHAnsi" w:cs="Calibri"/>
          <w:i/>
          <w:iCs/>
          <w:sz w:val="22"/>
          <w:szCs w:val="22"/>
        </w:rPr>
        <w:t>CRC Press, 2001.</w:t>
      </w:r>
    </w:p>
    <w:p w14:paraId="2BA246A0"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8</w:t>
      </w:r>
      <w:r w:rsidR="00D26FC1" w:rsidRPr="00411B29">
        <w:rPr>
          <w:rFonts w:asciiTheme="majorHAnsi" w:hAnsiTheme="majorHAnsi" w:cs="Calibri"/>
          <w:i/>
          <w:iCs/>
          <w:sz w:val="22"/>
          <w:szCs w:val="22"/>
        </w:rPr>
        <w:t>.</w:t>
      </w:r>
      <w:r w:rsidRPr="00411B29">
        <w:rPr>
          <w:rFonts w:asciiTheme="majorHAnsi" w:hAnsiTheme="majorHAnsi" w:cs="Calibri"/>
          <w:i/>
          <w:iCs/>
          <w:sz w:val="22"/>
          <w:szCs w:val="22"/>
        </w:rPr>
        <w:t xml:space="preserve"> S. LAGRA, "Prévention technique des risques professionnels", Ed. OPU, 1990.</w:t>
      </w:r>
    </w:p>
    <w:p w14:paraId="0B7C3F32"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9</w:t>
      </w:r>
      <w:r w:rsidR="00D26FC1" w:rsidRPr="00411B29">
        <w:rPr>
          <w:rFonts w:asciiTheme="majorHAnsi" w:hAnsiTheme="majorHAnsi" w:cs="Calibri"/>
          <w:i/>
          <w:iCs/>
          <w:sz w:val="22"/>
          <w:szCs w:val="22"/>
        </w:rPr>
        <w:t>.</w:t>
      </w:r>
      <w:r w:rsidRPr="00411B29">
        <w:rPr>
          <w:rFonts w:asciiTheme="majorHAnsi" w:hAnsiTheme="majorHAnsi" w:cs="Calibri"/>
          <w:i/>
          <w:iCs/>
          <w:sz w:val="22"/>
          <w:szCs w:val="22"/>
        </w:rPr>
        <w:t xml:space="preserve"> P. VANDEPLANGUE, "L'éclairage", Ed. Techniques et Documentations Lavoisier, 1993.</w:t>
      </w:r>
    </w:p>
    <w:p w14:paraId="38911730" w14:textId="77777777" w:rsidR="00E729FF" w:rsidRPr="00411B29" w:rsidRDefault="00D26FC1"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 xml:space="preserve">10. </w:t>
      </w:r>
      <w:r w:rsidR="00E729FF" w:rsidRPr="00411B29">
        <w:rPr>
          <w:rFonts w:asciiTheme="majorHAnsi" w:hAnsiTheme="majorHAnsi" w:cs="Calibri"/>
          <w:i/>
          <w:iCs/>
          <w:sz w:val="22"/>
          <w:szCs w:val="22"/>
        </w:rPr>
        <w:t xml:space="preserve"> M. LATOISON, "Introduction à l'éclairagisme", Ed. Eyrolles, 1982.</w:t>
      </w:r>
    </w:p>
    <w:p w14:paraId="313364DB"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11</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 H. NEY, "3. Installations électriques", Ed. Nathan, 1986.</w:t>
      </w:r>
    </w:p>
    <w:p w14:paraId="1BB0E5ED"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rPr>
        <w:t>12</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J. TOURRET, "Les bruits industriels", Ed. </w:t>
      </w:r>
      <w:r w:rsidRPr="00411B29">
        <w:rPr>
          <w:rFonts w:asciiTheme="majorHAnsi" w:hAnsiTheme="majorHAnsi" w:cs="Calibri"/>
          <w:i/>
          <w:iCs/>
          <w:sz w:val="22"/>
          <w:szCs w:val="22"/>
          <w:lang w:val="en-US"/>
        </w:rPr>
        <w:t>Cetim, 1978.</w:t>
      </w:r>
    </w:p>
    <w:p w14:paraId="6C7169B2"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lang w:val="en-US"/>
        </w:rPr>
        <w:t>13</w:t>
      </w:r>
      <w:r w:rsidR="00D26FC1" w:rsidRPr="00411B29">
        <w:rPr>
          <w:rFonts w:asciiTheme="majorHAnsi" w:hAnsiTheme="majorHAnsi" w:cs="Calibri"/>
          <w:i/>
          <w:iCs/>
          <w:sz w:val="22"/>
          <w:szCs w:val="22"/>
          <w:lang w:val="en-US"/>
        </w:rPr>
        <w:t xml:space="preserve">. </w:t>
      </w:r>
      <w:r w:rsidRPr="00411B29">
        <w:rPr>
          <w:rFonts w:asciiTheme="majorHAnsi" w:hAnsiTheme="majorHAnsi" w:cs="Calibri"/>
          <w:i/>
          <w:iCs/>
          <w:sz w:val="22"/>
          <w:szCs w:val="22"/>
          <w:lang w:val="en-US"/>
        </w:rPr>
        <w:t xml:space="preserve"> T. SOUTH, "Managing Noise and Vibration at Work", Ed. </w:t>
      </w:r>
      <w:r w:rsidRPr="00411B29">
        <w:rPr>
          <w:rFonts w:asciiTheme="majorHAnsi" w:hAnsiTheme="majorHAnsi" w:cs="Calibri"/>
          <w:i/>
          <w:iCs/>
          <w:sz w:val="22"/>
          <w:szCs w:val="22"/>
        </w:rPr>
        <w:t>Elsevier, 2004.</w:t>
      </w:r>
    </w:p>
    <w:p w14:paraId="55F0BF22"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14</w:t>
      </w:r>
      <w:r w:rsidR="00D26FC1" w:rsidRPr="00411B29">
        <w:rPr>
          <w:rFonts w:asciiTheme="majorHAnsi" w:hAnsiTheme="majorHAnsi" w:cs="Calibri"/>
          <w:i/>
          <w:iCs/>
          <w:sz w:val="22"/>
          <w:szCs w:val="22"/>
        </w:rPr>
        <w:t>.</w:t>
      </w:r>
      <w:r w:rsidRPr="00411B29">
        <w:rPr>
          <w:rFonts w:asciiTheme="majorHAnsi" w:hAnsiTheme="majorHAnsi" w:cs="Calibri"/>
          <w:i/>
          <w:iCs/>
          <w:sz w:val="22"/>
          <w:szCs w:val="22"/>
        </w:rPr>
        <w:t xml:space="preserve"> C. AZAIS, J. P. GUILHOT, P. JOSSERAND, M. WILD, "Acoustique industrielle",Techniques de l'ingénieur, R3120.</w:t>
      </w:r>
    </w:p>
    <w:p w14:paraId="0FE163BB" w14:textId="77777777" w:rsidR="00E33734" w:rsidRPr="00411B29" w:rsidRDefault="00E33734" w:rsidP="00A9697C">
      <w:pPr>
        <w:jc w:val="center"/>
        <w:rPr>
          <w:rFonts w:asciiTheme="majorHAnsi" w:hAnsiTheme="majorHAnsi"/>
          <w:sz w:val="40"/>
          <w:szCs w:val="40"/>
        </w:rPr>
      </w:pPr>
    </w:p>
    <w:p w14:paraId="54BBB162" w14:textId="77777777" w:rsidR="00DE5FE8" w:rsidRPr="00411B29" w:rsidRDefault="00DE5FE8" w:rsidP="00A9697C">
      <w:pPr>
        <w:jc w:val="center"/>
        <w:rPr>
          <w:rFonts w:asciiTheme="majorHAnsi" w:hAnsiTheme="majorHAnsi"/>
          <w:sz w:val="40"/>
          <w:szCs w:val="40"/>
        </w:rPr>
      </w:pPr>
    </w:p>
    <w:p w14:paraId="3F90DC23" w14:textId="77777777" w:rsidR="00DE5FE8" w:rsidRPr="00411B29" w:rsidRDefault="00DE5FE8" w:rsidP="00A9697C">
      <w:pPr>
        <w:jc w:val="center"/>
        <w:rPr>
          <w:rFonts w:asciiTheme="majorHAnsi" w:hAnsiTheme="majorHAnsi"/>
          <w:sz w:val="40"/>
          <w:szCs w:val="40"/>
        </w:rPr>
      </w:pPr>
    </w:p>
    <w:p w14:paraId="3359F4E5" w14:textId="77777777" w:rsidR="00D725F1" w:rsidRPr="00411B29" w:rsidRDefault="00D725F1" w:rsidP="00A9697C">
      <w:pPr>
        <w:jc w:val="center"/>
        <w:rPr>
          <w:rFonts w:asciiTheme="majorHAnsi" w:hAnsiTheme="majorHAnsi"/>
          <w:sz w:val="40"/>
          <w:szCs w:val="40"/>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D14C84A"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rPr>
      </w:pPr>
      <w:r w:rsidRPr="00411B29">
        <w:rPr>
          <w:rFonts w:asciiTheme="majorHAnsi" w:hAnsiTheme="majorHAnsi" w:cs="Calibri"/>
          <w:b/>
        </w:rPr>
        <w:lastRenderedPageBreak/>
        <w:t xml:space="preserve">Semestre: </w:t>
      </w:r>
      <w:r w:rsidR="009C3A69" w:rsidRPr="00411B29">
        <w:rPr>
          <w:rFonts w:asciiTheme="majorHAnsi" w:hAnsiTheme="majorHAnsi" w:cs="Calibri"/>
          <w:b/>
        </w:rPr>
        <w:t>x</w:t>
      </w:r>
    </w:p>
    <w:p w14:paraId="41548338"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Theme="majorHAnsi" w:eastAsia="Calibri" w:hAnsiTheme="majorHAnsi" w:cs="Arial"/>
          <w:i/>
          <w:iCs/>
          <w:lang w:eastAsia="en-US"/>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623AC7FE"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w:t>
      </w:r>
      <w:r w:rsidRPr="00411B29">
        <w:rPr>
          <w:rFonts w:asciiTheme="majorHAnsi" w:hAnsiTheme="majorHAnsi" w:cs="Calibri"/>
          <w:b/>
          <w:bCs/>
        </w:rPr>
        <w:t>Systèmes Hydrauliques et Pneumatiques</w:t>
      </w:r>
    </w:p>
    <w:p w14:paraId="04175483"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eastAsia="Calibri" w:hAnsiTheme="majorHAnsi" w:cs="Arial"/>
          <w:b/>
          <w:bCs/>
          <w:lang w:eastAsia="en-US"/>
        </w:rPr>
      </w:pPr>
      <w:r w:rsidRPr="00411B29">
        <w:rPr>
          <w:rFonts w:asciiTheme="majorHAnsi" w:eastAsia="Calibri" w:hAnsiTheme="majorHAnsi" w:cs="Arial"/>
          <w:b/>
          <w:bCs/>
          <w:lang w:eastAsia="en-US"/>
        </w:rPr>
        <w:t>VHS: 22h30 (</w:t>
      </w:r>
      <w:r w:rsidR="00BF3EE4">
        <w:rPr>
          <w:rFonts w:asciiTheme="majorHAnsi" w:eastAsia="Calibri" w:hAnsiTheme="majorHAnsi" w:cs="Arial"/>
          <w:b/>
          <w:bCs/>
          <w:lang w:eastAsia="en-US"/>
        </w:rPr>
        <w:t>C</w:t>
      </w:r>
      <w:r w:rsidRPr="00411B29">
        <w:rPr>
          <w:rFonts w:asciiTheme="majorHAnsi" w:eastAsia="Calibri" w:hAnsiTheme="majorHAnsi" w:cs="Arial"/>
          <w:b/>
          <w:bCs/>
          <w:lang w:eastAsia="en-US"/>
        </w:rPr>
        <w:t>ours 1h30)</w:t>
      </w:r>
    </w:p>
    <w:p w14:paraId="0E11D506"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Crédits: 1</w:t>
      </w:r>
    </w:p>
    <w:p w14:paraId="5D25F9D4"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1</w:t>
      </w:r>
    </w:p>
    <w:p w14:paraId="14EE3221" w14:textId="77777777" w:rsidR="001E7A09" w:rsidRPr="00411B29" w:rsidRDefault="001E7A09" w:rsidP="00A9697C">
      <w:pPr>
        <w:jc w:val="center"/>
        <w:rPr>
          <w:rFonts w:asciiTheme="majorHAnsi" w:hAnsiTheme="majorHAnsi" w:cs="Calibri"/>
          <w:b/>
          <w:bCs/>
          <w:highlight w:val="green"/>
        </w:rPr>
      </w:pPr>
    </w:p>
    <w:p w14:paraId="1105D5FC" w14:textId="77777777" w:rsidR="001E7A09" w:rsidRPr="00411B29" w:rsidRDefault="001E7A09"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27EEEEA7" w14:textId="77777777" w:rsidR="001E7A09" w:rsidRPr="00411B29" w:rsidRDefault="001E7A09" w:rsidP="00A9697C">
      <w:pPr>
        <w:jc w:val="both"/>
        <w:rPr>
          <w:rFonts w:asciiTheme="majorHAnsi" w:hAnsiTheme="majorHAnsi" w:cs="Calibri"/>
        </w:rPr>
      </w:pPr>
      <w:r w:rsidRPr="00411B29">
        <w:rPr>
          <w:rFonts w:asciiTheme="majorHAnsi" w:hAnsiTheme="majorHAnsi" w:cs="Calibri"/>
        </w:rPr>
        <w:t>L’objectif du programme est de faire apprendre aux étudiants un ensemble de connaissances indispensables et nécessaires pour la compréhension physique des systèmes hydrauliques et pneumatiques. Ceci débute par la description des différents organes (vérins, distributeurs, clapets,…), jusqu'à l'établissement des schémas hydrauliques ou pneumatiques</w:t>
      </w:r>
    </w:p>
    <w:p w14:paraId="144648CC" w14:textId="77777777" w:rsidR="00F11DE1" w:rsidRDefault="00F11DE1" w:rsidP="00A9697C">
      <w:pPr>
        <w:jc w:val="both"/>
        <w:rPr>
          <w:rFonts w:asciiTheme="majorHAnsi" w:hAnsiTheme="majorHAnsi" w:cs="Calibri"/>
          <w:b/>
          <w:u w:val="thick" w:color="F79646"/>
        </w:rPr>
      </w:pPr>
    </w:p>
    <w:p w14:paraId="67638290"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6F94C0F3" w14:textId="77777777" w:rsidR="001E7A09" w:rsidRPr="00411B29" w:rsidRDefault="001E7A09" w:rsidP="00A9697C">
      <w:pPr>
        <w:jc w:val="both"/>
        <w:rPr>
          <w:rFonts w:asciiTheme="majorHAnsi" w:hAnsiTheme="majorHAnsi" w:cs="Calibri"/>
          <w:iCs/>
        </w:rPr>
      </w:pPr>
      <w:r w:rsidRPr="00411B29">
        <w:rPr>
          <w:rFonts w:asciiTheme="majorHAnsi" w:hAnsiTheme="majorHAnsi" w:cs="Calibri"/>
          <w:iCs/>
        </w:rPr>
        <w:t>Connaissances en mécanique des fluides, en organes de machines et sur lois de la physique.</w:t>
      </w:r>
    </w:p>
    <w:p w14:paraId="38BB2709" w14:textId="77777777" w:rsidR="00F11DE1" w:rsidRDefault="00F11DE1" w:rsidP="00A9697C">
      <w:pPr>
        <w:jc w:val="both"/>
        <w:rPr>
          <w:rFonts w:asciiTheme="majorHAnsi" w:hAnsiTheme="majorHAnsi" w:cs="Calibri"/>
          <w:b/>
          <w:u w:val="thick" w:color="F79646"/>
        </w:rPr>
      </w:pPr>
    </w:p>
    <w:p w14:paraId="7ED54860"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57468F59" w14:textId="77777777" w:rsidR="00F11DE1" w:rsidRDefault="00F11DE1" w:rsidP="00A9697C">
      <w:pPr>
        <w:rPr>
          <w:rFonts w:asciiTheme="majorHAnsi" w:hAnsiTheme="majorHAnsi" w:cs="Calibri"/>
          <w:b/>
        </w:rPr>
      </w:pPr>
    </w:p>
    <w:p w14:paraId="48F62891" w14:textId="77777777" w:rsidR="001E7A09" w:rsidRPr="00411B29" w:rsidRDefault="001E7A09" w:rsidP="00A9697C">
      <w:pPr>
        <w:rPr>
          <w:rFonts w:asciiTheme="majorHAnsi" w:hAnsiTheme="majorHAnsi" w:cs="Calibri"/>
          <w:b/>
        </w:rPr>
      </w:pPr>
      <w:r w:rsidRPr="00411B29">
        <w:rPr>
          <w:rFonts w:asciiTheme="majorHAnsi" w:hAnsiTheme="majorHAnsi" w:cs="Calibri"/>
          <w:b/>
        </w:rPr>
        <w:t xml:space="preserve">Chapitre 1 : </w:t>
      </w:r>
      <w:r w:rsidRPr="00411B29">
        <w:rPr>
          <w:rFonts w:asciiTheme="majorHAnsi" w:hAnsiTheme="majorHAnsi" w:cs="Calibri"/>
          <w:b/>
        </w:rPr>
        <w:tab/>
      </w:r>
      <w:r w:rsidRPr="00411B29">
        <w:rPr>
          <w:rFonts w:asciiTheme="majorHAnsi" w:hAnsiTheme="majorHAnsi" w:cs="Calibri"/>
          <w:bCs/>
        </w:rPr>
        <w:t>Introduction et rappels</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2 semaines)</w:t>
      </w:r>
    </w:p>
    <w:p w14:paraId="267F1759"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 xml:space="preserve">Les fluides hydrauliques: Les huiles minérales, les huiles de synthèse et leurs caractéristiques. </w:t>
      </w:r>
    </w:p>
    <w:p w14:paraId="74AF6E8C"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 xml:space="preserve">Calcul de pertes de charge. </w:t>
      </w:r>
    </w:p>
    <w:p w14:paraId="0930DA10"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Filtration de air et à l'huile.</w:t>
      </w:r>
    </w:p>
    <w:p w14:paraId="322A4C30"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Les filtres à air et à l'huile : Types et choix.</w:t>
      </w:r>
    </w:p>
    <w:p w14:paraId="1BB9A601" w14:textId="77777777" w:rsidR="00F11DE1" w:rsidRDefault="00F11DE1" w:rsidP="00A9697C">
      <w:pPr>
        <w:jc w:val="both"/>
        <w:rPr>
          <w:rFonts w:asciiTheme="majorHAnsi" w:hAnsiTheme="majorHAnsi" w:cs="Calibri"/>
          <w:b/>
        </w:rPr>
      </w:pPr>
    </w:p>
    <w:p w14:paraId="3C2242AA" w14:textId="77777777" w:rsidR="001E7A09" w:rsidRPr="00411B29" w:rsidRDefault="001E7A09" w:rsidP="00A9697C">
      <w:pPr>
        <w:jc w:val="both"/>
        <w:rPr>
          <w:rFonts w:asciiTheme="majorHAnsi" w:hAnsiTheme="majorHAnsi" w:cs="Calibri"/>
          <w:b/>
          <w:bCs/>
          <w:shd w:val="clear" w:color="auto" w:fill="FFFFFF"/>
        </w:rPr>
      </w:pPr>
      <w:r w:rsidRPr="00411B29">
        <w:rPr>
          <w:rFonts w:asciiTheme="majorHAnsi" w:hAnsiTheme="majorHAnsi" w:cs="Calibri"/>
          <w:b/>
        </w:rPr>
        <w:t xml:space="preserve">Chapitre 2 : </w:t>
      </w:r>
      <w:r w:rsidRPr="00411B29">
        <w:rPr>
          <w:rFonts w:asciiTheme="majorHAnsi" w:hAnsiTheme="majorHAnsi" w:cs="Calibri"/>
          <w:b/>
        </w:rPr>
        <w:tab/>
      </w:r>
      <w:r w:rsidRPr="00411B29">
        <w:rPr>
          <w:rFonts w:asciiTheme="majorHAnsi" w:hAnsiTheme="majorHAnsi" w:cs="Calibri"/>
        </w:rPr>
        <w:t>Pompes, compresseurs et moteurs hydrauliques</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6 semaines)</w:t>
      </w:r>
    </w:p>
    <w:p w14:paraId="0964467B" w14:textId="77777777" w:rsidR="001E7A09" w:rsidRPr="00BF3EE4" w:rsidRDefault="001E7A09" w:rsidP="00A9697C">
      <w:pPr>
        <w:pStyle w:val="Paragraphedeliste"/>
        <w:numPr>
          <w:ilvl w:val="0"/>
          <w:numId w:val="14"/>
        </w:numPr>
        <w:jc w:val="both"/>
        <w:rPr>
          <w:rFonts w:asciiTheme="majorHAnsi" w:hAnsiTheme="majorHAnsi" w:cs="Calibri"/>
        </w:rPr>
      </w:pPr>
      <w:r w:rsidRPr="00BF3EE4">
        <w:rPr>
          <w:rFonts w:asciiTheme="majorHAnsi" w:hAnsiTheme="majorHAnsi" w:cs="Calibri"/>
        </w:rPr>
        <w:t xml:space="preserve">Les pompes :Types, construction et choix des pompes à pistonsaxiaux, pompes à pistons radiaux, pompes à palettes, pompes à engrenages, pompes à vis. </w:t>
      </w:r>
    </w:p>
    <w:p w14:paraId="66F0A48A"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Eléments de calcul des pompes.</w:t>
      </w:r>
    </w:p>
    <w:p w14:paraId="38E52364"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Les compresseurs : Types, construction et choix des compresseurs.</w:t>
      </w:r>
    </w:p>
    <w:p w14:paraId="498B8453"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Eléments de calcul des compresseurs.</w:t>
      </w:r>
    </w:p>
    <w:p w14:paraId="08604B8F" w14:textId="77777777" w:rsidR="001E7A09" w:rsidRPr="00BF3EE4" w:rsidRDefault="001E7A09" w:rsidP="00A9697C">
      <w:pPr>
        <w:pStyle w:val="Paragraphedeliste"/>
        <w:numPr>
          <w:ilvl w:val="0"/>
          <w:numId w:val="14"/>
        </w:numPr>
        <w:jc w:val="both"/>
        <w:rPr>
          <w:rFonts w:asciiTheme="majorHAnsi" w:hAnsiTheme="majorHAnsi" w:cs="Calibri"/>
        </w:rPr>
      </w:pPr>
      <w:r w:rsidRPr="00BF3EE4">
        <w:rPr>
          <w:rFonts w:asciiTheme="majorHAnsi" w:hAnsiTheme="majorHAnsi" w:cs="Calibri"/>
        </w:rPr>
        <w:t>Les moteurs hydrauliques : Moteurs à pistons axiaux, moteurs à pistons radiaux,moteurs à engrenages, moteurs à palettes, moteurs lents à came et galets.</w:t>
      </w:r>
    </w:p>
    <w:p w14:paraId="713F5389"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Eléments de calcul des moteurs hydrauliques.</w:t>
      </w:r>
    </w:p>
    <w:p w14:paraId="25749D84"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Les vérins à simple effet, vérin à double effet, vérin à double effet double tige, vérin télescopique, vérin rotatif.</w:t>
      </w:r>
    </w:p>
    <w:p w14:paraId="05CB966A"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Calcul des vérins.</w:t>
      </w:r>
    </w:p>
    <w:p w14:paraId="6E562298" w14:textId="77777777" w:rsidR="00F11DE1" w:rsidRDefault="00F11DE1" w:rsidP="00A9697C">
      <w:pPr>
        <w:rPr>
          <w:rFonts w:asciiTheme="majorHAnsi" w:hAnsiTheme="majorHAnsi" w:cs="Calibri"/>
          <w:b/>
        </w:rPr>
      </w:pPr>
    </w:p>
    <w:p w14:paraId="797A02FF" w14:textId="77777777" w:rsidR="001E7A09" w:rsidRPr="00411B29" w:rsidRDefault="001E7A09" w:rsidP="00A9697C">
      <w:pPr>
        <w:rPr>
          <w:rFonts w:asciiTheme="majorHAnsi" w:hAnsiTheme="majorHAnsi" w:cs="Calibri"/>
        </w:rPr>
      </w:pPr>
      <w:r w:rsidRPr="00411B29">
        <w:rPr>
          <w:rFonts w:asciiTheme="majorHAnsi" w:hAnsiTheme="majorHAnsi" w:cs="Calibri"/>
          <w:b/>
        </w:rPr>
        <w:t xml:space="preserve">Chapitre 3 : </w:t>
      </w:r>
      <w:r w:rsidRPr="00411B29">
        <w:rPr>
          <w:rFonts w:asciiTheme="majorHAnsi" w:hAnsiTheme="majorHAnsi" w:cs="Calibri"/>
        </w:rPr>
        <w:t xml:space="preserve">Autres organes utilisés dans les </w:t>
      </w:r>
    </w:p>
    <w:p w14:paraId="58D1F27C" w14:textId="77777777" w:rsidR="001E7A09" w:rsidRPr="00411B29" w:rsidRDefault="001E7A09" w:rsidP="00A9697C">
      <w:pPr>
        <w:rPr>
          <w:rFonts w:asciiTheme="majorHAnsi" w:hAnsiTheme="majorHAnsi" w:cs="Calibri"/>
          <w:b/>
          <w:bCs/>
        </w:rPr>
      </w:pPr>
      <w:r w:rsidRPr="00411B29">
        <w:rPr>
          <w:rFonts w:asciiTheme="majorHAnsi" w:hAnsiTheme="majorHAnsi" w:cs="Calibri"/>
        </w:rPr>
        <w:t>Circuits hydrauliques et pneumatiques</w:t>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t>(</w:t>
      </w:r>
      <w:r w:rsidRPr="00411B29">
        <w:rPr>
          <w:rFonts w:asciiTheme="majorHAnsi" w:hAnsiTheme="majorHAnsi" w:cs="Calibri"/>
          <w:b/>
          <w:bCs/>
          <w:shd w:val="clear" w:color="auto" w:fill="FFFFFF"/>
        </w:rPr>
        <w:t>3 semaines)</w:t>
      </w:r>
    </w:p>
    <w:p w14:paraId="09507703"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distributeurs : Types, construction, choix et commande. (directe, indirecte).</w:t>
      </w:r>
    </w:p>
    <w:p w14:paraId="6EF25A25"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limiteurs de pression</w:t>
      </w:r>
      <w:r w:rsidR="00BF3EE4">
        <w:rPr>
          <w:rFonts w:asciiTheme="majorHAnsi" w:hAnsiTheme="majorHAnsi" w:cs="Calibri"/>
        </w:rPr>
        <w:t xml:space="preserve"> : Types, construction, </w:t>
      </w:r>
      <w:r w:rsidRPr="00411B29">
        <w:rPr>
          <w:rFonts w:asciiTheme="majorHAnsi" w:hAnsiTheme="majorHAnsi" w:cs="Calibri"/>
        </w:rPr>
        <w:t>choix et commande. (directe, indirecte).</w:t>
      </w:r>
    </w:p>
    <w:p w14:paraId="62793626"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limiteurs de débit: Types, construction, choix et commande. (directe, indirecte).</w:t>
      </w:r>
    </w:p>
    <w:p w14:paraId="5F1F419F"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accumulateurs et les réservoirs: Types, calcul et choix.</w:t>
      </w:r>
    </w:p>
    <w:p w14:paraId="4D25473A"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canalisations : Matériaux, dimensions.</w:t>
      </w:r>
    </w:p>
    <w:p w14:paraId="2A2A6D70"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capteurs : de force, de vitesse, de position, de température,…</w:t>
      </w:r>
    </w:p>
    <w:p w14:paraId="38B534B5" w14:textId="77777777" w:rsidR="00F11DE1" w:rsidRDefault="00F11DE1" w:rsidP="00A9697C">
      <w:pPr>
        <w:jc w:val="both"/>
        <w:rPr>
          <w:rFonts w:asciiTheme="majorHAnsi" w:hAnsiTheme="majorHAnsi" w:cs="Calibri"/>
          <w:b/>
        </w:rPr>
      </w:pPr>
    </w:p>
    <w:p w14:paraId="1AB3E77C" w14:textId="77777777" w:rsidR="00F11DE1" w:rsidRDefault="00F11DE1" w:rsidP="00A9697C">
      <w:pPr>
        <w:jc w:val="both"/>
        <w:rPr>
          <w:rFonts w:asciiTheme="majorHAnsi" w:hAnsiTheme="majorHAnsi" w:cs="Calibri"/>
          <w:b/>
        </w:rPr>
      </w:pPr>
    </w:p>
    <w:p w14:paraId="02C450D3" w14:textId="77777777" w:rsidR="001E7A09" w:rsidRPr="00411B29" w:rsidRDefault="001E7A09" w:rsidP="00A9697C">
      <w:pPr>
        <w:jc w:val="both"/>
        <w:rPr>
          <w:rFonts w:asciiTheme="majorHAnsi" w:hAnsiTheme="majorHAnsi" w:cs="Calibri"/>
          <w:b/>
          <w:bCs/>
          <w:shd w:val="clear" w:color="auto" w:fill="FFFFFF"/>
        </w:rPr>
      </w:pPr>
      <w:r w:rsidRPr="00411B29">
        <w:rPr>
          <w:rFonts w:asciiTheme="majorHAnsi" w:hAnsiTheme="majorHAnsi" w:cs="Calibri"/>
          <w:b/>
        </w:rPr>
        <w:t xml:space="preserve">Chapitre 4 : </w:t>
      </w:r>
      <w:r w:rsidRPr="00411B29">
        <w:rPr>
          <w:rFonts w:asciiTheme="majorHAnsi" w:hAnsiTheme="majorHAnsi" w:cs="Calibri"/>
          <w:b/>
        </w:rPr>
        <w:tab/>
      </w:r>
      <w:r w:rsidRPr="00411B29">
        <w:rPr>
          <w:rFonts w:asciiTheme="majorHAnsi" w:hAnsiTheme="majorHAnsi" w:cs="Calibri"/>
          <w:bCs/>
        </w:rPr>
        <w:t>Exemples Pratiques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4 semaines)</w:t>
      </w:r>
    </w:p>
    <w:p w14:paraId="405D5AC9" w14:textId="77777777" w:rsidR="001E7A09" w:rsidRPr="00411B29" w:rsidRDefault="001E7A09" w:rsidP="00A9697C">
      <w:pPr>
        <w:numPr>
          <w:ilvl w:val="0"/>
          <w:numId w:val="16"/>
        </w:numPr>
        <w:rPr>
          <w:rFonts w:asciiTheme="majorHAnsi" w:hAnsiTheme="majorHAnsi" w:cs="Calibri"/>
        </w:rPr>
      </w:pPr>
      <w:r w:rsidRPr="00411B29">
        <w:rPr>
          <w:rFonts w:asciiTheme="majorHAnsi" w:hAnsiTheme="majorHAnsi" w:cs="Calibri"/>
        </w:rPr>
        <w:t>Etablissement des schémas hydrauliques et pneumatiques.</w:t>
      </w:r>
    </w:p>
    <w:p w14:paraId="5870AA56" w14:textId="77777777" w:rsidR="001E7A09" w:rsidRPr="00411B29" w:rsidRDefault="001E7A09" w:rsidP="00A9697C">
      <w:pPr>
        <w:numPr>
          <w:ilvl w:val="0"/>
          <w:numId w:val="16"/>
        </w:numPr>
        <w:rPr>
          <w:rFonts w:asciiTheme="majorHAnsi" w:hAnsiTheme="majorHAnsi" w:cs="Calibri"/>
        </w:rPr>
      </w:pPr>
      <w:r w:rsidRPr="00411B29">
        <w:rPr>
          <w:rFonts w:asciiTheme="majorHAnsi" w:hAnsiTheme="majorHAnsi" w:cs="Calibri"/>
        </w:rPr>
        <w:t>Calcul des circuits hydrauliques et pneumatiques.</w:t>
      </w:r>
    </w:p>
    <w:p w14:paraId="75438380" w14:textId="77777777" w:rsidR="00F11DE1" w:rsidRDefault="00F11DE1" w:rsidP="00A9697C">
      <w:pPr>
        <w:jc w:val="both"/>
        <w:rPr>
          <w:rFonts w:asciiTheme="majorHAnsi" w:hAnsiTheme="majorHAnsi" w:cs="Arial"/>
          <w:b/>
          <w:u w:val="thick" w:color="F79646"/>
        </w:rPr>
      </w:pPr>
    </w:p>
    <w:p w14:paraId="3A18B2AC" w14:textId="77777777" w:rsidR="001E7A09" w:rsidRPr="00411B29" w:rsidRDefault="001E7A0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608B3CFC" w14:textId="77777777" w:rsidR="001E7A09" w:rsidRPr="00411B29" w:rsidRDefault="00321FC3" w:rsidP="00A9697C">
      <w:pPr>
        <w:jc w:val="both"/>
        <w:rPr>
          <w:rFonts w:asciiTheme="majorHAnsi" w:hAnsiTheme="majorHAnsi" w:cs="Arial"/>
        </w:rPr>
      </w:pPr>
      <w:r>
        <w:rPr>
          <w:rFonts w:asciiTheme="majorHAnsi" w:hAnsiTheme="majorHAnsi" w:cs="Arial"/>
        </w:rPr>
        <w:t xml:space="preserve">Examen </w:t>
      </w:r>
      <w:r w:rsidR="001E7A09" w:rsidRPr="00411B29">
        <w:rPr>
          <w:rFonts w:asciiTheme="majorHAnsi" w:hAnsiTheme="majorHAnsi" w:cs="Arial"/>
        </w:rPr>
        <w:t>: 100% </w:t>
      </w:r>
    </w:p>
    <w:p w14:paraId="58AF7AD8" w14:textId="77777777" w:rsidR="00F11DE1" w:rsidRDefault="00F11DE1" w:rsidP="00A9697C">
      <w:pPr>
        <w:jc w:val="both"/>
        <w:rPr>
          <w:rFonts w:asciiTheme="majorHAnsi" w:hAnsiTheme="majorHAnsi" w:cs="Arial"/>
          <w:b/>
          <w:u w:val="thick" w:color="F79646"/>
        </w:rPr>
      </w:pPr>
    </w:p>
    <w:p w14:paraId="5F088E81"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664FC320" w14:textId="77777777" w:rsidR="001E7A09" w:rsidRPr="00411B29" w:rsidRDefault="001E7A09" w:rsidP="00A9697C">
      <w:pPr>
        <w:pStyle w:val="Paragraphedeliste"/>
        <w:numPr>
          <w:ilvl w:val="0"/>
          <w:numId w:val="17"/>
        </w:numPr>
        <w:tabs>
          <w:tab w:val="right" w:pos="567"/>
        </w:tabs>
        <w:ind w:left="567" w:hanging="567"/>
        <w:rPr>
          <w:rFonts w:asciiTheme="majorHAnsi" w:hAnsiTheme="majorHAnsi"/>
          <w:i/>
          <w:iCs/>
        </w:rPr>
      </w:pPr>
      <w:r w:rsidRPr="00411B29">
        <w:rPr>
          <w:rFonts w:asciiTheme="majorHAnsi" w:hAnsiTheme="majorHAnsi"/>
          <w:i/>
          <w:iCs/>
        </w:rPr>
        <w:t xml:space="preserve">Jacques Faisandier, Mécanismes hydrauliques et pneumatiques, Collection: </w:t>
      </w:r>
      <w:hyperlink r:id="rId76" w:history="1">
        <w:r w:rsidRPr="00411B29">
          <w:rPr>
            <w:rFonts w:asciiTheme="majorHAnsi" w:hAnsiTheme="majorHAnsi"/>
            <w:i/>
            <w:iCs/>
          </w:rPr>
          <w:t>Technique et Ingénierie</w:t>
        </w:r>
      </w:hyperlink>
      <w:r w:rsidRPr="00411B29">
        <w:rPr>
          <w:rFonts w:asciiTheme="majorHAnsi" w:hAnsiTheme="majorHAnsi"/>
          <w:i/>
          <w:iCs/>
        </w:rPr>
        <w:t xml:space="preserve">, Dunod/L'Usine Nouvelle, 2013. </w:t>
      </w:r>
    </w:p>
    <w:p w14:paraId="1CFDA1C8" w14:textId="77777777" w:rsidR="001E7A09" w:rsidRPr="00411B29" w:rsidRDefault="001E7A09" w:rsidP="00A9697C">
      <w:pPr>
        <w:pStyle w:val="Paragraphedeliste"/>
        <w:numPr>
          <w:ilvl w:val="0"/>
          <w:numId w:val="17"/>
        </w:numPr>
        <w:tabs>
          <w:tab w:val="right" w:pos="567"/>
        </w:tabs>
        <w:ind w:left="567" w:hanging="567"/>
        <w:rPr>
          <w:rFonts w:asciiTheme="majorHAnsi" w:hAnsiTheme="majorHAnsi"/>
          <w:i/>
          <w:iCs/>
        </w:rPr>
      </w:pPr>
      <w:r w:rsidRPr="00411B29">
        <w:rPr>
          <w:rFonts w:asciiTheme="majorHAnsi" w:hAnsiTheme="majorHAnsi"/>
          <w:i/>
          <w:iCs/>
        </w:rPr>
        <w:t xml:space="preserve">José RoldanViloria, </w:t>
      </w:r>
      <w:r w:rsidR="00BF3EE4" w:rsidRPr="00411B29">
        <w:rPr>
          <w:rFonts w:asciiTheme="majorHAnsi" w:hAnsiTheme="majorHAnsi"/>
          <w:i/>
          <w:iCs/>
        </w:rPr>
        <w:t>Aide-mémoire</w:t>
      </w:r>
      <w:r w:rsidRPr="00411B29">
        <w:rPr>
          <w:rFonts w:asciiTheme="majorHAnsi" w:hAnsiTheme="majorHAnsi"/>
          <w:i/>
          <w:iCs/>
        </w:rPr>
        <w:t> : Hydraulique Industrielle, L’Usine Nouvelle - Dunod.</w:t>
      </w:r>
    </w:p>
    <w:p w14:paraId="4934327F" w14:textId="77777777" w:rsidR="001E7A09" w:rsidRPr="00411B29" w:rsidRDefault="001E7A09" w:rsidP="00A9697C">
      <w:pPr>
        <w:pStyle w:val="Paragraphedeliste"/>
        <w:numPr>
          <w:ilvl w:val="0"/>
          <w:numId w:val="17"/>
        </w:numPr>
        <w:tabs>
          <w:tab w:val="right" w:pos="567"/>
        </w:tabs>
        <w:ind w:left="567" w:hanging="567"/>
        <w:rPr>
          <w:rFonts w:asciiTheme="majorHAnsi" w:hAnsiTheme="majorHAnsi"/>
          <w:i/>
          <w:iCs/>
        </w:rPr>
      </w:pPr>
      <w:r w:rsidRPr="00411B29">
        <w:rPr>
          <w:rFonts w:asciiTheme="majorHAnsi" w:hAnsiTheme="majorHAnsi"/>
          <w:i/>
          <w:iCs/>
        </w:rPr>
        <w:t>R.-C. Weber, Sécurité des systèmes pneumatiques, Édition Festo, 2012.</w:t>
      </w:r>
    </w:p>
    <w:p w14:paraId="72821EDB" w14:textId="77777777" w:rsidR="001E7A09" w:rsidRDefault="001E7A09" w:rsidP="00A9697C">
      <w:pPr>
        <w:pStyle w:val="Paragraphedeliste"/>
        <w:numPr>
          <w:ilvl w:val="0"/>
          <w:numId w:val="17"/>
        </w:numPr>
        <w:tabs>
          <w:tab w:val="right" w:pos="567"/>
        </w:tabs>
        <w:ind w:left="567" w:hanging="567"/>
        <w:rPr>
          <w:rFonts w:asciiTheme="majorHAnsi" w:hAnsiTheme="majorHAnsi"/>
          <w:i/>
          <w:iCs/>
        </w:rPr>
      </w:pPr>
      <w:hyperlink r:id="rId77" w:history="1">
        <w:r w:rsidRPr="00411B29">
          <w:rPr>
            <w:rFonts w:asciiTheme="majorHAnsi" w:hAnsiTheme="majorHAnsi"/>
            <w:i/>
            <w:iCs/>
          </w:rPr>
          <w:t>Simon Moreno</w:t>
        </w:r>
      </w:hyperlink>
      <w:r w:rsidRPr="00411B29">
        <w:rPr>
          <w:rFonts w:asciiTheme="majorHAnsi" w:hAnsiTheme="majorHAnsi"/>
          <w:i/>
          <w:iCs/>
        </w:rPr>
        <w:t xml:space="preserve">, </w:t>
      </w:r>
      <w:hyperlink r:id="rId78" w:history="1">
        <w:r w:rsidRPr="00411B29">
          <w:rPr>
            <w:rFonts w:asciiTheme="majorHAnsi" w:hAnsiTheme="majorHAnsi"/>
            <w:i/>
            <w:iCs/>
          </w:rPr>
          <w:t>Edmond Peulot</w:t>
        </w:r>
      </w:hyperlink>
      <w:r w:rsidRPr="00411B29">
        <w:rPr>
          <w:rFonts w:asciiTheme="majorHAnsi" w:hAnsiTheme="majorHAnsi"/>
          <w:i/>
          <w:iCs/>
        </w:rPr>
        <w:t>, Pneumatique dans les systèmes automatisés de production, Editeur(s) : </w:t>
      </w:r>
      <w:hyperlink r:id="rId79" w:history="1">
        <w:r w:rsidRPr="00411B29">
          <w:rPr>
            <w:rFonts w:asciiTheme="majorHAnsi" w:hAnsiTheme="majorHAnsi"/>
            <w:i/>
            <w:iCs/>
          </w:rPr>
          <w:t>Casteilla</w:t>
        </w:r>
      </w:hyperlink>
      <w:r w:rsidRPr="00411B29">
        <w:rPr>
          <w:rFonts w:asciiTheme="majorHAnsi" w:hAnsiTheme="majorHAnsi"/>
          <w:i/>
          <w:iCs/>
        </w:rPr>
        <w:t>, 2001.</w:t>
      </w:r>
    </w:p>
    <w:p w14:paraId="04E6A6E8" w14:textId="77777777" w:rsidR="00F11DE1" w:rsidRDefault="00F11DE1" w:rsidP="00A9697C">
      <w:pPr>
        <w:tabs>
          <w:tab w:val="right" w:pos="567"/>
        </w:tabs>
        <w:rPr>
          <w:rFonts w:asciiTheme="majorHAnsi" w:hAnsiTheme="majorHAnsi"/>
          <w:i/>
          <w:iCs/>
        </w:rPr>
      </w:pPr>
    </w:p>
    <w:p w14:paraId="1F9DC2C3" w14:textId="77777777" w:rsidR="00F11DE1" w:rsidRDefault="00F11DE1" w:rsidP="00A9697C">
      <w:pPr>
        <w:tabs>
          <w:tab w:val="right" w:pos="567"/>
        </w:tabs>
        <w:rPr>
          <w:rFonts w:asciiTheme="majorHAnsi" w:hAnsiTheme="majorHAnsi"/>
          <w:i/>
          <w:iCs/>
        </w:rPr>
      </w:pPr>
    </w:p>
    <w:p w14:paraId="02457A53" w14:textId="77777777" w:rsidR="00F11DE1" w:rsidRDefault="00F11DE1" w:rsidP="00A9697C">
      <w:pPr>
        <w:tabs>
          <w:tab w:val="right" w:pos="567"/>
        </w:tabs>
        <w:rPr>
          <w:rFonts w:asciiTheme="majorHAnsi" w:hAnsiTheme="majorHAnsi"/>
          <w:i/>
          <w:iCs/>
        </w:rPr>
      </w:pPr>
    </w:p>
    <w:p w14:paraId="3E728091" w14:textId="77777777" w:rsidR="00F11DE1" w:rsidRDefault="00F11DE1" w:rsidP="00A9697C">
      <w:pPr>
        <w:tabs>
          <w:tab w:val="right" w:pos="567"/>
        </w:tabs>
        <w:rPr>
          <w:rFonts w:asciiTheme="majorHAnsi" w:hAnsiTheme="majorHAnsi"/>
          <w:i/>
          <w:iCs/>
        </w:rPr>
      </w:pPr>
    </w:p>
    <w:p w14:paraId="49BB2048" w14:textId="77777777" w:rsidR="00F11DE1" w:rsidRPr="00F11DE1" w:rsidRDefault="00F11DE1" w:rsidP="00A9697C">
      <w:pPr>
        <w:tabs>
          <w:tab w:val="right" w:pos="567"/>
        </w:tabs>
        <w:rPr>
          <w:rFonts w:asciiTheme="majorHAnsi" w:hAnsiTheme="majorHAnsi"/>
          <w:i/>
          <w:iCs/>
        </w:rPr>
      </w:pPr>
    </w:p>
    <w:p w14:paraId="2AD24053" w14:textId="77777777" w:rsidR="00D725F1" w:rsidRPr="00411B29" w:rsidRDefault="00D725F1" w:rsidP="00A9697C">
      <w:pPr>
        <w:jc w:val="center"/>
        <w:rPr>
          <w:rFonts w:asciiTheme="majorHAnsi" w:hAnsiTheme="majorHAnsi" w:cs="Calibri"/>
          <w:b/>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EFA85A5"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rPr>
        <w:lastRenderedPageBreak/>
        <w:t xml:space="preserve">Semestre: </w:t>
      </w:r>
      <w:r w:rsidR="009C3A69" w:rsidRPr="00411B29">
        <w:rPr>
          <w:rFonts w:asciiTheme="majorHAnsi" w:hAnsiTheme="majorHAnsi" w:cs="Calibri"/>
          <w:b/>
        </w:rPr>
        <w:t>x</w:t>
      </w:r>
    </w:p>
    <w:p w14:paraId="4BE5EE72"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Theme="majorHAnsi" w:eastAsia="Calibri" w:hAnsiTheme="majorHAnsi" w:cs="Arial"/>
          <w:i/>
          <w:iCs/>
          <w:lang w:eastAsia="en-US"/>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4EF96DA5"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w:t>
      </w:r>
      <w:r w:rsidRPr="00411B29">
        <w:rPr>
          <w:rFonts w:asciiTheme="majorHAnsi" w:hAnsiTheme="majorHAnsi" w:cs="Calibri"/>
          <w:b/>
          <w:bCs/>
        </w:rPr>
        <w:t xml:space="preserve">Inspection et contrôle </w:t>
      </w:r>
    </w:p>
    <w:p w14:paraId="51F031CD"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eastAsia="Calibri" w:hAnsiTheme="majorHAnsi" w:cs="Arial"/>
          <w:b/>
          <w:bCs/>
          <w:lang w:eastAsia="en-US"/>
        </w:rPr>
      </w:pPr>
      <w:r w:rsidRPr="00411B29">
        <w:rPr>
          <w:rFonts w:asciiTheme="majorHAnsi" w:eastAsia="Calibri" w:hAnsiTheme="majorHAnsi" w:cs="Arial"/>
          <w:b/>
          <w:bCs/>
          <w:lang w:eastAsia="en-US"/>
        </w:rPr>
        <w:t>VHS</w:t>
      </w:r>
      <w:r w:rsidR="00BF3EE4">
        <w:rPr>
          <w:rFonts w:asciiTheme="majorHAnsi" w:eastAsia="Calibri" w:hAnsiTheme="majorHAnsi" w:cs="Arial"/>
          <w:b/>
          <w:bCs/>
          <w:lang w:eastAsia="en-US"/>
        </w:rPr>
        <w:t xml:space="preserve"> : 22h30</w:t>
      </w:r>
      <w:r w:rsidRPr="00411B29">
        <w:rPr>
          <w:rFonts w:asciiTheme="majorHAnsi" w:eastAsia="Calibri" w:hAnsiTheme="majorHAnsi" w:cs="Arial"/>
          <w:b/>
          <w:bCs/>
          <w:lang w:eastAsia="en-US"/>
        </w:rPr>
        <w:t xml:space="preserve">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1h30)</w:t>
      </w:r>
    </w:p>
    <w:p w14:paraId="06B35DAB"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Crédits: 1</w:t>
      </w:r>
    </w:p>
    <w:p w14:paraId="2A1D1495"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1</w:t>
      </w:r>
    </w:p>
    <w:p w14:paraId="38AB5918" w14:textId="77777777" w:rsidR="001E7A09" w:rsidRPr="00411B29" w:rsidRDefault="001E7A09" w:rsidP="00A9697C">
      <w:pPr>
        <w:jc w:val="center"/>
        <w:rPr>
          <w:rFonts w:asciiTheme="majorHAnsi" w:hAnsiTheme="majorHAnsi" w:cs="Calibri"/>
          <w:b/>
          <w:bCs/>
          <w:highlight w:val="green"/>
        </w:rPr>
      </w:pPr>
    </w:p>
    <w:p w14:paraId="2085B3B4" w14:textId="77777777" w:rsidR="001E7A09" w:rsidRPr="00411B29" w:rsidRDefault="001E7A09"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444BCCE4" w14:textId="77777777" w:rsidR="001E7A09" w:rsidRPr="00411B29" w:rsidRDefault="001E7A09" w:rsidP="00A9697C">
      <w:pPr>
        <w:ind w:firstLine="708"/>
        <w:jc w:val="both"/>
        <w:rPr>
          <w:rFonts w:asciiTheme="majorHAnsi" w:hAnsiTheme="majorHAnsi" w:cs="Arial"/>
          <w:b/>
          <w:bCs/>
        </w:rPr>
      </w:pPr>
      <w:r w:rsidRPr="00411B29">
        <w:rPr>
          <w:rFonts w:asciiTheme="majorHAnsi" w:hAnsiTheme="majorHAnsi" w:cs="Arial"/>
        </w:rPr>
        <w:t>A la fin de ce cours l’étudiant doit être capable de</w:t>
      </w:r>
      <w:r w:rsidRPr="00411B29">
        <w:rPr>
          <w:rStyle w:val="lev"/>
          <w:rFonts w:asciiTheme="majorHAnsi" w:hAnsiTheme="majorHAnsi"/>
          <w:b w:val="0"/>
          <w:bCs w:val="0"/>
        </w:rPr>
        <w:t xml:space="preserve">vérifier </w:t>
      </w:r>
      <w:r w:rsidR="00D93479" w:rsidRPr="00411B29">
        <w:rPr>
          <w:rStyle w:val="lev"/>
          <w:rFonts w:asciiTheme="majorHAnsi" w:hAnsiTheme="majorHAnsi"/>
          <w:b w:val="0"/>
          <w:bCs w:val="0"/>
        </w:rPr>
        <w:t>le produit</w:t>
      </w:r>
      <w:r w:rsidRPr="00411B29">
        <w:rPr>
          <w:rStyle w:val="lev"/>
          <w:rFonts w:asciiTheme="majorHAnsi" w:hAnsiTheme="majorHAnsi"/>
          <w:b w:val="0"/>
          <w:bCs w:val="0"/>
        </w:rPr>
        <w:t xml:space="preserve"> fini par rapport au cahier des charges ; il vérifie et atteste de la conformité des pièces fabriquées (et/ou assemblées) par rapport à la documentation technique.</w:t>
      </w:r>
    </w:p>
    <w:p w14:paraId="2B003221" w14:textId="77777777" w:rsidR="001E7A09" w:rsidRPr="00411B29" w:rsidRDefault="001E7A09" w:rsidP="00A9697C">
      <w:pPr>
        <w:jc w:val="both"/>
        <w:rPr>
          <w:rFonts w:asciiTheme="majorHAnsi" w:hAnsiTheme="majorHAnsi" w:cs="Arial"/>
        </w:rPr>
      </w:pPr>
    </w:p>
    <w:p w14:paraId="418FD3A9"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45B7D2A9" w14:textId="77777777" w:rsidR="00D93479" w:rsidRDefault="001E7A09" w:rsidP="004F13E1">
      <w:pPr>
        <w:pStyle w:val="Paragraphedeliste"/>
        <w:numPr>
          <w:ilvl w:val="0"/>
          <w:numId w:val="89"/>
        </w:numPr>
        <w:rPr>
          <w:rFonts w:asciiTheme="majorHAnsi" w:hAnsiTheme="majorHAnsi"/>
        </w:rPr>
      </w:pPr>
      <w:r w:rsidRPr="00D93479">
        <w:rPr>
          <w:rFonts w:asciiTheme="majorHAnsi" w:hAnsiTheme="majorHAnsi"/>
        </w:rPr>
        <w:t>Connaissance des matériaux et des techniques (usinage, fabrication, assemblage)</w:t>
      </w:r>
      <w:r w:rsidR="00D93479" w:rsidRPr="00D93479">
        <w:rPr>
          <w:rFonts w:asciiTheme="majorHAnsi" w:hAnsiTheme="majorHAnsi"/>
        </w:rPr>
        <w:t>.</w:t>
      </w:r>
    </w:p>
    <w:p w14:paraId="3819762F" w14:textId="77777777" w:rsidR="00D93479" w:rsidRDefault="001E7A09" w:rsidP="004F13E1">
      <w:pPr>
        <w:pStyle w:val="Paragraphedeliste"/>
        <w:numPr>
          <w:ilvl w:val="0"/>
          <w:numId w:val="89"/>
        </w:numPr>
        <w:rPr>
          <w:rFonts w:asciiTheme="majorHAnsi" w:hAnsiTheme="majorHAnsi"/>
        </w:rPr>
      </w:pPr>
      <w:r w:rsidRPr="00D93479">
        <w:rPr>
          <w:rFonts w:asciiTheme="majorHAnsi" w:hAnsiTheme="majorHAnsi"/>
        </w:rPr>
        <w:t>Connaissance des processus de fabrication et des</w:t>
      </w:r>
      <w:r w:rsidR="00D93479" w:rsidRPr="00D93479">
        <w:rPr>
          <w:rFonts w:asciiTheme="majorHAnsi" w:hAnsiTheme="majorHAnsi"/>
        </w:rPr>
        <w:t xml:space="preserve"> points de contrôle.</w:t>
      </w:r>
    </w:p>
    <w:p w14:paraId="43D7CC48" w14:textId="77777777" w:rsidR="00D93479" w:rsidRDefault="001E7A09" w:rsidP="004F13E1">
      <w:pPr>
        <w:pStyle w:val="Paragraphedeliste"/>
        <w:numPr>
          <w:ilvl w:val="0"/>
          <w:numId w:val="89"/>
        </w:numPr>
        <w:rPr>
          <w:rFonts w:asciiTheme="majorHAnsi" w:hAnsiTheme="majorHAnsi"/>
        </w:rPr>
      </w:pPr>
      <w:r w:rsidRPr="00D93479">
        <w:rPr>
          <w:rFonts w:asciiTheme="majorHAnsi" w:hAnsiTheme="majorHAnsi"/>
        </w:rPr>
        <w:t>Connaissance des normes et des techniques de contrôle-qualité </w:t>
      </w:r>
      <w:r w:rsidR="00D93479" w:rsidRPr="00D93479">
        <w:rPr>
          <w:rFonts w:asciiTheme="majorHAnsi" w:hAnsiTheme="majorHAnsi"/>
        </w:rPr>
        <w:t>: métrologie, essais.</w:t>
      </w:r>
    </w:p>
    <w:p w14:paraId="48C4AC84" w14:textId="77777777" w:rsidR="00D93479" w:rsidRDefault="001E7A09" w:rsidP="004F13E1">
      <w:pPr>
        <w:pStyle w:val="Paragraphedeliste"/>
        <w:numPr>
          <w:ilvl w:val="0"/>
          <w:numId w:val="89"/>
        </w:numPr>
        <w:rPr>
          <w:rFonts w:asciiTheme="majorHAnsi" w:hAnsiTheme="majorHAnsi"/>
        </w:rPr>
      </w:pPr>
      <w:r w:rsidRPr="00D93479">
        <w:rPr>
          <w:rFonts w:asciiTheme="majorHAnsi" w:hAnsiTheme="majorHAnsi"/>
        </w:rPr>
        <w:t>Application d</w:t>
      </w:r>
      <w:r w:rsidR="00D93479" w:rsidRPr="00D93479">
        <w:rPr>
          <w:rFonts w:asciiTheme="majorHAnsi" w:hAnsiTheme="majorHAnsi"/>
        </w:rPr>
        <w:t>e processus stricts.</w:t>
      </w:r>
    </w:p>
    <w:p w14:paraId="3C1B0CEF" w14:textId="77777777" w:rsidR="001E7A09" w:rsidRPr="00D93479" w:rsidRDefault="001E7A09" w:rsidP="004F13E1">
      <w:pPr>
        <w:pStyle w:val="Paragraphedeliste"/>
        <w:numPr>
          <w:ilvl w:val="0"/>
          <w:numId w:val="89"/>
        </w:numPr>
        <w:rPr>
          <w:rFonts w:asciiTheme="majorHAnsi" w:hAnsiTheme="majorHAnsi"/>
        </w:rPr>
      </w:pPr>
      <w:r w:rsidRPr="00D93479">
        <w:rPr>
          <w:rFonts w:asciiTheme="majorHAnsi" w:hAnsiTheme="majorHAnsi"/>
        </w:rPr>
        <w:t>Analyse statistique</w:t>
      </w:r>
      <w:r w:rsidR="00D93479" w:rsidRPr="00D93479">
        <w:rPr>
          <w:rFonts w:asciiTheme="majorHAnsi" w:hAnsiTheme="majorHAnsi"/>
        </w:rPr>
        <w:t>.</w:t>
      </w:r>
    </w:p>
    <w:p w14:paraId="74CC0383" w14:textId="77777777" w:rsidR="001E7A09" w:rsidRPr="00411B29" w:rsidRDefault="001E7A09" w:rsidP="00A9697C">
      <w:pPr>
        <w:ind w:left="284"/>
        <w:rPr>
          <w:rFonts w:asciiTheme="majorHAnsi" w:hAnsiTheme="majorHAnsi" w:cs="Calibri"/>
          <w:b/>
          <w:u w:val="thick" w:color="F79646"/>
        </w:rPr>
      </w:pPr>
    </w:p>
    <w:p w14:paraId="51AFBEDC"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5E39EAF1" w14:textId="77777777" w:rsidR="001E7A09" w:rsidRPr="00411B29" w:rsidRDefault="001E7A09" w:rsidP="00A9697C">
      <w:pPr>
        <w:rPr>
          <w:rFonts w:asciiTheme="majorHAnsi" w:hAnsiTheme="majorHAnsi"/>
          <w:b/>
          <w:bCs/>
        </w:rPr>
      </w:pPr>
    </w:p>
    <w:p w14:paraId="6EF70467" w14:textId="77777777" w:rsidR="001E7A09" w:rsidRPr="00411B29" w:rsidRDefault="001E7A09" w:rsidP="00A9697C">
      <w:pPr>
        <w:rPr>
          <w:rFonts w:asciiTheme="majorHAnsi" w:hAnsiTheme="majorHAnsi"/>
          <w:b/>
          <w:bCs/>
        </w:rPr>
      </w:pPr>
      <w:r w:rsidRPr="00411B29">
        <w:rPr>
          <w:rFonts w:asciiTheme="majorHAnsi" w:hAnsiTheme="majorHAnsi"/>
          <w:b/>
          <w:bCs/>
        </w:rPr>
        <w:t xml:space="preserve">Chapitre </w:t>
      </w:r>
      <w:r w:rsidR="007A39A8" w:rsidRPr="00411B29">
        <w:rPr>
          <w:rFonts w:asciiTheme="majorHAnsi" w:hAnsiTheme="majorHAnsi"/>
          <w:b/>
          <w:bCs/>
        </w:rPr>
        <w:t>1</w:t>
      </w:r>
      <w:r w:rsidRPr="00411B29">
        <w:rPr>
          <w:rFonts w:asciiTheme="majorHAnsi" w:hAnsiTheme="majorHAnsi"/>
          <w:b/>
          <w:bCs/>
        </w:rPr>
        <w:t xml:space="preserve"> : </w:t>
      </w:r>
      <w:r w:rsidRPr="00411B29">
        <w:rPr>
          <w:rFonts w:asciiTheme="majorHAnsi" w:hAnsiTheme="majorHAnsi"/>
        </w:rPr>
        <w:t>Numérisation</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00BF3EE4">
        <w:rPr>
          <w:rFonts w:asciiTheme="majorHAnsi" w:hAnsiTheme="majorHAnsi" w:cs="Calibri"/>
          <w:b/>
        </w:rPr>
        <w:tab/>
      </w:r>
      <w:r w:rsidRPr="00411B29">
        <w:rPr>
          <w:rFonts w:asciiTheme="majorHAnsi" w:hAnsiTheme="majorHAnsi" w:cs="Calibri"/>
          <w:b/>
        </w:rPr>
        <w:t xml:space="preserve"> (5 semaines)</w:t>
      </w:r>
    </w:p>
    <w:p w14:paraId="1570CFFE" w14:textId="77777777" w:rsidR="001E7A09" w:rsidRPr="00411B29" w:rsidRDefault="001E7A09" w:rsidP="00A9697C">
      <w:pPr>
        <w:pStyle w:val="Paragraphedeliste"/>
        <w:numPr>
          <w:ilvl w:val="0"/>
          <w:numId w:val="29"/>
        </w:numPr>
        <w:rPr>
          <w:rFonts w:asciiTheme="majorHAnsi" w:hAnsiTheme="majorHAnsi"/>
        </w:rPr>
      </w:pPr>
      <w:r w:rsidRPr="00411B29">
        <w:rPr>
          <w:rFonts w:asciiTheme="majorHAnsi" w:hAnsiTheme="majorHAnsi"/>
        </w:rPr>
        <w:t>Numérisation 3D Automatiques</w:t>
      </w:r>
    </w:p>
    <w:p w14:paraId="23E7FE65"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Choix des systèmes</w:t>
      </w:r>
    </w:p>
    <w:p w14:paraId="1617283C"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Classification des systèmes</w:t>
      </w:r>
    </w:p>
    <w:p w14:paraId="116F3A7A"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Systèmes de déplacement</w:t>
      </w:r>
    </w:p>
    <w:p w14:paraId="73230208"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Systèmes d'acquisition pour l'inspection 3D</w:t>
      </w:r>
    </w:p>
    <w:p w14:paraId="2111D116"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Différents types d'inspection</w:t>
      </w:r>
    </w:p>
    <w:p w14:paraId="438F0D49"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Acquisition automatique</w:t>
      </w:r>
    </w:p>
    <w:p w14:paraId="61FD909E" w14:textId="77777777" w:rsidR="001E7A09" w:rsidRPr="00411B29" w:rsidRDefault="001E7A09" w:rsidP="00A9697C">
      <w:pPr>
        <w:numPr>
          <w:ilvl w:val="2"/>
          <w:numId w:val="19"/>
        </w:numPr>
        <w:rPr>
          <w:rFonts w:asciiTheme="majorHAnsi" w:hAnsiTheme="majorHAnsi"/>
          <w:lang w:val="en-US"/>
        </w:rPr>
      </w:pPr>
      <w:r w:rsidRPr="00411B29">
        <w:rPr>
          <w:rFonts w:asciiTheme="majorHAnsi" w:hAnsiTheme="majorHAnsi"/>
          <w:lang w:val="en-US"/>
        </w:rPr>
        <w:t>CAIP (Computer -Aided Inspection Planning)</w:t>
      </w:r>
    </w:p>
    <w:p w14:paraId="57A1FB34" w14:textId="77777777" w:rsidR="001E7A09" w:rsidRPr="00411B29" w:rsidRDefault="001E7A09" w:rsidP="00A9697C">
      <w:pPr>
        <w:numPr>
          <w:ilvl w:val="2"/>
          <w:numId w:val="19"/>
        </w:numPr>
        <w:rPr>
          <w:rFonts w:asciiTheme="majorHAnsi" w:hAnsiTheme="majorHAnsi"/>
          <w:lang w:val="en-US"/>
        </w:rPr>
      </w:pPr>
      <w:r w:rsidRPr="00411B29">
        <w:rPr>
          <w:rFonts w:asciiTheme="majorHAnsi" w:hAnsiTheme="majorHAnsi"/>
          <w:lang w:val="en-US"/>
        </w:rPr>
        <w:t>CAPP (Computer-Aided Process Planning)</w:t>
      </w:r>
    </w:p>
    <w:p w14:paraId="7C2ED2C1" w14:textId="77777777" w:rsidR="00D93479" w:rsidRPr="00D84343" w:rsidRDefault="00D93479" w:rsidP="00A9697C">
      <w:pPr>
        <w:rPr>
          <w:rFonts w:asciiTheme="majorHAnsi" w:hAnsiTheme="majorHAnsi"/>
          <w:b/>
          <w:bCs/>
          <w:lang w:val="en-GB"/>
        </w:rPr>
      </w:pPr>
    </w:p>
    <w:p w14:paraId="2B58204A" w14:textId="77777777" w:rsidR="001E7A09" w:rsidRPr="00411B29" w:rsidRDefault="001E7A09" w:rsidP="00A9697C">
      <w:pPr>
        <w:rPr>
          <w:rFonts w:asciiTheme="majorHAnsi" w:hAnsiTheme="majorHAnsi"/>
          <w:b/>
          <w:bCs/>
        </w:rPr>
      </w:pPr>
      <w:r w:rsidRPr="00411B29">
        <w:rPr>
          <w:rFonts w:asciiTheme="majorHAnsi" w:hAnsiTheme="majorHAnsi"/>
          <w:b/>
          <w:bCs/>
        </w:rPr>
        <w:t xml:space="preserve">Chapitre </w:t>
      </w:r>
      <w:r w:rsidR="007A39A8" w:rsidRPr="00411B29">
        <w:rPr>
          <w:rFonts w:asciiTheme="majorHAnsi" w:hAnsiTheme="majorHAnsi"/>
          <w:b/>
          <w:bCs/>
        </w:rPr>
        <w:t>2</w:t>
      </w:r>
      <w:r w:rsidRPr="00411B29">
        <w:rPr>
          <w:rFonts w:asciiTheme="majorHAnsi" w:hAnsiTheme="majorHAnsi"/>
          <w:b/>
          <w:bCs/>
        </w:rPr>
        <w:t xml:space="preserve"> : </w:t>
      </w:r>
      <w:r w:rsidRPr="00411B29">
        <w:rPr>
          <w:rFonts w:asciiTheme="majorHAnsi" w:hAnsiTheme="majorHAnsi"/>
        </w:rPr>
        <w:t>Machine à Mesurer Tridimensionnelle (MMT)</w:t>
      </w:r>
      <w:r w:rsidRPr="00411B29">
        <w:rPr>
          <w:rFonts w:asciiTheme="majorHAnsi" w:hAnsiTheme="majorHAnsi"/>
          <w:b/>
          <w:bCs/>
        </w:rPr>
        <w:tab/>
      </w:r>
      <w:r w:rsidRPr="00411B29">
        <w:rPr>
          <w:rFonts w:asciiTheme="majorHAnsi" w:hAnsiTheme="majorHAnsi" w:cs="Calibri"/>
          <w:b/>
        </w:rPr>
        <w:tab/>
      </w:r>
      <w:r w:rsidR="00BF3EE4">
        <w:rPr>
          <w:rFonts w:asciiTheme="majorHAnsi" w:hAnsiTheme="majorHAnsi" w:cs="Calibri"/>
          <w:b/>
        </w:rPr>
        <w:tab/>
      </w:r>
      <w:r w:rsidRPr="00411B29">
        <w:rPr>
          <w:rFonts w:asciiTheme="majorHAnsi" w:hAnsiTheme="majorHAnsi" w:cs="Calibri"/>
          <w:b/>
        </w:rPr>
        <w:t xml:space="preserve"> (5 semaines)</w:t>
      </w:r>
    </w:p>
    <w:p w14:paraId="6EDB7931"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Description d’une Machine à mesurer tridimensionnelle</w:t>
      </w:r>
    </w:p>
    <w:p w14:paraId="74C5437C"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Principe de la machine à mesurer tridimensionnelle</w:t>
      </w:r>
    </w:p>
    <w:p w14:paraId="4EBAE175"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Structures des machines à mesurer tridimensionnelles</w:t>
      </w:r>
    </w:p>
    <w:p w14:paraId="7268379E"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Constitution des machines à mesurer</w:t>
      </w:r>
    </w:p>
    <w:p w14:paraId="232A9ABE"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La structure de déplacement</w:t>
      </w:r>
    </w:p>
    <w:p w14:paraId="347F25B1"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 système de palpage</w:t>
      </w:r>
    </w:p>
    <w:p w14:paraId="0CD5D9C3"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 système électronique</w:t>
      </w:r>
    </w:p>
    <w:p w14:paraId="030FB4E2"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 système informatique et le pupitre de commande</w:t>
      </w:r>
    </w:p>
    <w:p w14:paraId="0C9AE792"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Les différentes architectures</w:t>
      </w:r>
    </w:p>
    <w:p w14:paraId="2DB278A0"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Différents types de commandes </w:t>
      </w:r>
    </w:p>
    <w:p w14:paraId="32CA5F85"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Machines Manuelles </w:t>
      </w:r>
    </w:p>
    <w:p w14:paraId="18BF2DE6"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Machines Motorisées </w:t>
      </w:r>
    </w:p>
    <w:p w14:paraId="795091B4"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Machines à Commande Numérique </w:t>
      </w:r>
    </w:p>
    <w:p w14:paraId="22F290FA"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Systèmes de Fixation</w:t>
      </w:r>
    </w:p>
    <w:p w14:paraId="4EB09C50"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Technologie des têtes de mesure</w:t>
      </w:r>
    </w:p>
    <w:p w14:paraId="68698C91"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Les palpeurs</w:t>
      </w:r>
    </w:p>
    <w:p w14:paraId="344278E8"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à contact à bille</w:t>
      </w:r>
    </w:p>
    <w:p w14:paraId="75253B23"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dynamique</w:t>
      </w:r>
    </w:p>
    <w:p w14:paraId="305AAC45"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lastRenderedPageBreak/>
        <w:t>Palpeur statique</w:t>
      </w:r>
    </w:p>
    <w:p w14:paraId="218FA4F7"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sans contact</w:t>
      </w:r>
    </w:p>
    <w:p w14:paraId="1EB85FAA"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 xml:space="preserve">Caméra CCD </w:t>
      </w:r>
    </w:p>
    <w:p w14:paraId="223ABE9F"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 xml:space="preserve">Capteur Laser </w:t>
      </w:r>
    </w:p>
    <w:p w14:paraId="42AFA6A3" w14:textId="77777777" w:rsidR="001E7A09" w:rsidRPr="00411B29" w:rsidRDefault="001E7A09" w:rsidP="00A9697C">
      <w:pPr>
        <w:rPr>
          <w:rFonts w:asciiTheme="majorHAnsi" w:hAnsiTheme="majorHAnsi"/>
          <w:b/>
          <w:bCs/>
        </w:rPr>
      </w:pPr>
    </w:p>
    <w:p w14:paraId="6798A2FD" w14:textId="77777777" w:rsidR="001E7A09" w:rsidRPr="00411B29" w:rsidRDefault="001E7A09" w:rsidP="00A9697C">
      <w:pPr>
        <w:rPr>
          <w:rFonts w:asciiTheme="majorHAnsi" w:hAnsiTheme="majorHAnsi"/>
        </w:rPr>
      </w:pPr>
      <w:r w:rsidRPr="00411B29">
        <w:rPr>
          <w:rFonts w:asciiTheme="majorHAnsi" w:hAnsiTheme="majorHAnsi"/>
          <w:b/>
          <w:bCs/>
        </w:rPr>
        <w:t xml:space="preserve">Chapitre </w:t>
      </w:r>
      <w:r w:rsidR="007A39A8" w:rsidRPr="00411B29">
        <w:rPr>
          <w:rFonts w:asciiTheme="majorHAnsi" w:hAnsiTheme="majorHAnsi"/>
          <w:b/>
          <w:bCs/>
        </w:rPr>
        <w:t>3</w:t>
      </w:r>
      <w:r w:rsidRPr="00411B29">
        <w:rPr>
          <w:rFonts w:asciiTheme="majorHAnsi" w:hAnsiTheme="majorHAnsi"/>
          <w:b/>
          <w:bCs/>
        </w:rPr>
        <w:t> :</w:t>
      </w:r>
      <w:r w:rsidRPr="00411B29">
        <w:rPr>
          <w:rFonts w:asciiTheme="majorHAnsi" w:hAnsiTheme="majorHAnsi"/>
          <w:b/>
          <w:bCs/>
        </w:rPr>
        <w:tab/>
      </w:r>
      <w:r w:rsidRPr="00411B29">
        <w:rPr>
          <w:rFonts w:asciiTheme="majorHAnsi" w:hAnsiTheme="majorHAnsi"/>
        </w:rPr>
        <w:t>Logiciels associés à la MMT</w:t>
      </w:r>
      <w:r w:rsidRPr="00411B29">
        <w:rPr>
          <w:rFonts w:asciiTheme="majorHAnsi" w:hAnsiTheme="majorHAnsi"/>
        </w:rPr>
        <w:tab/>
      </w:r>
      <w:r w:rsidRPr="00411B29">
        <w:rPr>
          <w:rFonts w:asciiTheme="majorHAnsi" w:hAnsiTheme="majorHAnsi"/>
        </w:rPr>
        <w:tab/>
      </w:r>
      <w:r w:rsidRPr="00411B29">
        <w:rPr>
          <w:rFonts w:asciiTheme="majorHAnsi" w:hAnsiTheme="majorHAnsi"/>
        </w:rPr>
        <w:tab/>
      </w:r>
      <w:r w:rsidRPr="00411B29">
        <w:rPr>
          <w:rFonts w:asciiTheme="majorHAnsi" w:hAnsiTheme="majorHAnsi"/>
        </w:rPr>
        <w:tab/>
      </w:r>
      <w:r w:rsidRPr="00411B29">
        <w:rPr>
          <w:rFonts w:asciiTheme="majorHAnsi" w:hAnsiTheme="majorHAnsi"/>
        </w:rPr>
        <w:tab/>
      </w:r>
      <w:r w:rsidR="00BF3EE4">
        <w:rPr>
          <w:rFonts w:asciiTheme="majorHAnsi" w:hAnsiTheme="majorHAnsi" w:cs="Calibri"/>
          <w:b/>
        </w:rPr>
        <w:tab/>
      </w:r>
      <w:r w:rsidRPr="00411B29">
        <w:rPr>
          <w:rFonts w:asciiTheme="majorHAnsi" w:hAnsiTheme="majorHAnsi" w:cs="Calibri"/>
          <w:b/>
        </w:rPr>
        <w:t>(</w:t>
      </w:r>
      <w:r w:rsidR="007A39A8" w:rsidRPr="00411B29">
        <w:rPr>
          <w:rFonts w:asciiTheme="majorHAnsi" w:hAnsiTheme="majorHAnsi" w:cs="Calibri"/>
          <w:b/>
        </w:rPr>
        <w:t>5</w:t>
      </w:r>
      <w:r w:rsidRPr="00411B29">
        <w:rPr>
          <w:rFonts w:asciiTheme="majorHAnsi" w:hAnsiTheme="majorHAnsi" w:cs="Calibri"/>
          <w:b/>
        </w:rPr>
        <w:t xml:space="preserve"> semaines)</w:t>
      </w:r>
    </w:p>
    <w:p w14:paraId="65B1B3B4" w14:textId="77777777" w:rsidR="001E7A09" w:rsidRPr="00411B29" w:rsidRDefault="001E7A09" w:rsidP="00A9697C">
      <w:pPr>
        <w:rPr>
          <w:rFonts w:asciiTheme="majorHAnsi" w:hAnsiTheme="majorHAnsi"/>
        </w:rPr>
      </w:pPr>
    </w:p>
    <w:p w14:paraId="6D47DA87" w14:textId="77777777" w:rsidR="00321FC3" w:rsidRPr="00411B29" w:rsidRDefault="00321FC3"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78975A96" w14:textId="77777777" w:rsidR="00321FC3" w:rsidRPr="00411B29" w:rsidRDefault="00BF3EE4" w:rsidP="00A9697C">
      <w:pPr>
        <w:jc w:val="both"/>
        <w:rPr>
          <w:rFonts w:asciiTheme="majorHAnsi" w:hAnsiTheme="majorHAnsi" w:cs="Arial"/>
        </w:rPr>
      </w:pPr>
      <w:r>
        <w:rPr>
          <w:rFonts w:asciiTheme="majorHAnsi" w:hAnsiTheme="majorHAnsi" w:cs="Arial"/>
        </w:rPr>
        <w:t>Examen</w:t>
      </w:r>
      <w:r w:rsidR="00321FC3" w:rsidRPr="00411B29">
        <w:rPr>
          <w:rFonts w:asciiTheme="majorHAnsi" w:hAnsiTheme="majorHAnsi" w:cs="Arial"/>
        </w:rPr>
        <w:t> : 100% </w:t>
      </w:r>
    </w:p>
    <w:p w14:paraId="617B1BE9" w14:textId="77777777" w:rsidR="00321FC3" w:rsidRDefault="00321FC3" w:rsidP="00A9697C">
      <w:pPr>
        <w:jc w:val="both"/>
        <w:rPr>
          <w:rFonts w:asciiTheme="majorHAnsi" w:hAnsiTheme="majorHAnsi" w:cs="Arial"/>
          <w:b/>
          <w:u w:val="thick" w:color="F79646"/>
        </w:rPr>
      </w:pPr>
    </w:p>
    <w:p w14:paraId="4AEA9761"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24BE46FF" w14:textId="77777777" w:rsidR="001E7A09" w:rsidRPr="00411B29" w:rsidRDefault="001E7A09" w:rsidP="00A9697C">
      <w:pPr>
        <w:autoSpaceDE w:val="0"/>
        <w:autoSpaceDN w:val="0"/>
        <w:adjustRightInd w:val="0"/>
        <w:rPr>
          <w:rFonts w:asciiTheme="majorHAnsi" w:hAnsiTheme="majorHAnsi"/>
        </w:rPr>
      </w:pPr>
    </w:p>
    <w:p w14:paraId="32B6678C"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Métrologie tridimensionnelle “cours machine à mesurer tridimensionnelle “. INSTITUT UNIVERSITAIRE DE TECHNOLOGIE DE MULHOUSE. 26/04/2005.</w:t>
      </w:r>
    </w:p>
    <w:p w14:paraId="1AAF4792"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SPRUYT.G. Métrologie tridimensionnelle “Technologie des Machines à Mesurer tridimensionnelle“. I.S.I.P.S.</w:t>
      </w:r>
    </w:p>
    <w:p w14:paraId="51595A1F"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 xml:space="preserve">SPRUYT.G. Métrologie tridimensionnelle “Technologie des Machines à </w:t>
      </w:r>
      <w:r w:rsidR="00D93479" w:rsidRPr="00411B29">
        <w:rPr>
          <w:rFonts w:asciiTheme="majorHAnsi" w:hAnsiTheme="majorHAnsi"/>
          <w:i/>
          <w:iCs/>
        </w:rPr>
        <w:t>Mesurer.</w:t>
      </w:r>
    </w:p>
    <w:p w14:paraId="6BE325EF"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 xml:space="preserve">Alain April, Claude Laporte : Assurance Qualité Logicielle 1 -concepts de base, Hermes-Lavoisier; 2011, </w:t>
      </w:r>
      <w:hyperlink r:id="rId80" w:history="1">
        <w:r w:rsidRPr="00411B29">
          <w:rPr>
            <w:rFonts w:asciiTheme="majorHAnsi" w:hAnsiTheme="majorHAnsi"/>
            <w:i/>
            <w:iCs/>
          </w:rPr>
          <w:t>ISBN 9782746231474</w:t>
        </w:r>
      </w:hyperlink>
      <w:r w:rsidRPr="00411B29">
        <w:rPr>
          <w:rFonts w:asciiTheme="majorHAnsi" w:hAnsiTheme="majorHAnsi"/>
          <w:i/>
          <w:iCs/>
        </w:rPr>
        <w:t>.</w:t>
      </w:r>
    </w:p>
    <w:p w14:paraId="04333764"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GROUS Ammar, Contrôle de qualité appliquée - Études de cas et nouvelle organisation du travail, Hermes – Lavoisier, 2013.</w:t>
      </w:r>
    </w:p>
    <w:p w14:paraId="3BE0AAA8"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Pierre CUÉNIN, Contrôle. Qualité, Techniques de l’Ingénieur, Référence M3530 v1, 1997.</w:t>
      </w:r>
    </w:p>
    <w:p w14:paraId="34FFB2C4" w14:textId="77777777" w:rsidR="001E7A09" w:rsidRPr="00411B29" w:rsidRDefault="001E7A09" w:rsidP="00A9697C">
      <w:pPr>
        <w:pStyle w:val="Titre2"/>
        <w:rPr>
          <w:rFonts w:asciiTheme="majorHAnsi" w:hAnsiTheme="majorHAnsi"/>
          <w:b w:val="0"/>
        </w:rPr>
      </w:pPr>
    </w:p>
    <w:p w14:paraId="5079EAD6" w14:textId="77777777" w:rsidR="00D725F1" w:rsidRPr="00411B29" w:rsidRDefault="00D725F1" w:rsidP="00A9697C">
      <w:pPr>
        <w:jc w:val="center"/>
        <w:rPr>
          <w:rFonts w:asciiTheme="majorHAnsi" w:hAnsiTheme="majorHAnsi"/>
          <w:sz w:val="40"/>
          <w:szCs w:val="40"/>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032E137"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rPr>
        <w:lastRenderedPageBreak/>
        <w:t>Semestre: X</w:t>
      </w:r>
    </w:p>
    <w:p w14:paraId="6AF6F423"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tabs>
          <w:tab w:val="left" w:pos="5291"/>
        </w:tabs>
        <w:jc w:val="both"/>
        <w:rPr>
          <w:rFonts w:ascii="Cambria" w:eastAsia="Calibri" w:hAnsi="Cambria" w:cs="Arial"/>
          <w:b/>
          <w:lang w:eastAsia="en-US"/>
        </w:rPr>
      </w:pPr>
      <w:r w:rsidRPr="00940C41">
        <w:rPr>
          <w:rFonts w:ascii="Cambria" w:hAnsi="Cambria" w:cs="Calibri"/>
          <w:b/>
          <w:iCs/>
        </w:rPr>
        <w:t>Unité d’enseignement: U.E.D X.X</w:t>
      </w:r>
      <w:r w:rsidRPr="00940C41">
        <w:rPr>
          <w:rFonts w:ascii="Cambria" w:eastAsia="Calibri" w:hAnsi="Cambria" w:cs="Arial"/>
          <w:b/>
          <w:i/>
          <w:iCs/>
          <w:lang w:eastAsia="en-US"/>
        </w:rPr>
        <w:t>.</w:t>
      </w:r>
    </w:p>
    <w:p w14:paraId="1F00D7FB"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iCs/>
        </w:rPr>
        <w:t xml:space="preserve">Matière: </w:t>
      </w:r>
      <w:r w:rsidRPr="00940C41">
        <w:rPr>
          <w:rFonts w:ascii="Cambria" w:hAnsi="Cambria"/>
          <w:b/>
        </w:rPr>
        <w:t>Mécanismes de transformation de mouvement et cames</w:t>
      </w:r>
    </w:p>
    <w:p w14:paraId="7E6A75FF"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eastAsia="Calibri" w:hAnsi="Cambria" w:cs="Arial"/>
          <w:b/>
          <w:lang w:eastAsia="en-US"/>
        </w:rPr>
      </w:pPr>
      <w:r w:rsidRPr="00940C41">
        <w:rPr>
          <w:rFonts w:ascii="Cambria" w:eastAsia="Calibri" w:hAnsi="Cambria" w:cs="Arial"/>
          <w:b/>
          <w:lang w:eastAsia="en-US"/>
        </w:rPr>
        <w:t>VHS: 22h30 (</w:t>
      </w:r>
      <w:r w:rsidR="00E4245C">
        <w:rPr>
          <w:rFonts w:ascii="Cambria" w:eastAsia="Calibri" w:hAnsi="Cambria" w:cs="Arial"/>
          <w:b/>
          <w:lang w:eastAsia="en-US"/>
        </w:rPr>
        <w:t>C</w:t>
      </w:r>
      <w:r w:rsidRPr="00940C41">
        <w:rPr>
          <w:rFonts w:ascii="Cambria" w:eastAsia="Calibri" w:hAnsi="Cambria" w:cs="Arial"/>
          <w:b/>
          <w:lang w:eastAsia="en-US"/>
        </w:rPr>
        <w:t>ours 1h30)</w:t>
      </w:r>
    </w:p>
    <w:p w14:paraId="553DB238"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iCs/>
        </w:rPr>
        <w:t>Crédits: 1</w:t>
      </w:r>
    </w:p>
    <w:p w14:paraId="3AEAEE7A"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iCs/>
        </w:rPr>
        <w:t>Coefficient: 1</w:t>
      </w:r>
    </w:p>
    <w:p w14:paraId="61CB99E2" w14:textId="77777777" w:rsidR="00AB14FD" w:rsidRPr="00940C41" w:rsidRDefault="00AB14FD" w:rsidP="00A9697C">
      <w:pPr>
        <w:jc w:val="center"/>
        <w:rPr>
          <w:rFonts w:ascii="Cambria" w:hAnsi="Cambria" w:cs="Calibri"/>
          <w:b/>
          <w:bCs/>
          <w:highlight w:val="green"/>
        </w:rPr>
      </w:pPr>
    </w:p>
    <w:p w14:paraId="5ADB4B97" w14:textId="77777777" w:rsidR="00AB14FD" w:rsidRPr="00940C41" w:rsidRDefault="00AB14FD" w:rsidP="00A9697C">
      <w:pPr>
        <w:jc w:val="both"/>
        <w:rPr>
          <w:rFonts w:ascii="Cambria" w:hAnsi="Cambria" w:cs="Calibri"/>
          <w:u w:val="thick" w:color="F79646"/>
        </w:rPr>
      </w:pPr>
      <w:r w:rsidRPr="00940C41">
        <w:rPr>
          <w:rFonts w:ascii="Cambria" w:hAnsi="Cambria" w:cs="Calibri"/>
          <w:b/>
          <w:u w:val="thick" w:color="F79646"/>
        </w:rPr>
        <w:t>Objectifs de l’enseignement:</w:t>
      </w:r>
    </w:p>
    <w:p w14:paraId="29EFCD8D" w14:textId="77777777" w:rsidR="00AB14FD" w:rsidRPr="00940C41" w:rsidRDefault="00AB14FD" w:rsidP="00A9697C">
      <w:pPr>
        <w:jc w:val="both"/>
        <w:rPr>
          <w:rFonts w:ascii="Cambria" w:hAnsi="Cambria"/>
          <w:bCs/>
        </w:rPr>
      </w:pPr>
      <w:r w:rsidRPr="00940C41">
        <w:rPr>
          <w:rFonts w:ascii="Cambria" w:hAnsi="Cambria"/>
          <w:bCs/>
        </w:rPr>
        <w:t>Ce cours c</w:t>
      </w:r>
      <w:r w:rsidR="00940C41" w:rsidRPr="00940C41">
        <w:rPr>
          <w:rFonts w:ascii="Cambria" w:hAnsi="Cambria"/>
          <w:bCs/>
        </w:rPr>
        <w:t>onstitue un complément des deux</w:t>
      </w:r>
      <w:r w:rsidRPr="00940C41">
        <w:rPr>
          <w:rFonts w:ascii="Cambria" w:hAnsi="Cambria"/>
          <w:bCs/>
        </w:rPr>
        <w:t xml:space="preserve"> matières ‘Construction mécanique’ et ‘Théorie des mécanismes’ enseignées en troisième année licence 'Construction Mécanique'. Ce cours s’intéresse aux mécanismes de transformation de mouvement, en général, et aux mécanismes à cames, en particulier, en plus des indexeurs et des mécanismes à coulisses. Compte tenu de leur l’importance et de leur rôle dans plusieurs machines industrielles, une attention particulière est accordée aux mécanismes à cames. L’objectif du cours est </w:t>
      </w:r>
      <w:r w:rsidRPr="00940C41">
        <w:rPr>
          <w:rStyle w:val="st1"/>
          <w:rFonts w:ascii="Cambria" w:hAnsi="Cambria" w:cs="Arial"/>
          <w:color w:val="222222"/>
        </w:rPr>
        <w:t xml:space="preserve">l'approfondissement des </w:t>
      </w:r>
      <w:r w:rsidRPr="00940C41">
        <w:rPr>
          <w:rStyle w:val="Accentuation"/>
          <w:rFonts w:ascii="Cambria" w:hAnsi="Cambria" w:cs="Arial"/>
          <w:i w:val="0"/>
          <w:iCs w:val="0"/>
          <w:color w:val="222222"/>
        </w:rPr>
        <w:t>connaissances</w:t>
      </w:r>
      <w:r w:rsidRPr="00940C41">
        <w:rPr>
          <w:rStyle w:val="st1"/>
          <w:rFonts w:ascii="Cambria" w:hAnsi="Cambria" w:cs="Arial"/>
          <w:color w:val="222222"/>
        </w:rPr>
        <w:t>dans le domaine</w:t>
      </w:r>
      <w:r w:rsidRPr="00940C41">
        <w:rPr>
          <w:rFonts w:ascii="Cambria" w:hAnsi="Cambria"/>
          <w:bCs/>
        </w:rPr>
        <w:t xml:space="preserve"> des éléments de machines, ainsi qu’à l’initiation aux calculs cinématiques et dynamiques, permettant aux apprenant</w:t>
      </w:r>
      <w:r w:rsidR="00940C41" w:rsidRPr="00940C41">
        <w:rPr>
          <w:rFonts w:ascii="Cambria" w:hAnsi="Cambria"/>
          <w:bCs/>
        </w:rPr>
        <w:t>s d'acquérir une base en vue de</w:t>
      </w:r>
      <w:r w:rsidRPr="00940C41">
        <w:rPr>
          <w:rFonts w:ascii="Cambria" w:hAnsi="Cambria"/>
          <w:bCs/>
        </w:rPr>
        <w:t xml:space="preserve"> la maitrise, de la conception et de la synthèse de ces mécanismes. </w:t>
      </w:r>
    </w:p>
    <w:p w14:paraId="6FAD7110" w14:textId="77777777" w:rsidR="00AB14FD" w:rsidRPr="00940C41" w:rsidRDefault="00AB14FD" w:rsidP="00A9697C">
      <w:pPr>
        <w:jc w:val="both"/>
        <w:rPr>
          <w:rFonts w:ascii="Cambria" w:hAnsi="Cambria"/>
          <w:bCs/>
        </w:rPr>
      </w:pPr>
    </w:p>
    <w:p w14:paraId="6BD760A8" w14:textId="77777777" w:rsidR="00AB14FD" w:rsidRPr="00940C41" w:rsidRDefault="00AB14FD" w:rsidP="00A9697C">
      <w:pPr>
        <w:jc w:val="both"/>
        <w:rPr>
          <w:rFonts w:ascii="Cambria" w:hAnsi="Cambria" w:cs="Calibri"/>
          <w:b/>
          <w:u w:val="thick" w:color="F79646"/>
        </w:rPr>
      </w:pPr>
      <w:r w:rsidRPr="00940C41">
        <w:rPr>
          <w:rFonts w:ascii="Cambria" w:hAnsi="Cambria" w:cs="Calibri"/>
          <w:b/>
          <w:u w:val="thick" w:color="F79646"/>
        </w:rPr>
        <w:t>Connaissances préalables recommandées :</w:t>
      </w:r>
    </w:p>
    <w:p w14:paraId="40A3F1F6" w14:textId="77777777" w:rsidR="00AB14FD" w:rsidRPr="00940C41" w:rsidRDefault="00AB14FD" w:rsidP="00A9697C">
      <w:pPr>
        <w:jc w:val="both"/>
        <w:rPr>
          <w:rFonts w:ascii="Cambria" w:hAnsi="Cambria" w:cs="Calibri"/>
          <w:b/>
          <w:u w:val="thick" w:color="F79646"/>
        </w:rPr>
      </w:pPr>
      <w:r w:rsidRPr="00940C41">
        <w:rPr>
          <w:rFonts w:ascii="Cambria" w:hAnsi="Cambria"/>
          <w:bCs/>
        </w:rPr>
        <w:t>Dessin industriel, Mécanique rationnelle, Théorie des mécanismes, Construction mécanique etRésistance des matériaux.</w:t>
      </w:r>
    </w:p>
    <w:p w14:paraId="6C86379E" w14:textId="77777777" w:rsidR="00AB14FD" w:rsidRPr="00940C41" w:rsidRDefault="00AB14FD" w:rsidP="00A9697C">
      <w:pPr>
        <w:ind w:left="284"/>
        <w:rPr>
          <w:rFonts w:ascii="Cambria" w:hAnsi="Cambria" w:cs="Calibri"/>
          <w:b/>
          <w:u w:val="thick" w:color="F79646"/>
        </w:rPr>
      </w:pPr>
    </w:p>
    <w:p w14:paraId="74108CA6" w14:textId="77777777" w:rsidR="00AB14FD" w:rsidRPr="00940C41" w:rsidRDefault="00AB14FD" w:rsidP="00A9697C">
      <w:pPr>
        <w:jc w:val="both"/>
        <w:rPr>
          <w:rFonts w:ascii="Cambria" w:hAnsi="Cambria" w:cs="Calibri"/>
          <w:b/>
          <w:u w:val="thick" w:color="F79646"/>
        </w:rPr>
      </w:pPr>
      <w:r w:rsidRPr="00940C41">
        <w:rPr>
          <w:rFonts w:ascii="Cambria" w:hAnsi="Cambria" w:cs="Calibri"/>
          <w:b/>
          <w:u w:val="thick" w:color="F79646"/>
        </w:rPr>
        <w:t>Contenu de la matière :</w:t>
      </w:r>
    </w:p>
    <w:p w14:paraId="39F0BE02" w14:textId="77777777" w:rsidR="00AB14FD" w:rsidRPr="00940C41" w:rsidRDefault="00AB14FD" w:rsidP="00A9697C">
      <w:pPr>
        <w:jc w:val="both"/>
        <w:rPr>
          <w:rFonts w:ascii="Cambria" w:hAnsi="Cambria" w:cs="Calibri"/>
          <w:b/>
          <w:u w:val="thick" w:color="F79646"/>
        </w:rPr>
      </w:pPr>
    </w:p>
    <w:p w14:paraId="63B61663" w14:textId="77777777" w:rsidR="00AB14FD" w:rsidRPr="00940C41" w:rsidRDefault="00AB14FD" w:rsidP="00A9697C">
      <w:pPr>
        <w:tabs>
          <w:tab w:val="right" w:pos="9638"/>
        </w:tabs>
        <w:rPr>
          <w:rFonts w:ascii="Cambria" w:hAnsi="Cambria" w:cs="Calibri"/>
          <w:b/>
        </w:rPr>
      </w:pPr>
      <w:r w:rsidRPr="00940C41">
        <w:rPr>
          <w:rFonts w:ascii="Cambria" w:hAnsi="Cambria"/>
          <w:b/>
          <w:bCs/>
        </w:rPr>
        <w:t>Chapitre   1 :</w:t>
      </w:r>
      <w:r w:rsidR="00940C41" w:rsidRPr="00940C41">
        <w:rPr>
          <w:rFonts w:ascii="Cambria" w:hAnsi="Cambria" w:cs="Calibri"/>
          <w:b/>
        </w:rPr>
        <w:t xml:space="preserve"> Rappels sur la théorie des </w:t>
      </w:r>
      <w:r w:rsidR="00DD1B2E">
        <w:rPr>
          <w:rFonts w:ascii="Cambria" w:hAnsi="Cambria" w:cs="Calibri"/>
          <w:b/>
        </w:rPr>
        <w:t>mécanismes</w:t>
      </w:r>
      <w:r w:rsidR="00DD1B2E">
        <w:rPr>
          <w:rFonts w:ascii="Cambria" w:hAnsi="Cambria" w:cs="Calibri"/>
          <w:b/>
        </w:rPr>
        <w:tab/>
      </w:r>
      <w:r w:rsidRPr="00940C41">
        <w:rPr>
          <w:rFonts w:ascii="Cambria" w:hAnsi="Cambria" w:cs="Calibri"/>
          <w:b/>
        </w:rPr>
        <w:t>(3 semaines)</w:t>
      </w:r>
    </w:p>
    <w:p w14:paraId="5B85AEA0" w14:textId="77777777" w:rsidR="00AB14FD" w:rsidRPr="00940C41" w:rsidRDefault="00D93479" w:rsidP="00A9697C">
      <w:pPr>
        <w:tabs>
          <w:tab w:val="right" w:pos="9213"/>
        </w:tabs>
        <w:ind w:left="426"/>
        <w:rPr>
          <w:rFonts w:ascii="Cambria" w:hAnsi="Cambria" w:cs="Calibri"/>
          <w:bCs/>
        </w:rPr>
      </w:pPr>
      <w:r>
        <w:rPr>
          <w:rFonts w:ascii="Cambria" w:hAnsi="Cambria" w:cs="Calibri"/>
          <w:bCs/>
        </w:rPr>
        <w:t xml:space="preserve">- </w:t>
      </w:r>
      <w:r w:rsidR="00AB14FD" w:rsidRPr="00940C41">
        <w:rPr>
          <w:rFonts w:ascii="Cambria" w:hAnsi="Cambria" w:cs="Calibri"/>
          <w:bCs/>
        </w:rPr>
        <w:t>Les différents types de liaisons mécaniques entre solides.</w:t>
      </w:r>
    </w:p>
    <w:p w14:paraId="32892816" w14:textId="77777777" w:rsidR="00AB14FD" w:rsidRPr="00940C41" w:rsidRDefault="00D93479" w:rsidP="00A9697C">
      <w:pPr>
        <w:tabs>
          <w:tab w:val="right" w:pos="9213"/>
        </w:tabs>
        <w:ind w:left="426"/>
        <w:rPr>
          <w:rFonts w:ascii="Cambria" w:hAnsi="Cambria" w:cs="Calibri"/>
          <w:bCs/>
        </w:rPr>
      </w:pPr>
      <w:r>
        <w:rPr>
          <w:rFonts w:ascii="Cambria" w:hAnsi="Cambria" w:cs="Calibri"/>
          <w:bCs/>
        </w:rPr>
        <w:t xml:space="preserve">- </w:t>
      </w:r>
      <w:r w:rsidR="00AB14FD" w:rsidRPr="00940C41">
        <w:rPr>
          <w:rFonts w:ascii="Cambria" w:hAnsi="Cambria" w:cs="Calibri"/>
          <w:bCs/>
        </w:rPr>
        <w:t>Chaines cinématiques.</w:t>
      </w:r>
    </w:p>
    <w:p w14:paraId="52D3A66A" w14:textId="77777777" w:rsidR="00AB14FD" w:rsidRPr="00940C41" w:rsidRDefault="00D93479" w:rsidP="00A9697C">
      <w:pPr>
        <w:tabs>
          <w:tab w:val="right" w:pos="9213"/>
        </w:tabs>
        <w:ind w:left="426"/>
        <w:rPr>
          <w:rFonts w:ascii="Cambria" w:hAnsi="Cambria" w:cs="Calibri"/>
          <w:bCs/>
        </w:rPr>
      </w:pPr>
      <w:r>
        <w:rPr>
          <w:rFonts w:ascii="Cambria" w:hAnsi="Cambria" w:cs="Calibri"/>
          <w:bCs/>
        </w:rPr>
        <w:t xml:space="preserve">- </w:t>
      </w:r>
      <w:r w:rsidR="00AB14FD" w:rsidRPr="00940C41">
        <w:rPr>
          <w:rFonts w:ascii="Cambria" w:hAnsi="Cambria" w:cs="Calibri"/>
          <w:bCs/>
        </w:rPr>
        <w:t>Analyse statique des mécanismes</w:t>
      </w:r>
    </w:p>
    <w:p w14:paraId="1CA402DB" w14:textId="77777777" w:rsidR="00AB14FD" w:rsidRPr="00940C41" w:rsidRDefault="00D93479" w:rsidP="00A9697C">
      <w:pPr>
        <w:tabs>
          <w:tab w:val="right" w:pos="9213"/>
        </w:tabs>
        <w:ind w:left="426"/>
        <w:rPr>
          <w:rFonts w:ascii="Cambria" w:hAnsi="Cambria" w:cs="Calibri"/>
          <w:b/>
        </w:rPr>
      </w:pPr>
      <w:r>
        <w:rPr>
          <w:rFonts w:ascii="Cambria" w:hAnsi="Cambria" w:cs="Calibri"/>
          <w:bCs/>
        </w:rPr>
        <w:t xml:space="preserve">- </w:t>
      </w:r>
      <w:r w:rsidR="00940C41">
        <w:rPr>
          <w:rFonts w:ascii="Cambria" w:hAnsi="Cambria" w:cs="Calibri"/>
          <w:bCs/>
        </w:rPr>
        <w:t xml:space="preserve">Analyse cinématique </w:t>
      </w:r>
      <w:r w:rsidR="00AB14FD" w:rsidRPr="00940C41">
        <w:rPr>
          <w:rFonts w:ascii="Cambria" w:hAnsi="Cambria" w:cs="Calibri"/>
          <w:bCs/>
        </w:rPr>
        <w:t>des mécanismes</w:t>
      </w:r>
    </w:p>
    <w:p w14:paraId="5B0E56EF" w14:textId="77777777" w:rsidR="00AB14FD" w:rsidRPr="00940C41" w:rsidRDefault="00AB14FD" w:rsidP="00A9697C">
      <w:pPr>
        <w:tabs>
          <w:tab w:val="right" w:pos="9213"/>
        </w:tabs>
        <w:rPr>
          <w:rFonts w:ascii="Cambria" w:hAnsi="Cambria"/>
          <w:b/>
          <w:bCs/>
        </w:rPr>
      </w:pPr>
      <w:r w:rsidRPr="00940C41">
        <w:rPr>
          <w:rFonts w:ascii="Cambria" w:hAnsi="Cambria" w:cs="Calibri"/>
          <w:b/>
        </w:rPr>
        <w:tab/>
      </w:r>
    </w:p>
    <w:p w14:paraId="502A04B0" w14:textId="77777777" w:rsidR="00AB14FD" w:rsidRPr="00940C41" w:rsidRDefault="00AB14FD" w:rsidP="00A9697C">
      <w:pPr>
        <w:tabs>
          <w:tab w:val="right" w:pos="9638"/>
        </w:tabs>
        <w:rPr>
          <w:rFonts w:ascii="Cambria" w:hAnsi="Cambria"/>
          <w:b/>
          <w:bCs/>
        </w:rPr>
      </w:pPr>
      <w:r w:rsidRPr="00940C41">
        <w:rPr>
          <w:rFonts w:ascii="Cambria" w:hAnsi="Cambria" w:cs="Calibri"/>
          <w:b/>
          <w:bCs/>
        </w:rPr>
        <w:t>Chapitre</w:t>
      </w:r>
      <w:r w:rsidR="00940C41">
        <w:rPr>
          <w:rFonts w:ascii="Cambria" w:hAnsi="Cambria"/>
          <w:b/>
          <w:bCs/>
        </w:rPr>
        <w:t xml:space="preserve"> 2 </w:t>
      </w:r>
      <w:r w:rsidRPr="00940C41">
        <w:rPr>
          <w:rFonts w:ascii="Cambria" w:hAnsi="Cambria"/>
          <w:b/>
          <w:bCs/>
        </w:rPr>
        <w:t>:</w:t>
      </w:r>
      <w:r w:rsidR="00940C41">
        <w:rPr>
          <w:rFonts w:ascii="Cambria" w:hAnsi="Cambria"/>
          <w:b/>
          <w:bCs/>
        </w:rPr>
        <w:t>Technologie des   Mécanismes à</w:t>
      </w:r>
      <w:r w:rsidRPr="00940C41">
        <w:rPr>
          <w:rFonts w:ascii="Cambria" w:hAnsi="Cambria"/>
          <w:b/>
          <w:bCs/>
        </w:rPr>
        <w:t xml:space="preserve"> coulisses</w:t>
      </w:r>
      <w:r w:rsidR="00DD1B2E">
        <w:rPr>
          <w:rFonts w:ascii="Cambria" w:hAnsi="Cambria"/>
        </w:rPr>
        <w:tab/>
      </w:r>
      <w:r w:rsidRPr="00940C41">
        <w:rPr>
          <w:rFonts w:ascii="Cambria" w:hAnsi="Cambria"/>
          <w:b/>
          <w:bCs/>
        </w:rPr>
        <w:t>(3 semaines)</w:t>
      </w:r>
    </w:p>
    <w:p w14:paraId="7702A30F" w14:textId="77777777" w:rsidR="00AB14FD" w:rsidRPr="00940C41" w:rsidRDefault="00AB14FD" w:rsidP="004F13E1">
      <w:pPr>
        <w:pStyle w:val="Paragraphedeliste"/>
        <w:numPr>
          <w:ilvl w:val="0"/>
          <w:numId w:val="70"/>
        </w:numPr>
        <w:spacing w:after="200"/>
        <w:rPr>
          <w:rFonts w:ascii="Cambria" w:hAnsi="Cambria"/>
          <w:b/>
          <w:bCs/>
        </w:rPr>
      </w:pPr>
      <w:r w:rsidRPr="00940C41">
        <w:rPr>
          <w:rFonts w:ascii="Cambria" w:hAnsi="Cambria"/>
        </w:rPr>
        <w:t>Principaux mécanismes à coulisses</w:t>
      </w:r>
    </w:p>
    <w:p w14:paraId="3B366F76" w14:textId="77777777" w:rsidR="00AB14FD" w:rsidRPr="00940C41" w:rsidRDefault="00AB14FD" w:rsidP="004F13E1">
      <w:pPr>
        <w:pStyle w:val="Paragraphedeliste"/>
        <w:numPr>
          <w:ilvl w:val="0"/>
          <w:numId w:val="70"/>
        </w:numPr>
        <w:spacing w:after="200"/>
        <w:rPr>
          <w:rFonts w:ascii="Cambria" w:hAnsi="Cambria"/>
        </w:rPr>
      </w:pPr>
      <w:r w:rsidRPr="00940C41">
        <w:rPr>
          <w:rFonts w:ascii="Cambria" w:hAnsi="Cambria"/>
        </w:rPr>
        <w:t>Définitions des éléments d'un mécanisme à coulisse</w:t>
      </w:r>
    </w:p>
    <w:p w14:paraId="325EC2D5" w14:textId="77777777" w:rsidR="00AB14FD" w:rsidRPr="00940C41" w:rsidRDefault="00AB14FD" w:rsidP="00A9697C">
      <w:pPr>
        <w:pStyle w:val="Paragraphedeliste"/>
        <w:spacing w:after="200"/>
        <w:rPr>
          <w:rFonts w:ascii="Cambria" w:hAnsi="Cambria"/>
        </w:rPr>
      </w:pPr>
    </w:p>
    <w:p w14:paraId="78652B5C" w14:textId="77777777" w:rsidR="00AB14FD" w:rsidRPr="00940C41" w:rsidRDefault="00AB14FD" w:rsidP="00A9697C">
      <w:pPr>
        <w:pStyle w:val="Paragraphedeliste"/>
        <w:spacing w:after="200"/>
        <w:ind w:left="0"/>
        <w:rPr>
          <w:rFonts w:ascii="Cambria" w:hAnsi="Cambria"/>
          <w:b/>
          <w:bCs/>
        </w:rPr>
      </w:pPr>
      <w:r w:rsidRPr="00940C41">
        <w:rPr>
          <w:rFonts w:ascii="Cambria" w:hAnsi="Cambria" w:cs="Calibri"/>
          <w:b/>
          <w:bCs/>
        </w:rPr>
        <w:t>Chapitre</w:t>
      </w:r>
      <w:r w:rsidRPr="00940C41">
        <w:rPr>
          <w:rFonts w:ascii="Cambria" w:hAnsi="Cambria"/>
          <w:b/>
          <w:bCs/>
        </w:rPr>
        <w:t xml:space="preserve">   3 :</w:t>
      </w:r>
      <w:r w:rsidR="00940C41" w:rsidRPr="00940C41">
        <w:rPr>
          <w:rFonts w:ascii="Cambria" w:hAnsi="Cambria"/>
          <w:b/>
          <w:bCs/>
        </w:rPr>
        <w:t xml:space="preserve">Analyse cinématique et synthèse </w:t>
      </w:r>
      <w:r w:rsidRPr="00940C41">
        <w:rPr>
          <w:rFonts w:ascii="Cambria" w:hAnsi="Cambria"/>
          <w:b/>
          <w:bCs/>
        </w:rPr>
        <w:t>des</w:t>
      </w:r>
      <w:r w:rsidR="00940C41" w:rsidRPr="00940C41">
        <w:rPr>
          <w:rFonts w:ascii="Cambria" w:hAnsi="Cambria"/>
          <w:b/>
          <w:bCs/>
        </w:rPr>
        <w:t xml:space="preserve">Mécanismes à </w:t>
      </w:r>
      <w:r w:rsidRPr="00940C41">
        <w:rPr>
          <w:rFonts w:ascii="Cambria" w:hAnsi="Cambria"/>
          <w:b/>
          <w:bCs/>
        </w:rPr>
        <w:t>cames(6 semaines)</w:t>
      </w:r>
    </w:p>
    <w:p w14:paraId="5C3D5B49" w14:textId="77777777" w:rsidR="00AB14FD" w:rsidRPr="00940C41" w:rsidRDefault="00AB14FD" w:rsidP="004F13E1">
      <w:pPr>
        <w:pStyle w:val="Paragraphedeliste"/>
        <w:numPr>
          <w:ilvl w:val="0"/>
          <w:numId w:val="71"/>
        </w:numPr>
        <w:spacing w:after="200"/>
        <w:rPr>
          <w:rFonts w:ascii="Cambria" w:hAnsi="Cambria"/>
        </w:rPr>
      </w:pPr>
      <w:r w:rsidRPr="00940C41">
        <w:rPr>
          <w:rFonts w:ascii="Cambria" w:hAnsi="Cambria"/>
        </w:rPr>
        <w:t xml:space="preserve">Classification des cames </w:t>
      </w:r>
    </w:p>
    <w:p w14:paraId="38E3EAE4" w14:textId="77777777" w:rsidR="00AB14FD" w:rsidRPr="00940C41" w:rsidRDefault="00AB14FD" w:rsidP="004F13E1">
      <w:pPr>
        <w:pStyle w:val="Paragraphedeliste"/>
        <w:numPr>
          <w:ilvl w:val="0"/>
          <w:numId w:val="71"/>
        </w:numPr>
        <w:spacing w:after="200"/>
        <w:rPr>
          <w:rFonts w:ascii="Cambria" w:hAnsi="Cambria"/>
        </w:rPr>
      </w:pPr>
      <w:r w:rsidRPr="00940C41">
        <w:rPr>
          <w:rFonts w:ascii="Cambria" w:hAnsi="Cambria"/>
        </w:rPr>
        <w:t>Classification des suiveurs</w:t>
      </w:r>
    </w:p>
    <w:p w14:paraId="1AB711D6" w14:textId="77777777" w:rsidR="00AB14FD" w:rsidRPr="00940C41" w:rsidRDefault="00AB14FD" w:rsidP="004F13E1">
      <w:pPr>
        <w:pStyle w:val="Paragraphedeliste"/>
        <w:numPr>
          <w:ilvl w:val="0"/>
          <w:numId w:val="71"/>
        </w:numPr>
        <w:spacing w:after="200"/>
        <w:rPr>
          <w:rFonts w:ascii="Cambria" w:hAnsi="Cambria"/>
        </w:rPr>
      </w:pPr>
      <w:r w:rsidRPr="00940C41">
        <w:rPr>
          <w:rFonts w:ascii="Cambria" w:hAnsi="Cambria"/>
        </w:rPr>
        <w:t>Les diffé</w:t>
      </w:r>
      <w:r w:rsidR="00940C41" w:rsidRPr="00940C41">
        <w:rPr>
          <w:rFonts w:ascii="Cambria" w:hAnsi="Cambria"/>
        </w:rPr>
        <w:t xml:space="preserve">rentes lois de mouvement </w:t>
      </w:r>
      <w:r w:rsidRPr="00940C41">
        <w:rPr>
          <w:rFonts w:ascii="Cambria" w:hAnsi="Cambria"/>
        </w:rPr>
        <w:t>du suiveur</w:t>
      </w:r>
    </w:p>
    <w:p w14:paraId="7C33EC85" w14:textId="77777777" w:rsidR="00AB14FD" w:rsidRPr="00940C41" w:rsidRDefault="00AB14FD" w:rsidP="004F13E1">
      <w:pPr>
        <w:pStyle w:val="Paragraphedeliste"/>
        <w:numPr>
          <w:ilvl w:val="0"/>
          <w:numId w:val="71"/>
        </w:numPr>
        <w:spacing w:after="200"/>
        <w:rPr>
          <w:rFonts w:ascii="Cambria" w:hAnsi="Cambria"/>
        </w:rPr>
      </w:pPr>
      <w:r w:rsidRPr="00940C41">
        <w:rPr>
          <w:rFonts w:ascii="Cambria" w:hAnsi="Cambria"/>
        </w:rPr>
        <w:t>Analyse cinématique d'un mécanisme à came</w:t>
      </w:r>
    </w:p>
    <w:p w14:paraId="6F05A9D8" w14:textId="77777777" w:rsidR="00AB14FD" w:rsidRPr="00940C41" w:rsidRDefault="00AB14FD" w:rsidP="004F13E1">
      <w:pPr>
        <w:pStyle w:val="Paragraphedeliste"/>
        <w:numPr>
          <w:ilvl w:val="0"/>
          <w:numId w:val="71"/>
        </w:numPr>
        <w:spacing w:after="200"/>
        <w:rPr>
          <w:rFonts w:ascii="Cambria" w:hAnsi="Cambria"/>
        </w:rPr>
      </w:pPr>
      <w:r w:rsidRPr="00940C41">
        <w:rPr>
          <w:rFonts w:ascii="Cambria" w:hAnsi="Cambria"/>
        </w:rPr>
        <w:t>Détermination du rayon minimum d'une came</w:t>
      </w:r>
    </w:p>
    <w:p w14:paraId="4751A34D" w14:textId="77777777" w:rsidR="00AB14FD" w:rsidRPr="00940C41" w:rsidRDefault="00AB14FD" w:rsidP="004F13E1">
      <w:pPr>
        <w:pStyle w:val="Paragraphedeliste"/>
        <w:numPr>
          <w:ilvl w:val="0"/>
          <w:numId w:val="71"/>
        </w:numPr>
        <w:spacing w:after="200"/>
        <w:rPr>
          <w:rFonts w:ascii="Cambria" w:hAnsi="Cambria"/>
        </w:rPr>
      </w:pPr>
      <w:r w:rsidRPr="00940C41">
        <w:rPr>
          <w:rFonts w:ascii="Cambria" w:hAnsi="Cambria"/>
        </w:rPr>
        <w:t>Caractéristiques géométriques des cames</w:t>
      </w:r>
    </w:p>
    <w:p w14:paraId="21F2A71A" w14:textId="77777777" w:rsidR="00940C41" w:rsidRPr="00940C41" w:rsidRDefault="00AB14FD" w:rsidP="004F13E1">
      <w:pPr>
        <w:pStyle w:val="Paragraphedeliste"/>
        <w:numPr>
          <w:ilvl w:val="0"/>
          <w:numId w:val="71"/>
        </w:numPr>
        <w:spacing w:after="200"/>
        <w:rPr>
          <w:rFonts w:ascii="Cambria" w:hAnsi="Cambria"/>
        </w:rPr>
      </w:pPr>
      <w:r w:rsidRPr="00940C41">
        <w:rPr>
          <w:rFonts w:ascii="Cambria" w:hAnsi="Cambria"/>
        </w:rPr>
        <w:t>Construction des cames et des suiveurs</w:t>
      </w:r>
    </w:p>
    <w:p w14:paraId="75015A06" w14:textId="77777777" w:rsidR="00940C41" w:rsidRPr="00321FC3" w:rsidRDefault="00940C41" w:rsidP="004F13E1">
      <w:pPr>
        <w:pStyle w:val="Paragraphedeliste"/>
        <w:numPr>
          <w:ilvl w:val="0"/>
          <w:numId w:val="71"/>
        </w:numPr>
        <w:spacing w:after="200"/>
        <w:rPr>
          <w:rFonts w:ascii="Cambria" w:hAnsi="Cambria"/>
        </w:rPr>
      </w:pPr>
      <w:r w:rsidRPr="00321FC3">
        <w:rPr>
          <w:rFonts w:ascii="Cambria" w:eastAsia="TimesNewRoman" w:hAnsi="Cambria" w:cs="Cambria"/>
          <w:lang w:eastAsia="en-US"/>
        </w:rPr>
        <w:t>Détermination du profil d'une came</w:t>
      </w:r>
    </w:p>
    <w:p w14:paraId="4FE78041" w14:textId="77777777" w:rsidR="00940C41" w:rsidRPr="00321FC3" w:rsidRDefault="00940C41" w:rsidP="004F13E1">
      <w:pPr>
        <w:pStyle w:val="Paragraphedeliste"/>
        <w:numPr>
          <w:ilvl w:val="0"/>
          <w:numId w:val="71"/>
        </w:numPr>
        <w:spacing w:after="200"/>
        <w:rPr>
          <w:rFonts w:ascii="Cambria" w:hAnsi="Cambria"/>
        </w:rPr>
      </w:pPr>
      <w:r w:rsidRPr="00321FC3">
        <w:rPr>
          <w:rFonts w:ascii="Cambria" w:eastAsia="TimesNewRoman" w:hAnsi="Cambria" w:cs="Cambria"/>
          <w:lang w:eastAsia="en-US"/>
        </w:rPr>
        <w:t>Méthodes analytiques d'analyses</w:t>
      </w:r>
    </w:p>
    <w:p w14:paraId="7F3022FD" w14:textId="77777777" w:rsidR="00940C41" w:rsidRPr="00321FC3" w:rsidRDefault="00940C41" w:rsidP="004F13E1">
      <w:pPr>
        <w:pStyle w:val="Paragraphedeliste"/>
        <w:numPr>
          <w:ilvl w:val="0"/>
          <w:numId w:val="71"/>
        </w:numPr>
        <w:spacing w:after="200"/>
        <w:rPr>
          <w:rFonts w:ascii="Cambria" w:hAnsi="Cambria"/>
        </w:rPr>
      </w:pPr>
      <w:r w:rsidRPr="00321FC3">
        <w:rPr>
          <w:rFonts w:ascii="Cambria" w:eastAsia="TimesNewRoman" w:hAnsi="Cambria" w:cs="Cambria"/>
          <w:lang w:eastAsia="en-US"/>
        </w:rPr>
        <w:t>Fabrication des cames</w:t>
      </w:r>
    </w:p>
    <w:p w14:paraId="74BB3AE5" w14:textId="77777777" w:rsidR="00940C41" w:rsidRPr="00940C41" w:rsidRDefault="00940C41" w:rsidP="00A9697C">
      <w:pPr>
        <w:autoSpaceDE w:val="0"/>
        <w:autoSpaceDN w:val="0"/>
        <w:adjustRightInd w:val="0"/>
        <w:ind w:right="-285"/>
        <w:rPr>
          <w:rFonts w:ascii="Cambria" w:eastAsia="TimesNewRoman" w:hAnsi="Cambria" w:cs="Cambria,Bold"/>
          <w:b/>
          <w:bCs/>
          <w:lang w:eastAsia="en-US"/>
        </w:rPr>
      </w:pPr>
      <w:r w:rsidRPr="00940C41">
        <w:rPr>
          <w:rFonts w:ascii="Cambria" w:eastAsia="TimesNewRoman" w:hAnsi="Cambria" w:cs="Cambria,Bold"/>
          <w:b/>
          <w:bCs/>
          <w:lang w:eastAsia="en-US"/>
        </w:rPr>
        <w:t xml:space="preserve">Chapitre 4 : Indexeurs </w:t>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00DD1B2E">
        <w:rPr>
          <w:rFonts w:ascii="Cambria" w:eastAsia="TimesNewRoman" w:hAnsi="Cambria" w:cs="Cambria,Bold"/>
          <w:b/>
          <w:bCs/>
          <w:lang w:eastAsia="en-US"/>
        </w:rPr>
        <w:tab/>
      </w:r>
      <w:r w:rsidRPr="00940C41">
        <w:rPr>
          <w:rFonts w:ascii="Cambria" w:eastAsia="TimesNewRoman" w:hAnsi="Cambria" w:cs="Cambria,Bold"/>
          <w:b/>
          <w:bCs/>
          <w:lang w:eastAsia="en-US"/>
        </w:rPr>
        <w:tab/>
        <w:t>(3 semaines)</w:t>
      </w:r>
    </w:p>
    <w:p w14:paraId="4DCF4E1D" w14:textId="77777777" w:rsidR="00940C41" w:rsidRPr="00940C41" w:rsidRDefault="00940C41" w:rsidP="004F13E1">
      <w:pPr>
        <w:pStyle w:val="Paragraphedeliste"/>
        <w:numPr>
          <w:ilvl w:val="0"/>
          <w:numId w:val="88"/>
        </w:numPr>
        <w:autoSpaceDE w:val="0"/>
        <w:autoSpaceDN w:val="0"/>
        <w:adjustRightInd w:val="0"/>
        <w:rPr>
          <w:rFonts w:ascii="Cambria" w:eastAsia="TimesNewRoman" w:hAnsi="Cambria" w:cs="Cambria"/>
          <w:lang w:eastAsia="en-US"/>
        </w:rPr>
      </w:pPr>
      <w:r w:rsidRPr="00940C41">
        <w:rPr>
          <w:rFonts w:ascii="Cambria" w:eastAsia="TimesNewRoman" w:hAnsi="Cambria" w:cs="Cambria"/>
          <w:lang w:eastAsia="en-US"/>
        </w:rPr>
        <w:t>Définitions des différents types d’indexeurs</w:t>
      </w:r>
      <w:r w:rsidR="00DD1B2E">
        <w:rPr>
          <w:rFonts w:ascii="Cambria" w:eastAsia="TimesNewRoman" w:hAnsi="Cambria" w:cs="Cambria"/>
          <w:lang w:eastAsia="en-US"/>
        </w:rPr>
        <w:tab/>
      </w:r>
    </w:p>
    <w:p w14:paraId="24F4902B" w14:textId="77777777" w:rsidR="00940C41" w:rsidRPr="00940C41" w:rsidRDefault="00940C41" w:rsidP="004F13E1">
      <w:pPr>
        <w:pStyle w:val="Paragraphedeliste"/>
        <w:numPr>
          <w:ilvl w:val="0"/>
          <w:numId w:val="88"/>
        </w:numPr>
        <w:autoSpaceDE w:val="0"/>
        <w:autoSpaceDN w:val="0"/>
        <w:adjustRightInd w:val="0"/>
        <w:rPr>
          <w:rFonts w:ascii="Cambria" w:eastAsia="TimesNewRoman" w:hAnsi="Cambria" w:cs="Cambria"/>
          <w:lang w:eastAsia="en-US"/>
        </w:rPr>
      </w:pPr>
      <w:r w:rsidRPr="00940C41">
        <w:rPr>
          <w:rFonts w:ascii="Cambria" w:eastAsia="TimesNewRoman" w:hAnsi="Cambria" w:cs="Cambria"/>
          <w:lang w:eastAsia="en-US"/>
        </w:rPr>
        <w:t>Indexeurs à cames</w:t>
      </w:r>
    </w:p>
    <w:p w14:paraId="554B8F19" w14:textId="77777777" w:rsidR="00940C41" w:rsidRPr="00940C41" w:rsidRDefault="00940C41" w:rsidP="004F13E1">
      <w:pPr>
        <w:pStyle w:val="Paragraphedeliste"/>
        <w:numPr>
          <w:ilvl w:val="0"/>
          <w:numId w:val="88"/>
        </w:numPr>
        <w:spacing w:after="200"/>
        <w:rPr>
          <w:rFonts w:ascii="Cambria" w:hAnsi="Cambria"/>
        </w:rPr>
      </w:pPr>
      <w:r w:rsidRPr="00940C41">
        <w:rPr>
          <w:rFonts w:ascii="Cambria" w:eastAsia="TimesNewRoman" w:hAnsi="Cambria" w:cs="Cambria"/>
          <w:lang w:eastAsia="en-US"/>
        </w:rPr>
        <w:t>Mécanismes à croix de Malte</w:t>
      </w:r>
    </w:p>
    <w:p w14:paraId="4EBD84E1" w14:textId="77777777" w:rsidR="00940C41" w:rsidRPr="00321FC3" w:rsidRDefault="00940C41" w:rsidP="00A9697C">
      <w:pPr>
        <w:autoSpaceDE w:val="0"/>
        <w:autoSpaceDN w:val="0"/>
        <w:adjustRightInd w:val="0"/>
        <w:rPr>
          <w:rFonts w:ascii="Cambria" w:eastAsiaTheme="minorHAnsi" w:hAnsi="Cambria" w:cs="Cambria,Bold"/>
          <w:b/>
          <w:bCs/>
          <w:u w:val="thick" w:color="F79646"/>
          <w:lang w:eastAsia="en-US"/>
        </w:rPr>
      </w:pPr>
      <w:r w:rsidRPr="00321FC3">
        <w:rPr>
          <w:rFonts w:ascii="Cambria" w:eastAsiaTheme="minorHAnsi" w:hAnsi="Cambria" w:cs="Cambria,Bold"/>
          <w:b/>
          <w:bCs/>
          <w:u w:val="thick" w:color="F79646"/>
          <w:lang w:eastAsia="en-US"/>
        </w:rPr>
        <w:t>Mode d’évaluation</w:t>
      </w:r>
    </w:p>
    <w:p w14:paraId="579F7A90" w14:textId="77777777" w:rsidR="00940C41" w:rsidRPr="00321FC3" w:rsidRDefault="00940C41" w:rsidP="00A9697C">
      <w:pPr>
        <w:autoSpaceDE w:val="0"/>
        <w:autoSpaceDN w:val="0"/>
        <w:adjustRightInd w:val="0"/>
        <w:rPr>
          <w:rFonts w:ascii="Cambria" w:eastAsiaTheme="minorHAnsi" w:hAnsi="Cambria" w:cs="Cambria"/>
          <w:lang w:eastAsia="en-US"/>
        </w:rPr>
      </w:pPr>
      <w:r w:rsidRPr="00321FC3">
        <w:rPr>
          <w:rFonts w:ascii="Cambria" w:eastAsiaTheme="minorHAnsi" w:hAnsi="Cambria" w:cs="Cambria"/>
          <w:lang w:eastAsia="en-US"/>
        </w:rPr>
        <w:lastRenderedPageBreak/>
        <w:t>Examen : 100%</w:t>
      </w:r>
    </w:p>
    <w:p w14:paraId="1C2DC373" w14:textId="77777777" w:rsidR="00940C41" w:rsidRPr="00321FC3" w:rsidRDefault="00940C41" w:rsidP="00A9697C">
      <w:pPr>
        <w:autoSpaceDE w:val="0"/>
        <w:autoSpaceDN w:val="0"/>
        <w:adjustRightInd w:val="0"/>
        <w:rPr>
          <w:rFonts w:ascii="Cambria" w:eastAsiaTheme="minorHAnsi" w:hAnsi="Cambria" w:cs="Cambria,Bold"/>
          <w:b/>
          <w:bCs/>
          <w:lang w:eastAsia="en-US"/>
        </w:rPr>
      </w:pPr>
    </w:p>
    <w:p w14:paraId="22AFE427" w14:textId="77777777" w:rsidR="00940C41" w:rsidRPr="00321FC3" w:rsidRDefault="00940C41" w:rsidP="00A9697C">
      <w:pPr>
        <w:autoSpaceDE w:val="0"/>
        <w:autoSpaceDN w:val="0"/>
        <w:adjustRightInd w:val="0"/>
        <w:rPr>
          <w:rFonts w:ascii="Cambria" w:eastAsiaTheme="minorHAnsi" w:hAnsi="Cambria" w:cs="Cambria,Bold"/>
          <w:b/>
          <w:bCs/>
          <w:u w:val="thick" w:color="F79646"/>
          <w:lang w:eastAsia="en-US"/>
        </w:rPr>
      </w:pPr>
      <w:r w:rsidRPr="00321FC3">
        <w:rPr>
          <w:rFonts w:ascii="Cambria" w:eastAsiaTheme="minorHAnsi" w:hAnsi="Cambria" w:cs="Cambria,Bold"/>
          <w:b/>
          <w:bCs/>
          <w:u w:val="thick" w:color="F79646"/>
          <w:lang w:eastAsia="en-US"/>
        </w:rPr>
        <w:t>Références bibliographiques</w:t>
      </w:r>
    </w:p>
    <w:p w14:paraId="50D069AF" w14:textId="77777777" w:rsidR="00940C41" w:rsidRPr="00321FC3" w:rsidRDefault="00940C41" w:rsidP="00A9697C">
      <w:pPr>
        <w:autoSpaceDE w:val="0"/>
        <w:autoSpaceDN w:val="0"/>
        <w:adjustRightInd w:val="0"/>
        <w:jc w:val="both"/>
        <w:rPr>
          <w:rFonts w:ascii="Cambria" w:eastAsiaTheme="minorHAnsi" w:hAnsi="Cambria" w:cs="Cambria,Italic"/>
          <w:i/>
          <w:iCs/>
          <w:lang w:eastAsia="en-US"/>
        </w:rPr>
      </w:pPr>
      <w:r w:rsidRPr="00321FC3">
        <w:rPr>
          <w:rFonts w:ascii="Cambria" w:eastAsiaTheme="minorHAnsi" w:hAnsi="Cambria" w:cs="Cambria,Italic"/>
          <w:i/>
          <w:iCs/>
          <w:lang w:eastAsia="en-US"/>
        </w:rPr>
        <w:t>1. MARTIN J., Mécanismes de transformation de mouvement à contact local – Mécanismes à came, Techniques de l'ingénieur, 2004.</w:t>
      </w:r>
    </w:p>
    <w:p w14:paraId="66733D48" w14:textId="77777777" w:rsidR="00940C41" w:rsidRPr="00321FC3" w:rsidRDefault="00940C41" w:rsidP="00A9697C">
      <w:pPr>
        <w:autoSpaceDE w:val="0"/>
        <w:autoSpaceDN w:val="0"/>
        <w:adjustRightInd w:val="0"/>
        <w:jc w:val="both"/>
        <w:rPr>
          <w:rFonts w:ascii="Cambria" w:eastAsiaTheme="minorHAnsi" w:hAnsi="Cambria" w:cs="Cambria,Italic"/>
          <w:i/>
          <w:iCs/>
          <w:lang w:val="en-GB" w:eastAsia="en-US"/>
        </w:rPr>
      </w:pPr>
      <w:r w:rsidRPr="00321FC3">
        <w:rPr>
          <w:rFonts w:ascii="Cambria" w:eastAsiaTheme="minorHAnsi" w:hAnsi="Cambria" w:cs="Cambria,Italic"/>
          <w:i/>
          <w:iCs/>
          <w:lang w:val="en-GB" w:eastAsia="en-US"/>
        </w:rPr>
        <w:t>2. Vinogradov O. Fundamentals of kinematics and dynamic of machines and mechanisms, CRS Press, 2000.</w:t>
      </w:r>
    </w:p>
    <w:p w14:paraId="6E02E3C5" w14:textId="77777777" w:rsidR="00940C41" w:rsidRPr="00321FC3" w:rsidRDefault="00940C41" w:rsidP="00A9697C">
      <w:pPr>
        <w:autoSpaceDE w:val="0"/>
        <w:autoSpaceDN w:val="0"/>
        <w:adjustRightInd w:val="0"/>
        <w:jc w:val="both"/>
        <w:rPr>
          <w:rFonts w:ascii="Cambria" w:eastAsiaTheme="minorHAnsi" w:hAnsi="Cambria" w:cs="Cambria,Italic"/>
          <w:i/>
          <w:iCs/>
          <w:lang w:val="en-GB" w:eastAsia="en-US"/>
        </w:rPr>
      </w:pPr>
      <w:r w:rsidRPr="00321FC3">
        <w:rPr>
          <w:rFonts w:ascii="Cambria" w:eastAsiaTheme="minorHAnsi" w:hAnsi="Cambria" w:cs="Cambria,Italic"/>
          <w:i/>
          <w:iCs/>
          <w:lang w:val="en-GB" w:eastAsia="en-US"/>
        </w:rPr>
        <w:t>3. DAVID H. MYSZKA., Machines and Mechanisms- Applied Kinematic Analysis, Prentice Hall, 2012.</w:t>
      </w:r>
    </w:p>
    <w:p w14:paraId="7FE8FCFD" w14:textId="77777777" w:rsidR="001E7A09" w:rsidRPr="00321FC3" w:rsidRDefault="00940C41" w:rsidP="00A9697C">
      <w:pPr>
        <w:jc w:val="both"/>
        <w:rPr>
          <w:rFonts w:ascii="Cambria" w:hAnsi="Cambria"/>
        </w:rPr>
      </w:pPr>
      <w:r w:rsidRPr="00321FC3">
        <w:rPr>
          <w:rFonts w:ascii="Cambria" w:eastAsiaTheme="minorHAnsi" w:hAnsi="Cambria" w:cs="Cambria,Italic"/>
          <w:i/>
          <w:iCs/>
          <w:lang w:eastAsia="en-US"/>
        </w:rPr>
        <w:t>4. Techniques de l'ingénieur, B 5 910 Construction mécanique, Esnaut Tome 1.</w:t>
      </w:r>
    </w:p>
    <w:p w14:paraId="283E8300" w14:textId="77777777" w:rsidR="00D725F1" w:rsidRPr="00411B29" w:rsidRDefault="00D725F1" w:rsidP="00A9697C">
      <w:pPr>
        <w:jc w:val="center"/>
        <w:rPr>
          <w:rFonts w:asciiTheme="majorHAnsi" w:hAnsiTheme="majorHAnsi"/>
          <w:sz w:val="40"/>
          <w:szCs w:val="40"/>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134720B"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411B29">
        <w:rPr>
          <w:rFonts w:asciiTheme="majorHAnsi" w:hAnsiTheme="majorHAnsi" w:cs="Calibri"/>
          <w:b/>
        </w:rPr>
        <w:lastRenderedPageBreak/>
        <w:t>Semestre :</w:t>
      </w:r>
      <w:r w:rsidR="009C3A69" w:rsidRPr="00411B29">
        <w:rPr>
          <w:rFonts w:asciiTheme="majorHAnsi" w:hAnsiTheme="majorHAnsi" w:cs="Calibri"/>
          <w:b/>
        </w:rPr>
        <w:t>x</w:t>
      </w:r>
    </w:p>
    <w:p w14:paraId="5407B7B5"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i/>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471F7EEF"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 </w:t>
      </w:r>
      <w:r w:rsidRPr="00411B29">
        <w:rPr>
          <w:rFonts w:asciiTheme="majorHAnsi" w:hAnsiTheme="majorHAnsi"/>
          <w:b/>
          <w:bCs/>
        </w:rPr>
        <w:t>Hygiène et Sécurité Industrielles (HSI)</w:t>
      </w:r>
    </w:p>
    <w:p w14:paraId="1E557683"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(Cours : 1h30)</w:t>
      </w:r>
    </w:p>
    <w:p w14:paraId="4FB03157"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3561C7D3"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033BAEBE" w14:textId="77777777" w:rsidR="001E7A09" w:rsidRPr="00411B29" w:rsidRDefault="001E7A09" w:rsidP="00A9697C">
      <w:pPr>
        <w:jc w:val="both"/>
        <w:rPr>
          <w:rFonts w:asciiTheme="majorHAnsi" w:hAnsiTheme="majorHAnsi" w:cs="Calibri"/>
          <w:b/>
        </w:rPr>
      </w:pPr>
    </w:p>
    <w:p w14:paraId="23AB4E45" w14:textId="77777777" w:rsidR="001E7A09" w:rsidRPr="00411B29" w:rsidRDefault="001E7A09" w:rsidP="00A9697C">
      <w:pPr>
        <w:jc w:val="both"/>
        <w:rPr>
          <w:rFonts w:asciiTheme="majorHAnsi" w:hAnsiTheme="majorHAnsi" w:cs="Calibri"/>
          <w:i/>
          <w:u w:val="thick" w:color="F79646"/>
        </w:rPr>
      </w:pPr>
      <w:r w:rsidRPr="00411B29">
        <w:rPr>
          <w:rFonts w:asciiTheme="majorHAnsi" w:hAnsiTheme="majorHAnsi" w:cs="Calibri"/>
          <w:b/>
          <w:u w:val="thick" w:color="F79646"/>
        </w:rPr>
        <w:t>Objectifs de l’enseignement :</w:t>
      </w:r>
    </w:p>
    <w:p w14:paraId="7DE67D17"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Ça consiste </w:t>
      </w:r>
      <w:r w:rsidR="00D93479" w:rsidRPr="00411B29">
        <w:rPr>
          <w:rFonts w:asciiTheme="majorHAnsi" w:hAnsiTheme="majorHAnsi"/>
        </w:rPr>
        <w:t>à conseiller</w:t>
      </w:r>
      <w:r w:rsidRPr="00411B29">
        <w:rPr>
          <w:rFonts w:asciiTheme="majorHAnsi" w:hAnsiTheme="majorHAnsi"/>
        </w:rPr>
        <w:t xml:space="preserve"> et assister la direction de l'entreprise en ce qui concerne l'évaluation des risques et la définition de la politique de sécurité des hommes, des installations industrielles, des stockages de matières premières, intermédiaires et des produits finis.</w:t>
      </w:r>
    </w:p>
    <w:p w14:paraId="0E59CBE7"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 Ça consiste aussi à mettre en place les moyens correspondants aux mesures de prévention qui découlent de cette politique.</w:t>
      </w:r>
    </w:p>
    <w:p w14:paraId="25F009CD"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 Ça consiste à l’organisation les actions de sensibilisation et de formation du personnel dans le domaine (HSI).</w:t>
      </w:r>
    </w:p>
    <w:p w14:paraId="04B4CFBF"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 Ça consiste </w:t>
      </w:r>
      <w:r w:rsidR="00D93479" w:rsidRPr="00411B29">
        <w:rPr>
          <w:rFonts w:asciiTheme="majorHAnsi" w:hAnsiTheme="majorHAnsi"/>
        </w:rPr>
        <w:t>à établir</w:t>
      </w:r>
      <w:r w:rsidRPr="00411B29">
        <w:rPr>
          <w:rFonts w:asciiTheme="majorHAnsi" w:hAnsiTheme="majorHAnsi"/>
        </w:rPr>
        <w:t xml:space="preserve"> les analyses et les diagnostics à la suite d'accidents et d'incidents.</w:t>
      </w:r>
    </w:p>
    <w:p w14:paraId="279296CC" w14:textId="77777777" w:rsidR="001E7A09" w:rsidRPr="00411B29" w:rsidRDefault="001E7A09" w:rsidP="00A9697C">
      <w:pPr>
        <w:autoSpaceDE w:val="0"/>
        <w:autoSpaceDN w:val="0"/>
        <w:adjustRightInd w:val="0"/>
        <w:ind w:left="142"/>
        <w:rPr>
          <w:rFonts w:asciiTheme="majorHAnsi" w:eastAsia="Calibri" w:hAnsiTheme="majorHAnsi" w:cs="Times-Roman"/>
          <w:sz w:val="22"/>
          <w:szCs w:val="22"/>
          <w:lang w:eastAsia="en-US"/>
        </w:rPr>
      </w:pPr>
    </w:p>
    <w:p w14:paraId="3DAFE3BB"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1FC04BAF" w14:textId="77777777" w:rsidR="001E7A09" w:rsidRPr="00411B29" w:rsidRDefault="001E7A09" w:rsidP="00A9697C">
      <w:pPr>
        <w:jc w:val="both"/>
        <w:rPr>
          <w:rFonts w:asciiTheme="majorHAnsi" w:hAnsiTheme="majorHAnsi" w:cs="Arial"/>
        </w:rPr>
      </w:pPr>
      <w:r w:rsidRPr="00411B29">
        <w:rPr>
          <w:rFonts w:asciiTheme="majorHAnsi" w:hAnsiTheme="majorHAnsi" w:cs="Arial"/>
        </w:rPr>
        <w:t>Connaissances de base en hygiène et sécurité industrielle.</w:t>
      </w:r>
    </w:p>
    <w:p w14:paraId="2F244EBE" w14:textId="77777777" w:rsidR="00D93479" w:rsidRDefault="00D93479" w:rsidP="00A9697C">
      <w:pPr>
        <w:jc w:val="both"/>
        <w:rPr>
          <w:rFonts w:asciiTheme="majorHAnsi" w:hAnsiTheme="majorHAnsi" w:cs="Calibri"/>
          <w:b/>
          <w:u w:val="thick" w:color="F79646"/>
        </w:rPr>
      </w:pPr>
    </w:p>
    <w:p w14:paraId="1EEDA485"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1DCD3F76"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1</w:t>
      </w:r>
      <w:r w:rsidRPr="00BF3EE4">
        <w:rPr>
          <w:rFonts w:asciiTheme="majorHAnsi" w:hAnsiTheme="majorHAnsi"/>
          <w:b/>
          <w:bCs/>
        </w:rPr>
        <w:t> :</w:t>
      </w:r>
      <w:r w:rsidRPr="00BF3EE4">
        <w:rPr>
          <w:rFonts w:asciiTheme="majorHAnsi" w:hAnsiTheme="majorHAnsi"/>
        </w:rPr>
        <w:t xml:space="preserve"> Analyse de la fonction de travail</w:t>
      </w:r>
      <w:r w:rsidRPr="00BF3EE4">
        <w:rPr>
          <w:rFonts w:asciiTheme="majorHAnsi" w:hAnsiTheme="majorHAnsi"/>
        </w:rPr>
        <w:tab/>
      </w:r>
      <w:r w:rsidRPr="00BF3EE4">
        <w:rPr>
          <w:rFonts w:asciiTheme="majorHAnsi" w:hAnsiTheme="majorHAnsi"/>
        </w:rPr>
        <w:tab/>
      </w:r>
      <w:r w:rsidRPr="00BF3EE4">
        <w:rPr>
          <w:rFonts w:asciiTheme="majorHAnsi" w:hAnsiTheme="majorHAnsi"/>
        </w:rPr>
        <w:tab/>
      </w:r>
      <w:r w:rsidRPr="00BF3EE4">
        <w:rPr>
          <w:rFonts w:asciiTheme="majorHAnsi" w:hAnsiTheme="majorHAnsi"/>
        </w:rPr>
        <w:tab/>
      </w:r>
      <w:r w:rsidRPr="00BF3EE4">
        <w:rPr>
          <w:rFonts w:asciiTheme="majorHAnsi" w:hAnsiTheme="majorHAnsi"/>
        </w:rPr>
        <w:tab/>
      </w:r>
      <w:r w:rsidRPr="00BF3EE4">
        <w:rPr>
          <w:rFonts w:asciiTheme="majorHAnsi" w:hAnsiTheme="majorHAnsi"/>
          <w:b/>
          <w:bCs/>
        </w:rPr>
        <w:t>(3 Semaines)</w:t>
      </w:r>
    </w:p>
    <w:p w14:paraId="66084DBC" w14:textId="77777777" w:rsidR="001E7A09" w:rsidRPr="00BF3EE4" w:rsidRDefault="001E7A09" w:rsidP="00A9697C">
      <w:pPr>
        <w:ind w:left="284"/>
        <w:jc w:val="both"/>
        <w:rPr>
          <w:rFonts w:asciiTheme="majorHAnsi" w:hAnsiTheme="majorHAnsi"/>
        </w:rPr>
      </w:pPr>
      <w:r w:rsidRPr="00BF3EE4">
        <w:rPr>
          <w:rFonts w:asciiTheme="majorHAnsi" w:hAnsiTheme="majorHAnsi"/>
        </w:rPr>
        <w:t>Évaluations des risques d'hygiène industrielle et classement des risques par priorité</w:t>
      </w:r>
    </w:p>
    <w:p w14:paraId="679B0427" w14:textId="77777777" w:rsidR="001E7A09" w:rsidRPr="00BF3EE4" w:rsidRDefault="001E7A09" w:rsidP="00A9697C">
      <w:pPr>
        <w:ind w:left="284"/>
        <w:jc w:val="both"/>
        <w:rPr>
          <w:rFonts w:asciiTheme="majorHAnsi" w:hAnsiTheme="majorHAnsi"/>
        </w:rPr>
      </w:pPr>
      <w:r w:rsidRPr="00BF3EE4">
        <w:rPr>
          <w:rFonts w:asciiTheme="majorHAnsi" w:hAnsiTheme="majorHAnsi"/>
        </w:rPr>
        <w:t>Réglementations en matière d'hygiène, de santé et de sécurité et audits de la conformité</w:t>
      </w:r>
    </w:p>
    <w:p w14:paraId="40FB4AB9" w14:textId="77777777" w:rsidR="001E7A09" w:rsidRPr="00BF3EE4" w:rsidRDefault="001E7A09" w:rsidP="00A9697C">
      <w:pPr>
        <w:ind w:left="284"/>
        <w:jc w:val="both"/>
        <w:rPr>
          <w:rFonts w:asciiTheme="majorHAnsi" w:hAnsiTheme="majorHAnsi"/>
        </w:rPr>
      </w:pPr>
      <w:r w:rsidRPr="00BF3EE4">
        <w:rPr>
          <w:rFonts w:asciiTheme="majorHAnsi" w:hAnsiTheme="majorHAnsi"/>
        </w:rPr>
        <w:t>Surveillance de l'exposition aux agents chimiques, physiques, et biologiques</w:t>
      </w:r>
    </w:p>
    <w:p w14:paraId="036E6D08" w14:textId="77777777" w:rsidR="00D93479" w:rsidRPr="00BF3EE4" w:rsidRDefault="00D93479" w:rsidP="00A9697C">
      <w:pPr>
        <w:pStyle w:val="Paragraphedeliste"/>
        <w:ind w:left="284"/>
        <w:rPr>
          <w:rFonts w:asciiTheme="majorHAnsi" w:hAnsiTheme="majorHAnsi"/>
          <w:b/>
          <w:bCs/>
        </w:rPr>
      </w:pPr>
    </w:p>
    <w:p w14:paraId="3E598CDF"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2</w:t>
      </w:r>
      <w:r w:rsidRPr="00BF3EE4">
        <w:rPr>
          <w:rFonts w:asciiTheme="majorHAnsi" w:hAnsiTheme="majorHAnsi"/>
          <w:b/>
          <w:bCs/>
        </w:rPr>
        <w:t> :</w:t>
      </w:r>
      <w:r w:rsidRPr="00BF3EE4">
        <w:rPr>
          <w:rFonts w:asciiTheme="majorHAnsi" w:hAnsiTheme="majorHAnsi"/>
        </w:rPr>
        <w:t xml:space="preserve"> Gestion des matériaux dangereux et support de correction  </w:t>
      </w:r>
      <w:r w:rsidR="00E4245C">
        <w:rPr>
          <w:rFonts w:asciiTheme="majorHAnsi" w:hAnsiTheme="majorHAnsi"/>
          <w:b/>
          <w:bCs/>
        </w:rPr>
        <w:tab/>
      </w:r>
      <w:r w:rsidRPr="00BF3EE4">
        <w:rPr>
          <w:rFonts w:asciiTheme="majorHAnsi" w:hAnsiTheme="majorHAnsi"/>
          <w:b/>
          <w:bCs/>
        </w:rPr>
        <w:t>(3 Semaines)</w:t>
      </w:r>
    </w:p>
    <w:p w14:paraId="0C7E0D00" w14:textId="77777777" w:rsidR="001E7A09" w:rsidRPr="00BF3EE4" w:rsidRDefault="001E7A09" w:rsidP="00A9697C">
      <w:pPr>
        <w:ind w:left="284"/>
        <w:rPr>
          <w:rFonts w:asciiTheme="majorHAnsi" w:hAnsiTheme="majorHAnsi"/>
        </w:rPr>
      </w:pPr>
      <w:r w:rsidRPr="00BF3EE4">
        <w:rPr>
          <w:rFonts w:asciiTheme="majorHAnsi" w:hAnsiTheme="majorHAnsi"/>
        </w:rPr>
        <w:t>Programmes de lutte contre l'amiante, le plomb et autres éléments nuisibles</w:t>
      </w:r>
    </w:p>
    <w:p w14:paraId="5AC55F23" w14:textId="77777777" w:rsidR="001E7A09" w:rsidRPr="00BF3EE4" w:rsidRDefault="001E7A09" w:rsidP="00A9697C">
      <w:pPr>
        <w:ind w:left="284"/>
        <w:rPr>
          <w:rFonts w:asciiTheme="majorHAnsi" w:hAnsiTheme="majorHAnsi"/>
        </w:rPr>
      </w:pPr>
      <w:r w:rsidRPr="00BF3EE4">
        <w:rPr>
          <w:rFonts w:asciiTheme="majorHAnsi" w:hAnsiTheme="majorHAnsi"/>
        </w:rPr>
        <w:t>Cartographie du bruit, dosimétrie du bruit et alternatives de contrôle</w:t>
      </w:r>
    </w:p>
    <w:p w14:paraId="60DFAD03" w14:textId="77777777" w:rsidR="001E7A09" w:rsidRPr="00BF3EE4" w:rsidRDefault="001E7A09" w:rsidP="00A9697C">
      <w:pPr>
        <w:ind w:left="284"/>
        <w:rPr>
          <w:rFonts w:asciiTheme="majorHAnsi" w:hAnsiTheme="majorHAnsi"/>
        </w:rPr>
      </w:pPr>
      <w:r w:rsidRPr="00BF3EE4">
        <w:rPr>
          <w:rFonts w:asciiTheme="majorHAnsi" w:hAnsiTheme="majorHAnsi"/>
        </w:rPr>
        <w:t>Alternatives de contrôle de l'exposition et recommandations</w:t>
      </w:r>
    </w:p>
    <w:p w14:paraId="7FFD2A1F" w14:textId="77777777" w:rsidR="00D93479" w:rsidRPr="00BF3EE4" w:rsidRDefault="00D93479" w:rsidP="00A9697C">
      <w:pPr>
        <w:pStyle w:val="Paragraphedeliste"/>
        <w:ind w:left="284"/>
        <w:rPr>
          <w:rFonts w:asciiTheme="majorHAnsi" w:hAnsiTheme="majorHAnsi"/>
          <w:b/>
          <w:bCs/>
        </w:rPr>
      </w:pPr>
    </w:p>
    <w:p w14:paraId="2E45E5E4"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3</w:t>
      </w:r>
      <w:r w:rsidRPr="00BF3EE4">
        <w:rPr>
          <w:rFonts w:asciiTheme="majorHAnsi" w:hAnsiTheme="majorHAnsi"/>
          <w:b/>
          <w:bCs/>
        </w:rPr>
        <w:t> :</w:t>
      </w:r>
      <w:r w:rsidRPr="00BF3EE4">
        <w:rPr>
          <w:rFonts w:asciiTheme="majorHAnsi" w:hAnsiTheme="majorHAnsi"/>
        </w:rPr>
        <w:t xml:space="preserve"> Analyse de la sécurité au travail et évaluation des risques     </w:t>
      </w:r>
      <w:r w:rsidR="00E4245C">
        <w:rPr>
          <w:rFonts w:asciiTheme="majorHAnsi" w:hAnsiTheme="majorHAnsi"/>
        </w:rPr>
        <w:tab/>
      </w:r>
      <w:r w:rsidRPr="00BF3EE4">
        <w:rPr>
          <w:rFonts w:asciiTheme="majorHAnsi" w:hAnsiTheme="majorHAnsi"/>
          <w:b/>
          <w:bCs/>
        </w:rPr>
        <w:t>(3 Semaines)</w:t>
      </w:r>
    </w:p>
    <w:p w14:paraId="4A9134C5" w14:textId="77777777" w:rsidR="001E7A09" w:rsidRPr="00BF3EE4" w:rsidRDefault="001E7A09" w:rsidP="00A9697C">
      <w:pPr>
        <w:ind w:left="284"/>
        <w:rPr>
          <w:rFonts w:asciiTheme="majorHAnsi" w:hAnsiTheme="majorHAnsi"/>
        </w:rPr>
      </w:pPr>
      <w:r w:rsidRPr="00BF3EE4">
        <w:rPr>
          <w:rFonts w:asciiTheme="majorHAnsi" w:hAnsiTheme="majorHAnsi"/>
        </w:rPr>
        <w:t>Gestion des dangers dans un espace confiné</w:t>
      </w:r>
    </w:p>
    <w:p w14:paraId="3FA23458" w14:textId="77777777" w:rsidR="001E7A09" w:rsidRPr="00BF3EE4" w:rsidRDefault="001E7A09" w:rsidP="00A9697C">
      <w:pPr>
        <w:ind w:left="284"/>
        <w:rPr>
          <w:rFonts w:asciiTheme="majorHAnsi" w:hAnsiTheme="majorHAnsi"/>
        </w:rPr>
      </w:pPr>
      <w:r w:rsidRPr="00BF3EE4">
        <w:rPr>
          <w:rFonts w:asciiTheme="majorHAnsi" w:hAnsiTheme="majorHAnsi"/>
        </w:rPr>
        <w:t>Évaluation de la qualité de l'air intérieur et des moisissures</w:t>
      </w:r>
    </w:p>
    <w:p w14:paraId="4CBEF872" w14:textId="77777777" w:rsidR="001E7A09" w:rsidRPr="00BF3EE4" w:rsidRDefault="001E7A09" w:rsidP="00A9697C">
      <w:pPr>
        <w:ind w:left="284"/>
        <w:rPr>
          <w:rFonts w:asciiTheme="majorHAnsi" w:hAnsiTheme="majorHAnsi"/>
        </w:rPr>
      </w:pPr>
      <w:r w:rsidRPr="00BF3EE4">
        <w:rPr>
          <w:rFonts w:asciiTheme="majorHAnsi" w:hAnsiTheme="majorHAnsi"/>
        </w:rPr>
        <w:t>Évaluation et conception de ventilation locale par aspiration</w:t>
      </w:r>
    </w:p>
    <w:p w14:paraId="554E1D81" w14:textId="77777777" w:rsidR="00D93479" w:rsidRPr="00BF3EE4" w:rsidRDefault="00D93479" w:rsidP="00A9697C">
      <w:pPr>
        <w:pStyle w:val="Paragraphedeliste"/>
        <w:ind w:left="284"/>
        <w:rPr>
          <w:rFonts w:asciiTheme="majorHAnsi" w:hAnsiTheme="majorHAnsi"/>
          <w:b/>
          <w:bCs/>
        </w:rPr>
      </w:pPr>
    </w:p>
    <w:p w14:paraId="30CED3E0"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4</w:t>
      </w:r>
      <w:r w:rsidRPr="00BF3EE4">
        <w:rPr>
          <w:rFonts w:asciiTheme="majorHAnsi" w:hAnsiTheme="majorHAnsi"/>
          <w:b/>
          <w:bCs/>
        </w:rPr>
        <w:t> :</w:t>
      </w:r>
      <w:r w:rsidRPr="00BF3EE4">
        <w:rPr>
          <w:rFonts w:asciiTheme="majorHAnsi" w:hAnsiTheme="majorHAnsi"/>
        </w:rPr>
        <w:t xml:space="preserve"> Préparation de fiches techniques de sécurité des </w:t>
      </w:r>
      <w:r w:rsidR="00D93479" w:rsidRPr="00BF3EE4">
        <w:rPr>
          <w:rFonts w:asciiTheme="majorHAnsi" w:hAnsiTheme="majorHAnsi"/>
        </w:rPr>
        <w:t xml:space="preserve">matériaux </w:t>
      </w:r>
      <w:r w:rsidR="00E4245C">
        <w:rPr>
          <w:rFonts w:asciiTheme="majorHAnsi" w:hAnsiTheme="majorHAnsi"/>
        </w:rPr>
        <w:tab/>
      </w:r>
      <w:r w:rsidR="00D93479" w:rsidRPr="00E4245C">
        <w:rPr>
          <w:rFonts w:asciiTheme="majorHAnsi" w:hAnsiTheme="majorHAnsi"/>
          <w:b/>
          <w:bCs/>
        </w:rPr>
        <w:t>(</w:t>
      </w:r>
      <w:r w:rsidRPr="00BF3EE4">
        <w:rPr>
          <w:rFonts w:asciiTheme="majorHAnsi" w:hAnsiTheme="majorHAnsi"/>
          <w:b/>
          <w:bCs/>
        </w:rPr>
        <w:t>3 Semaines)</w:t>
      </w:r>
    </w:p>
    <w:p w14:paraId="09A31571" w14:textId="77777777" w:rsidR="001E7A09" w:rsidRPr="00BF3EE4" w:rsidRDefault="001E7A09" w:rsidP="00A9697C">
      <w:pPr>
        <w:ind w:left="284"/>
        <w:rPr>
          <w:rFonts w:asciiTheme="majorHAnsi" w:hAnsiTheme="majorHAnsi"/>
        </w:rPr>
      </w:pPr>
      <w:r w:rsidRPr="00BF3EE4">
        <w:rPr>
          <w:rFonts w:asciiTheme="majorHAnsi" w:hAnsiTheme="majorHAnsi"/>
        </w:rPr>
        <w:t xml:space="preserve">Classification des produits chimiques, et services de conseil </w:t>
      </w:r>
    </w:p>
    <w:p w14:paraId="507A3417" w14:textId="77777777" w:rsidR="001E7A09" w:rsidRPr="00BF3EE4" w:rsidRDefault="001E7A09" w:rsidP="00A9697C">
      <w:pPr>
        <w:ind w:left="284"/>
        <w:rPr>
          <w:rFonts w:asciiTheme="majorHAnsi" w:hAnsiTheme="majorHAnsi"/>
        </w:rPr>
      </w:pPr>
      <w:r w:rsidRPr="00BF3EE4">
        <w:rPr>
          <w:rFonts w:asciiTheme="majorHAnsi" w:hAnsiTheme="majorHAnsi"/>
        </w:rPr>
        <w:t xml:space="preserve">Informations et vulgarisation des risques de dangers </w:t>
      </w:r>
    </w:p>
    <w:p w14:paraId="7B2D3E5A" w14:textId="77777777" w:rsidR="001E7A09" w:rsidRPr="00BF3EE4" w:rsidRDefault="001E7A09" w:rsidP="00A9697C">
      <w:pPr>
        <w:ind w:left="284"/>
        <w:rPr>
          <w:rFonts w:asciiTheme="majorHAnsi" w:hAnsiTheme="majorHAnsi"/>
        </w:rPr>
      </w:pPr>
      <w:r w:rsidRPr="00BF3EE4">
        <w:rPr>
          <w:rFonts w:asciiTheme="majorHAnsi" w:hAnsiTheme="majorHAnsi"/>
        </w:rPr>
        <w:t>Développement et dispense de programme de formation</w:t>
      </w:r>
    </w:p>
    <w:p w14:paraId="11BE0765" w14:textId="77777777" w:rsidR="00E4245C" w:rsidRDefault="00E4245C" w:rsidP="00A9697C">
      <w:pPr>
        <w:pStyle w:val="Paragraphedeliste"/>
        <w:ind w:left="0"/>
        <w:rPr>
          <w:rFonts w:asciiTheme="majorHAnsi" w:hAnsiTheme="majorHAnsi"/>
          <w:b/>
          <w:bCs/>
        </w:rPr>
      </w:pPr>
    </w:p>
    <w:p w14:paraId="422E7B8B"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5</w:t>
      </w:r>
      <w:r w:rsidRPr="00BF3EE4">
        <w:rPr>
          <w:rFonts w:asciiTheme="majorHAnsi" w:hAnsiTheme="majorHAnsi"/>
          <w:b/>
          <w:bCs/>
        </w:rPr>
        <w:t> :</w:t>
      </w:r>
      <w:r w:rsidRPr="00BF3EE4">
        <w:rPr>
          <w:rFonts w:asciiTheme="majorHAnsi" w:hAnsiTheme="majorHAnsi"/>
        </w:rPr>
        <w:t xml:space="preserve"> Assistance en cas de contentieux et témoignage d'experts       </w:t>
      </w:r>
      <w:r w:rsidR="00E4245C">
        <w:rPr>
          <w:rFonts w:asciiTheme="majorHAnsi" w:hAnsiTheme="majorHAnsi"/>
        </w:rPr>
        <w:tab/>
      </w:r>
      <w:r w:rsidRPr="00BF3EE4">
        <w:rPr>
          <w:rFonts w:asciiTheme="majorHAnsi" w:hAnsiTheme="majorHAnsi"/>
          <w:b/>
          <w:bCs/>
        </w:rPr>
        <w:t>(3 Semaines)</w:t>
      </w:r>
    </w:p>
    <w:p w14:paraId="0C4652C6" w14:textId="77777777" w:rsidR="001E7A09" w:rsidRPr="00BF3EE4" w:rsidRDefault="001E7A09" w:rsidP="00A9697C">
      <w:pPr>
        <w:jc w:val="both"/>
        <w:rPr>
          <w:rFonts w:asciiTheme="majorHAnsi" w:hAnsiTheme="majorHAnsi" w:cs="Arial"/>
          <w:b/>
          <w:u w:val="thick" w:color="F79646"/>
        </w:rPr>
      </w:pPr>
    </w:p>
    <w:p w14:paraId="00E23027" w14:textId="77777777" w:rsidR="001E7A09" w:rsidRPr="00411B29" w:rsidRDefault="001E7A0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005E00D1" w14:textId="77777777" w:rsidR="001E7A09" w:rsidRPr="00411B29" w:rsidRDefault="001E7A09" w:rsidP="00A9697C">
      <w:pPr>
        <w:jc w:val="both"/>
        <w:rPr>
          <w:rFonts w:asciiTheme="majorHAnsi" w:hAnsiTheme="majorHAnsi" w:cs="Arial"/>
        </w:rPr>
      </w:pPr>
      <w:r w:rsidRPr="00411B29">
        <w:rPr>
          <w:rFonts w:asciiTheme="majorHAnsi" w:hAnsiTheme="majorHAnsi" w:cs="Arial"/>
        </w:rPr>
        <w:t>Examen : 100%.</w:t>
      </w:r>
    </w:p>
    <w:p w14:paraId="315211B1" w14:textId="77777777" w:rsidR="001E7A09" w:rsidRPr="00411B29" w:rsidRDefault="001E7A09" w:rsidP="00A9697C">
      <w:pPr>
        <w:jc w:val="both"/>
        <w:rPr>
          <w:rFonts w:asciiTheme="majorHAnsi" w:hAnsiTheme="majorHAnsi" w:cs="Arial"/>
          <w:b/>
        </w:rPr>
      </w:pPr>
    </w:p>
    <w:p w14:paraId="347D8861"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4EE5D3D8"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hyperlink r:id="rId81" w:history="1">
        <w:r w:rsidRPr="00411B29">
          <w:rPr>
            <w:rStyle w:val="Lienhypertexte"/>
            <w:rFonts w:asciiTheme="majorHAnsi" w:hAnsiTheme="majorHAnsi"/>
            <w:b w:val="0"/>
            <w:bCs w:val="0"/>
            <w:i/>
            <w:iCs/>
            <w:color w:val="auto"/>
            <w:u w:val="none"/>
          </w:rPr>
          <w:t>Isabelle Correard</w:t>
        </w:r>
      </w:hyperlink>
      <w:r w:rsidRPr="00411B29">
        <w:rPr>
          <w:rFonts w:asciiTheme="majorHAnsi" w:hAnsiTheme="majorHAnsi"/>
          <w:b w:val="0"/>
          <w:bCs w:val="0"/>
          <w:i/>
          <w:iCs/>
        </w:rPr>
        <w:t xml:space="preserve">, </w:t>
      </w:r>
      <w:hyperlink r:id="rId82" w:history="1">
        <w:r w:rsidRPr="00411B29">
          <w:rPr>
            <w:rStyle w:val="Lienhypertexte"/>
            <w:rFonts w:asciiTheme="majorHAnsi" w:hAnsiTheme="majorHAnsi"/>
            <w:b w:val="0"/>
            <w:bCs w:val="0"/>
            <w:i/>
            <w:iCs/>
            <w:color w:val="auto"/>
            <w:u w:val="none"/>
          </w:rPr>
          <w:t>Patrick Anaya</w:t>
        </w:r>
      </w:hyperlink>
      <w:r w:rsidRPr="00411B29">
        <w:rPr>
          <w:rFonts w:asciiTheme="majorHAnsi" w:hAnsiTheme="majorHAnsi"/>
          <w:b w:val="0"/>
          <w:bCs w:val="0"/>
          <w:i/>
          <w:iCs/>
        </w:rPr>
        <w:t>, Sécurité, hygiène et risques professionnels, Edition(s) : Dunod, 2011.</w:t>
      </w:r>
    </w:p>
    <w:p w14:paraId="61FCE0CE"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hyperlink r:id="rId83" w:history="1">
        <w:r w:rsidRPr="00411B29">
          <w:rPr>
            <w:rFonts w:asciiTheme="majorHAnsi" w:hAnsiTheme="majorHAnsi"/>
            <w:b w:val="0"/>
            <w:bCs w:val="0"/>
            <w:i/>
            <w:iCs/>
          </w:rPr>
          <w:t>Nathalie Diaz</w:t>
        </w:r>
      </w:hyperlink>
      <w:r w:rsidRPr="00411B29">
        <w:rPr>
          <w:rFonts w:asciiTheme="majorHAnsi" w:hAnsiTheme="majorHAnsi"/>
          <w:b w:val="0"/>
          <w:bCs w:val="0"/>
          <w:i/>
          <w:iCs/>
        </w:rPr>
        <w:t>, Le grand guide des responsables QHSE : Qualit, Hygiène, Sécurité, Environnement, Lexitis Editions, 2014.</w:t>
      </w:r>
    </w:p>
    <w:p w14:paraId="3D4928C9"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hyperlink r:id="rId84" w:history="1">
        <w:r w:rsidRPr="00411B29">
          <w:rPr>
            <w:rFonts w:asciiTheme="majorHAnsi" w:hAnsiTheme="majorHAnsi"/>
            <w:b w:val="0"/>
            <w:bCs w:val="0"/>
            <w:i/>
            <w:iCs/>
          </w:rPr>
          <w:t>Benoît Péribère</w:t>
        </w:r>
      </w:hyperlink>
      <w:r w:rsidRPr="00411B29">
        <w:rPr>
          <w:rFonts w:asciiTheme="majorHAnsi" w:hAnsiTheme="majorHAnsi"/>
          <w:b w:val="0"/>
          <w:bCs w:val="0"/>
          <w:i/>
          <w:iCs/>
        </w:rPr>
        <w:t>, Le guide de la sécurité au travail : Les outils du responsable, AFNOR Editions, 2013.</w:t>
      </w:r>
    </w:p>
    <w:p w14:paraId="3AAE7AB7"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r w:rsidRPr="00411B29">
        <w:rPr>
          <w:rFonts w:asciiTheme="majorHAnsi" w:hAnsiTheme="majorHAnsi"/>
          <w:b w:val="0"/>
          <w:bCs w:val="0"/>
          <w:i/>
          <w:iCs/>
        </w:rPr>
        <w:t>Michel Lesbats, Précis de gestion des risques - L'essentiel du cours, fiches-outils et exercices corrigés, Edition(s) : Dunod, 2012.</w:t>
      </w:r>
    </w:p>
    <w:p w14:paraId="52A69433"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hyperlink r:id="rId85" w:history="1">
        <w:r w:rsidRPr="00411B29">
          <w:rPr>
            <w:rFonts w:asciiTheme="majorHAnsi" w:hAnsiTheme="majorHAnsi"/>
            <w:b w:val="0"/>
            <w:bCs w:val="0"/>
            <w:i/>
            <w:iCs/>
          </w:rPr>
          <w:t>Ryan Dupont</w:t>
        </w:r>
      </w:hyperlink>
      <w:r w:rsidRPr="00411B29">
        <w:rPr>
          <w:rFonts w:asciiTheme="majorHAnsi" w:hAnsiTheme="majorHAnsi"/>
          <w:b w:val="0"/>
          <w:bCs w:val="0"/>
          <w:i/>
          <w:iCs/>
        </w:rPr>
        <w:t xml:space="preserve">, </w:t>
      </w:r>
      <w:hyperlink r:id="rId86" w:history="1">
        <w:r w:rsidRPr="00411B29">
          <w:rPr>
            <w:rFonts w:asciiTheme="majorHAnsi" w:hAnsiTheme="majorHAnsi"/>
            <w:b w:val="0"/>
            <w:bCs w:val="0"/>
            <w:i/>
            <w:iCs/>
          </w:rPr>
          <w:t>Louis Theodore</w:t>
        </w:r>
      </w:hyperlink>
      <w:r w:rsidRPr="00411B29">
        <w:rPr>
          <w:rFonts w:asciiTheme="majorHAnsi" w:hAnsiTheme="majorHAnsi"/>
          <w:b w:val="0"/>
          <w:bCs w:val="0"/>
          <w:i/>
          <w:iCs/>
        </w:rPr>
        <w:t xml:space="preserve">, </w:t>
      </w:r>
      <w:hyperlink r:id="rId87" w:history="1">
        <w:r w:rsidRPr="00411B29">
          <w:rPr>
            <w:rFonts w:asciiTheme="majorHAnsi" w:hAnsiTheme="majorHAnsi"/>
            <w:b w:val="0"/>
            <w:bCs w:val="0"/>
            <w:i/>
            <w:iCs/>
          </w:rPr>
          <w:t>Joseph Reynolds</w:t>
        </w:r>
      </w:hyperlink>
      <w:r w:rsidRPr="00411B29">
        <w:rPr>
          <w:rFonts w:asciiTheme="majorHAnsi" w:hAnsiTheme="majorHAnsi"/>
          <w:b w:val="0"/>
          <w:bCs w:val="0"/>
          <w:i/>
          <w:iCs/>
        </w:rPr>
        <w:t>, Sécurité industrielle: De la prévention des accidents à l'organisation des secours, problèmes résolus, études de cas, Editeur : Polytechnica, 1999.</w:t>
      </w:r>
    </w:p>
    <w:p w14:paraId="5B903A93"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hyperlink r:id="rId88" w:history="1">
        <w:r w:rsidRPr="00411B29">
          <w:rPr>
            <w:rFonts w:asciiTheme="majorHAnsi" w:hAnsiTheme="majorHAnsi"/>
            <w:b w:val="0"/>
            <w:bCs w:val="0"/>
            <w:i/>
            <w:iCs/>
          </w:rPr>
          <w:t>Georges-G Paraf</w:t>
        </w:r>
      </w:hyperlink>
      <w:r w:rsidRPr="00411B29">
        <w:rPr>
          <w:rFonts w:asciiTheme="majorHAnsi" w:hAnsiTheme="majorHAnsi"/>
          <w:b w:val="0"/>
          <w:bCs w:val="0"/>
          <w:i/>
          <w:iCs/>
        </w:rPr>
        <w:t xml:space="preserve">, </w:t>
      </w:r>
      <w:hyperlink r:id="rId89" w:history="1">
        <w:r w:rsidRPr="00411B29">
          <w:rPr>
            <w:rFonts w:asciiTheme="majorHAnsi" w:hAnsiTheme="majorHAnsi"/>
            <w:b w:val="0"/>
            <w:bCs w:val="0"/>
            <w:i/>
            <w:iCs/>
          </w:rPr>
          <w:t>Vve C. Dunod</w:t>
        </w:r>
      </w:hyperlink>
      <w:r w:rsidRPr="00411B29">
        <w:rPr>
          <w:rFonts w:asciiTheme="majorHAnsi" w:hAnsiTheme="majorHAnsi"/>
          <w:b w:val="0"/>
          <w:bCs w:val="0"/>
          <w:i/>
          <w:iCs/>
        </w:rPr>
        <w:t>, Hygiène et sécurité du travail industriel, Hachette Livre, 2015.</w:t>
      </w:r>
    </w:p>
    <w:p w14:paraId="4723EF45" w14:textId="77777777" w:rsidR="001E7A09" w:rsidRPr="00411B29" w:rsidRDefault="001E7A09" w:rsidP="00A9697C">
      <w:pPr>
        <w:pStyle w:val="Titre1"/>
        <w:keepNext w:val="0"/>
        <w:numPr>
          <w:ilvl w:val="0"/>
          <w:numId w:val="22"/>
        </w:numPr>
        <w:ind w:left="567" w:hanging="567"/>
        <w:jc w:val="both"/>
        <w:rPr>
          <w:rFonts w:asciiTheme="majorHAnsi" w:hAnsiTheme="majorHAnsi"/>
          <w:b w:val="0"/>
          <w:i/>
          <w:iCs/>
        </w:rPr>
      </w:pPr>
      <w:r w:rsidRPr="00411B29">
        <w:rPr>
          <w:rFonts w:asciiTheme="majorHAnsi" w:hAnsiTheme="majorHAnsi"/>
          <w:b w:val="0"/>
          <w:i/>
          <w:iCs/>
        </w:rPr>
        <w:t>Jean-Pierre Mouton, La sécurité en entreprise - 3e édition: Sensibilisation des personnels et mise en oeuvre d'un plan d'action, Edition(s) : Dunod, 2010.</w:t>
      </w:r>
    </w:p>
    <w:p w14:paraId="489F0A0D" w14:textId="77777777" w:rsidR="001E7A09" w:rsidRPr="00411B29" w:rsidRDefault="001E7A09" w:rsidP="00A9697C">
      <w:pPr>
        <w:rPr>
          <w:rFonts w:asciiTheme="majorHAnsi" w:hAnsiTheme="majorHAnsi"/>
        </w:rPr>
      </w:pPr>
    </w:p>
    <w:p w14:paraId="1851625A" w14:textId="77777777" w:rsidR="001E7A09" w:rsidRPr="00411B29" w:rsidRDefault="001E7A09" w:rsidP="00A9697C">
      <w:pPr>
        <w:rPr>
          <w:rFonts w:asciiTheme="majorHAnsi" w:hAnsiTheme="majorHAnsi"/>
        </w:rPr>
      </w:pPr>
    </w:p>
    <w:p w14:paraId="0536D112" w14:textId="77777777" w:rsidR="001E7A09" w:rsidRPr="00411B29" w:rsidRDefault="001E7A09" w:rsidP="00A9697C">
      <w:pPr>
        <w:rPr>
          <w:rFonts w:asciiTheme="majorHAnsi" w:hAnsiTheme="majorHAnsi"/>
        </w:rPr>
      </w:pPr>
    </w:p>
    <w:p w14:paraId="22FF3FC3" w14:textId="77777777" w:rsidR="001E7A09" w:rsidRPr="00411B29" w:rsidRDefault="001E7A09" w:rsidP="00A9697C">
      <w:pPr>
        <w:rPr>
          <w:rFonts w:asciiTheme="majorHAnsi" w:hAnsiTheme="majorHAnsi"/>
        </w:rPr>
      </w:pPr>
    </w:p>
    <w:p w14:paraId="353DD35D" w14:textId="77777777" w:rsidR="001E7A09" w:rsidRPr="00411B29" w:rsidRDefault="001E7A09" w:rsidP="00A9697C">
      <w:pPr>
        <w:rPr>
          <w:rFonts w:asciiTheme="majorHAnsi" w:hAnsiTheme="majorHAnsi"/>
        </w:rPr>
      </w:pPr>
    </w:p>
    <w:p w14:paraId="1FE2611E" w14:textId="77777777" w:rsidR="00D725F1" w:rsidRPr="00411B29" w:rsidRDefault="00D725F1" w:rsidP="00A9697C">
      <w:pPr>
        <w:rPr>
          <w:rFonts w:asciiTheme="majorHAnsi" w:hAnsiTheme="majorHAnsi"/>
        </w:rPr>
        <w:sectPr w:rsidR="00D725F1"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AB47691" w14:textId="77777777" w:rsidR="007A39A8" w:rsidRPr="00411B29" w:rsidRDefault="00966AB6"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411B29">
        <w:rPr>
          <w:rFonts w:asciiTheme="majorHAnsi" w:hAnsiTheme="majorHAnsi" w:cs="Calibri"/>
          <w:b/>
        </w:rPr>
        <w:lastRenderedPageBreak/>
        <w:t>Semestre :</w:t>
      </w:r>
      <w:r w:rsidR="009C3A69" w:rsidRPr="00411B29">
        <w:rPr>
          <w:rFonts w:asciiTheme="majorHAnsi" w:hAnsiTheme="majorHAnsi" w:cs="Calibri"/>
          <w:b/>
        </w:rPr>
        <w:t>x</w:t>
      </w:r>
    </w:p>
    <w:p w14:paraId="08357B23" w14:textId="77777777" w:rsidR="00DE5FE8"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06C194C2"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Matière : Maintenance industrielle</w:t>
      </w:r>
    </w:p>
    <w:p w14:paraId="4B747BF1"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(Cours : 1h30)</w:t>
      </w:r>
    </w:p>
    <w:p w14:paraId="4EC39F7F"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41CAA7E6"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1697F774" w14:textId="77777777" w:rsidR="001E7A09" w:rsidRPr="00411B29" w:rsidRDefault="001E7A09" w:rsidP="00A9697C">
      <w:pPr>
        <w:jc w:val="both"/>
        <w:rPr>
          <w:rFonts w:asciiTheme="majorHAnsi" w:hAnsiTheme="majorHAnsi" w:cs="Calibri"/>
          <w:b/>
        </w:rPr>
      </w:pPr>
    </w:p>
    <w:p w14:paraId="5EFCC8E6" w14:textId="77777777" w:rsidR="001E7A09" w:rsidRPr="00411B29" w:rsidRDefault="001E7A09" w:rsidP="00A9697C">
      <w:pPr>
        <w:jc w:val="both"/>
        <w:rPr>
          <w:rFonts w:asciiTheme="majorHAnsi" w:hAnsiTheme="majorHAnsi" w:cs="Calibri"/>
          <w:i/>
          <w:u w:val="thick" w:color="F79646"/>
        </w:rPr>
      </w:pPr>
      <w:r w:rsidRPr="00411B29">
        <w:rPr>
          <w:rFonts w:asciiTheme="majorHAnsi" w:hAnsiTheme="majorHAnsi" w:cs="Calibri"/>
          <w:b/>
          <w:u w:val="thick" w:color="F79646"/>
        </w:rPr>
        <w:t>Objectifs de l’enseignement :</w:t>
      </w:r>
    </w:p>
    <w:p w14:paraId="22B3FC65" w14:textId="77777777" w:rsidR="001E7A09" w:rsidRPr="00411B29" w:rsidRDefault="001E7A09" w:rsidP="00A9697C">
      <w:pPr>
        <w:spacing w:after="75"/>
        <w:rPr>
          <w:rFonts w:asciiTheme="majorHAnsi" w:eastAsia="Times New Roman" w:hAnsiTheme="majorHAnsi" w:cs="Calibri"/>
          <w:lang w:eastAsia="fr-FR"/>
        </w:rPr>
      </w:pPr>
      <w:r w:rsidRPr="00411B29">
        <w:rPr>
          <w:rFonts w:asciiTheme="majorHAnsi" w:eastAsia="Times New Roman" w:hAnsiTheme="majorHAnsi" w:cs="Calibri"/>
          <w:lang w:eastAsia="fr-FR"/>
        </w:rPr>
        <w:t xml:space="preserve">Planifier, estimer, diriger ou réaliser l’installation, la mise en marche, le dépannage, la modification et la réparation d’appareils, d’outils et de </w:t>
      </w:r>
      <w:r w:rsidR="00D93479" w:rsidRPr="00411B29">
        <w:rPr>
          <w:rFonts w:asciiTheme="majorHAnsi" w:eastAsia="Times New Roman" w:hAnsiTheme="majorHAnsi" w:cs="Calibri"/>
          <w:lang w:eastAsia="fr-FR"/>
        </w:rPr>
        <w:t>machines ;</w:t>
      </w:r>
    </w:p>
    <w:p w14:paraId="6DE66430" w14:textId="77777777" w:rsidR="001E7A09" w:rsidRPr="00411B29" w:rsidRDefault="001E7A09" w:rsidP="00A9697C">
      <w:pPr>
        <w:spacing w:after="75"/>
        <w:rPr>
          <w:rFonts w:asciiTheme="majorHAnsi" w:eastAsia="Times New Roman" w:hAnsiTheme="majorHAnsi" w:cs="Calibri"/>
          <w:lang w:eastAsia="fr-FR"/>
        </w:rPr>
      </w:pPr>
      <w:r w:rsidRPr="00411B29">
        <w:rPr>
          <w:rFonts w:asciiTheme="majorHAnsi" w:eastAsia="Times New Roman" w:hAnsiTheme="majorHAnsi" w:cs="Calibri"/>
          <w:lang w:eastAsia="fr-FR"/>
        </w:rPr>
        <w:t xml:space="preserve">Concevoir, implanter et gérer les méthodes et les procédés d’entretien </w:t>
      </w:r>
      <w:r w:rsidR="00D93479" w:rsidRPr="00411B29">
        <w:rPr>
          <w:rFonts w:asciiTheme="majorHAnsi" w:eastAsia="Times New Roman" w:hAnsiTheme="majorHAnsi" w:cs="Calibri"/>
          <w:lang w:eastAsia="fr-FR"/>
        </w:rPr>
        <w:t>préventif ;</w:t>
      </w:r>
    </w:p>
    <w:p w14:paraId="3A9E79CD" w14:textId="77777777" w:rsidR="001E7A09" w:rsidRPr="00411B29" w:rsidRDefault="001E7A09" w:rsidP="00A9697C">
      <w:pPr>
        <w:rPr>
          <w:rFonts w:asciiTheme="majorHAnsi" w:eastAsia="Times New Roman" w:hAnsiTheme="majorHAnsi" w:cs="Calibri"/>
          <w:lang w:eastAsia="fr-FR"/>
        </w:rPr>
      </w:pPr>
      <w:r w:rsidRPr="00411B29">
        <w:rPr>
          <w:rFonts w:asciiTheme="majorHAnsi" w:eastAsia="Times New Roman" w:hAnsiTheme="majorHAnsi" w:cs="Calibri"/>
          <w:lang w:eastAsia="fr-FR"/>
        </w:rPr>
        <w:t xml:space="preserve">Organiser et réaliser la modification ou l’amélioration des machines et des systèmes de </w:t>
      </w:r>
      <w:r w:rsidR="00D93479">
        <w:rPr>
          <w:rFonts w:asciiTheme="majorHAnsi" w:eastAsia="Times New Roman" w:hAnsiTheme="majorHAnsi" w:cs="Calibri"/>
          <w:lang w:eastAsia="fr-FR"/>
        </w:rPr>
        <w:t>production.</w:t>
      </w:r>
    </w:p>
    <w:p w14:paraId="6CB38AC2" w14:textId="77777777" w:rsidR="001E7A09" w:rsidRPr="00411B29" w:rsidRDefault="001E7A09" w:rsidP="00A9697C">
      <w:pPr>
        <w:spacing w:after="75"/>
        <w:rPr>
          <w:rFonts w:asciiTheme="majorHAnsi" w:eastAsia="Times New Roman" w:hAnsiTheme="majorHAnsi" w:cs="Calibri"/>
          <w:lang w:eastAsia="fr-FR"/>
        </w:rPr>
      </w:pPr>
    </w:p>
    <w:p w14:paraId="3EDF13C9"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0F06E1A9" w14:textId="77777777" w:rsidR="001E7A09" w:rsidRPr="00411B29" w:rsidRDefault="001E7A09" w:rsidP="00A9697C">
      <w:pPr>
        <w:jc w:val="both"/>
        <w:rPr>
          <w:rFonts w:asciiTheme="majorHAnsi" w:hAnsiTheme="majorHAnsi" w:cs="Arial"/>
        </w:rPr>
      </w:pPr>
      <w:r w:rsidRPr="00411B29">
        <w:rPr>
          <w:rFonts w:asciiTheme="majorHAnsi" w:hAnsiTheme="majorHAnsi" w:cs="Arial"/>
        </w:rPr>
        <w:t>Notions de base en maintenance industrielle.</w:t>
      </w:r>
    </w:p>
    <w:p w14:paraId="160BC97E" w14:textId="77777777" w:rsidR="001E7A09" w:rsidRPr="00411B29" w:rsidRDefault="001E7A09" w:rsidP="00A9697C">
      <w:pPr>
        <w:jc w:val="both"/>
        <w:rPr>
          <w:rFonts w:asciiTheme="majorHAnsi" w:hAnsiTheme="majorHAnsi" w:cs="Arial"/>
        </w:rPr>
      </w:pPr>
    </w:p>
    <w:p w14:paraId="5D3DA9FC"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21AEFFC4" w14:textId="77777777" w:rsidR="001E7A09" w:rsidRPr="00411B29" w:rsidRDefault="001E7A09" w:rsidP="00A9697C">
      <w:pPr>
        <w:ind w:firstLine="708"/>
        <w:jc w:val="both"/>
        <w:rPr>
          <w:rFonts w:asciiTheme="majorHAnsi" w:hAnsiTheme="majorHAnsi" w:cs="Calibri"/>
          <w:b/>
          <w:u w:val="thick" w:color="F79646"/>
        </w:rPr>
      </w:pPr>
    </w:p>
    <w:p w14:paraId="5196C62A" w14:textId="77777777" w:rsidR="00E4245C" w:rsidRDefault="001E7A09" w:rsidP="00A9697C">
      <w:pPr>
        <w:jc w:val="both"/>
        <w:rPr>
          <w:rFonts w:asciiTheme="majorHAnsi" w:hAnsiTheme="majorHAnsi" w:cs="Calibri"/>
          <w:b/>
          <w:bCs/>
        </w:rPr>
      </w:pPr>
      <w:r w:rsidRPr="00411B29">
        <w:rPr>
          <w:rFonts w:asciiTheme="majorHAnsi" w:hAnsiTheme="majorHAnsi" w:cs="Calibri"/>
          <w:b/>
          <w:bCs/>
        </w:rPr>
        <w:t xml:space="preserve">Chapitre </w:t>
      </w:r>
      <w:r w:rsidR="00D93479" w:rsidRPr="00411B29">
        <w:rPr>
          <w:rFonts w:asciiTheme="majorHAnsi" w:hAnsiTheme="majorHAnsi" w:cs="Calibri"/>
          <w:b/>
          <w:bCs/>
        </w:rPr>
        <w:t>1</w:t>
      </w:r>
      <w:r w:rsidR="00D93479" w:rsidRPr="00411B29">
        <w:rPr>
          <w:rFonts w:asciiTheme="majorHAnsi" w:hAnsiTheme="majorHAnsi" w:cs="Calibri"/>
        </w:rPr>
        <w:t> :</w:t>
      </w:r>
      <w:r w:rsidRPr="00411B29">
        <w:rPr>
          <w:rFonts w:asciiTheme="majorHAnsi" w:hAnsiTheme="majorHAnsi" w:cs="Calibri"/>
          <w:b/>
          <w:bCs/>
        </w:rPr>
        <w:t>Généralités et Définitions sur la maintenance Industrielle</w:t>
      </w:r>
      <w:r w:rsidR="00E4245C">
        <w:rPr>
          <w:rFonts w:asciiTheme="majorHAnsi" w:hAnsiTheme="majorHAnsi" w:cs="Calibri"/>
          <w:b/>
          <w:bCs/>
        </w:rPr>
        <w:tab/>
      </w:r>
      <w:r w:rsidR="00E4245C" w:rsidRPr="00411B29">
        <w:rPr>
          <w:rFonts w:asciiTheme="majorHAnsi" w:hAnsiTheme="majorHAnsi" w:cs="Calibri"/>
          <w:b/>
          <w:bCs/>
        </w:rPr>
        <w:t>(</w:t>
      </w:r>
      <w:r w:rsidR="00E4245C" w:rsidRPr="00411B29">
        <w:rPr>
          <w:rFonts w:asciiTheme="majorHAnsi" w:hAnsiTheme="majorHAnsi" w:cs="Calibri"/>
          <w:b/>
          <w:bCs/>
          <w:shd w:val="clear" w:color="auto" w:fill="FFFFFF"/>
        </w:rPr>
        <w:t>2 semaines)</w:t>
      </w:r>
      <w:r w:rsidR="00E4245C" w:rsidRPr="00411B29">
        <w:rPr>
          <w:rFonts w:asciiTheme="majorHAnsi" w:hAnsiTheme="majorHAnsi" w:cs="Calibri"/>
          <w:b/>
        </w:rPr>
        <w:t> </w:t>
      </w:r>
      <w:r w:rsidRPr="00411B29">
        <w:rPr>
          <w:rFonts w:asciiTheme="majorHAnsi" w:hAnsiTheme="majorHAnsi" w:cs="Calibri"/>
          <w:b/>
          <w:bCs/>
        </w:rPr>
        <w:t> </w:t>
      </w:r>
    </w:p>
    <w:p w14:paraId="203D096F" w14:textId="77777777" w:rsidR="001E7A09" w:rsidRPr="00411B29" w:rsidRDefault="001E7A09" w:rsidP="00A9697C">
      <w:pPr>
        <w:jc w:val="both"/>
        <w:rPr>
          <w:rFonts w:asciiTheme="majorHAnsi" w:hAnsiTheme="majorHAnsi" w:cs="Calibri"/>
          <w:b/>
          <w:bCs/>
        </w:rPr>
      </w:pPr>
      <w:r w:rsidRPr="00411B29">
        <w:rPr>
          <w:rFonts w:asciiTheme="majorHAnsi" w:hAnsiTheme="majorHAnsi"/>
        </w:rPr>
        <w:t>-</w:t>
      </w:r>
      <w:r w:rsidR="00E4245C" w:rsidRPr="00411B29">
        <w:rPr>
          <w:rFonts w:asciiTheme="majorHAnsi" w:hAnsiTheme="majorHAnsi"/>
        </w:rPr>
        <w:t>Introduction -</w:t>
      </w:r>
      <w:r w:rsidRPr="00411B29">
        <w:rPr>
          <w:rFonts w:asciiTheme="majorHAnsi" w:hAnsiTheme="majorHAnsi"/>
        </w:rPr>
        <w:t xml:space="preserve">Importance de la maintenance dans </w:t>
      </w:r>
      <w:r w:rsidR="00E4245C" w:rsidRPr="00411B29">
        <w:rPr>
          <w:rFonts w:asciiTheme="majorHAnsi" w:hAnsiTheme="majorHAnsi"/>
        </w:rPr>
        <w:t>L’entreprise -</w:t>
      </w:r>
      <w:r w:rsidRPr="00411B29">
        <w:rPr>
          <w:rFonts w:asciiTheme="majorHAnsi" w:hAnsiTheme="majorHAnsi"/>
        </w:rPr>
        <w:t xml:space="preserve"> Objectifs de la maintenance dans l’entreprise -Politiques de la maintenance dans l’entreprise.</w:t>
      </w:r>
      <w:r w:rsidRPr="00411B29">
        <w:rPr>
          <w:rFonts w:asciiTheme="majorHAnsi" w:hAnsiTheme="majorHAnsi" w:cs="Calibri"/>
        </w:rPr>
        <w:tab/>
      </w:r>
      <w:r w:rsidRPr="00411B29">
        <w:rPr>
          <w:rFonts w:asciiTheme="majorHAnsi" w:hAnsiTheme="majorHAnsi" w:cs="Calibri"/>
        </w:rPr>
        <w:tab/>
      </w:r>
      <w:r w:rsidR="00931707">
        <w:rPr>
          <w:rFonts w:asciiTheme="majorHAnsi" w:hAnsiTheme="majorHAnsi" w:cs="Calibri"/>
        </w:rPr>
        <w:tab/>
      </w:r>
    </w:p>
    <w:p w14:paraId="609FA86F" w14:textId="77777777" w:rsidR="00D93479" w:rsidRDefault="00D93479" w:rsidP="00A9697C">
      <w:pPr>
        <w:rPr>
          <w:rFonts w:asciiTheme="majorHAnsi" w:hAnsiTheme="majorHAnsi" w:cs="Calibri"/>
          <w:b/>
          <w:bCs/>
        </w:rPr>
      </w:pPr>
    </w:p>
    <w:p w14:paraId="680DA49B" w14:textId="77777777" w:rsidR="00E4245C" w:rsidRDefault="001E7A09" w:rsidP="00A9697C">
      <w:pPr>
        <w:rPr>
          <w:rFonts w:asciiTheme="majorHAnsi" w:hAnsiTheme="majorHAnsi"/>
        </w:rPr>
      </w:pPr>
      <w:r w:rsidRPr="00411B29">
        <w:rPr>
          <w:rFonts w:asciiTheme="majorHAnsi" w:hAnsiTheme="majorHAnsi" w:cs="Calibri"/>
          <w:b/>
          <w:bCs/>
        </w:rPr>
        <w:t xml:space="preserve">Chapitre 2 : </w:t>
      </w:r>
      <w:r w:rsidRPr="00411B29">
        <w:rPr>
          <w:rFonts w:asciiTheme="majorHAnsi" w:hAnsiTheme="majorHAnsi"/>
          <w:b/>
        </w:rPr>
        <w:t>Organisation de la maintenance </w:t>
      </w:r>
      <w:r w:rsidR="00966AB6" w:rsidRPr="00411B29">
        <w:rPr>
          <w:rFonts w:asciiTheme="majorHAnsi" w:hAnsiTheme="majorHAnsi"/>
        </w:rPr>
        <w:t xml:space="preserve">:  </w:t>
      </w:r>
      <w:r w:rsidR="00E4245C">
        <w:rPr>
          <w:rFonts w:asciiTheme="majorHAnsi" w:hAnsiTheme="majorHAnsi"/>
        </w:rPr>
        <w:tab/>
      </w:r>
      <w:r w:rsidR="00E4245C">
        <w:rPr>
          <w:rFonts w:asciiTheme="majorHAnsi" w:hAnsiTheme="majorHAnsi"/>
        </w:rPr>
        <w:tab/>
      </w:r>
      <w:r w:rsidR="00E4245C">
        <w:rPr>
          <w:rFonts w:asciiTheme="majorHAnsi" w:hAnsiTheme="majorHAnsi"/>
        </w:rPr>
        <w:tab/>
      </w:r>
      <w:r w:rsidR="00E4245C">
        <w:rPr>
          <w:rFonts w:asciiTheme="majorHAnsi" w:hAnsiTheme="majorHAnsi"/>
        </w:rPr>
        <w:tab/>
      </w:r>
      <w:r w:rsidR="00E4245C" w:rsidRPr="00411B29">
        <w:rPr>
          <w:rFonts w:asciiTheme="majorHAnsi" w:hAnsiTheme="majorHAnsi" w:cs="Calibri"/>
          <w:b/>
          <w:bCs/>
        </w:rPr>
        <w:t>(1</w:t>
      </w:r>
      <w:r w:rsidR="00E4245C" w:rsidRPr="00411B29">
        <w:rPr>
          <w:rFonts w:asciiTheme="majorHAnsi" w:hAnsiTheme="majorHAnsi" w:cs="Calibri"/>
          <w:b/>
          <w:bCs/>
          <w:shd w:val="clear" w:color="auto" w:fill="FFFFFF"/>
        </w:rPr>
        <w:t xml:space="preserve"> semaines)</w:t>
      </w:r>
      <w:r w:rsidR="00E4245C" w:rsidRPr="00411B29">
        <w:rPr>
          <w:rFonts w:asciiTheme="majorHAnsi" w:hAnsiTheme="majorHAnsi" w:cs="Calibri"/>
          <w:b/>
        </w:rPr>
        <w:t> </w:t>
      </w:r>
    </w:p>
    <w:p w14:paraId="6E70B8EE" w14:textId="77777777" w:rsidR="001E7A09" w:rsidRPr="00411B29" w:rsidRDefault="001E7A09" w:rsidP="00A9697C">
      <w:pPr>
        <w:rPr>
          <w:rFonts w:asciiTheme="majorHAnsi" w:hAnsiTheme="majorHAnsi" w:cs="Calibri"/>
          <w:b/>
          <w:bCs/>
          <w:i/>
          <w:iCs/>
        </w:rPr>
      </w:pPr>
      <w:r w:rsidRPr="00411B29">
        <w:rPr>
          <w:rFonts w:asciiTheme="majorHAnsi" w:hAnsiTheme="majorHAnsi"/>
        </w:rPr>
        <w:t>-Place de la maintenance dans la structure générale -Organisation interne de la maintenance -Moyens humains -Moyens matériels</w:t>
      </w:r>
      <w:r w:rsidRPr="00411B29">
        <w:rPr>
          <w:rFonts w:asciiTheme="majorHAnsi" w:hAnsiTheme="majorHAnsi" w:cs="Calibri"/>
        </w:rPr>
        <w:tab/>
      </w:r>
      <w:r w:rsidRPr="00411B29">
        <w:rPr>
          <w:rFonts w:asciiTheme="majorHAnsi" w:hAnsiTheme="majorHAnsi" w:cs="Calibri"/>
        </w:rPr>
        <w:tab/>
      </w:r>
      <w:r w:rsidRPr="00411B29">
        <w:rPr>
          <w:rFonts w:asciiTheme="majorHAnsi" w:hAnsiTheme="majorHAnsi" w:cs="Calibri"/>
        </w:rPr>
        <w:tab/>
      </w:r>
      <w:r w:rsidR="00931707">
        <w:rPr>
          <w:rFonts w:asciiTheme="majorHAnsi" w:hAnsiTheme="majorHAnsi" w:cs="Calibri"/>
          <w:b/>
          <w:bCs/>
        </w:rPr>
        <w:tab/>
      </w:r>
    </w:p>
    <w:p w14:paraId="75736E81" w14:textId="77777777" w:rsidR="00D93479" w:rsidRDefault="00D93479" w:rsidP="00A9697C">
      <w:pPr>
        <w:jc w:val="both"/>
        <w:rPr>
          <w:rFonts w:asciiTheme="majorHAnsi" w:hAnsiTheme="majorHAnsi" w:cs="Calibri"/>
          <w:b/>
          <w:bCs/>
        </w:rPr>
      </w:pPr>
    </w:p>
    <w:p w14:paraId="6863485E" w14:textId="77777777" w:rsidR="00E4245C" w:rsidRDefault="001E7A09" w:rsidP="00A9697C">
      <w:pPr>
        <w:jc w:val="both"/>
        <w:rPr>
          <w:rFonts w:asciiTheme="majorHAnsi" w:hAnsiTheme="majorHAnsi"/>
          <w:b/>
        </w:rPr>
      </w:pPr>
      <w:r w:rsidRPr="00411B29">
        <w:rPr>
          <w:rFonts w:asciiTheme="majorHAnsi" w:hAnsiTheme="majorHAnsi" w:cs="Calibri"/>
          <w:b/>
          <w:bCs/>
        </w:rPr>
        <w:t xml:space="preserve">Chapitre 3 : </w:t>
      </w:r>
      <w:r w:rsidRPr="00411B29">
        <w:rPr>
          <w:rFonts w:asciiTheme="majorHAnsi" w:hAnsiTheme="majorHAnsi"/>
          <w:b/>
        </w:rPr>
        <w:t>Méthodes et techniques de la maintenance </w:t>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sidRPr="00E4245C">
        <w:rPr>
          <w:rFonts w:asciiTheme="majorHAnsi" w:hAnsiTheme="majorHAnsi" w:cs="Calibri"/>
          <w:b/>
          <w:bCs/>
        </w:rPr>
        <w:t>(</w:t>
      </w:r>
      <w:r w:rsidR="00E4245C" w:rsidRPr="00E4245C">
        <w:rPr>
          <w:rFonts w:asciiTheme="majorHAnsi" w:hAnsiTheme="majorHAnsi" w:cs="Calibri"/>
          <w:b/>
          <w:bCs/>
          <w:shd w:val="clear" w:color="auto" w:fill="FFFFFF"/>
        </w:rPr>
        <w:t>2</w:t>
      </w:r>
      <w:r w:rsidR="00E4245C" w:rsidRPr="00411B29">
        <w:rPr>
          <w:rFonts w:asciiTheme="majorHAnsi" w:hAnsiTheme="majorHAnsi" w:cs="Calibri"/>
          <w:b/>
          <w:bCs/>
          <w:shd w:val="clear" w:color="auto" w:fill="FFFFFF"/>
        </w:rPr>
        <w:t xml:space="preserve"> semaines)</w:t>
      </w:r>
    </w:p>
    <w:p w14:paraId="43DC2194" w14:textId="77777777" w:rsidR="001E7A09" w:rsidRPr="00411B29" w:rsidRDefault="001E7A09" w:rsidP="00A9697C">
      <w:pPr>
        <w:jc w:val="both"/>
        <w:rPr>
          <w:rFonts w:asciiTheme="majorHAnsi" w:hAnsiTheme="majorHAnsi"/>
        </w:rPr>
      </w:pPr>
      <w:r w:rsidRPr="00411B29">
        <w:rPr>
          <w:rFonts w:asciiTheme="majorHAnsi" w:hAnsiTheme="majorHAnsi"/>
        </w:rPr>
        <w:t xml:space="preserve"> -Généralités – Les méthodes de maintenance (corrective ; préventive Systématique et préventive conditionnelle) -Les opérations de maintenance-Les activités connexes de la maintenance   </w:t>
      </w:r>
      <w:r w:rsidR="00931707">
        <w:rPr>
          <w:rFonts w:asciiTheme="majorHAnsi" w:hAnsiTheme="majorHAnsi"/>
        </w:rPr>
        <w:tab/>
      </w:r>
      <w:r w:rsidRPr="00411B29">
        <w:rPr>
          <w:rFonts w:asciiTheme="majorHAnsi" w:hAnsiTheme="majorHAnsi" w:cs="Calibri"/>
          <w:b/>
        </w:rPr>
        <w:t> </w:t>
      </w:r>
    </w:p>
    <w:p w14:paraId="6F010607" w14:textId="77777777" w:rsidR="00D93479" w:rsidRDefault="00D93479" w:rsidP="00A9697C">
      <w:pPr>
        <w:jc w:val="both"/>
        <w:rPr>
          <w:rFonts w:asciiTheme="majorHAnsi" w:hAnsiTheme="majorHAnsi" w:cs="Calibri"/>
          <w:b/>
          <w:bCs/>
        </w:rPr>
      </w:pPr>
    </w:p>
    <w:p w14:paraId="15511D87" w14:textId="77777777" w:rsidR="00E4245C" w:rsidRDefault="001E7A09" w:rsidP="00A9697C">
      <w:pPr>
        <w:jc w:val="both"/>
        <w:rPr>
          <w:rFonts w:asciiTheme="majorHAnsi" w:hAnsiTheme="majorHAnsi" w:cs="Calibri"/>
          <w:b/>
          <w:bCs/>
          <w:shd w:val="clear" w:color="auto" w:fill="FFFFFF"/>
        </w:rPr>
      </w:pPr>
      <w:r w:rsidRPr="00411B29">
        <w:rPr>
          <w:rFonts w:asciiTheme="majorHAnsi" w:hAnsiTheme="majorHAnsi" w:cs="Calibri"/>
          <w:b/>
          <w:bCs/>
        </w:rPr>
        <w:t xml:space="preserve">Chapitre 4 : </w:t>
      </w:r>
      <w:r w:rsidRPr="00411B29">
        <w:rPr>
          <w:rFonts w:asciiTheme="majorHAnsi" w:hAnsiTheme="majorHAnsi"/>
          <w:b/>
        </w:rPr>
        <w:t>La disponibilité et les concepts F.M.D</w:t>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sidRPr="00411B29">
        <w:rPr>
          <w:rFonts w:asciiTheme="majorHAnsi" w:hAnsiTheme="majorHAnsi" w:cs="Calibri"/>
          <w:b/>
          <w:bCs/>
          <w:shd w:val="clear" w:color="auto" w:fill="FFFFFF"/>
        </w:rPr>
        <w:t>(4 semaines)</w:t>
      </w:r>
    </w:p>
    <w:p w14:paraId="63E67592" w14:textId="77777777" w:rsidR="001E7A09" w:rsidRPr="00411B29" w:rsidRDefault="001E7A09" w:rsidP="00A9697C">
      <w:pPr>
        <w:jc w:val="both"/>
        <w:rPr>
          <w:rFonts w:asciiTheme="majorHAnsi" w:hAnsiTheme="majorHAnsi" w:cs="Calibri"/>
          <w:b/>
          <w:bCs/>
          <w:i/>
          <w:iCs/>
        </w:rPr>
      </w:pPr>
      <w:r w:rsidRPr="00411B29">
        <w:rPr>
          <w:rFonts w:asciiTheme="majorHAnsi" w:hAnsiTheme="majorHAnsi"/>
        </w:rPr>
        <w:t xml:space="preserve">-La fiabilité – la maintenabilité -La disponibilité -Notions de F.M.D -Coûts et analyse d’une politique F.M.D- L'Analyse des modes de défaillance, de leurs effets et de leur criticité (AMDEC)     </w:t>
      </w:r>
      <w:r w:rsidRPr="00411B29">
        <w:rPr>
          <w:rFonts w:asciiTheme="majorHAnsi" w:hAnsiTheme="majorHAnsi"/>
        </w:rPr>
        <w:tab/>
      </w:r>
      <w:r w:rsidR="00931707">
        <w:rPr>
          <w:rFonts w:asciiTheme="majorHAnsi" w:hAnsiTheme="majorHAnsi"/>
        </w:rPr>
        <w:tab/>
      </w:r>
      <w:r w:rsidRPr="00411B29">
        <w:rPr>
          <w:rFonts w:asciiTheme="majorHAnsi" w:hAnsiTheme="majorHAnsi" w:cs="Calibri"/>
          <w:b/>
        </w:rPr>
        <w:t> </w:t>
      </w:r>
    </w:p>
    <w:p w14:paraId="1B393E5A" w14:textId="77777777" w:rsidR="00D93479" w:rsidRDefault="00D93479" w:rsidP="00A9697C">
      <w:pPr>
        <w:jc w:val="both"/>
        <w:rPr>
          <w:rFonts w:asciiTheme="majorHAnsi" w:hAnsiTheme="majorHAnsi" w:cs="Calibri"/>
          <w:b/>
          <w:bCs/>
        </w:rPr>
      </w:pPr>
    </w:p>
    <w:p w14:paraId="7E19D424" w14:textId="77777777" w:rsidR="00E4245C" w:rsidRDefault="001E7A09" w:rsidP="00A9697C">
      <w:pPr>
        <w:jc w:val="both"/>
        <w:rPr>
          <w:rFonts w:asciiTheme="majorHAnsi" w:hAnsiTheme="majorHAnsi" w:cs="Calibri"/>
          <w:b/>
          <w:bCs/>
          <w:shd w:val="clear" w:color="auto" w:fill="FFFFFF"/>
        </w:rPr>
      </w:pPr>
      <w:r w:rsidRPr="00411B29">
        <w:rPr>
          <w:rFonts w:asciiTheme="majorHAnsi" w:hAnsiTheme="majorHAnsi" w:cs="Calibri"/>
          <w:b/>
          <w:bCs/>
        </w:rPr>
        <w:t xml:space="preserve">Chapitre 5 : </w:t>
      </w:r>
      <w:r w:rsidRPr="00411B29">
        <w:rPr>
          <w:rFonts w:asciiTheme="majorHAnsi" w:hAnsiTheme="majorHAnsi"/>
          <w:b/>
        </w:rPr>
        <w:t>Dossier machine et documentation technique</w:t>
      </w:r>
      <w:r w:rsidR="00E4245C">
        <w:rPr>
          <w:rFonts w:asciiTheme="majorHAnsi" w:hAnsiTheme="majorHAnsi"/>
          <w:b/>
        </w:rPr>
        <w:tab/>
      </w:r>
      <w:r w:rsidR="00E4245C">
        <w:rPr>
          <w:rFonts w:asciiTheme="majorHAnsi" w:hAnsiTheme="majorHAnsi"/>
          <w:b/>
        </w:rPr>
        <w:tab/>
      </w:r>
      <w:r w:rsidR="00E4245C" w:rsidRPr="00411B29">
        <w:rPr>
          <w:rFonts w:asciiTheme="majorHAnsi" w:hAnsiTheme="majorHAnsi" w:cs="Calibri"/>
          <w:b/>
          <w:bCs/>
        </w:rPr>
        <w:t>(</w:t>
      </w:r>
      <w:r w:rsidR="00E4245C" w:rsidRPr="00411B29">
        <w:rPr>
          <w:rFonts w:asciiTheme="majorHAnsi" w:hAnsiTheme="majorHAnsi" w:cs="Calibri"/>
          <w:b/>
          <w:bCs/>
          <w:shd w:val="clear" w:color="auto" w:fill="FFFFFF"/>
        </w:rPr>
        <w:t>1 semaines)</w:t>
      </w:r>
    </w:p>
    <w:p w14:paraId="3FEC53ED" w14:textId="77777777" w:rsidR="001E7A09" w:rsidRPr="00411B29" w:rsidRDefault="001E7A09" w:rsidP="00A9697C">
      <w:pPr>
        <w:jc w:val="both"/>
        <w:rPr>
          <w:rFonts w:asciiTheme="majorHAnsi" w:hAnsiTheme="majorHAnsi" w:cs="Calibri"/>
          <w:b/>
          <w:bCs/>
          <w:i/>
          <w:iCs/>
        </w:rPr>
      </w:pPr>
      <w:r w:rsidRPr="00411B29">
        <w:rPr>
          <w:rFonts w:asciiTheme="majorHAnsi" w:hAnsiTheme="majorHAnsi"/>
        </w:rPr>
        <w:t xml:space="preserve">- But de la documentation -Dossier machine </w:t>
      </w:r>
      <w:r w:rsidRPr="00411B29">
        <w:rPr>
          <w:rFonts w:asciiTheme="majorHAnsi" w:hAnsiTheme="majorHAnsi"/>
        </w:rPr>
        <w:tab/>
      </w:r>
      <w:r w:rsidRPr="00411B29">
        <w:rPr>
          <w:rFonts w:asciiTheme="majorHAnsi" w:hAnsiTheme="majorHAnsi"/>
        </w:rPr>
        <w:tab/>
      </w:r>
      <w:r w:rsidRPr="00411B29">
        <w:rPr>
          <w:rFonts w:asciiTheme="majorHAnsi" w:hAnsiTheme="majorHAnsi" w:cs="Calibri"/>
          <w:b/>
        </w:rPr>
        <w:t> </w:t>
      </w:r>
    </w:p>
    <w:p w14:paraId="685C85D5" w14:textId="77777777" w:rsidR="00D93479" w:rsidRDefault="00D93479" w:rsidP="00A9697C">
      <w:pPr>
        <w:jc w:val="both"/>
        <w:rPr>
          <w:rFonts w:asciiTheme="majorHAnsi" w:hAnsiTheme="majorHAnsi" w:cs="Calibri"/>
          <w:b/>
          <w:bCs/>
        </w:rPr>
      </w:pPr>
    </w:p>
    <w:p w14:paraId="40873B4F" w14:textId="77777777" w:rsidR="00E4245C" w:rsidRDefault="001E7A09" w:rsidP="00A9697C">
      <w:pPr>
        <w:jc w:val="both"/>
        <w:rPr>
          <w:rFonts w:asciiTheme="majorHAnsi" w:hAnsiTheme="majorHAnsi"/>
          <w:b/>
        </w:rPr>
      </w:pPr>
      <w:r w:rsidRPr="00411B29">
        <w:rPr>
          <w:rFonts w:asciiTheme="majorHAnsi" w:hAnsiTheme="majorHAnsi" w:cs="Calibri"/>
          <w:b/>
          <w:bCs/>
        </w:rPr>
        <w:t xml:space="preserve">Chapitre 6 : </w:t>
      </w:r>
      <w:r w:rsidRPr="00411B29">
        <w:rPr>
          <w:rFonts w:asciiTheme="majorHAnsi" w:hAnsiTheme="majorHAnsi"/>
          <w:b/>
        </w:rPr>
        <w:t>Coûts de la maintenance</w:t>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sidRPr="00411B29">
        <w:rPr>
          <w:rFonts w:asciiTheme="majorHAnsi" w:hAnsiTheme="majorHAnsi" w:cs="Calibri"/>
          <w:b/>
          <w:bCs/>
        </w:rPr>
        <w:t>(</w:t>
      </w:r>
      <w:r w:rsidR="00E4245C" w:rsidRPr="00411B29">
        <w:rPr>
          <w:rFonts w:asciiTheme="majorHAnsi" w:hAnsiTheme="majorHAnsi" w:cs="Calibri"/>
          <w:b/>
          <w:bCs/>
          <w:shd w:val="clear" w:color="auto" w:fill="FFFFFF"/>
        </w:rPr>
        <w:t>3 semaines)</w:t>
      </w:r>
      <w:r w:rsidRPr="00411B29">
        <w:rPr>
          <w:rFonts w:asciiTheme="majorHAnsi" w:hAnsiTheme="majorHAnsi"/>
          <w:b/>
        </w:rPr>
        <w:t> </w:t>
      </w:r>
    </w:p>
    <w:p w14:paraId="1EFB1400" w14:textId="77777777" w:rsidR="001E7A09" w:rsidRPr="00411B29" w:rsidRDefault="001E7A09" w:rsidP="00A9697C">
      <w:pPr>
        <w:jc w:val="both"/>
        <w:rPr>
          <w:rFonts w:asciiTheme="majorHAnsi" w:hAnsiTheme="majorHAnsi" w:cs="Calibri"/>
          <w:b/>
        </w:rPr>
      </w:pPr>
      <w:r w:rsidRPr="00411B29">
        <w:rPr>
          <w:rFonts w:asciiTheme="majorHAnsi" w:hAnsiTheme="majorHAnsi"/>
        </w:rPr>
        <w:t>-Composition des coûts -Anal</w:t>
      </w:r>
      <w:r w:rsidR="00E4245C">
        <w:rPr>
          <w:rFonts w:asciiTheme="majorHAnsi" w:hAnsiTheme="majorHAnsi"/>
        </w:rPr>
        <w:t xml:space="preserve">yse des coûts et méthode ABC - </w:t>
      </w:r>
      <w:r w:rsidRPr="00411B29">
        <w:rPr>
          <w:rFonts w:asciiTheme="majorHAnsi" w:hAnsiTheme="majorHAnsi"/>
        </w:rPr>
        <w:t>Entretien préventif optimal- Exemple de calcul de la MTBF- Optimisation du remplacement par l’utilisation du modèle des probabilités - Choix entre le maintien et le remplacement -Durée de vie économique -Déclassement de matériel.</w:t>
      </w:r>
      <w:r w:rsidRPr="00411B29">
        <w:rPr>
          <w:rFonts w:asciiTheme="majorHAnsi" w:hAnsiTheme="majorHAnsi" w:cs="Calibri"/>
        </w:rPr>
        <w:tab/>
      </w:r>
      <w:r w:rsidRPr="00411B29">
        <w:rPr>
          <w:rFonts w:asciiTheme="majorHAnsi" w:hAnsiTheme="majorHAnsi" w:cs="Calibri"/>
        </w:rPr>
        <w:tab/>
      </w:r>
      <w:r w:rsidRPr="00411B29">
        <w:rPr>
          <w:rFonts w:asciiTheme="majorHAnsi" w:hAnsiTheme="majorHAnsi" w:cs="Calibri"/>
          <w:b/>
        </w:rPr>
        <w:t> </w:t>
      </w:r>
    </w:p>
    <w:p w14:paraId="213B16B9" w14:textId="77777777" w:rsidR="00D93479" w:rsidRDefault="00D93479" w:rsidP="00A9697C">
      <w:pPr>
        <w:jc w:val="both"/>
        <w:rPr>
          <w:rFonts w:asciiTheme="majorHAnsi" w:hAnsiTheme="majorHAnsi" w:cs="Calibri"/>
          <w:b/>
        </w:rPr>
      </w:pPr>
    </w:p>
    <w:p w14:paraId="72E37F0F" w14:textId="77777777" w:rsidR="001E7A09" w:rsidRPr="00411B29" w:rsidRDefault="001E7A09" w:rsidP="00A9697C">
      <w:pPr>
        <w:jc w:val="both"/>
        <w:rPr>
          <w:rFonts w:asciiTheme="majorHAnsi" w:hAnsiTheme="majorHAnsi" w:cs="Arial"/>
          <w:b/>
        </w:rPr>
      </w:pPr>
      <w:r w:rsidRPr="00411B29">
        <w:rPr>
          <w:rFonts w:asciiTheme="majorHAnsi" w:hAnsiTheme="majorHAnsi" w:cs="Calibri"/>
          <w:b/>
        </w:rPr>
        <w:t>Chapitre 7 : GMAO</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00931707">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2</w:t>
      </w:r>
      <w:r w:rsidR="00931707">
        <w:rPr>
          <w:rFonts w:asciiTheme="majorHAnsi" w:hAnsiTheme="majorHAnsi" w:cs="Calibri"/>
          <w:b/>
          <w:bCs/>
          <w:shd w:val="clear" w:color="auto" w:fill="FFFFFF"/>
        </w:rPr>
        <w:t>semaines</w:t>
      </w:r>
      <w:r w:rsidRPr="00411B29">
        <w:rPr>
          <w:rFonts w:asciiTheme="majorHAnsi" w:hAnsiTheme="majorHAnsi" w:cs="Calibri"/>
          <w:b/>
          <w:bCs/>
          <w:shd w:val="clear" w:color="auto" w:fill="FFFFFF"/>
        </w:rPr>
        <w:t>)</w:t>
      </w:r>
      <w:r w:rsidRPr="00411B29">
        <w:rPr>
          <w:rFonts w:asciiTheme="majorHAnsi" w:hAnsiTheme="majorHAnsi" w:cs="Calibri"/>
          <w:b/>
        </w:rPr>
        <w:t> </w:t>
      </w:r>
      <w:r w:rsidRPr="00411B29">
        <w:rPr>
          <w:rFonts w:asciiTheme="majorHAnsi" w:hAnsiTheme="majorHAnsi" w:cs="Calibri"/>
          <w:b/>
        </w:rPr>
        <w:tab/>
      </w:r>
    </w:p>
    <w:p w14:paraId="1C8E6A12" w14:textId="77777777" w:rsidR="001E7A09" w:rsidRPr="00411B29" w:rsidRDefault="001E7A0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1E8805B0" w14:textId="77777777" w:rsidR="001E7A09" w:rsidRPr="00411B29" w:rsidRDefault="001E7A09" w:rsidP="00A9697C">
      <w:pPr>
        <w:jc w:val="both"/>
        <w:rPr>
          <w:rFonts w:asciiTheme="majorHAnsi" w:hAnsiTheme="majorHAnsi" w:cs="Arial"/>
        </w:rPr>
      </w:pPr>
      <w:r w:rsidRPr="00411B29">
        <w:rPr>
          <w:rFonts w:asciiTheme="majorHAnsi" w:hAnsiTheme="majorHAnsi" w:cs="Arial"/>
        </w:rPr>
        <w:t>Examen : 100%.</w:t>
      </w:r>
    </w:p>
    <w:p w14:paraId="634EFFE9" w14:textId="77777777" w:rsidR="001E7A09" w:rsidRPr="00411B29" w:rsidRDefault="001E7A09" w:rsidP="00A9697C">
      <w:pPr>
        <w:jc w:val="both"/>
        <w:rPr>
          <w:rFonts w:asciiTheme="majorHAnsi" w:hAnsiTheme="majorHAnsi" w:cs="Arial"/>
          <w:b/>
        </w:rPr>
      </w:pPr>
    </w:p>
    <w:p w14:paraId="68BC78B7"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216FF3FA" w14:textId="77777777" w:rsidR="001E7A09" w:rsidRPr="00411B29" w:rsidRDefault="001E7A09" w:rsidP="00A9697C">
      <w:pPr>
        <w:pStyle w:val="Paragraphedeliste"/>
        <w:numPr>
          <w:ilvl w:val="0"/>
          <w:numId w:val="23"/>
        </w:numPr>
        <w:ind w:left="426" w:hanging="284"/>
        <w:jc w:val="both"/>
        <w:rPr>
          <w:rFonts w:asciiTheme="majorHAnsi" w:hAnsiTheme="majorHAnsi"/>
          <w:i/>
          <w:iCs/>
        </w:rPr>
      </w:pPr>
      <w:hyperlink r:id="rId90" w:history="1">
        <w:r w:rsidRPr="00411B29">
          <w:rPr>
            <w:rStyle w:val="Lienhypertexte"/>
            <w:rFonts w:asciiTheme="majorHAnsi" w:hAnsiTheme="majorHAnsi"/>
            <w:i/>
            <w:iCs/>
            <w:color w:val="auto"/>
            <w:u w:val="none"/>
          </w:rPr>
          <w:t>Jean-Claude Francastel</w:t>
        </w:r>
      </w:hyperlink>
      <w:r w:rsidRPr="00411B29">
        <w:rPr>
          <w:rFonts w:asciiTheme="majorHAnsi" w:hAnsiTheme="majorHAnsi"/>
          <w:i/>
          <w:iCs/>
        </w:rPr>
        <w:t>, Ingénierie de la maintenance : De la concepti</w:t>
      </w:r>
      <w:r w:rsidR="00E4245C">
        <w:rPr>
          <w:rFonts w:asciiTheme="majorHAnsi" w:hAnsiTheme="majorHAnsi"/>
          <w:i/>
          <w:iCs/>
        </w:rPr>
        <w:t xml:space="preserve">on à l'exploitation d'un bien, </w:t>
      </w:r>
      <w:r w:rsidRPr="00411B29">
        <w:rPr>
          <w:rFonts w:asciiTheme="majorHAnsi" w:hAnsiTheme="majorHAnsi"/>
          <w:i/>
          <w:iCs/>
        </w:rPr>
        <w:t>Editeur(s) : </w:t>
      </w:r>
      <w:hyperlink r:id="rId91" w:history="1">
        <w:r w:rsidRPr="00411B29">
          <w:rPr>
            <w:rStyle w:val="Lienhypertexte"/>
            <w:rFonts w:asciiTheme="majorHAnsi" w:hAnsiTheme="majorHAnsi"/>
            <w:i/>
            <w:iCs/>
            <w:color w:val="auto"/>
            <w:u w:val="none"/>
          </w:rPr>
          <w:t>Dunod</w:t>
        </w:r>
      </w:hyperlink>
      <w:r w:rsidRPr="00411B29">
        <w:rPr>
          <w:rFonts w:asciiTheme="majorHAnsi" w:hAnsiTheme="majorHAnsi"/>
          <w:i/>
          <w:iCs/>
        </w:rPr>
        <w:t xml:space="preserve">, </w:t>
      </w:r>
      <w:hyperlink r:id="rId92" w:history="1">
        <w:r w:rsidRPr="00411B29">
          <w:rPr>
            <w:rStyle w:val="Lienhypertexte"/>
            <w:rFonts w:asciiTheme="majorHAnsi" w:hAnsiTheme="majorHAnsi"/>
            <w:i/>
            <w:iCs/>
            <w:color w:val="auto"/>
            <w:u w:val="none"/>
          </w:rPr>
          <w:t>L'Usine Nouvelle</w:t>
        </w:r>
      </w:hyperlink>
      <w:r w:rsidRPr="00411B29">
        <w:rPr>
          <w:rFonts w:asciiTheme="majorHAnsi" w:hAnsiTheme="majorHAnsi"/>
          <w:i/>
          <w:iCs/>
        </w:rPr>
        <w:t>, Collection : </w:t>
      </w:r>
      <w:hyperlink r:id="rId93" w:history="1">
        <w:r w:rsidRPr="00411B29">
          <w:rPr>
            <w:rStyle w:val="Lienhypertexte"/>
            <w:rFonts w:asciiTheme="majorHAnsi" w:hAnsiTheme="majorHAnsi"/>
            <w:i/>
            <w:iCs/>
            <w:color w:val="auto"/>
            <w:u w:val="none"/>
          </w:rPr>
          <w:t>Technique et ingénierie - Gestion industrielle</w:t>
        </w:r>
      </w:hyperlink>
      <w:r w:rsidRPr="00411B29">
        <w:rPr>
          <w:rFonts w:asciiTheme="majorHAnsi" w:hAnsiTheme="majorHAnsi"/>
          <w:i/>
          <w:iCs/>
        </w:rPr>
        <w:t>, 2009.</w:t>
      </w:r>
    </w:p>
    <w:p w14:paraId="5EEF7C16" w14:textId="77777777" w:rsidR="001E7A09" w:rsidRPr="00411B29" w:rsidRDefault="001E7A09" w:rsidP="00A9697C">
      <w:pPr>
        <w:pStyle w:val="Paragraphedeliste"/>
        <w:numPr>
          <w:ilvl w:val="0"/>
          <w:numId w:val="23"/>
        </w:numPr>
        <w:ind w:left="426" w:hanging="284"/>
        <w:jc w:val="both"/>
        <w:rPr>
          <w:rFonts w:asciiTheme="majorHAnsi" w:hAnsiTheme="majorHAnsi"/>
          <w:i/>
          <w:iCs/>
        </w:rPr>
      </w:pPr>
      <w:r w:rsidRPr="00411B29">
        <w:rPr>
          <w:rFonts w:asciiTheme="majorHAnsi" w:hAnsiTheme="majorHAnsi"/>
          <w:i/>
          <w:iCs/>
        </w:rPr>
        <w:t xml:space="preserve">François Castellazzi, </w:t>
      </w:r>
      <w:hyperlink r:id="rId94" w:history="1">
        <w:r w:rsidRPr="00411B29">
          <w:rPr>
            <w:rFonts w:asciiTheme="majorHAnsi" w:hAnsiTheme="majorHAnsi"/>
            <w:i/>
            <w:iCs/>
          </w:rPr>
          <w:t>Yves Gangloff</w:t>
        </w:r>
      </w:hyperlink>
      <w:r w:rsidRPr="00411B29">
        <w:rPr>
          <w:rFonts w:asciiTheme="majorHAnsi" w:hAnsiTheme="majorHAnsi"/>
          <w:i/>
          <w:iCs/>
        </w:rPr>
        <w:t xml:space="preserve">, </w:t>
      </w:r>
      <w:hyperlink r:id="rId95" w:history="1">
        <w:r w:rsidRPr="00411B29">
          <w:rPr>
            <w:rFonts w:asciiTheme="majorHAnsi" w:hAnsiTheme="majorHAnsi"/>
            <w:i/>
            <w:iCs/>
          </w:rPr>
          <w:t>Denis Cogniel</w:t>
        </w:r>
      </w:hyperlink>
      <w:r w:rsidRPr="00411B29">
        <w:rPr>
          <w:rFonts w:asciiTheme="majorHAnsi" w:hAnsiTheme="majorHAnsi"/>
          <w:i/>
          <w:iCs/>
        </w:rPr>
        <w:t>, Maintenance industrielle : Maintenance des équipements industriels, Editions : Cateilla, 2006.</w:t>
      </w:r>
    </w:p>
    <w:p w14:paraId="24782FA9" w14:textId="77777777" w:rsidR="001E7A09" w:rsidRPr="00411B29" w:rsidRDefault="001E7A09" w:rsidP="00A9697C">
      <w:pPr>
        <w:pStyle w:val="Paragraphedeliste"/>
        <w:numPr>
          <w:ilvl w:val="0"/>
          <w:numId w:val="23"/>
        </w:numPr>
        <w:ind w:left="426" w:hanging="284"/>
        <w:jc w:val="both"/>
        <w:rPr>
          <w:rFonts w:asciiTheme="majorHAnsi" w:hAnsiTheme="majorHAnsi"/>
          <w:i/>
          <w:iCs/>
        </w:rPr>
      </w:pPr>
      <w:hyperlink r:id="rId96" w:history="1">
        <w:r w:rsidRPr="00411B29">
          <w:rPr>
            <w:rFonts w:asciiTheme="majorHAnsi" w:hAnsiTheme="majorHAnsi"/>
            <w:i/>
            <w:iCs/>
          </w:rPr>
          <w:t>Pascal Denis</w:t>
        </w:r>
      </w:hyperlink>
      <w:r w:rsidRPr="00411B29">
        <w:rPr>
          <w:rFonts w:asciiTheme="majorHAnsi" w:hAnsiTheme="majorHAnsi"/>
          <w:i/>
          <w:iCs/>
        </w:rPr>
        <w:t xml:space="preserve">, </w:t>
      </w:r>
      <w:hyperlink r:id="rId97" w:history="1">
        <w:r w:rsidRPr="00411B29">
          <w:rPr>
            <w:rFonts w:asciiTheme="majorHAnsi" w:hAnsiTheme="majorHAnsi"/>
            <w:i/>
            <w:iCs/>
          </w:rPr>
          <w:t>Pierre Boyé</w:t>
        </w:r>
      </w:hyperlink>
      <w:r w:rsidRPr="00411B29">
        <w:rPr>
          <w:rFonts w:asciiTheme="majorHAnsi" w:hAnsiTheme="majorHAnsi"/>
          <w:i/>
          <w:iCs/>
        </w:rPr>
        <w:t xml:space="preserve">, </w:t>
      </w:r>
      <w:hyperlink r:id="rId98" w:history="1">
        <w:r w:rsidRPr="00411B29">
          <w:rPr>
            <w:rFonts w:asciiTheme="majorHAnsi" w:hAnsiTheme="majorHAnsi"/>
            <w:i/>
            <w:iCs/>
          </w:rPr>
          <w:t>André Bianciotto</w:t>
        </w:r>
      </w:hyperlink>
      <w:r w:rsidRPr="00411B29">
        <w:rPr>
          <w:rFonts w:asciiTheme="majorHAnsi" w:hAnsiTheme="majorHAnsi"/>
          <w:i/>
          <w:iCs/>
        </w:rPr>
        <w:t>, Guide de la maintenance industrielle, Editions : Delagrave, 2008.</w:t>
      </w:r>
    </w:p>
    <w:p w14:paraId="31C92DCD" w14:textId="77777777" w:rsidR="001E7A09" w:rsidRPr="00411B29" w:rsidRDefault="001E7A09" w:rsidP="00A9697C">
      <w:pPr>
        <w:pStyle w:val="Paragraphedeliste"/>
        <w:numPr>
          <w:ilvl w:val="0"/>
          <w:numId w:val="23"/>
        </w:numPr>
        <w:ind w:left="426" w:hanging="284"/>
        <w:jc w:val="both"/>
        <w:rPr>
          <w:rFonts w:asciiTheme="majorHAnsi" w:hAnsiTheme="majorHAnsi"/>
          <w:i/>
          <w:iCs/>
        </w:rPr>
      </w:pPr>
      <w:hyperlink r:id="rId99" w:history="1">
        <w:r w:rsidRPr="00411B29">
          <w:rPr>
            <w:rFonts w:asciiTheme="majorHAnsi" w:hAnsiTheme="majorHAnsi"/>
            <w:i/>
            <w:iCs/>
          </w:rPr>
          <w:t>Serge Tourneur</w:t>
        </w:r>
      </w:hyperlink>
      <w:r w:rsidRPr="00411B29">
        <w:rPr>
          <w:rFonts w:asciiTheme="majorHAnsi" w:hAnsiTheme="majorHAnsi"/>
          <w:i/>
          <w:iCs/>
        </w:rPr>
        <w:t>, La maintenance corrective dans les équipements et installations électriques : Dépannage et mesurage, Editions : Cateilla, 2007.</w:t>
      </w:r>
    </w:p>
    <w:p w14:paraId="0DEEEF49" w14:textId="77777777" w:rsidR="001E7A09" w:rsidRPr="00411B29" w:rsidRDefault="001E7A09" w:rsidP="00A9697C">
      <w:pPr>
        <w:pStyle w:val="Paragraphedeliste"/>
        <w:numPr>
          <w:ilvl w:val="0"/>
          <w:numId w:val="23"/>
        </w:numPr>
        <w:ind w:left="426" w:hanging="284"/>
        <w:jc w:val="both"/>
        <w:rPr>
          <w:rFonts w:asciiTheme="majorHAnsi" w:hAnsiTheme="majorHAnsi"/>
          <w:i/>
          <w:iCs/>
        </w:rPr>
      </w:pPr>
      <w:r w:rsidRPr="00411B29">
        <w:rPr>
          <w:rFonts w:asciiTheme="majorHAnsi" w:hAnsiTheme="majorHAnsi"/>
          <w:i/>
          <w:iCs/>
        </w:rPr>
        <w:t>Jean-Marie Auberville, Maintenance Industrielle De L'Entretien De Base A L'Optimisation De La Surete, Editions : Ellipse.</w:t>
      </w:r>
    </w:p>
    <w:p w14:paraId="225E86E2" w14:textId="77777777" w:rsidR="001E7A09" w:rsidRPr="00411B29" w:rsidRDefault="001E7A09" w:rsidP="00A9697C">
      <w:pPr>
        <w:pStyle w:val="Paragraphedeliste"/>
        <w:numPr>
          <w:ilvl w:val="0"/>
          <w:numId w:val="23"/>
        </w:numPr>
        <w:ind w:left="426" w:hanging="284"/>
        <w:jc w:val="both"/>
        <w:rPr>
          <w:rFonts w:asciiTheme="majorHAnsi" w:hAnsiTheme="majorHAnsi"/>
          <w:i/>
          <w:iCs/>
        </w:rPr>
      </w:pPr>
      <w:r w:rsidRPr="00411B29">
        <w:rPr>
          <w:rFonts w:asciiTheme="majorHAnsi" w:hAnsiTheme="majorHAnsi"/>
          <w:i/>
          <w:iCs/>
        </w:rPr>
        <w:t>Sylvie Gaudeau, Hassan Houraji, Jean-Claude Morin, Julien Rey, Maintenance des équipements industriels. Tome 1 : Du composant au système. Editions : Hachette.</w:t>
      </w:r>
    </w:p>
    <w:p w14:paraId="1F694AE5" w14:textId="77777777" w:rsidR="001E7A09" w:rsidRPr="00411B29" w:rsidRDefault="001E7A09" w:rsidP="00A9697C">
      <w:pPr>
        <w:jc w:val="center"/>
        <w:rPr>
          <w:rFonts w:asciiTheme="majorHAnsi" w:hAnsiTheme="majorHAnsi"/>
          <w:sz w:val="40"/>
          <w:szCs w:val="40"/>
        </w:rPr>
      </w:pPr>
    </w:p>
    <w:p w14:paraId="256AEEE9" w14:textId="77777777" w:rsidR="001E7A09" w:rsidRPr="00411B29" w:rsidRDefault="001E7A09" w:rsidP="00A9697C">
      <w:pPr>
        <w:jc w:val="center"/>
        <w:rPr>
          <w:rFonts w:asciiTheme="majorHAnsi" w:hAnsiTheme="majorHAnsi"/>
          <w:sz w:val="40"/>
          <w:szCs w:val="40"/>
        </w:rPr>
      </w:pPr>
    </w:p>
    <w:p w14:paraId="125C3192" w14:textId="77777777" w:rsidR="001E7A09" w:rsidRPr="00411B29" w:rsidRDefault="001E7A09" w:rsidP="00A9697C">
      <w:pPr>
        <w:jc w:val="center"/>
        <w:rPr>
          <w:rFonts w:asciiTheme="majorHAnsi" w:hAnsiTheme="majorHAnsi"/>
          <w:sz w:val="40"/>
          <w:szCs w:val="40"/>
        </w:rPr>
      </w:pPr>
    </w:p>
    <w:p w14:paraId="75E6681B" w14:textId="77777777" w:rsidR="00153A8B" w:rsidRPr="00411B29" w:rsidRDefault="00153A8B" w:rsidP="00A9697C">
      <w:pPr>
        <w:jc w:val="center"/>
        <w:rPr>
          <w:rFonts w:asciiTheme="majorHAnsi" w:hAnsiTheme="majorHAnsi"/>
          <w:sz w:val="40"/>
          <w:szCs w:val="40"/>
        </w:rPr>
      </w:pPr>
    </w:p>
    <w:p w14:paraId="2334CB3F" w14:textId="77777777" w:rsidR="00153A8B" w:rsidRPr="00411B29" w:rsidRDefault="00153A8B" w:rsidP="00A9697C">
      <w:pPr>
        <w:jc w:val="center"/>
        <w:rPr>
          <w:rFonts w:asciiTheme="majorHAnsi" w:hAnsiTheme="majorHAnsi"/>
          <w:sz w:val="40"/>
          <w:szCs w:val="40"/>
        </w:rPr>
      </w:pPr>
    </w:p>
    <w:p w14:paraId="3B65F80B" w14:textId="77777777" w:rsidR="00966AB6" w:rsidRPr="00411B29" w:rsidRDefault="00966AB6" w:rsidP="00A9697C">
      <w:pPr>
        <w:jc w:val="center"/>
        <w:rPr>
          <w:rFonts w:asciiTheme="majorHAnsi" w:hAnsiTheme="majorHAnsi"/>
          <w:sz w:val="40"/>
          <w:szCs w:val="40"/>
        </w:rPr>
      </w:pPr>
    </w:p>
    <w:p w14:paraId="51E994C3" w14:textId="77777777" w:rsidR="00966AB6" w:rsidRPr="00411B29" w:rsidRDefault="00966AB6" w:rsidP="00A9697C">
      <w:pPr>
        <w:jc w:val="center"/>
        <w:rPr>
          <w:rFonts w:asciiTheme="majorHAnsi" w:hAnsiTheme="majorHAnsi"/>
          <w:sz w:val="40"/>
          <w:szCs w:val="40"/>
        </w:rPr>
      </w:pPr>
    </w:p>
    <w:p w14:paraId="08FCE3B8" w14:textId="77777777" w:rsidR="00931707" w:rsidRDefault="00931707" w:rsidP="00A9697C">
      <w:pPr>
        <w:jc w:val="center"/>
        <w:rPr>
          <w:rFonts w:asciiTheme="majorHAnsi" w:hAnsiTheme="majorHAnsi"/>
          <w:sz w:val="40"/>
          <w:szCs w:val="40"/>
        </w:rPr>
        <w:sectPr w:rsidR="00931707"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8B8CC61"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lastRenderedPageBreak/>
        <w:t>Semestre :</w:t>
      </w:r>
      <w:r w:rsidR="009C3A69" w:rsidRPr="00411B29">
        <w:rPr>
          <w:rFonts w:asciiTheme="majorHAnsi" w:hAnsiTheme="majorHAnsi" w:cs="Calibri"/>
          <w:b/>
          <w:bCs/>
        </w:rPr>
        <w:t xml:space="preserve"> x</w:t>
      </w:r>
    </w:p>
    <w:p w14:paraId="14858A78"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9C3A69" w:rsidRPr="00411B29">
        <w:rPr>
          <w:rFonts w:asciiTheme="majorHAnsi" w:hAnsiTheme="majorHAnsi" w:cs="Calibri"/>
          <w:b/>
          <w:bCs/>
          <w:iCs/>
        </w:rPr>
        <w:t>xx</w:t>
      </w:r>
    </w:p>
    <w:p w14:paraId="621DE047"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Matière : Audit Energétique</w:t>
      </w:r>
    </w:p>
    <w:p w14:paraId="2F31F6F6"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2ADBF5D0"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5371FA1D"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5695044C" w14:textId="77777777" w:rsidR="00153A8B" w:rsidRPr="00411B29" w:rsidRDefault="00153A8B" w:rsidP="00A9697C">
      <w:pPr>
        <w:jc w:val="both"/>
        <w:rPr>
          <w:rFonts w:asciiTheme="majorHAnsi" w:hAnsiTheme="majorHAnsi"/>
          <w:b/>
        </w:rPr>
      </w:pPr>
    </w:p>
    <w:p w14:paraId="2DD2C8AD"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0A69725D" w14:textId="77777777" w:rsidR="00153A8B" w:rsidRPr="00411B29" w:rsidRDefault="00153A8B" w:rsidP="00A9697C">
      <w:pPr>
        <w:shd w:val="clear" w:color="auto" w:fill="FFFFFF"/>
        <w:jc w:val="both"/>
        <w:textAlignment w:val="baseline"/>
        <w:rPr>
          <w:rFonts w:asciiTheme="majorHAnsi" w:eastAsia="Times New Roman" w:hAnsiTheme="majorHAnsi"/>
          <w:b/>
          <w:bCs/>
          <w:color w:val="C9A87F"/>
          <w:lang w:eastAsia="fr-FR"/>
        </w:rPr>
      </w:pPr>
      <w:r w:rsidRPr="00411B29">
        <w:rPr>
          <w:rFonts w:asciiTheme="majorHAnsi" w:eastAsia="Times New Roman" w:hAnsiTheme="majorHAnsi"/>
          <w:color w:val="333333"/>
          <w:lang w:eastAsia="fr-FR"/>
        </w:rPr>
        <w:t xml:space="preserve">Présenter les outils pour réaliser un audit énergétique et permettre aux étudiants d’acquérir les connaissances nécessaires </w:t>
      </w:r>
      <w:r w:rsidR="006B4495" w:rsidRPr="00411B29">
        <w:rPr>
          <w:rFonts w:asciiTheme="majorHAnsi" w:eastAsia="Times New Roman" w:hAnsiTheme="majorHAnsi"/>
          <w:color w:val="333333"/>
          <w:lang w:eastAsia="fr-FR"/>
        </w:rPr>
        <w:t>pour réaliser</w:t>
      </w:r>
      <w:r w:rsidRPr="00411B29">
        <w:rPr>
          <w:rFonts w:asciiTheme="majorHAnsi" w:eastAsia="Times New Roman" w:hAnsiTheme="majorHAnsi"/>
          <w:color w:val="333333"/>
          <w:lang w:eastAsia="fr-FR"/>
        </w:rPr>
        <w:t xml:space="preserve"> des audits énergétiques dans différents secteurs d'activité.</w:t>
      </w:r>
    </w:p>
    <w:p w14:paraId="0A550147"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7A1EA9B3" w14:textId="77777777" w:rsidR="00153A8B" w:rsidRPr="00411B29" w:rsidRDefault="00153A8B" w:rsidP="00A9697C">
      <w:pPr>
        <w:jc w:val="both"/>
        <w:rPr>
          <w:rFonts w:asciiTheme="majorHAnsi" w:hAnsiTheme="majorHAnsi" w:cs="Calibri"/>
          <w:b/>
          <w:u w:val="thick" w:color="F79646"/>
        </w:rPr>
      </w:pPr>
    </w:p>
    <w:p w14:paraId="05613EFA" w14:textId="77777777" w:rsidR="00153A8B" w:rsidRPr="00411B29" w:rsidRDefault="00153A8B" w:rsidP="00A9697C">
      <w:pPr>
        <w:jc w:val="both"/>
        <w:rPr>
          <w:rFonts w:asciiTheme="majorHAnsi" w:hAnsiTheme="majorHAnsi" w:cs="Calibri"/>
          <w:i/>
          <w:u w:val="thick" w:color="F79646"/>
        </w:rPr>
      </w:pPr>
      <w:r w:rsidRPr="00411B29">
        <w:rPr>
          <w:rFonts w:asciiTheme="majorHAnsi" w:hAnsiTheme="majorHAnsi"/>
        </w:rPr>
        <w:t>Thermodynamique, transfert thermique, Machines thermiques</w:t>
      </w:r>
    </w:p>
    <w:p w14:paraId="7EB9B58A"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35765C3B" w14:textId="77777777" w:rsidR="00153A8B" w:rsidRPr="00411B29" w:rsidRDefault="00153A8B" w:rsidP="00A9697C">
      <w:pPr>
        <w:rPr>
          <w:rFonts w:asciiTheme="majorHAnsi" w:hAnsiTheme="majorHAnsi" w:cs="Calibri"/>
          <w:b/>
          <w:u w:val="thick" w:color="F79646"/>
        </w:rPr>
      </w:pPr>
    </w:p>
    <w:p w14:paraId="18BD08E5" w14:textId="77777777" w:rsidR="00153A8B" w:rsidRPr="00411B29" w:rsidRDefault="00153A8B" w:rsidP="00A9697C">
      <w:pPr>
        <w:rPr>
          <w:rFonts w:asciiTheme="majorHAnsi" w:hAnsiTheme="majorHAnsi"/>
          <w:b/>
          <w:bCs/>
        </w:rPr>
      </w:pPr>
      <w:r w:rsidRPr="00411B29">
        <w:rPr>
          <w:rFonts w:asciiTheme="majorHAnsi" w:hAnsiTheme="majorHAnsi"/>
          <w:b/>
        </w:rPr>
        <w:t xml:space="preserve">Chapitre 1. Généralité </w:t>
      </w:r>
      <w:r w:rsidR="006B4495" w:rsidRPr="00411B29">
        <w:rPr>
          <w:rFonts w:asciiTheme="majorHAnsi" w:hAnsiTheme="majorHAnsi"/>
          <w:b/>
        </w:rPr>
        <w:t>sur l’énergie</w:t>
      </w:r>
      <w:r w:rsidRPr="00411B29">
        <w:rPr>
          <w:rFonts w:asciiTheme="majorHAnsi" w:hAnsiTheme="majorHAnsi"/>
          <w:b/>
        </w:rPr>
        <w:tab/>
      </w:r>
      <w:r w:rsidRPr="00411B29">
        <w:rPr>
          <w:rFonts w:asciiTheme="majorHAnsi" w:hAnsiTheme="majorHAnsi"/>
          <w:b/>
        </w:rPr>
        <w:tab/>
      </w:r>
      <w:r w:rsidRPr="00411B29">
        <w:rPr>
          <w:rFonts w:asciiTheme="majorHAnsi" w:hAnsiTheme="majorHAnsi"/>
          <w:b/>
        </w:rPr>
        <w:tab/>
      </w:r>
      <w:r w:rsidRPr="00411B29">
        <w:rPr>
          <w:rFonts w:asciiTheme="majorHAnsi" w:hAnsiTheme="majorHAnsi"/>
          <w:b/>
        </w:rPr>
        <w:tab/>
      </w:r>
      <w:r w:rsidRPr="00411B29">
        <w:rPr>
          <w:rFonts w:asciiTheme="majorHAnsi" w:hAnsiTheme="majorHAnsi"/>
          <w:b/>
        </w:rPr>
        <w:tab/>
      </w:r>
      <w:r w:rsidR="006B4495">
        <w:rPr>
          <w:rFonts w:asciiTheme="majorHAnsi" w:hAnsiTheme="majorHAnsi"/>
          <w:b/>
        </w:rPr>
        <w:tab/>
      </w:r>
      <w:r w:rsidRPr="00411B29">
        <w:rPr>
          <w:rFonts w:asciiTheme="majorHAnsi" w:hAnsiTheme="majorHAnsi"/>
          <w:b/>
          <w:bCs/>
        </w:rPr>
        <w:t>(2 semaine)</w:t>
      </w:r>
    </w:p>
    <w:p w14:paraId="270AFB48"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Types et sources d’énergie</w:t>
      </w:r>
    </w:p>
    <w:p w14:paraId="6B56B492"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Transport de l’énergie</w:t>
      </w:r>
    </w:p>
    <w:p w14:paraId="785A46D0"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Système Algérien de Tarification de l’énergie (électrique et thermique)</w:t>
      </w:r>
    </w:p>
    <w:p w14:paraId="3A5B8A7B"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Législation Algérienne et obligation d’audit énergétique</w:t>
      </w:r>
    </w:p>
    <w:p w14:paraId="64DC6055" w14:textId="77777777" w:rsidR="006B4495" w:rsidRDefault="006B4495" w:rsidP="00A9697C">
      <w:pPr>
        <w:jc w:val="both"/>
        <w:rPr>
          <w:rFonts w:asciiTheme="majorHAnsi" w:hAnsiTheme="majorHAnsi" w:cs="Calibri"/>
          <w:b/>
        </w:rPr>
      </w:pPr>
    </w:p>
    <w:p w14:paraId="756879F0" w14:textId="77777777" w:rsidR="00153A8B" w:rsidRPr="00411B29" w:rsidRDefault="00153A8B" w:rsidP="00A9697C">
      <w:pPr>
        <w:jc w:val="both"/>
        <w:rPr>
          <w:rFonts w:asciiTheme="majorHAnsi" w:hAnsiTheme="majorHAnsi" w:cs="Calibri"/>
          <w:b/>
        </w:rPr>
      </w:pPr>
      <w:r w:rsidRPr="00411B29">
        <w:rPr>
          <w:rFonts w:asciiTheme="majorHAnsi" w:hAnsiTheme="majorHAnsi" w:cs="Calibri"/>
          <w:b/>
        </w:rPr>
        <w:t xml:space="preserve">Chapitre 2 : Audit énergétique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b/>
          <w:bCs/>
        </w:rPr>
        <w:t>(4 semaines)</w:t>
      </w:r>
    </w:p>
    <w:p w14:paraId="441ADCF4"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Secteur industriel</w:t>
      </w:r>
    </w:p>
    <w:p w14:paraId="559B64B7"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Secteur tertiaire</w:t>
      </w:r>
    </w:p>
    <w:p w14:paraId="4573A5C9"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 xml:space="preserve">Secteur du bâtiment </w:t>
      </w:r>
    </w:p>
    <w:p w14:paraId="00ABD9AE" w14:textId="77777777" w:rsidR="006B4495" w:rsidRDefault="006B4495" w:rsidP="00A9697C">
      <w:pPr>
        <w:jc w:val="both"/>
        <w:rPr>
          <w:rFonts w:asciiTheme="majorHAnsi" w:hAnsiTheme="majorHAnsi" w:cs="Calibri"/>
          <w:b/>
        </w:rPr>
      </w:pPr>
    </w:p>
    <w:p w14:paraId="5BCA8A87" w14:textId="77777777" w:rsidR="00153A8B" w:rsidRPr="00411B29" w:rsidRDefault="00153A8B" w:rsidP="00A9697C">
      <w:pPr>
        <w:jc w:val="both"/>
        <w:rPr>
          <w:rFonts w:asciiTheme="majorHAnsi" w:hAnsiTheme="majorHAnsi"/>
          <w:b/>
          <w:bCs/>
        </w:rPr>
      </w:pPr>
      <w:r w:rsidRPr="00411B29">
        <w:rPr>
          <w:rFonts w:asciiTheme="majorHAnsi" w:hAnsiTheme="majorHAnsi" w:cs="Calibri"/>
          <w:b/>
        </w:rPr>
        <w:t xml:space="preserve">Chapitre 3 : Méthodologie de l’audit énergétique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b/>
          <w:bCs/>
        </w:rPr>
        <w:t>(4 semaines)</w:t>
      </w:r>
    </w:p>
    <w:p w14:paraId="04313E3B"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Audit préliminaire</w:t>
      </w:r>
    </w:p>
    <w:p w14:paraId="702D0C90"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Audit détaillé</w:t>
      </w:r>
    </w:p>
    <w:p w14:paraId="0B47D3D2"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Préconisation des solutions d’économie d’énergie</w:t>
      </w:r>
    </w:p>
    <w:p w14:paraId="5D95DB28"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Chiffrage des solutions et temps de retour</w:t>
      </w:r>
    </w:p>
    <w:p w14:paraId="59056C64" w14:textId="77777777" w:rsidR="00153A8B" w:rsidRPr="00411B29" w:rsidRDefault="00153A8B" w:rsidP="00A9697C">
      <w:pPr>
        <w:pStyle w:val="Paragraphedeliste"/>
        <w:numPr>
          <w:ilvl w:val="0"/>
          <w:numId w:val="9"/>
        </w:numPr>
        <w:ind w:left="1060" w:hanging="357"/>
        <w:jc w:val="both"/>
        <w:rPr>
          <w:rFonts w:asciiTheme="majorHAnsi" w:hAnsiTheme="majorHAnsi" w:cs="Calibri"/>
          <w:bCs/>
          <w:sz w:val="20"/>
          <w:szCs w:val="20"/>
        </w:rPr>
      </w:pPr>
      <w:r w:rsidRPr="00411B29">
        <w:rPr>
          <w:rFonts w:asciiTheme="majorHAnsi" w:hAnsiTheme="majorHAnsi" w:cs="Calibri"/>
          <w:bCs/>
        </w:rPr>
        <w:t>Rédaction du rapport d’audit</w:t>
      </w:r>
    </w:p>
    <w:p w14:paraId="401C1085" w14:textId="77777777" w:rsidR="006B4495" w:rsidRDefault="006B4495" w:rsidP="00A9697C">
      <w:pPr>
        <w:jc w:val="both"/>
        <w:rPr>
          <w:rFonts w:asciiTheme="majorHAnsi" w:hAnsiTheme="majorHAnsi" w:cs="Calibri"/>
          <w:b/>
        </w:rPr>
      </w:pPr>
    </w:p>
    <w:p w14:paraId="0FB29024" w14:textId="77777777" w:rsidR="00153A8B" w:rsidRPr="00411B29" w:rsidRDefault="00153A8B" w:rsidP="00A9697C">
      <w:pPr>
        <w:jc w:val="both"/>
        <w:rPr>
          <w:rFonts w:asciiTheme="majorHAnsi" w:hAnsiTheme="majorHAnsi" w:cs="Calibri"/>
          <w:b/>
        </w:rPr>
      </w:pPr>
      <w:r w:rsidRPr="00411B29">
        <w:rPr>
          <w:rFonts w:asciiTheme="majorHAnsi" w:hAnsiTheme="majorHAnsi" w:cs="Calibri"/>
          <w:b/>
        </w:rPr>
        <w:t xml:space="preserve">Chapitre 4 : Implantation d’un système de management de l’énergie </w:t>
      </w:r>
      <w:r w:rsidRPr="00411B29">
        <w:rPr>
          <w:rFonts w:asciiTheme="majorHAnsi" w:hAnsiTheme="majorHAnsi" w:cs="Calibri"/>
          <w:b/>
        </w:rPr>
        <w:tab/>
      </w:r>
      <w:r w:rsidRPr="00411B29">
        <w:rPr>
          <w:rFonts w:asciiTheme="majorHAnsi" w:hAnsiTheme="majorHAnsi"/>
          <w:b/>
          <w:bCs/>
        </w:rPr>
        <w:t>(2 semaines)</w:t>
      </w:r>
    </w:p>
    <w:p w14:paraId="5050760A" w14:textId="77777777" w:rsidR="00153A8B" w:rsidRPr="00411B29" w:rsidRDefault="00153A8B" w:rsidP="00A9697C">
      <w:pPr>
        <w:pStyle w:val="Paragraphedeliste"/>
        <w:numPr>
          <w:ilvl w:val="0"/>
          <w:numId w:val="9"/>
        </w:numPr>
        <w:jc w:val="both"/>
        <w:rPr>
          <w:rFonts w:asciiTheme="majorHAnsi" w:hAnsiTheme="majorHAnsi" w:cs="Calibri"/>
          <w:bCs/>
        </w:rPr>
      </w:pPr>
      <w:r w:rsidRPr="00411B29">
        <w:rPr>
          <w:rFonts w:asciiTheme="majorHAnsi" w:hAnsiTheme="majorHAnsi" w:cs="Calibri"/>
          <w:bCs/>
        </w:rPr>
        <w:t>La norme ISO 50001</w:t>
      </w:r>
    </w:p>
    <w:p w14:paraId="39CD49FB" w14:textId="77777777" w:rsidR="006B4495" w:rsidRDefault="006B4495" w:rsidP="00A9697C">
      <w:pPr>
        <w:jc w:val="both"/>
        <w:rPr>
          <w:rFonts w:asciiTheme="majorHAnsi" w:hAnsiTheme="majorHAnsi" w:cs="Calibri"/>
          <w:b/>
        </w:rPr>
      </w:pPr>
    </w:p>
    <w:p w14:paraId="139BEEB0" w14:textId="77777777" w:rsidR="00153A8B" w:rsidRPr="00411B29" w:rsidRDefault="00153A8B" w:rsidP="00A9697C">
      <w:pPr>
        <w:jc w:val="both"/>
        <w:rPr>
          <w:rFonts w:asciiTheme="majorHAnsi" w:hAnsiTheme="majorHAnsi" w:cs="Calibri"/>
          <w:b/>
        </w:rPr>
      </w:pPr>
      <w:r w:rsidRPr="00411B29">
        <w:rPr>
          <w:rFonts w:asciiTheme="majorHAnsi" w:hAnsiTheme="majorHAnsi" w:cs="Calibri"/>
          <w:b/>
        </w:rPr>
        <w:t xml:space="preserve">Chapitre 5 : Etude de cas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b/>
          <w:bCs/>
        </w:rPr>
        <w:t>(3 semaines)</w:t>
      </w:r>
    </w:p>
    <w:p w14:paraId="60209ADF" w14:textId="77777777" w:rsidR="00153A8B" w:rsidRPr="00411B29" w:rsidRDefault="00153A8B" w:rsidP="00A9697C">
      <w:pPr>
        <w:jc w:val="both"/>
        <w:rPr>
          <w:rFonts w:asciiTheme="majorHAnsi" w:hAnsiTheme="majorHAnsi" w:cs="Calibri"/>
          <w:bCs/>
          <w:sz w:val="20"/>
          <w:szCs w:val="20"/>
        </w:rPr>
      </w:pPr>
    </w:p>
    <w:p w14:paraId="5DE23B0C" w14:textId="77777777" w:rsidR="00966AB6" w:rsidRPr="00411B29" w:rsidRDefault="00966AB6"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4B0013A0" w14:textId="77777777" w:rsidR="00966AB6" w:rsidRPr="00411B29" w:rsidRDefault="00966AB6" w:rsidP="00A9697C">
      <w:pPr>
        <w:jc w:val="both"/>
        <w:rPr>
          <w:rFonts w:asciiTheme="majorHAnsi" w:hAnsiTheme="majorHAnsi" w:cs="Arial"/>
        </w:rPr>
      </w:pPr>
      <w:r w:rsidRPr="00411B29">
        <w:rPr>
          <w:rFonts w:asciiTheme="majorHAnsi" w:hAnsiTheme="majorHAnsi" w:cs="Arial"/>
        </w:rPr>
        <w:t>Examen : 100%.</w:t>
      </w:r>
    </w:p>
    <w:p w14:paraId="5CFDB9EA" w14:textId="77777777" w:rsidR="006B4495" w:rsidRDefault="006B4495" w:rsidP="00A9697C">
      <w:pPr>
        <w:jc w:val="both"/>
        <w:rPr>
          <w:rFonts w:asciiTheme="majorHAnsi" w:hAnsiTheme="majorHAnsi" w:cs="Arial"/>
          <w:b/>
          <w:u w:val="thick" w:color="F79646"/>
        </w:rPr>
      </w:pPr>
    </w:p>
    <w:p w14:paraId="0CD22937" w14:textId="77777777" w:rsidR="00966AB6" w:rsidRPr="00411B29" w:rsidRDefault="00966AB6"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7583E956" w14:textId="77777777" w:rsidR="00153A8B" w:rsidRPr="00411B29" w:rsidRDefault="00153A8B" w:rsidP="004F13E1">
      <w:pPr>
        <w:pStyle w:val="Titre1"/>
        <w:keepLines/>
        <w:numPr>
          <w:ilvl w:val="0"/>
          <w:numId w:val="62"/>
        </w:numPr>
        <w:shd w:val="clear" w:color="auto" w:fill="FFFFFF"/>
        <w:textAlignment w:val="baseline"/>
        <w:rPr>
          <w:rFonts w:asciiTheme="majorHAnsi" w:hAnsiTheme="majorHAnsi" w:cs="Arial"/>
          <w:b w:val="0"/>
          <w:bCs w:val="0"/>
          <w:sz w:val="22"/>
          <w:szCs w:val="22"/>
        </w:rPr>
      </w:pPr>
      <w:r w:rsidRPr="00411B29">
        <w:rPr>
          <w:rFonts w:asciiTheme="majorHAnsi" w:hAnsiTheme="majorHAnsi" w:cs="Arial"/>
          <w:b w:val="0"/>
          <w:bCs w:val="0"/>
          <w:sz w:val="22"/>
          <w:szCs w:val="22"/>
        </w:rPr>
        <w:t>L'audit énergétique, P-A Bernard, 1995</w:t>
      </w:r>
    </w:p>
    <w:p w14:paraId="609B7795" w14:textId="77777777" w:rsidR="00153A8B" w:rsidRPr="00411B29" w:rsidRDefault="00153A8B" w:rsidP="004F13E1">
      <w:pPr>
        <w:pStyle w:val="Paragraphedeliste"/>
        <w:numPr>
          <w:ilvl w:val="0"/>
          <w:numId w:val="62"/>
        </w:numPr>
        <w:rPr>
          <w:rFonts w:asciiTheme="majorHAnsi" w:hAnsiTheme="majorHAnsi"/>
          <w:sz w:val="22"/>
          <w:szCs w:val="22"/>
        </w:rPr>
      </w:pPr>
      <w:r w:rsidRPr="00411B29">
        <w:rPr>
          <w:rFonts w:asciiTheme="majorHAnsi" w:hAnsiTheme="majorHAnsi"/>
          <w:sz w:val="22"/>
          <w:szCs w:val="22"/>
        </w:rPr>
        <w:t>Guide technique d’audit énergétique, K. Moncef et M. Dominique, 2016</w:t>
      </w:r>
    </w:p>
    <w:p w14:paraId="47478C55" w14:textId="77777777" w:rsidR="00153A8B" w:rsidRPr="00411B29" w:rsidRDefault="00153A8B" w:rsidP="004F13E1">
      <w:pPr>
        <w:pStyle w:val="Paragraphedeliste"/>
        <w:numPr>
          <w:ilvl w:val="0"/>
          <w:numId w:val="62"/>
        </w:numPr>
        <w:rPr>
          <w:rFonts w:asciiTheme="majorHAnsi" w:hAnsiTheme="majorHAnsi"/>
          <w:sz w:val="22"/>
          <w:szCs w:val="22"/>
        </w:rPr>
      </w:pPr>
      <w:r w:rsidRPr="00411B29">
        <w:rPr>
          <w:rFonts w:asciiTheme="majorHAnsi" w:hAnsiTheme="majorHAnsi"/>
          <w:sz w:val="22"/>
          <w:szCs w:val="22"/>
        </w:rPr>
        <w:t>Bilans matières et énergétiques, G. Henda, 2012</w:t>
      </w:r>
    </w:p>
    <w:p w14:paraId="1EDF86BA" w14:textId="77777777" w:rsidR="00153A8B" w:rsidRPr="00411B29" w:rsidRDefault="00153A8B" w:rsidP="004F13E1">
      <w:pPr>
        <w:pStyle w:val="Paragraphedeliste"/>
        <w:numPr>
          <w:ilvl w:val="0"/>
          <w:numId w:val="62"/>
        </w:numPr>
        <w:rPr>
          <w:rFonts w:asciiTheme="majorHAnsi" w:hAnsiTheme="majorHAnsi"/>
          <w:sz w:val="20"/>
          <w:szCs w:val="20"/>
        </w:rPr>
      </w:pPr>
      <w:hyperlink r:id="rId100" w:history="1">
        <w:r w:rsidRPr="00411B29">
          <w:rPr>
            <w:rStyle w:val="Lienhypertexte"/>
            <w:rFonts w:asciiTheme="majorHAnsi" w:hAnsiTheme="majorHAnsi"/>
            <w:color w:val="auto"/>
            <w:sz w:val="22"/>
            <w:szCs w:val="22"/>
          </w:rPr>
          <w:t>www.aprue.org.dz</w:t>
        </w:r>
      </w:hyperlink>
    </w:p>
    <w:p w14:paraId="00404BFD" w14:textId="77777777" w:rsidR="009C3A69" w:rsidRPr="00411B29" w:rsidRDefault="009C3A69" w:rsidP="004F13E1">
      <w:pPr>
        <w:pStyle w:val="Paragraphedeliste"/>
        <w:numPr>
          <w:ilvl w:val="0"/>
          <w:numId w:val="62"/>
        </w:numPr>
        <w:autoSpaceDE w:val="0"/>
        <w:autoSpaceDN w:val="0"/>
        <w:adjustRightInd w:val="0"/>
        <w:jc w:val="both"/>
        <w:rPr>
          <w:rFonts w:asciiTheme="majorHAnsi" w:eastAsia="Calibri" w:hAnsiTheme="majorHAnsi"/>
          <w:i/>
          <w:iCs/>
          <w:sz w:val="22"/>
          <w:szCs w:val="22"/>
          <w:lang w:val="en-US" w:eastAsia="fr-FR"/>
        </w:rPr>
      </w:pPr>
      <w:hyperlink r:id="rId101" w:history="1">
        <w:r w:rsidRPr="00411B29">
          <w:rPr>
            <w:rFonts w:asciiTheme="majorHAnsi" w:hAnsiTheme="majorHAnsi" w:cs="Arial"/>
            <w:i/>
            <w:iCs/>
            <w:sz w:val="22"/>
            <w:szCs w:val="22"/>
            <w:shd w:val="clear" w:color="auto" w:fill="FFFFFF"/>
            <w:lang w:val="en-US"/>
          </w:rPr>
          <w:t>Aidan Duffy</w:t>
        </w:r>
      </w:hyperlink>
      <w:r w:rsidRPr="00411B29">
        <w:rPr>
          <w:rFonts w:asciiTheme="majorHAnsi" w:hAnsiTheme="majorHAnsi" w:cs="Arial"/>
          <w:i/>
          <w:iCs/>
          <w:sz w:val="22"/>
          <w:szCs w:val="22"/>
          <w:shd w:val="clear" w:color="auto" w:fill="FFFFFF"/>
          <w:lang w:val="en-US"/>
        </w:rPr>
        <w:t>, </w:t>
      </w:r>
      <w:hyperlink r:id="rId102" w:history="1">
        <w:r w:rsidRPr="00411B29">
          <w:rPr>
            <w:rFonts w:asciiTheme="majorHAnsi" w:hAnsiTheme="majorHAnsi" w:cs="Arial"/>
            <w:i/>
            <w:iCs/>
            <w:sz w:val="22"/>
            <w:szCs w:val="22"/>
            <w:shd w:val="clear" w:color="auto" w:fill="FFFFFF"/>
            <w:lang w:val="en-US"/>
          </w:rPr>
          <w:t>Martin Rogers</w:t>
        </w:r>
      </w:hyperlink>
      <w:r w:rsidRPr="00411B29">
        <w:rPr>
          <w:rFonts w:asciiTheme="majorHAnsi" w:hAnsiTheme="majorHAnsi" w:cs="Arial"/>
          <w:i/>
          <w:iCs/>
          <w:sz w:val="22"/>
          <w:szCs w:val="22"/>
          <w:shd w:val="clear" w:color="auto" w:fill="FFFFFF"/>
          <w:lang w:val="en-US"/>
        </w:rPr>
        <w:t xml:space="preserve"> and </w:t>
      </w:r>
      <w:hyperlink r:id="rId103" w:history="1">
        <w:proofErr w:type="spellStart"/>
        <w:r w:rsidRPr="00411B29">
          <w:rPr>
            <w:rFonts w:asciiTheme="majorHAnsi" w:hAnsiTheme="majorHAnsi" w:cs="Arial"/>
            <w:i/>
            <w:iCs/>
            <w:sz w:val="22"/>
            <w:szCs w:val="22"/>
            <w:shd w:val="clear" w:color="auto" w:fill="FFFFFF"/>
            <w:lang w:val="en-US"/>
          </w:rPr>
          <w:t>LacourAyompe</w:t>
        </w:r>
        <w:proofErr w:type="spellEnd"/>
      </w:hyperlink>
      <w:r w:rsidRPr="00411B29">
        <w:rPr>
          <w:rFonts w:asciiTheme="majorHAnsi" w:hAnsiTheme="majorHAnsi"/>
          <w:i/>
          <w:iCs/>
          <w:sz w:val="22"/>
          <w:szCs w:val="22"/>
          <w:lang w:val="en-US"/>
        </w:rPr>
        <w:t xml:space="preserve">, </w:t>
      </w:r>
      <w:r w:rsidRPr="00411B29">
        <w:rPr>
          <w:rFonts w:asciiTheme="majorHAnsi" w:eastAsia="Calibri" w:hAnsiTheme="majorHAnsi"/>
          <w:i/>
          <w:iCs/>
          <w:sz w:val="22"/>
          <w:szCs w:val="22"/>
          <w:lang w:val="en-US" w:eastAsia="fr-FR"/>
        </w:rPr>
        <w:t>Renewable Energy and Energy Efficiency: Assessment of Projects and Policies, Wiley-Blackwell, 2015.</w:t>
      </w:r>
    </w:p>
    <w:p w14:paraId="3DAFE826" w14:textId="77777777" w:rsidR="009C3A69" w:rsidRPr="00411B29" w:rsidRDefault="009C3A69" w:rsidP="004F13E1">
      <w:pPr>
        <w:pStyle w:val="Paragraphedeliste"/>
        <w:numPr>
          <w:ilvl w:val="0"/>
          <w:numId w:val="62"/>
        </w:numPr>
        <w:autoSpaceDE w:val="0"/>
        <w:autoSpaceDN w:val="0"/>
        <w:adjustRightInd w:val="0"/>
        <w:jc w:val="both"/>
        <w:rPr>
          <w:rFonts w:asciiTheme="majorHAnsi" w:eastAsia="Calibri" w:hAnsiTheme="majorHAnsi"/>
          <w:i/>
          <w:iCs/>
          <w:color w:val="FF0000"/>
          <w:sz w:val="22"/>
          <w:szCs w:val="22"/>
          <w:lang w:val="en-US" w:eastAsia="fr-FR"/>
        </w:rPr>
      </w:pPr>
      <w:r w:rsidRPr="00411B29">
        <w:rPr>
          <w:rFonts w:asciiTheme="majorHAnsi" w:eastAsia="Calibri" w:hAnsiTheme="majorHAnsi"/>
          <w:i/>
          <w:iCs/>
          <w:sz w:val="22"/>
          <w:szCs w:val="22"/>
          <w:lang w:val="en-US" w:eastAsia="fr-FR"/>
        </w:rPr>
        <w:t>D. Yogi Goswami, Frank Kreith, Handbook of Energy Efficiency and Renewable Energy, CRC Press, 2007</w:t>
      </w:r>
      <w:r w:rsidRPr="00411B29">
        <w:rPr>
          <w:rFonts w:asciiTheme="majorHAnsi" w:eastAsia="Calibri" w:hAnsiTheme="majorHAnsi"/>
          <w:i/>
          <w:iCs/>
          <w:color w:val="FF0000"/>
          <w:sz w:val="22"/>
          <w:szCs w:val="22"/>
          <w:lang w:val="en-US" w:eastAsia="fr-FR"/>
        </w:rPr>
        <w:t>.</w:t>
      </w:r>
    </w:p>
    <w:p w14:paraId="2069DF56" w14:textId="77777777" w:rsidR="009C3A69" w:rsidRPr="00411B29" w:rsidRDefault="009C3A69" w:rsidP="004F13E1">
      <w:pPr>
        <w:pStyle w:val="Paragraphedeliste"/>
        <w:numPr>
          <w:ilvl w:val="0"/>
          <w:numId w:val="62"/>
        </w:numPr>
        <w:rPr>
          <w:rFonts w:asciiTheme="majorHAnsi" w:hAnsiTheme="majorHAnsi"/>
          <w:i/>
          <w:sz w:val="22"/>
          <w:szCs w:val="22"/>
        </w:rPr>
      </w:pPr>
      <w:r w:rsidRPr="00411B29">
        <w:rPr>
          <w:rFonts w:asciiTheme="majorHAnsi" w:hAnsiTheme="majorHAnsi"/>
          <w:i/>
          <w:sz w:val="22"/>
          <w:szCs w:val="22"/>
        </w:rPr>
        <w:lastRenderedPageBreak/>
        <w:t xml:space="preserve">Journal Officiel de La République Algérienne N° 84 29, Décret exécutif n° 05-495 du 24 Dhou El Kaada 1426 correspondant au 26 décembre 2005 relatif à </w:t>
      </w:r>
      <w:r w:rsidRPr="00411B29">
        <w:rPr>
          <w:rFonts w:asciiTheme="majorHAnsi" w:hAnsiTheme="majorHAnsi"/>
          <w:bCs/>
          <w:i/>
          <w:sz w:val="22"/>
          <w:szCs w:val="22"/>
        </w:rPr>
        <w:t>l'audit énergétique des établissements grands consommateurs d'énergie</w:t>
      </w:r>
      <w:r w:rsidRPr="00411B29">
        <w:rPr>
          <w:rFonts w:asciiTheme="majorHAnsi" w:hAnsiTheme="majorHAnsi"/>
          <w:i/>
          <w:sz w:val="22"/>
          <w:szCs w:val="22"/>
        </w:rPr>
        <w:t>.</w:t>
      </w:r>
    </w:p>
    <w:p w14:paraId="18A9ACD4" w14:textId="77777777" w:rsidR="009C3A69" w:rsidRPr="00411B29" w:rsidRDefault="009C3A69" w:rsidP="00A9697C">
      <w:pPr>
        <w:pStyle w:val="Paragraphedeliste"/>
        <w:ind w:left="567"/>
        <w:rPr>
          <w:rFonts w:asciiTheme="majorHAnsi" w:hAnsiTheme="majorHAnsi"/>
          <w:sz w:val="20"/>
          <w:szCs w:val="20"/>
        </w:rPr>
      </w:pPr>
    </w:p>
    <w:p w14:paraId="4057F88A" w14:textId="77777777" w:rsidR="00CF7B5A" w:rsidRDefault="00CF7B5A" w:rsidP="00A9697C"/>
    <w:p w14:paraId="09E69077" w14:textId="77777777" w:rsidR="00CF7B5A" w:rsidRDefault="00CF7B5A" w:rsidP="00A9697C">
      <w:pPr>
        <w:sectPr w:rsidR="00CF7B5A"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6D40DFE6"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lastRenderedPageBreak/>
        <w:t>Semestre :</w:t>
      </w:r>
      <w:r w:rsidR="009C3A69" w:rsidRPr="00411B29">
        <w:rPr>
          <w:rFonts w:asciiTheme="majorHAnsi" w:hAnsiTheme="majorHAnsi" w:cs="Calibri"/>
          <w:b/>
          <w:bCs/>
        </w:rPr>
        <w:t xml:space="preserve"> x</w:t>
      </w:r>
    </w:p>
    <w:p w14:paraId="6CDA5D02"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9C3A69" w:rsidRPr="00411B29">
        <w:rPr>
          <w:rFonts w:asciiTheme="majorHAnsi" w:hAnsiTheme="majorHAnsi" w:cs="Calibri"/>
          <w:b/>
          <w:bCs/>
          <w:iCs/>
        </w:rPr>
        <w:t>xx</w:t>
      </w:r>
    </w:p>
    <w:p w14:paraId="102F09A5"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rPr>
          <w:rFonts w:asciiTheme="majorHAnsi" w:eastAsia="Calibri" w:hAnsiTheme="majorHAnsi" w:cs="Arial"/>
          <w:b/>
          <w:bCs/>
          <w:lang w:eastAsia="en-US"/>
        </w:rPr>
      </w:pPr>
      <w:r w:rsidRPr="00411B29">
        <w:rPr>
          <w:rFonts w:asciiTheme="majorHAnsi" w:hAnsiTheme="majorHAnsi" w:cs="Calibri"/>
          <w:b/>
          <w:bCs/>
          <w:iCs/>
        </w:rPr>
        <w:t>Matière : Energie renouvelable</w:t>
      </w:r>
    </w:p>
    <w:p w14:paraId="7791B26A"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2B76848B"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7CC7A208"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11A00F6F" w14:textId="77777777" w:rsidR="00153A8B" w:rsidRPr="00411B29" w:rsidRDefault="00153A8B" w:rsidP="00A9697C">
      <w:pPr>
        <w:jc w:val="both"/>
        <w:rPr>
          <w:rFonts w:asciiTheme="majorHAnsi" w:hAnsiTheme="majorHAnsi"/>
          <w:b/>
        </w:rPr>
      </w:pPr>
    </w:p>
    <w:p w14:paraId="447CD8FC" w14:textId="77777777" w:rsidR="00E33734" w:rsidRPr="00411B29" w:rsidRDefault="00E33734"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049D1637" w14:textId="77777777" w:rsidR="00E33734" w:rsidRPr="00411B29" w:rsidRDefault="00E33734" w:rsidP="00A9697C">
      <w:pPr>
        <w:jc w:val="both"/>
        <w:rPr>
          <w:rFonts w:asciiTheme="majorHAnsi" w:hAnsiTheme="majorHAnsi"/>
        </w:rPr>
      </w:pPr>
      <w:r w:rsidRPr="00411B29">
        <w:rPr>
          <w:rFonts w:asciiTheme="majorHAnsi" w:hAnsiTheme="majorHAnsi"/>
        </w:rPr>
        <w:t>Avoir des connaissances générales sur les énergies renouvelable</w:t>
      </w:r>
      <w:r w:rsidR="007E23FD" w:rsidRPr="00411B29">
        <w:rPr>
          <w:rFonts w:asciiTheme="majorHAnsi" w:hAnsiTheme="majorHAnsi"/>
        </w:rPr>
        <w:t>s</w:t>
      </w:r>
    </w:p>
    <w:p w14:paraId="1969E737" w14:textId="77777777" w:rsidR="00CF7B5A" w:rsidRDefault="00CF7B5A" w:rsidP="00A9697C">
      <w:pPr>
        <w:jc w:val="both"/>
        <w:rPr>
          <w:rFonts w:asciiTheme="majorHAnsi" w:hAnsiTheme="majorHAnsi" w:cs="Calibri"/>
          <w:b/>
          <w:u w:val="thick" w:color="F79646"/>
        </w:rPr>
      </w:pPr>
    </w:p>
    <w:p w14:paraId="0ED7FB68" w14:textId="77777777" w:rsidR="00E33734" w:rsidRPr="00411B29" w:rsidRDefault="00E33734"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0ED470C4" w14:textId="77777777" w:rsidR="00E33734" w:rsidRPr="00411B29" w:rsidRDefault="00E33734" w:rsidP="00A9697C">
      <w:pPr>
        <w:jc w:val="both"/>
        <w:rPr>
          <w:rFonts w:asciiTheme="majorHAnsi" w:hAnsiTheme="majorHAnsi" w:cs="Calibri"/>
          <w:b/>
          <w:u w:val="thick" w:color="F79646"/>
        </w:rPr>
      </w:pPr>
    </w:p>
    <w:p w14:paraId="06F6DA96" w14:textId="77777777" w:rsidR="00E33734" w:rsidRPr="00411B29" w:rsidRDefault="00E33734" w:rsidP="00A9697C">
      <w:pPr>
        <w:jc w:val="both"/>
        <w:rPr>
          <w:rFonts w:asciiTheme="majorHAnsi" w:hAnsiTheme="majorHAnsi" w:cs="Calibri"/>
          <w:bCs/>
        </w:rPr>
      </w:pPr>
      <w:r w:rsidRPr="00411B29">
        <w:rPr>
          <w:rFonts w:asciiTheme="majorHAnsi" w:hAnsiTheme="majorHAnsi" w:cs="Calibri"/>
          <w:bCs/>
        </w:rPr>
        <w:t>Transfert de chaleur, MDF, thermodynamique</w:t>
      </w:r>
    </w:p>
    <w:p w14:paraId="472C55A1" w14:textId="77777777" w:rsidR="00153A8B" w:rsidRPr="00411B29" w:rsidRDefault="00153A8B" w:rsidP="00A9697C">
      <w:pPr>
        <w:jc w:val="both"/>
        <w:rPr>
          <w:rFonts w:asciiTheme="majorHAnsi" w:hAnsiTheme="majorHAnsi" w:cs="Calibri"/>
          <w:b/>
          <w:u w:val="thick" w:color="F79646"/>
        </w:rPr>
      </w:pPr>
    </w:p>
    <w:p w14:paraId="0ADDD09E"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7A98E9AE" w14:textId="77777777" w:rsidR="00153A8B" w:rsidRPr="00411B29" w:rsidRDefault="00153A8B" w:rsidP="00A9697C">
      <w:pPr>
        <w:rPr>
          <w:rFonts w:asciiTheme="majorHAnsi" w:hAnsiTheme="majorHAnsi" w:cs="Calibri"/>
          <w:b/>
          <w:u w:val="thick" w:color="F79646"/>
        </w:rPr>
      </w:pPr>
    </w:p>
    <w:p w14:paraId="57499F76"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Le Gisem</w:t>
      </w:r>
      <w:r w:rsidR="00E4245C">
        <w:rPr>
          <w:rFonts w:asciiTheme="majorHAnsi" w:hAnsiTheme="majorHAnsi" w:cs="Tahoma"/>
          <w:bCs/>
        </w:rPr>
        <w:t xml:space="preserve">ent Solaire             </w:t>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Pr="00E4245C">
        <w:rPr>
          <w:rFonts w:asciiTheme="majorHAnsi" w:eastAsiaTheme="minorHAnsi" w:hAnsiTheme="majorHAnsi"/>
          <w:b/>
          <w:lang w:eastAsia="en-US"/>
        </w:rPr>
        <w:t>(2 semaines)</w:t>
      </w:r>
    </w:p>
    <w:p w14:paraId="3E775765"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Conversion Thermique : App</w:t>
      </w:r>
      <w:r w:rsidR="00E4245C">
        <w:rPr>
          <w:rFonts w:asciiTheme="majorHAnsi" w:hAnsiTheme="majorHAnsi" w:cs="Tahoma"/>
          <w:bCs/>
        </w:rPr>
        <w:t>lications à Basse Température</w:t>
      </w:r>
      <w:r w:rsidR="00E4245C">
        <w:rPr>
          <w:rFonts w:asciiTheme="majorHAnsi" w:hAnsiTheme="majorHAnsi" w:cs="Tahoma"/>
          <w:bCs/>
        </w:rPr>
        <w:tab/>
      </w:r>
      <w:r w:rsidR="00E4245C">
        <w:rPr>
          <w:rFonts w:asciiTheme="majorHAnsi" w:hAnsiTheme="majorHAnsi" w:cs="Tahoma"/>
          <w:bCs/>
        </w:rPr>
        <w:tab/>
      </w:r>
      <w:r w:rsidRPr="00E4245C">
        <w:rPr>
          <w:rFonts w:asciiTheme="majorHAnsi" w:eastAsiaTheme="minorHAnsi" w:hAnsiTheme="majorHAnsi"/>
          <w:bCs/>
          <w:lang w:eastAsia="en-US"/>
        </w:rPr>
        <w:t>(</w:t>
      </w:r>
      <w:r w:rsidRPr="00E4245C">
        <w:rPr>
          <w:rFonts w:asciiTheme="majorHAnsi" w:eastAsiaTheme="minorHAnsi" w:hAnsiTheme="majorHAnsi"/>
          <w:b/>
          <w:lang w:eastAsia="en-US"/>
        </w:rPr>
        <w:t>3 semaines)</w:t>
      </w:r>
    </w:p>
    <w:p w14:paraId="03609C41" w14:textId="77777777" w:rsidR="00CF7B5A"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
          <w:lang w:eastAsia="en-US"/>
        </w:rPr>
      </w:pPr>
      <w:r w:rsidRPr="00E4245C">
        <w:rPr>
          <w:rFonts w:asciiTheme="majorHAnsi" w:hAnsiTheme="majorHAnsi" w:cs="Tahoma"/>
          <w:bCs/>
        </w:rPr>
        <w:t>La Co</w:t>
      </w:r>
      <w:r w:rsidR="00E4245C">
        <w:rPr>
          <w:rFonts w:asciiTheme="majorHAnsi" w:hAnsiTheme="majorHAnsi" w:cs="Tahoma"/>
          <w:bCs/>
        </w:rPr>
        <w:t xml:space="preserve">nversion Photovoltaïque  </w:t>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Pr="00E4245C">
        <w:rPr>
          <w:rFonts w:asciiTheme="majorHAnsi" w:eastAsiaTheme="minorHAnsi" w:hAnsiTheme="majorHAnsi"/>
          <w:b/>
          <w:lang w:eastAsia="en-US"/>
        </w:rPr>
        <w:t>(2 semaines)</w:t>
      </w:r>
    </w:p>
    <w:p w14:paraId="2C5725EF"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La Géothermie</w:t>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
          <w:lang w:eastAsia="en-US"/>
        </w:rPr>
        <w:t>(2 semaines)</w:t>
      </w:r>
    </w:p>
    <w:p w14:paraId="2656FDC5"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 xml:space="preserve">L’énergie Eolienne    </w:t>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eastAsiaTheme="minorHAnsi" w:hAnsiTheme="majorHAnsi"/>
          <w:b/>
          <w:lang w:eastAsia="en-US"/>
        </w:rPr>
        <w:t>(2 semaines)</w:t>
      </w:r>
    </w:p>
    <w:p w14:paraId="72522E07" w14:textId="77777777" w:rsidR="00E4245C"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L’énergie hydro-electrique</w:t>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00E4245C" w:rsidRPr="00E4245C">
        <w:rPr>
          <w:rFonts w:asciiTheme="majorHAnsi" w:hAnsiTheme="majorHAnsi" w:cs="Tahoma"/>
          <w:bCs/>
        </w:rPr>
        <w:tab/>
      </w:r>
      <w:r w:rsidRPr="00E4245C">
        <w:rPr>
          <w:rFonts w:asciiTheme="majorHAnsi" w:eastAsiaTheme="minorHAnsi" w:hAnsiTheme="majorHAnsi"/>
          <w:b/>
          <w:lang w:eastAsia="en-US"/>
        </w:rPr>
        <w:t>(1 semaine)</w:t>
      </w:r>
    </w:p>
    <w:p w14:paraId="55BCBCFA"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 xml:space="preserve">L’énergie de la Biomasse   </w:t>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Pr="00E4245C">
        <w:rPr>
          <w:rFonts w:asciiTheme="majorHAnsi" w:eastAsiaTheme="minorHAnsi" w:hAnsiTheme="majorHAnsi"/>
          <w:b/>
          <w:lang w:eastAsia="en-US"/>
        </w:rPr>
        <w:t>(1 semaine)</w:t>
      </w:r>
    </w:p>
    <w:p w14:paraId="44AA952B"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 xml:space="preserve">L’énergie </w:t>
      </w:r>
      <w:r w:rsidRPr="00E4245C">
        <w:rPr>
          <w:rFonts w:asciiTheme="majorHAnsi" w:eastAsiaTheme="minorHAnsi" w:hAnsiTheme="majorHAnsi"/>
          <w:bCs/>
          <w:lang w:eastAsia="en-US"/>
        </w:rPr>
        <w:t xml:space="preserve">marine (ou océanique) </w:t>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00E4245C" w:rsidRPr="00E4245C">
        <w:rPr>
          <w:rFonts w:asciiTheme="majorHAnsi" w:eastAsiaTheme="minorHAnsi" w:hAnsiTheme="majorHAnsi"/>
          <w:bCs/>
          <w:lang w:eastAsia="en-US"/>
        </w:rPr>
        <w:tab/>
      </w:r>
      <w:r w:rsidRPr="00E4245C">
        <w:rPr>
          <w:rFonts w:asciiTheme="majorHAnsi" w:eastAsiaTheme="minorHAnsi" w:hAnsiTheme="majorHAnsi"/>
          <w:b/>
          <w:lang w:eastAsia="en-US"/>
        </w:rPr>
        <w:t>(1 semaine)</w:t>
      </w:r>
    </w:p>
    <w:p w14:paraId="5F295DFF" w14:textId="77777777" w:rsidR="009C3A69" w:rsidRPr="00E4245C" w:rsidRDefault="009C3A69" w:rsidP="004F13E1">
      <w:pPr>
        <w:pStyle w:val="Paragraphedeliste"/>
        <w:numPr>
          <w:ilvl w:val="0"/>
          <w:numId w:val="102"/>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Stockage de L’énergie Solaire</w:t>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eastAsiaTheme="minorHAnsi" w:hAnsiTheme="majorHAnsi"/>
          <w:b/>
          <w:lang w:eastAsia="en-US"/>
        </w:rPr>
        <w:t>(1 semaine)</w:t>
      </w:r>
    </w:p>
    <w:p w14:paraId="5107F580" w14:textId="77777777" w:rsidR="00153A8B" w:rsidRPr="00411B29" w:rsidRDefault="00153A8B" w:rsidP="00A9697C">
      <w:pPr>
        <w:rPr>
          <w:rFonts w:asciiTheme="majorHAnsi" w:hAnsiTheme="majorHAnsi" w:cs="Calibri"/>
          <w:b/>
          <w:u w:val="thick" w:color="F79646"/>
        </w:rPr>
      </w:pPr>
    </w:p>
    <w:p w14:paraId="3961FEA0" w14:textId="77777777" w:rsidR="00DD7DC9" w:rsidRPr="00411B29" w:rsidRDefault="00DD7DC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7F7212C4" w14:textId="77777777" w:rsidR="00DD7DC9" w:rsidRPr="00411B29" w:rsidRDefault="00DD7DC9" w:rsidP="00A9697C">
      <w:pPr>
        <w:jc w:val="both"/>
        <w:rPr>
          <w:rFonts w:asciiTheme="majorHAnsi" w:hAnsiTheme="majorHAnsi" w:cs="Arial"/>
        </w:rPr>
      </w:pPr>
      <w:r w:rsidRPr="00411B29">
        <w:rPr>
          <w:rFonts w:asciiTheme="majorHAnsi" w:hAnsiTheme="majorHAnsi" w:cs="Arial"/>
        </w:rPr>
        <w:t>Examen : 100%.</w:t>
      </w:r>
    </w:p>
    <w:p w14:paraId="5646F6D1" w14:textId="77777777" w:rsidR="00DD7DC9" w:rsidRPr="00411B29" w:rsidRDefault="00DD7DC9" w:rsidP="00A9697C">
      <w:pPr>
        <w:jc w:val="both"/>
        <w:rPr>
          <w:rFonts w:asciiTheme="majorHAnsi" w:hAnsiTheme="majorHAnsi" w:cs="Arial"/>
          <w:b/>
        </w:rPr>
      </w:pPr>
    </w:p>
    <w:p w14:paraId="7B779573" w14:textId="77777777" w:rsidR="00DD7DC9" w:rsidRPr="00411B29" w:rsidRDefault="00DD7DC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35AD61B3"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Ahmed F. Zobar, Ramesh Bansal, “Handbook of Renewable Energy Technology”, World Science (2011)</w:t>
      </w:r>
    </w:p>
    <w:p w14:paraId="5789F2DB"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Henrik Lund “Renewable Energy Systems” Academic Press (2010)</w:t>
      </w:r>
    </w:p>
    <w:p w14:paraId="6236ABCD"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lang w:eastAsia="en-US"/>
        </w:rPr>
        <w:t xml:space="preserve">Energie solaire. Calcul et optimisation - Génie énergétique,  </w:t>
      </w:r>
      <w:hyperlink r:id="rId104" w:history="1">
        <w:r w:rsidRPr="00411B29">
          <w:rPr>
            <w:rFonts w:asciiTheme="majorHAnsi" w:hAnsiTheme="majorHAnsi"/>
            <w:i/>
            <w:sz w:val="22"/>
            <w:szCs w:val="22"/>
          </w:rPr>
          <w:t>Jacques Bernard</w:t>
        </w:r>
      </w:hyperlink>
      <w:r w:rsidRPr="00411B29">
        <w:rPr>
          <w:rFonts w:asciiTheme="majorHAnsi" w:eastAsiaTheme="minorHAnsi" w:hAnsiTheme="majorHAnsi"/>
          <w:i/>
          <w:sz w:val="22"/>
          <w:szCs w:val="22"/>
          <w:lang w:eastAsia="en-US"/>
        </w:rPr>
        <w:t xml:space="preserve">, Edition : </w:t>
      </w:r>
      <w:hyperlink r:id="rId105" w:history="1">
        <w:r w:rsidRPr="00411B29">
          <w:rPr>
            <w:rFonts w:asciiTheme="majorHAnsi" w:hAnsiTheme="majorHAnsi"/>
            <w:i/>
            <w:sz w:val="22"/>
            <w:szCs w:val="22"/>
          </w:rPr>
          <w:t>Ellipses</w:t>
        </w:r>
      </w:hyperlink>
      <w:r w:rsidRPr="00411B29">
        <w:rPr>
          <w:rFonts w:asciiTheme="majorHAnsi" w:eastAsiaTheme="minorHAnsi" w:hAnsiTheme="majorHAnsi"/>
          <w:i/>
          <w:sz w:val="22"/>
          <w:szCs w:val="22"/>
          <w:lang w:eastAsia="en-US"/>
        </w:rPr>
        <w:t>, 2004.</w:t>
      </w:r>
    </w:p>
    <w:p w14:paraId="6669B50E" w14:textId="77777777" w:rsidR="00C64F00" w:rsidRPr="00E4245C"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lang w:eastAsia="en-US"/>
        </w:rPr>
        <w:t xml:space="preserve">Le gisement solaire: évaluation de la ressource énergétique, </w:t>
      </w:r>
      <w:hyperlink r:id="rId106" w:history="1">
        <w:r w:rsidRPr="00411B29">
          <w:rPr>
            <w:rFonts w:asciiTheme="majorHAnsi" w:hAnsiTheme="majorHAnsi"/>
            <w:i/>
            <w:sz w:val="22"/>
            <w:szCs w:val="22"/>
          </w:rPr>
          <w:t>Christian Perrin de Brichambaut</w:t>
        </w:r>
      </w:hyperlink>
      <w:r w:rsidRPr="00411B29">
        <w:rPr>
          <w:rFonts w:asciiTheme="majorHAnsi" w:eastAsiaTheme="minorHAnsi" w:hAnsiTheme="majorHAnsi"/>
          <w:i/>
          <w:sz w:val="22"/>
          <w:szCs w:val="22"/>
          <w:lang w:eastAsia="en-US"/>
        </w:rPr>
        <w:t xml:space="preserve">, Edition : Tech. </w:t>
      </w:r>
      <w:r w:rsidRPr="00E4245C">
        <w:rPr>
          <w:rFonts w:asciiTheme="majorHAnsi" w:eastAsiaTheme="minorHAnsi" w:hAnsiTheme="majorHAnsi"/>
          <w:i/>
          <w:sz w:val="22"/>
          <w:szCs w:val="22"/>
          <w:lang w:eastAsia="en-US"/>
        </w:rPr>
        <w:t>&amp; Doc. / Lavoisier, 1999.</w:t>
      </w:r>
    </w:p>
    <w:p w14:paraId="0053D546"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 xml:space="preserve">Solar Energy Engineering: Processes and Systems, </w:t>
      </w:r>
      <w:hyperlink r:id="rId107" w:history="1">
        <w:r w:rsidRPr="00411B29">
          <w:rPr>
            <w:rFonts w:asciiTheme="majorHAnsi" w:hAnsiTheme="majorHAnsi"/>
            <w:i/>
            <w:sz w:val="22"/>
            <w:szCs w:val="22"/>
            <w:lang w:val="en-US"/>
          </w:rPr>
          <w:t>Soteris A. Kalogirou</w:t>
        </w:r>
      </w:hyperlink>
      <w:r w:rsidRPr="00411B29">
        <w:rPr>
          <w:rFonts w:asciiTheme="majorHAnsi" w:eastAsiaTheme="minorHAnsi" w:hAnsiTheme="majorHAnsi"/>
          <w:i/>
          <w:sz w:val="22"/>
          <w:szCs w:val="22"/>
          <w:lang w:val="en-US" w:eastAsia="en-US"/>
        </w:rPr>
        <w:t xml:space="preserve">, Edition: Academic Press Inc 2009. </w:t>
      </w:r>
    </w:p>
    <w:p w14:paraId="2B298339"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D. P. Kothari, K. C. Singal and RakeshRanjan “Renewable Energy Sources and Emerging Technologies”, PHI Lear. Priv. Ldt (2008)</w:t>
      </w:r>
    </w:p>
    <w:p w14:paraId="729BDC4D"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J. Duffie, and W. Beckman: Solar Engineering of Thermal Processes, John Wiley &amp; Sons, New York, 1991</w:t>
      </w:r>
    </w:p>
    <w:p w14:paraId="605F5FD8"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Charles Wereko-Brobby: Biomass Conversion and Technology, John Wiley &amp; Sons, 1996</w:t>
      </w:r>
    </w:p>
    <w:p w14:paraId="45ECD4A2"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B. H. Khan "Non-Conventional Energy Resources McGraw Hill, 2nd Edn, 2009</w:t>
      </w:r>
    </w:p>
    <w:p w14:paraId="29A62BA9"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rPr>
        <w:t>Héliothermique: Le gisement solaire, méthodes et calculs</w:t>
      </w:r>
      <w:r w:rsidRPr="00411B29">
        <w:rPr>
          <w:rFonts w:asciiTheme="majorHAnsi" w:eastAsiaTheme="minorHAnsi" w:hAnsiTheme="majorHAnsi"/>
          <w:i/>
          <w:sz w:val="22"/>
          <w:szCs w:val="22"/>
          <w:lang w:eastAsia="en-US"/>
        </w:rPr>
        <w:t>, Pierre-Henri Communay, Edition GRE, 2002.</w:t>
      </w:r>
    </w:p>
    <w:p w14:paraId="66E5BFF1" w14:textId="77777777" w:rsidR="00C64F00" w:rsidRPr="00411B29" w:rsidRDefault="00C64F00" w:rsidP="004F13E1">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lang w:eastAsia="en-US"/>
        </w:rPr>
        <w:t xml:space="preserve">Le rayonnement solaire dans l'environnement terrestre </w:t>
      </w:r>
      <w:hyperlink r:id="rId108" w:history="1">
        <w:r w:rsidRPr="00411B29">
          <w:rPr>
            <w:rFonts w:asciiTheme="majorHAnsi" w:hAnsiTheme="majorHAnsi"/>
            <w:i/>
            <w:sz w:val="22"/>
            <w:szCs w:val="22"/>
          </w:rPr>
          <w:t>Alain Chiron de la Casinière</w:t>
        </w:r>
      </w:hyperlink>
      <w:r w:rsidRPr="00411B29">
        <w:rPr>
          <w:rFonts w:asciiTheme="majorHAnsi" w:eastAsiaTheme="minorHAnsi" w:hAnsiTheme="majorHAnsi"/>
          <w:i/>
          <w:sz w:val="22"/>
          <w:szCs w:val="22"/>
          <w:lang w:eastAsia="en-US"/>
        </w:rPr>
        <w:t>, Edition : Publibook, 2003.</w:t>
      </w:r>
    </w:p>
    <w:p w14:paraId="170180AE" w14:textId="77777777" w:rsidR="00CF7B5A" w:rsidRDefault="00CF7B5A" w:rsidP="00A9697C"/>
    <w:p w14:paraId="2FB25DEA" w14:textId="77777777" w:rsidR="00CF7B5A" w:rsidRDefault="00CF7B5A" w:rsidP="00A9697C">
      <w:pPr>
        <w:pStyle w:val="Paragraphedeliste"/>
        <w:ind w:left="502"/>
        <w:sectPr w:rsidR="00CF7B5A"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68C9B784"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lastRenderedPageBreak/>
        <w:t>Semestre :</w:t>
      </w:r>
      <w:r w:rsidR="00C64F00" w:rsidRPr="00411B29">
        <w:rPr>
          <w:rFonts w:asciiTheme="majorHAnsi" w:hAnsiTheme="majorHAnsi" w:cs="Calibri"/>
          <w:b/>
          <w:bCs/>
        </w:rPr>
        <w:t>x</w:t>
      </w:r>
    </w:p>
    <w:p w14:paraId="1D92372B"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C64F00" w:rsidRPr="00411B29">
        <w:rPr>
          <w:rFonts w:asciiTheme="majorHAnsi" w:hAnsiTheme="majorHAnsi" w:cs="Calibri"/>
          <w:b/>
          <w:bCs/>
          <w:iCs/>
        </w:rPr>
        <w:t>xx</w:t>
      </w:r>
    </w:p>
    <w:p w14:paraId="0D5B3BE6"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Pr="00411B29">
        <w:rPr>
          <w:rFonts w:asciiTheme="majorHAnsi" w:hAnsiTheme="majorHAnsi"/>
          <w:b/>
          <w:bCs/>
        </w:rPr>
        <w:t>Electronique</w:t>
      </w:r>
    </w:p>
    <w:p w14:paraId="0015A0C7"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58C5AAF0"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323B9F51"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345BBDA5" w14:textId="77777777" w:rsidR="00153A8B" w:rsidRPr="00411B29" w:rsidRDefault="00153A8B" w:rsidP="00A9697C">
      <w:pPr>
        <w:jc w:val="both"/>
        <w:rPr>
          <w:rFonts w:asciiTheme="majorHAnsi" w:hAnsiTheme="majorHAnsi"/>
          <w:b/>
        </w:rPr>
      </w:pPr>
    </w:p>
    <w:p w14:paraId="3E8726E7"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61EC3C17" w14:textId="77777777" w:rsidR="00153A8B" w:rsidRPr="00411B29" w:rsidRDefault="00C64F00" w:rsidP="00A9697C">
      <w:pPr>
        <w:jc w:val="both"/>
        <w:rPr>
          <w:rFonts w:asciiTheme="majorHAnsi" w:hAnsiTheme="majorHAnsi"/>
        </w:rPr>
      </w:pPr>
      <w:r w:rsidRPr="00411B29">
        <w:rPr>
          <w:rFonts w:asciiTheme="majorHAnsi" w:hAnsiTheme="majorHAnsi"/>
        </w:rPr>
        <w:t>Apprendre aux étudiants des notions d’électronique</w:t>
      </w:r>
      <w:r w:rsidR="00E4245C">
        <w:rPr>
          <w:rFonts w:asciiTheme="majorHAnsi" w:hAnsiTheme="majorHAnsi"/>
        </w:rPr>
        <w:t>.</w:t>
      </w:r>
    </w:p>
    <w:p w14:paraId="3ECA25D5" w14:textId="77777777" w:rsidR="00153A8B" w:rsidRPr="00411B29" w:rsidRDefault="00153A8B" w:rsidP="00A9697C">
      <w:pPr>
        <w:jc w:val="both"/>
        <w:rPr>
          <w:rFonts w:asciiTheme="majorHAnsi" w:hAnsiTheme="majorHAnsi"/>
        </w:rPr>
      </w:pPr>
    </w:p>
    <w:p w14:paraId="6C1A304C"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43BBBE3C" w14:textId="77777777" w:rsidR="00C64F00" w:rsidRPr="00411B29" w:rsidRDefault="00C64F00" w:rsidP="00A9697C">
      <w:pPr>
        <w:jc w:val="both"/>
        <w:rPr>
          <w:rFonts w:asciiTheme="majorHAnsi" w:hAnsiTheme="majorHAnsi" w:cs="Calibri"/>
          <w:bCs/>
        </w:rPr>
      </w:pPr>
      <w:r w:rsidRPr="00411B29">
        <w:rPr>
          <w:rFonts w:asciiTheme="majorHAnsi" w:hAnsiTheme="majorHAnsi" w:cs="Calibri"/>
          <w:bCs/>
        </w:rPr>
        <w:t>Electricité générale</w:t>
      </w:r>
      <w:r w:rsidR="007E7EFE">
        <w:rPr>
          <w:rFonts w:asciiTheme="majorHAnsi" w:hAnsiTheme="majorHAnsi" w:cs="Calibri"/>
          <w:bCs/>
        </w:rPr>
        <w:t>.</w:t>
      </w:r>
    </w:p>
    <w:p w14:paraId="147DC98F" w14:textId="77777777" w:rsidR="00CF7B5A" w:rsidRDefault="00CF7B5A" w:rsidP="00A9697C">
      <w:pPr>
        <w:jc w:val="both"/>
        <w:rPr>
          <w:rFonts w:asciiTheme="majorHAnsi" w:hAnsiTheme="majorHAnsi" w:cs="Calibri"/>
          <w:b/>
          <w:u w:val="thick" w:color="F79646"/>
        </w:rPr>
      </w:pPr>
    </w:p>
    <w:p w14:paraId="38AA2A8C"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732F0E27" w14:textId="77777777" w:rsidR="00DE5FE8" w:rsidRPr="00411B29" w:rsidRDefault="00DE5FE8" w:rsidP="00A9697C">
      <w:pPr>
        <w:jc w:val="both"/>
        <w:rPr>
          <w:rFonts w:asciiTheme="majorHAnsi" w:hAnsiTheme="majorHAnsi" w:cs="Calibri"/>
          <w:b/>
          <w:u w:val="thick" w:color="F79646"/>
        </w:rPr>
      </w:pPr>
    </w:p>
    <w:p w14:paraId="6F3EF171"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 xml:space="preserve">Chapitre1. Notions préliminaires </w:t>
      </w:r>
      <w:r w:rsidR="007E7EFE">
        <w:rPr>
          <w:rFonts w:asciiTheme="majorHAnsi" w:eastAsia="Calibri" w:hAnsiTheme="majorHAnsi" w:cstheme="majorBidi"/>
          <w:bCs/>
        </w:rPr>
        <w:t>–</w:t>
      </w:r>
      <w:r w:rsidRPr="00411B29">
        <w:rPr>
          <w:rFonts w:asciiTheme="majorHAnsi" w:eastAsia="Calibri" w:hAnsiTheme="majorHAnsi" w:cstheme="majorBidi"/>
          <w:bCs/>
        </w:rPr>
        <w:t xml:space="preserve"> Rappels</w:t>
      </w:r>
      <w:r w:rsidR="007E7EFE">
        <w:rPr>
          <w:rFonts w:asciiTheme="majorHAnsi" w:eastAsia="Calibri" w:hAnsiTheme="majorHAnsi" w:cstheme="majorBidi"/>
          <w:bCs/>
        </w:rPr>
        <w:t>.</w:t>
      </w:r>
    </w:p>
    <w:p w14:paraId="5CC15EE1"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Chapitre2. Régime permanent sinusoïdal</w:t>
      </w:r>
      <w:r w:rsidR="007E7EFE">
        <w:rPr>
          <w:rFonts w:asciiTheme="majorHAnsi" w:eastAsia="Calibri" w:hAnsiTheme="majorHAnsi" w:cstheme="majorBidi"/>
          <w:bCs/>
        </w:rPr>
        <w:t>.</w:t>
      </w:r>
    </w:p>
    <w:p w14:paraId="0161CE0F"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 xml:space="preserve">Chapitre3. La </w:t>
      </w:r>
      <w:r w:rsidR="00CF7B5A" w:rsidRPr="00411B29">
        <w:rPr>
          <w:rFonts w:asciiTheme="majorHAnsi" w:eastAsia="Calibri" w:hAnsiTheme="majorHAnsi" w:cstheme="majorBidi"/>
          <w:bCs/>
        </w:rPr>
        <w:t>diode et</w:t>
      </w:r>
      <w:r w:rsidRPr="00411B29">
        <w:rPr>
          <w:rFonts w:asciiTheme="majorHAnsi" w:eastAsia="Calibri" w:hAnsiTheme="majorHAnsi" w:cstheme="majorBidi"/>
          <w:bCs/>
        </w:rPr>
        <w:t xml:space="preserve"> ses applications</w:t>
      </w:r>
      <w:r w:rsidR="007E7EFE">
        <w:rPr>
          <w:rFonts w:asciiTheme="majorHAnsi" w:eastAsia="Calibri" w:hAnsiTheme="majorHAnsi" w:cstheme="majorBidi"/>
          <w:bCs/>
        </w:rPr>
        <w:t>.</w:t>
      </w:r>
    </w:p>
    <w:p w14:paraId="202AD3A4"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Chapitre4. Le transistor bipolaire et ses applications</w:t>
      </w:r>
      <w:r w:rsidR="007E7EFE">
        <w:rPr>
          <w:rFonts w:asciiTheme="majorHAnsi" w:eastAsia="Calibri" w:hAnsiTheme="majorHAnsi" w:cstheme="majorBidi"/>
          <w:bCs/>
        </w:rPr>
        <w:t>.</w:t>
      </w:r>
    </w:p>
    <w:p w14:paraId="26060B47"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Chapitre5. Le circuit intégré linéaire et ses applications</w:t>
      </w:r>
      <w:r w:rsidR="007E7EFE">
        <w:rPr>
          <w:rFonts w:asciiTheme="majorHAnsi" w:eastAsia="Calibri" w:hAnsiTheme="majorHAnsi" w:cstheme="majorBidi"/>
          <w:bCs/>
        </w:rPr>
        <w:t>.</w:t>
      </w:r>
    </w:p>
    <w:p w14:paraId="50EB79D2" w14:textId="77777777" w:rsidR="00153A8B" w:rsidRPr="00411B29" w:rsidRDefault="00153A8B" w:rsidP="00A9697C">
      <w:pPr>
        <w:rPr>
          <w:rFonts w:asciiTheme="majorHAnsi" w:hAnsiTheme="majorHAnsi" w:cs="Calibri"/>
          <w:b/>
          <w:u w:val="thick" w:color="F79646"/>
        </w:rPr>
      </w:pPr>
    </w:p>
    <w:p w14:paraId="74AD595F" w14:textId="77777777" w:rsidR="00DD7DC9" w:rsidRPr="00411B29" w:rsidRDefault="00DD7DC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394A7F35" w14:textId="77777777" w:rsidR="00DD7DC9" w:rsidRPr="00411B29" w:rsidRDefault="00DD7DC9" w:rsidP="00A9697C">
      <w:pPr>
        <w:jc w:val="both"/>
        <w:rPr>
          <w:rFonts w:asciiTheme="majorHAnsi" w:hAnsiTheme="majorHAnsi" w:cs="Arial"/>
        </w:rPr>
      </w:pPr>
      <w:r w:rsidRPr="00411B29">
        <w:rPr>
          <w:rFonts w:asciiTheme="majorHAnsi" w:hAnsiTheme="majorHAnsi" w:cs="Arial"/>
        </w:rPr>
        <w:t>Examen : 100%.</w:t>
      </w:r>
    </w:p>
    <w:p w14:paraId="79FEEB18" w14:textId="77777777" w:rsidR="00DD7DC9" w:rsidRPr="00411B29" w:rsidRDefault="00DD7DC9" w:rsidP="00A9697C">
      <w:pPr>
        <w:jc w:val="both"/>
        <w:rPr>
          <w:rFonts w:asciiTheme="majorHAnsi" w:hAnsiTheme="majorHAnsi" w:cs="Arial"/>
          <w:b/>
        </w:rPr>
      </w:pPr>
    </w:p>
    <w:p w14:paraId="438DE590" w14:textId="77777777" w:rsidR="00DD7DC9" w:rsidRPr="00411B29" w:rsidRDefault="00DD7DC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35ACAA3E" w14:textId="77777777" w:rsidR="00153A8B" w:rsidRPr="00411B29" w:rsidRDefault="00153A8B" w:rsidP="00A9697C">
      <w:pPr>
        <w:ind w:right="282"/>
        <w:jc w:val="both"/>
        <w:rPr>
          <w:rFonts w:asciiTheme="majorHAnsi" w:hAnsiTheme="majorHAnsi" w:cstheme="majorBidi"/>
          <w:bCs/>
          <w:iCs/>
        </w:rPr>
      </w:pPr>
    </w:p>
    <w:p w14:paraId="3C0BD9B3" w14:textId="77777777" w:rsidR="00DD7DC9" w:rsidRPr="00411B29" w:rsidRDefault="00DD7DC9" w:rsidP="00A9697C">
      <w:pPr>
        <w:ind w:right="282"/>
        <w:jc w:val="both"/>
        <w:rPr>
          <w:rFonts w:asciiTheme="majorHAnsi" w:hAnsiTheme="majorHAnsi" w:cstheme="majorBidi"/>
          <w:bCs/>
          <w:iCs/>
        </w:rPr>
      </w:pPr>
    </w:p>
    <w:p w14:paraId="2DAB8551" w14:textId="77777777" w:rsidR="00DD7DC9" w:rsidRPr="00411B29" w:rsidRDefault="00DD7DC9" w:rsidP="00A9697C">
      <w:pPr>
        <w:ind w:right="282"/>
        <w:jc w:val="both"/>
        <w:rPr>
          <w:rFonts w:asciiTheme="majorHAnsi" w:hAnsiTheme="majorHAnsi" w:cstheme="majorBidi"/>
          <w:bCs/>
          <w:iCs/>
        </w:rPr>
      </w:pPr>
    </w:p>
    <w:p w14:paraId="28262D60" w14:textId="77777777" w:rsidR="00CF7B5A" w:rsidRDefault="00CF7B5A" w:rsidP="00A9697C"/>
    <w:p w14:paraId="5BA77126" w14:textId="77777777" w:rsidR="00CF7B5A" w:rsidRDefault="00CF7B5A" w:rsidP="00A9697C">
      <w:pPr>
        <w:sectPr w:rsidR="00CF7B5A" w:rsidSect="0000740F">
          <w:pgSz w:w="11906" w:h="16838"/>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41AC9E43"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lastRenderedPageBreak/>
        <w:t>Semestre :</w:t>
      </w:r>
      <w:r w:rsidR="00C64F00" w:rsidRPr="00411B29">
        <w:rPr>
          <w:rFonts w:asciiTheme="majorHAnsi" w:hAnsiTheme="majorHAnsi" w:cs="Calibri"/>
          <w:b/>
          <w:bCs/>
        </w:rPr>
        <w:t xml:space="preserve"> x</w:t>
      </w:r>
    </w:p>
    <w:p w14:paraId="164059EB"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C64F00" w:rsidRPr="00411B29">
        <w:rPr>
          <w:rFonts w:asciiTheme="majorHAnsi" w:hAnsiTheme="majorHAnsi" w:cs="Calibri"/>
          <w:b/>
          <w:bCs/>
          <w:iCs/>
        </w:rPr>
        <w:t xml:space="preserve"> xx</w:t>
      </w:r>
    </w:p>
    <w:p w14:paraId="3DC63D3A"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Pr="00411B29">
        <w:rPr>
          <w:rFonts w:asciiTheme="majorHAnsi" w:eastAsia="Calibri" w:hAnsiTheme="majorHAnsi"/>
          <w:b/>
          <w:bCs/>
        </w:rPr>
        <w:t>Electrotechnique</w:t>
      </w:r>
    </w:p>
    <w:p w14:paraId="79279E07"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7E7EFE">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7FE66913"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455A0BE4"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2A870BC3" w14:textId="77777777" w:rsidR="00153A8B" w:rsidRPr="00411B29" w:rsidRDefault="00153A8B" w:rsidP="00A9697C">
      <w:pPr>
        <w:jc w:val="both"/>
        <w:rPr>
          <w:rFonts w:asciiTheme="majorHAnsi" w:hAnsiTheme="majorHAnsi"/>
          <w:b/>
        </w:rPr>
      </w:pPr>
    </w:p>
    <w:p w14:paraId="19DAFAD4"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00D55955" w14:textId="77777777" w:rsidR="00153A8B" w:rsidRPr="00411B29" w:rsidRDefault="00C64F00" w:rsidP="00A9697C">
      <w:pPr>
        <w:jc w:val="both"/>
        <w:rPr>
          <w:rFonts w:asciiTheme="majorHAnsi" w:hAnsiTheme="majorHAnsi"/>
        </w:rPr>
      </w:pPr>
      <w:r w:rsidRPr="00411B29">
        <w:rPr>
          <w:rFonts w:asciiTheme="majorHAnsi" w:hAnsiTheme="majorHAnsi"/>
        </w:rPr>
        <w:t>Apprendre aux étudiants des notions d’électrotechnique</w:t>
      </w:r>
      <w:r w:rsidR="007E7EFE">
        <w:rPr>
          <w:rFonts w:asciiTheme="majorHAnsi" w:hAnsiTheme="majorHAnsi"/>
        </w:rPr>
        <w:t>.</w:t>
      </w:r>
    </w:p>
    <w:p w14:paraId="13D0BBD7" w14:textId="77777777" w:rsidR="006B4495" w:rsidRDefault="006B4495" w:rsidP="00A9697C">
      <w:pPr>
        <w:jc w:val="both"/>
        <w:rPr>
          <w:rFonts w:asciiTheme="majorHAnsi" w:hAnsiTheme="majorHAnsi" w:cs="Calibri"/>
          <w:b/>
          <w:u w:val="thick" w:color="F79646"/>
        </w:rPr>
      </w:pPr>
    </w:p>
    <w:p w14:paraId="49C2F628"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576A33B6" w14:textId="77777777" w:rsidR="00C64F00" w:rsidRPr="00411B29" w:rsidRDefault="00C64F00" w:rsidP="00A9697C">
      <w:pPr>
        <w:jc w:val="both"/>
        <w:rPr>
          <w:rFonts w:asciiTheme="majorHAnsi" w:hAnsiTheme="majorHAnsi" w:cs="Calibri"/>
          <w:bCs/>
        </w:rPr>
      </w:pPr>
      <w:r w:rsidRPr="00411B29">
        <w:rPr>
          <w:rFonts w:asciiTheme="majorHAnsi" w:hAnsiTheme="majorHAnsi" w:cs="Calibri"/>
          <w:bCs/>
        </w:rPr>
        <w:t>Electricité générale</w:t>
      </w:r>
      <w:r w:rsidR="007E7EFE">
        <w:rPr>
          <w:rFonts w:asciiTheme="majorHAnsi" w:hAnsiTheme="majorHAnsi" w:cs="Calibri"/>
          <w:bCs/>
        </w:rPr>
        <w:t>.</w:t>
      </w:r>
    </w:p>
    <w:p w14:paraId="204EA0BD" w14:textId="77777777" w:rsidR="00153A8B" w:rsidRPr="00411B29" w:rsidRDefault="00153A8B" w:rsidP="00A9697C">
      <w:pPr>
        <w:jc w:val="both"/>
        <w:rPr>
          <w:rFonts w:asciiTheme="majorHAnsi" w:hAnsiTheme="majorHAnsi" w:cs="Calibri"/>
          <w:b/>
          <w:u w:val="thick" w:color="F79646"/>
        </w:rPr>
      </w:pPr>
    </w:p>
    <w:p w14:paraId="0379416A"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5DCF2F50" w14:textId="77777777" w:rsidR="00153A8B" w:rsidRPr="00411B29" w:rsidRDefault="00153A8B" w:rsidP="00A9697C">
      <w:pPr>
        <w:jc w:val="both"/>
        <w:rPr>
          <w:rFonts w:asciiTheme="majorHAnsi" w:hAnsiTheme="majorHAnsi" w:cs="Calibri"/>
          <w:b/>
          <w:u w:val="thick" w:color="F79646"/>
        </w:rPr>
      </w:pPr>
    </w:p>
    <w:p w14:paraId="7056E58E"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1</w:t>
      </w:r>
      <w:r w:rsidR="00DD7DC9" w:rsidRPr="00411B29">
        <w:rPr>
          <w:rFonts w:asciiTheme="majorHAnsi" w:eastAsia="Times New Roman" w:hAnsiTheme="majorHAnsi" w:cstheme="majorBidi"/>
          <w:b/>
          <w:bCs/>
          <w:lang w:eastAsia="fr-FR"/>
        </w:rPr>
        <w:t> </w:t>
      </w:r>
      <w:r w:rsidR="00DD7DC9" w:rsidRPr="00411B29">
        <w:rPr>
          <w:rFonts w:asciiTheme="majorHAnsi" w:eastAsia="Times New Roman" w:hAnsiTheme="majorHAnsi" w:cstheme="majorBidi"/>
          <w:lang w:eastAsia="fr-FR"/>
        </w:rPr>
        <w:t xml:space="preserve">: </w:t>
      </w:r>
      <w:r w:rsidRPr="00411B29">
        <w:rPr>
          <w:rFonts w:asciiTheme="majorHAnsi" w:eastAsia="Times New Roman" w:hAnsiTheme="majorHAnsi" w:cstheme="majorBidi"/>
          <w:lang w:eastAsia="fr-FR"/>
        </w:rPr>
        <w:t>Les systèmes triphasés</w:t>
      </w:r>
      <w:r w:rsidR="007E7EFE">
        <w:rPr>
          <w:rFonts w:asciiTheme="majorHAnsi" w:eastAsia="Times New Roman" w:hAnsiTheme="majorHAnsi" w:cstheme="majorBidi"/>
          <w:lang w:eastAsia="fr-FR"/>
        </w:rPr>
        <w:t>.</w:t>
      </w:r>
    </w:p>
    <w:p w14:paraId="50B15C17"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2</w:t>
      </w:r>
      <w:r w:rsidR="00DD7DC9" w:rsidRPr="00411B29">
        <w:rPr>
          <w:rFonts w:asciiTheme="majorHAnsi" w:eastAsia="Times New Roman" w:hAnsiTheme="majorHAnsi" w:cstheme="majorBidi"/>
          <w:b/>
          <w:bCs/>
          <w:lang w:eastAsia="fr-FR"/>
        </w:rPr>
        <w:t> :</w:t>
      </w:r>
      <w:r w:rsidRPr="00411B29">
        <w:rPr>
          <w:rFonts w:asciiTheme="majorHAnsi" w:eastAsia="Times New Roman" w:hAnsiTheme="majorHAnsi" w:cstheme="majorBidi"/>
          <w:lang w:eastAsia="fr-FR"/>
        </w:rPr>
        <w:t xml:space="preserve"> Le transformateur</w:t>
      </w:r>
      <w:r w:rsidR="007E7EFE">
        <w:rPr>
          <w:rFonts w:asciiTheme="majorHAnsi" w:eastAsia="Times New Roman" w:hAnsiTheme="majorHAnsi" w:cstheme="majorBidi"/>
          <w:lang w:eastAsia="fr-FR"/>
        </w:rPr>
        <w:t>.</w:t>
      </w:r>
    </w:p>
    <w:p w14:paraId="3F26C096"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3</w:t>
      </w:r>
      <w:r w:rsidR="00DD7DC9" w:rsidRPr="00411B29">
        <w:rPr>
          <w:rFonts w:asciiTheme="majorHAnsi" w:eastAsia="Times New Roman" w:hAnsiTheme="majorHAnsi" w:cstheme="majorBidi"/>
          <w:b/>
          <w:bCs/>
          <w:lang w:eastAsia="fr-FR"/>
        </w:rPr>
        <w:t> </w:t>
      </w:r>
      <w:r w:rsidR="00DD7DC9" w:rsidRPr="00411B29">
        <w:rPr>
          <w:rFonts w:asciiTheme="majorHAnsi" w:eastAsia="Times New Roman" w:hAnsiTheme="majorHAnsi" w:cstheme="majorBidi"/>
          <w:lang w:eastAsia="fr-FR"/>
        </w:rPr>
        <w:t>:</w:t>
      </w:r>
      <w:r w:rsidRPr="00411B29">
        <w:rPr>
          <w:rFonts w:asciiTheme="majorHAnsi" w:eastAsia="Times New Roman" w:hAnsiTheme="majorHAnsi" w:cstheme="majorBidi"/>
          <w:lang w:eastAsia="fr-FR"/>
        </w:rPr>
        <w:t xml:space="preserve"> Les machines à courant continu</w:t>
      </w:r>
      <w:r w:rsidR="007E7EFE">
        <w:rPr>
          <w:rFonts w:asciiTheme="majorHAnsi" w:eastAsia="Times New Roman" w:hAnsiTheme="majorHAnsi" w:cstheme="majorBidi"/>
          <w:lang w:eastAsia="fr-FR"/>
        </w:rPr>
        <w:t>.</w:t>
      </w:r>
    </w:p>
    <w:p w14:paraId="4CB7195A"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4</w:t>
      </w:r>
      <w:r w:rsidR="00DD7DC9" w:rsidRPr="00411B29">
        <w:rPr>
          <w:rFonts w:asciiTheme="majorHAnsi" w:eastAsia="Times New Roman" w:hAnsiTheme="majorHAnsi" w:cstheme="majorBidi"/>
          <w:b/>
          <w:bCs/>
          <w:lang w:eastAsia="fr-FR"/>
        </w:rPr>
        <w:t> </w:t>
      </w:r>
      <w:r w:rsidR="00DD7DC9" w:rsidRPr="00411B29">
        <w:rPr>
          <w:rFonts w:asciiTheme="majorHAnsi" w:eastAsia="Times New Roman" w:hAnsiTheme="majorHAnsi" w:cstheme="majorBidi"/>
          <w:lang w:eastAsia="fr-FR"/>
        </w:rPr>
        <w:t>:</w:t>
      </w:r>
      <w:r w:rsidRPr="00411B29">
        <w:rPr>
          <w:rFonts w:asciiTheme="majorHAnsi" w:eastAsia="Times New Roman" w:hAnsiTheme="majorHAnsi" w:cstheme="majorBidi"/>
          <w:lang w:eastAsia="fr-FR"/>
        </w:rPr>
        <w:t xml:space="preserve"> Les machines synchrones</w:t>
      </w:r>
      <w:r w:rsidR="007E7EFE">
        <w:rPr>
          <w:rFonts w:asciiTheme="majorHAnsi" w:eastAsia="Times New Roman" w:hAnsiTheme="majorHAnsi" w:cstheme="majorBidi"/>
          <w:lang w:eastAsia="fr-FR"/>
        </w:rPr>
        <w:t>.</w:t>
      </w:r>
    </w:p>
    <w:p w14:paraId="275469E3"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5</w:t>
      </w:r>
      <w:r w:rsidR="00DD7DC9" w:rsidRPr="00411B29">
        <w:rPr>
          <w:rFonts w:asciiTheme="majorHAnsi" w:eastAsia="Times New Roman" w:hAnsiTheme="majorHAnsi" w:cstheme="majorBidi"/>
          <w:lang w:eastAsia="fr-FR"/>
        </w:rPr>
        <w:t> :</w:t>
      </w:r>
      <w:r w:rsidRPr="00411B29">
        <w:rPr>
          <w:rFonts w:asciiTheme="majorHAnsi" w:eastAsia="Times New Roman" w:hAnsiTheme="majorHAnsi" w:cstheme="majorBidi"/>
          <w:lang w:eastAsia="fr-FR"/>
        </w:rPr>
        <w:t xml:space="preserve"> Les machines asynchrones</w:t>
      </w:r>
      <w:r w:rsidR="007E7EFE">
        <w:rPr>
          <w:rFonts w:asciiTheme="majorHAnsi" w:eastAsia="Times New Roman" w:hAnsiTheme="majorHAnsi" w:cstheme="majorBidi"/>
          <w:lang w:eastAsia="fr-FR"/>
        </w:rPr>
        <w:t>.</w:t>
      </w:r>
    </w:p>
    <w:p w14:paraId="6C6EFB49" w14:textId="77777777" w:rsidR="00153A8B" w:rsidRPr="00411B29" w:rsidRDefault="00153A8B" w:rsidP="00A9697C">
      <w:pPr>
        <w:rPr>
          <w:rFonts w:asciiTheme="majorHAnsi" w:hAnsiTheme="majorHAnsi" w:cs="Calibri"/>
          <w:b/>
          <w:u w:val="thick" w:color="F79646"/>
        </w:rPr>
      </w:pPr>
    </w:p>
    <w:p w14:paraId="78AB06D8" w14:textId="77777777" w:rsidR="00DD7DC9" w:rsidRPr="00411B29" w:rsidRDefault="00DD7DC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543278E4" w14:textId="77777777" w:rsidR="00DD7DC9" w:rsidRPr="00411B29" w:rsidRDefault="00DD7DC9" w:rsidP="00A9697C">
      <w:pPr>
        <w:jc w:val="both"/>
        <w:rPr>
          <w:rFonts w:asciiTheme="majorHAnsi" w:hAnsiTheme="majorHAnsi" w:cs="Arial"/>
        </w:rPr>
      </w:pPr>
      <w:r w:rsidRPr="00411B29">
        <w:rPr>
          <w:rFonts w:asciiTheme="majorHAnsi" w:hAnsiTheme="majorHAnsi" w:cs="Arial"/>
        </w:rPr>
        <w:t>Examen : 100%.</w:t>
      </w:r>
    </w:p>
    <w:p w14:paraId="2F549660" w14:textId="77777777" w:rsidR="00DD7DC9" w:rsidRPr="00411B29" w:rsidRDefault="00DD7DC9" w:rsidP="00A9697C">
      <w:pPr>
        <w:jc w:val="both"/>
        <w:rPr>
          <w:rFonts w:asciiTheme="majorHAnsi" w:hAnsiTheme="majorHAnsi" w:cs="Arial"/>
          <w:b/>
        </w:rPr>
      </w:pPr>
    </w:p>
    <w:p w14:paraId="5B19A8A8" w14:textId="77777777" w:rsidR="00DD7DC9" w:rsidRPr="00411B29" w:rsidRDefault="00DD7DC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02680F53" w14:textId="77777777" w:rsidR="00153A8B" w:rsidRDefault="00153A8B" w:rsidP="00A9697C">
      <w:pPr>
        <w:jc w:val="both"/>
        <w:rPr>
          <w:rFonts w:asciiTheme="majorHAnsi" w:hAnsiTheme="majorHAnsi" w:cs="Arial"/>
          <w:b/>
        </w:rPr>
      </w:pPr>
    </w:p>
    <w:p w14:paraId="6D2091E8" w14:textId="77777777" w:rsidR="00CF7B5A" w:rsidRDefault="00CF7B5A" w:rsidP="00A9697C">
      <w:pPr>
        <w:jc w:val="both"/>
        <w:rPr>
          <w:rFonts w:asciiTheme="majorHAnsi" w:hAnsiTheme="majorHAnsi" w:cs="Arial"/>
          <w:b/>
        </w:rPr>
      </w:pPr>
    </w:p>
    <w:p w14:paraId="158A5850" w14:textId="77777777" w:rsidR="00CF7B5A" w:rsidRPr="00411B29" w:rsidRDefault="00CF7B5A" w:rsidP="00DD7DC9">
      <w:pPr>
        <w:jc w:val="both"/>
        <w:rPr>
          <w:rFonts w:asciiTheme="majorHAnsi" w:hAnsiTheme="majorHAnsi" w:cs="Arial"/>
          <w:b/>
        </w:rPr>
      </w:pPr>
    </w:p>
    <w:sectPr w:rsidR="00CF7B5A" w:rsidRPr="00411B29" w:rsidSect="005F0A00">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3C495" w14:textId="77777777" w:rsidR="009A25D9" w:rsidRDefault="009A25D9" w:rsidP="0003174A">
      <w:r>
        <w:separator/>
      </w:r>
    </w:p>
  </w:endnote>
  <w:endnote w:type="continuationSeparator" w:id="0">
    <w:p w14:paraId="196ABF7E" w14:textId="77777777" w:rsidR="009A25D9" w:rsidRDefault="009A25D9"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3" w:usb1="00000000" w:usb2="0000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tarSymbol">
    <w:panose1 w:val="00000000000000000000"/>
    <w:charset w:val="02"/>
    <w:family w:val="auto"/>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Andalus">
    <w:altName w:val="Times New Roman"/>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MBX10">
    <w:panose1 w:val="00000000000000000000"/>
    <w:charset w:val="00"/>
    <w:family w:val="auto"/>
    <w:notTrueType/>
    <w:pitch w:val="default"/>
    <w:sig w:usb0="00000003" w:usb1="00000000" w:usb2="00000000" w:usb3="00000000" w:csb0="00000001" w:csb1="00000000"/>
  </w:font>
  <w:font w:name="Cambria-Bold">
    <w:altName w:val="Cambria"/>
    <w:panose1 w:val="00000000000000000000"/>
    <w:charset w:val="00"/>
    <w:family w:val="roman"/>
    <w:notTrueType/>
    <w:pitch w:val="default"/>
    <w:sig w:usb0="00000003" w:usb1="00000000" w:usb2="00000000" w:usb3="00000000" w:csb0="00000001" w:csb1="00000000"/>
  </w:font>
  <w:font w:name="Cambria-BoldItalic">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Italic">
    <w:altName w:val="Cambria"/>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BoldMT">
    <w:panose1 w:val="00000000000000000000"/>
    <w:charset w:val="B2"/>
    <w:family w:val="auto"/>
    <w:notTrueType/>
    <w:pitch w:val="default"/>
    <w:sig w:usb0="00002001" w:usb1="00000000" w:usb2="00000000" w:usb3="00000000" w:csb0="00000040" w:csb1="00000000"/>
  </w:font>
  <w:font w:name="Arial-ItalicMT">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Bold">
    <w:altName w:val="Segoe Print"/>
    <w:charset w:val="00"/>
    <w:family w:val="swiss"/>
    <w:pitch w:val="default"/>
    <w:sig w:usb0="00000000"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Italic">
    <w:panose1 w:val="00000000000000000000"/>
    <w:charset w:val="00"/>
    <w:family w:val="swiss"/>
    <w:notTrueType/>
    <w:pitch w:val="default"/>
    <w:sig w:usb0="00000003" w:usb1="00000000" w:usb2="00000000" w:usb3="00000000" w:csb0="00000001" w:csb1="00000000"/>
  </w:font>
  <w:font w:name="Cambria,Italic">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AED30" w14:textId="77777777" w:rsidR="009A25D9" w:rsidRDefault="009A25D9" w:rsidP="0003174A">
      <w:r>
        <w:separator/>
      </w:r>
    </w:p>
  </w:footnote>
  <w:footnote w:type="continuationSeparator" w:id="0">
    <w:p w14:paraId="4F688DA9" w14:textId="77777777" w:rsidR="009A25D9" w:rsidRDefault="009A25D9" w:rsidP="00031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1518378108"/>
      <w:docPartObj>
        <w:docPartGallery w:val="Page Numbers (Top of Page)"/>
        <w:docPartUnique/>
      </w:docPartObj>
    </w:sdtPr>
    <w:sdtEndPr>
      <w:rPr>
        <w:b/>
        <w:bCs/>
        <w:color w:val="auto"/>
        <w:spacing w:val="0"/>
      </w:rPr>
    </w:sdtEndPr>
    <w:sdtContent>
      <w:p w14:paraId="19BFC9E2" w14:textId="77777777" w:rsidR="00247EBA" w:rsidRDefault="00247EBA">
        <w:pPr>
          <w:pStyle w:val="En-tte"/>
          <w:pBdr>
            <w:bottom w:val="single" w:sz="4" w:space="1" w:color="D9D9D9" w:themeColor="background1" w:themeShade="D9"/>
          </w:pBdr>
          <w:jc w:val="right"/>
          <w:rPr>
            <w:b/>
            <w:bCs/>
          </w:rPr>
        </w:pPr>
        <w:r w:rsidRPr="00BA21CD">
          <w:rPr>
            <w:color w:val="808080" w:themeColor="background1" w:themeShade="80"/>
            <w:spacing w:val="60"/>
          </w:rPr>
          <w:t>Page</w:t>
        </w:r>
        <w:r>
          <w:t xml:space="preserve"> | </w:t>
        </w:r>
        <w:r w:rsidR="001D33CB">
          <w:fldChar w:fldCharType="begin"/>
        </w:r>
        <w:r>
          <w:instrText>PAGE   \* MERGEFORMAT</w:instrText>
        </w:r>
        <w:r w:rsidR="001D33CB">
          <w:fldChar w:fldCharType="separate"/>
        </w:r>
        <w:r w:rsidR="003801BA" w:rsidRPr="003801BA">
          <w:rPr>
            <w:b/>
            <w:bCs/>
            <w:noProof/>
          </w:rPr>
          <w:t>3</w:t>
        </w:r>
        <w:r w:rsidR="001D33CB">
          <w:rPr>
            <w:b/>
            <w:bCs/>
          </w:rPr>
          <w:fldChar w:fldCharType="end"/>
        </w:r>
      </w:p>
    </w:sdtContent>
  </w:sdt>
  <w:p w14:paraId="6DB0A569" w14:textId="77777777" w:rsidR="00247EBA" w:rsidRDefault="00247E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5B87F16D" w14:textId="77777777" w:rsidR="00247EBA" w:rsidRPr="00F26680" w:rsidRDefault="00247EBA" w:rsidP="00F26680">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rsidR="001D33CB">
          <w:fldChar w:fldCharType="begin"/>
        </w:r>
        <w:r>
          <w:instrText xml:space="preserve"> PAGE   \* MERGEFORMAT </w:instrText>
        </w:r>
        <w:r w:rsidR="001D33CB">
          <w:fldChar w:fldCharType="separate"/>
        </w:r>
        <w:r w:rsidR="003801BA" w:rsidRPr="003801BA">
          <w:rPr>
            <w:b/>
            <w:noProof/>
          </w:rPr>
          <w:t>48</w:t>
        </w:r>
        <w:r w:rsidR="001D33CB">
          <w:rPr>
            <w:b/>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C4B00"/>
    <w:multiLevelType w:val="multilevel"/>
    <w:tmpl w:val="0DBE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1A65B3"/>
    <w:multiLevelType w:val="hybridMultilevel"/>
    <w:tmpl w:val="7B5850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C63C70"/>
    <w:multiLevelType w:val="multilevel"/>
    <w:tmpl w:val="84D2D9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1B7F53"/>
    <w:multiLevelType w:val="hybridMultilevel"/>
    <w:tmpl w:val="5F8CFC98"/>
    <w:lvl w:ilvl="0" w:tplc="040C000F">
      <w:start w:val="1"/>
      <w:numFmt w:val="decimal"/>
      <w:lvlText w:val="%1."/>
      <w:lvlJc w:val="left"/>
      <w:pPr>
        <w:ind w:left="720" w:hanging="360"/>
      </w:pPr>
      <w:rPr>
        <w:rFonts w:ascii="Times New Roman" w:hAnsi="Times New Roman" w:cs="Times New Roman" w:hint="default"/>
        <w:b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2E234FD"/>
    <w:multiLevelType w:val="hybridMultilevel"/>
    <w:tmpl w:val="34C859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36A2F59"/>
    <w:multiLevelType w:val="hybridMultilevel"/>
    <w:tmpl w:val="30966120"/>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 w15:restartNumberingAfterBreak="0">
    <w:nsid w:val="08414E6C"/>
    <w:multiLevelType w:val="hybridMultilevel"/>
    <w:tmpl w:val="9F16B0F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BC95AB1"/>
    <w:multiLevelType w:val="hybridMultilevel"/>
    <w:tmpl w:val="D8609998"/>
    <w:lvl w:ilvl="0" w:tplc="EF564F5A">
      <w:start w:val="1"/>
      <w:numFmt w:val="decimal"/>
      <w:lvlText w:val="%1-"/>
      <w:lvlJc w:val="left"/>
      <w:pPr>
        <w:ind w:left="720" w:hanging="360"/>
      </w:pPr>
      <w:rPr>
        <w:rFonts w:hint="default"/>
        <w:b/>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D982568"/>
    <w:multiLevelType w:val="hybridMultilevel"/>
    <w:tmpl w:val="64E4FEAA"/>
    <w:lvl w:ilvl="0" w:tplc="44EA3F70">
      <w:start w:val="1"/>
      <w:numFmt w:val="decimal"/>
      <w:lvlText w:val="%1-"/>
      <w:lvlJc w:val="left"/>
      <w:pPr>
        <w:ind w:left="720" w:hanging="360"/>
      </w:pPr>
      <w:rPr>
        <w:rFonts w:ascii="Times New Roman" w:eastAsia="SimSun" w:hAnsi="Times New Roman" w:cs="Times New Roman"/>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DEE0D70"/>
    <w:multiLevelType w:val="hybridMultilevel"/>
    <w:tmpl w:val="16204EE4"/>
    <w:lvl w:ilvl="0" w:tplc="834EB13E">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6" w15:restartNumberingAfterBreak="0">
    <w:nsid w:val="0E563E35"/>
    <w:multiLevelType w:val="hybridMultilevel"/>
    <w:tmpl w:val="4D007DB0"/>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15:restartNumberingAfterBreak="0">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0041B4C"/>
    <w:multiLevelType w:val="hybridMultilevel"/>
    <w:tmpl w:val="869C8448"/>
    <w:lvl w:ilvl="0" w:tplc="D50822B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19D6E7D"/>
    <w:multiLevelType w:val="hybridMultilevel"/>
    <w:tmpl w:val="17684C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2CC5255"/>
    <w:multiLevelType w:val="hybridMultilevel"/>
    <w:tmpl w:val="ADA4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FC7924"/>
    <w:multiLevelType w:val="hybridMultilevel"/>
    <w:tmpl w:val="60A638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45D6497"/>
    <w:multiLevelType w:val="hybridMultilevel"/>
    <w:tmpl w:val="93D28D14"/>
    <w:lvl w:ilvl="0" w:tplc="C0B2FFD4">
      <w:numFmt w:val="bullet"/>
      <w:lvlText w:val="-"/>
      <w:lvlJc w:val="left"/>
      <w:pPr>
        <w:tabs>
          <w:tab w:val="num" w:pos="720"/>
        </w:tabs>
        <w:ind w:left="720" w:hanging="360"/>
      </w:pPr>
      <w:rPr>
        <w:rFonts w:ascii="Trebuchet MS" w:eastAsia="Times New Roman" w:hAnsi="Trebuchet MS" w:cs="Times New Roman"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15495408"/>
    <w:multiLevelType w:val="hybridMultilevel"/>
    <w:tmpl w:val="10F025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A2D581C"/>
    <w:multiLevelType w:val="hybridMultilevel"/>
    <w:tmpl w:val="FD08E37C"/>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A53269B"/>
    <w:multiLevelType w:val="hybridMultilevel"/>
    <w:tmpl w:val="64708258"/>
    <w:lvl w:ilvl="0" w:tplc="B7582E44">
      <w:start w:val="1"/>
      <w:numFmt w:val="decimal"/>
      <w:lvlText w:val="%1."/>
      <w:lvlJc w:val="left"/>
      <w:pPr>
        <w:tabs>
          <w:tab w:val="num" w:pos="360"/>
        </w:tabs>
        <w:ind w:left="360" w:hanging="360"/>
      </w:pPr>
      <w:rPr>
        <w:b w:val="0"/>
        <w:color w:val="111111"/>
        <w:sz w:val="2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7" w15:restartNumberingAfterBreak="0">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943DF4"/>
    <w:multiLevelType w:val="hybridMultilevel"/>
    <w:tmpl w:val="D9E4962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1D394CB1"/>
    <w:multiLevelType w:val="hybridMultilevel"/>
    <w:tmpl w:val="CA64E988"/>
    <w:lvl w:ilvl="0" w:tplc="A68AABDE">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238C5BBE"/>
    <w:multiLevelType w:val="hybridMultilevel"/>
    <w:tmpl w:val="811A5A1A"/>
    <w:lvl w:ilvl="0" w:tplc="C0B2FFD4">
      <w:numFmt w:val="bullet"/>
      <w:lvlText w:val="-"/>
      <w:lvlJc w:val="left"/>
      <w:pPr>
        <w:ind w:left="720" w:hanging="360"/>
      </w:pPr>
      <w:rPr>
        <w:rFonts w:ascii="Trebuchet MS" w:eastAsia="Times New Roman" w:hAnsi="Trebuchet MS" w:cs="Times New Roman" w:hint="default"/>
      </w:rPr>
    </w:lvl>
    <w:lvl w:ilvl="1" w:tplc="0EF4F55C">
      <w:start w:val="1"/>
      <w:numFmt w:val="decimal"/>
      <w:lvlText w:val="%2."/>
      <w:lvlJc w:val="left"/>
      <w:pPr>
        <w:ind w:left="1440" w:hanging="360"/>
      </w:pPr>
      <w:rPr>
        <w:rFonts w:eastAsia="SimSun" w:hint="default"/>
        <w:color w:val="auto"/>
      </w:rPr>
    </w:lvl>
    <w:lvl w:ilvl="2" w:tplc="1BC85218">
      <w:start w:val="1"/>
      <w:numFmt w:val="bullet"/>
      <w:lvlText w:val="–"/>
      <w:lvlJc w:val="left"/>
      <w:pPr>
        <w:ind w:left="2340" w:hanging="360"/>
      </w:pPr>
      <w:rPr>
        <w:rFonts w:ascii="Cambria" w:eastAsia="Calibri" w:hAnsi="Cambria"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258C1EB4"/>
    <w:multiLevelType w:val="hybridMultilevel"/>
    <w:tmpl w:val="5622EA42"/>
    <w:lvl w:ilvl="0" w:tplc="6D8068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6" w15:restartNumberingAfterBreak="0">
    <w:nsid w:val="277F60B0"/>
    <w:multiLevelType w:val="hybridMultilevel"/>
    <w:tmpl w:val="101A1390"/>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806359A"/>
    <w:multiLevelType w:val="hybridMultilevel"/>
    <w:tmpl w:val="88103CB8"/>
    <w:lvl w:ilvl="0" w:tplc="FF9EF6B0">
      <w:start w:val="1"/>
      <w:numFmt w:val="decimal"/>
      <w:lvlText w:val="%1-"/>
      <w:lvlJc w:val="left"/>
      <w:pPr>
        <w:ind w:left="720" w:hanging="360"/>
      </w:pPr>
      <w:rPr>
        <w:rFonts w:ascii="Cambria" w:hAnsi="Cambria"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3C0F55"/>
    <w:multiLevelType w:val="hybridMultilevel"/>
    <w:tmpl w:val="97A297D6"/>
    <w:lvl w:ilvl="0" w:tplc="B67C2E3A">
      <w:start w:val="1"/>
      <w:numFmt w:val="bullet"/>
      <w:lvlText w:val="-"/>
      <w:lvlJc w:val="left"/>
      <w:pPr>
        <w:ind w:left="480" w:hanging="360"/>
      </w:pPr>
      <w:rPr>
        <w:rFonts w:ascii="Arial" w:eastAsia="SimSun" w:hAnsi="Arial" w:cs="Arial"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40" w15:restartNumberingAfterBreak="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98471CA"/>
    <w:multiLevelType w:val="hybridMultilevel"/>
    <w:tmpl w:val="2D3A702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2AF07769"/>
    <w:multiLevelType w:val="hybridMultilevel"/>
    <w:tmpl w:val="B3AEC5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BE70B43"/>
    <w:multiLevelType w:val="hybridMultilevel"/>
    <w:tmpl w:val="E5966D50"/>
    <w:lvl w:ilvl="0" w:tplc="E9AAB9D0">
      <w:start w:val="1"/>
      <w:numFmt w:val="bullet"/>
      <w:lvlText w:val="-"/>
      <w:lvlJc w:val="left"/>
      <w:pPr>
        <w:ind w:left="1080" w:hanging="360"/>
      </w:pPr>
      <w:rPr>
        <w:rFonts w:ascii="Arial" w:eastAsia="SimSun" w:hAnsi="Arial" w:cs="Arial" w:hint="default"/>
        <w:b w:val="0"/>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15:restartNumberingAfterBreak="0">
    <w:nsid w:val="2EB80974"/>
    <w:multiLevelType w:val="hybridMultilevel"/>
    <w:tmpl w:val="763A14FC"/>
    <w:lvl w:ilvl="0" w:tplc="040C000F">
      <w:start w:val="1"/>
      <w:numFmt w:val="decimal"/>
      <w:lvlText w:val="%1."/>
      <w:lvlJc w:val="left"/>
      <w:pPr>
        <w:ind w:left="1004" w:hanging="360"/>
      </w:pPr>
      <w:rPr>
        <w:rFonts w:hint="default"/>
        <w:lang w:val="fr-FR"/>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6" w15:restartNumberingAfterBreak="0">
    <w:nsid w:val="307D5941"/>
    <w:multiLevelType w:val="hybridMultilevel"/>
    <w:tmpl w:val="CAD4A73A"/>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4F4726"/>
    <w:multiLevelType w:val="hybridMultilevel"/>
    <w:tmpl w:val="8C10D610"/>
    <w:lvl w:ilvl="0" w:tplc="CC5EE194">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1" w15:restartNumberingAfterBreak="0">
    <w:nsid w:val="32714481"/>
    <w:multiLevelType w:val="hybridMultilevel"/>
    <w:tmpl w:val="83249B92"/>
    <w:lvl w:ilvl="0" w:tplc="DC3EEE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32761948"/>
    <w:multiLevelType w:val="hybridMultilevel"/>
    <w:tmpl w:val="D338ADBC"/>
    <w:lvl w:ilvl="0" w:tplc="B2B681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0D0D06"/>
    <w:multiLevelType w:val="hybridMultilevel"/>
    <w:tmpl w:val="80547700"/>
    <w:lvl w:ilvl="0" w:tplc="3788D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3518276C"/>
    <w:multiLevelType w:val="hybridMultilevel"/>
    <w:tmpl w:val="2E8408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5E962DF"/>
    <w:multiLevelType w:val="hybridMultilevel"/>
    <w:tmpl w:val="9AE6D6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60" w15:restartNumberingAfterBreak="0">
    <w:nsid w:val="364E0612"/>
    <w:multiLevelType w:val="hybridMultilevel"/>
    <w:tmpl w:val="22986C9E"/>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7EA4BE0"/>
    <w:multiLevelType w:val="hybridMultilevel"/>
    <w:tmpl w:val="2E26B2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83F1987"/>
    <w:multiLevelType w:val="hybridMultilevel"/>
    <w:tmpl w:val="03E0EA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389147EB"/>
    <w:multiLevelType w:val="hybridMultilevel"/>
    <w:tmpl w:val="A558AE9E"/>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391B0838"/>
    <w:multiLevelType w:val="hybridMultilevel"/>
    <w:tmpl w:val="75ACBEE0"/>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6" w15:restartNumberingAfterBreak="0">
    <w:nsid w:val="3ABE4FCF"/>
    <w:multiLevelType w:val="hybridMultilevel"/>
    <w:tmpl w:val="F83E1E1C"/>
    <w:lvl w:ilvl="0" w:tplc="040C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AC97C31"/>
    <w:multiLevelType w:val="hybridMultilevel"/>
    <w:tmpl w:val="4F54B8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AD962B3"/>
    <w:multiLevelType w:val="hybridMultilevel"/>
    <w:tmpl w:val="B51EE288"/>
    <w:lvl w:ilvl="0" w:tplc="2A72D97C">
      <w:start w:val="1"/>
      <w:numFmt w:val="decimal"/>
      <w:lvlText w:val="%1-"/>
      <w:lvlJc w:val="left"/>
      <w:pPr>
        <w:ind w:left="502" w:hanging="360"/>
      </w:pPr>
      <w:rPr>
        <w:rFonts w:hint="default"/>
        <w:b w:val="0"/>
        <w:bCs w:val="0"/>
        <w:i/>
        <w:iCs w:val="0"/>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9" w15:restartNumberingAfterBreak="0">
    <w:nsid w:val="3C45522C"/>
    <w:multiLevelType w:val="hybridMultilevel"/>
    <w:tmpl w:val="737A884C"/>
    <w:lvl w:ilvl="0" w:tplc="B9CC4B0C">
      <w:start w:val="1"/>
      <w:numFmt w:val="decimal"/>
      <w:lvlText w:val="%1."/>
      <w:lvlJc w:val="left"/>
      <w:pPr>
        <w:ind w:left="720" w:hanging="360"/>
      </w:pPr>
      <w:rPr>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71" w15:restartNumberingAfterBreak="0">
    <w:nsid w:val="3FD75FFB"/>
    <w:multiLevelType w:val="hybridMultilevel"/>
    <w:tmpl w:val="A5148946"/>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1CD2407"/>
    <w:multiLevelType w:val="hybridMultilevel"/>
    <w:tmpl w:val="AF0E2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2E04A2B"/>
    <w:multiLevelType w:val="hybridMultilevel"/>
    <w:tmpl w:val="35F2CF2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36A7BB2"/>
    <w:multiLevelType w:val="hybridMultilevel"/>
    <w:tmpl w:val="669CFE92"/>
    <w:lvl w:ilvl="0" w:tplc="012EB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5E054CC"/>
    <w:multiLevelType w:val="hybridMultilevel"/>
    <w:tmpl w:val="FC8E72B0"/>
    <w:lvl w:ilvl="0" w:tplc="040C000F">
      <w:start w:val="1"/>
      <w:numFmt w:val="decimal"/>
      <w:lvlText w:val="%1."/>
      <w:lvlJc w:val="left"/>
      <w:pPr>
        <w:ind w:left="2280" w:hanging="360"/>
      </w:pPr>
    </w:lvl>
    <w:lvl w:ilvl="1" w:tplc="040C0019" w:tentative="1">
      <w:start w:val="1"/>
      <w:numFmt w:val="lowerLetter"/>
      <w:lvlText w:val="%2."/>
      <w:lvlJc w:val="left"/>
      <w:pPr>
        <w:ind w:left="3000" w:hanging="360"/>
      </w:pPr>
    </w:lvl>
    <w:lvl w:ilvl="2" w:tplc="040C001B" w:tentative="1">
      <w:start w:val="1"/>
      <w:numFmt w:val="lowerRoman"/>
      <w:lvlText w:val="%3."/>
      <w:lvlJc w:val="right"/>
      <w:pPr>
        <w:ind w:left="3720" w:hanging="180"/>
      </w:pPr>
    </w:lvl>
    <w:lvl w:ilvl="3" w:tplc="040C000F" w:tentative="1">
      <w:start w:val="1"/>
      <w:numFmt w:val="decimal"/>
      <w:lvlText w:val="%4."/>
      <w:lvlJc w:val="left"/>
      <w:pPr>
        <w:ind w:left="4440" w:hanging="360"/>
      </w:pPr>
    </w:lvl>
    <w:lvl w:ilvl="4" w:tplc="040C0019" w:tentative="1">
      <w:start w:val="1"/>
      <w:numFmt w:val="lowerLetter"/>
      <w:lvlText w:val="%5."/>
      <w:lvlJc w:val="left"/>
      <w:pPr>
        <w:ind w:left="5160" w:hanging="360"/>
      </w:pPr>
    </w:lvl>
    <w:lvl w:ilvl="5" w:tplc="040C001B" w:tentative="1">
      <w:start w:val="1"/>
      <w:numFmt w:val="lowerRoman"/>
      <w:lvlText w:val="%6."/>
      <w:lvlJc w:val="right"/>
      <w:pPr>
        <w:ind w:left="5880" w:hanging="180"/>
      </w:pPr>
    </w:lvl>
    <w:lvl w:ilvl="6" w:tplc="040C000F" w:tentative="1">
      <w:start w:val="1"/>
      <w:numFmt w:val="decimal"/>
      <w:lvlText w:val="%7."/>
      <w:lvlJc w:val="left"/>
      <w:pPr>
        <w:ind w:left="6600" w:hanging="360"/>
      </w:pPr>
    </w:lvl>
    <w:lvl w:ilvl="7" w:tplc="040C0019" w:tentative="1">
      <w:start w:val="1"/>
      <w:numFmt w:val="lowerLetter"/>
      <w:lvlText w:val="%8."/>
      <w:lvlJc w:val="left"/>
      <w:pPr>
        <w:ind w:left="7320" w:hanging="360"/>
      </w:pPr>
    </w:lvl>
    <w:lvl w:ilvl="8" w:tplc="040C001B" w:tentative="1">
      <w:start w:val="1"/>
      <w:numFmt w:val="lowerRoman"/>
      <w:lvlText w:val="%9."/>
      <w:lvlJc w:val="right"/>
      <w:pPr>
        <w:ind w:left="8040" w:hanging="180"/>
      </w:pPr>
    </w:lvl>
  </w:abstractNum>
  <w:abstractNum w:abstractNumId="81" w15:restartNumberingAfterBreak="0">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2" w15:restartNumberingAfterBreak="0">
    <w:nsid w:val="4614267A"/>
    <w:multiLevelType w:val="hybridMultilevel"/>
    <w:tmpl w:val="7BFCF62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6932AAD"/>
    <w:multiLevelType w:val="hybridMultilevel"/>
    <w:tmpl w:val="AFDAAD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8AF209E"/>
    <w:multiLevelType w:val="hybridMultilevel"/>
    <w:tmpl w:val="E8BC3AAE"/>
    <w:lvl w:ilvl="0" w:tplc="CA1051B2">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7" w15:restartNumberingAfterBreak="0">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8" w15:restartNumberingAfterBreak="0">
    <w:nsid w:val="4A48768E"/>
    <w:multiLevelType w:val="hybridMultilevel"/>
    <w:tmpl w:val="1B223F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0" w15:restartNumberingAfterBreak="0">
    <w:nsid w:val="4C2F5FC0"/>
    <w:multiLevelType w:val="hybridMultilevel"/>
    <w:tmpl w:val="22DA7D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4C9831E4"/>
    <w:multiLevelType w:val="hybridMultilevel"/>
    <w:tmpl w:val="6332EA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4F651446"/>
    <w:multiLevelType w:val="hybridMultilevel"/>
    <w:tmpl w:val="F0FA55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51364225"/>
    <w:multiLevelType w:val="multilevel"/>
    <w:tmpl w:val="F3D84A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514476F2"/>
    <w:multiLevelType w:val="hybridMultilevel"/>
    <w:tmpl w:val="C23E672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530A7AE0"/>
    <w:multiLevelType w:val="hybridMultilevel"/>
    <w:tmpl w:val="8F042D94"/>
    <w:lvl w:ilvl="0" w:tplc="A5D6B450">
      <w:start w:val="2"/>
      <w:numFmt w:val="bullet"/>
      <w:lvlText w:val="-"/>
      <w:lvlJc w:val="left"/>
      <w:pPr>
        <w:ind w:left="720" w:hanging="360"/>
      </w:pPr>
      <w:rPr>
        <w:rFonts w:ascii="Times New Roman" w:eastAsia="SimSu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43D71A3"/>
    <w:multiLevelType w:val="hybridMultilevel"/>
    <w:tmpl w:val="A5C27D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4C54467"/>
    <w:multiLevelType w:val="hybridMultilevel"/>
    <w:tmpl w:val="F2984A7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2" w15:restartNumberingAfterBreak="0">
    <w:nsid w:val="54D6647B"/>
    <w:multiLevelType w:val="hybridMultilevel"/>
    <w:tmpl w:val="049AFF10"/>
    <w:lvl w:ilvl="0" w:tplc="F6B2956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564E2F9B"/>
    <w:multiLevelType w:val="hybridMultilevel"/>
    <w:tmpl w:val="A63E2F98"/>
    <w:lvl w:ilvl="0" w:tplc="3C2EFF88">
      <w:start w:val="1"/>
      <w:numFmt w:val="bullet"/>
      <w:lvlText w:val=""/>
      <w:lvlJc w:val="left"/>
      <w:pPr>
        <w:tabs>
          <w:tab w:val="num" w:pos="720"/>
        </w:tabs>
        <w:ind w:left="720" w:hanging="360"/>
      </w:pPr>
      <w:rPr>
        <w:rFonts w:ascii="Symbol" w:hAnsi="Symbol" w:hint="default"/>
        <w:strike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66F175F"/>
    <w:multiLevelType w:val="hybridMultilevel"/>
    <w:tmpl w:val="54001DB8"/>
    <w:lvl w:ilvl="0" w:tplc="66BA740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6" w15:restartNumberingAfterBreak="0">
    <w:nsid w:val="57EC3667"/>
    <w:multiLevelType w:val="hybridMultilevel"/>
    <w:tmpl w:val="7FFC7D50"/>
    <w:lvl w:ilvl="0" w:tplc="A5D6B450">
      <w:start w:val="2"/>
      <w:numFmt w:val="bullet"/>
      <w:lvlText w:val="-"/>
      <w:lvlJc w:val="left"/>
      <w:pPr>
        <w:ind w:left="720" w:hanging="360"/>
      </w:pPr>
      <w:rPr>
        <w:rFonts w:ascii="Times New Roman" w:eastAsia="SimSu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8C676EB"/>
    <w:multiLevelType w:val="hybridMultilevel"/>
    <w:tmpl w:val="E6445D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5A553E51"/>
    <w:multiLevelType w:val="multilevel"/>
    <w:tmpl w:val="DE725A56"/>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0" w15:restartNumberingAfterBreak="0">
    <w:nsid w:val="5C1A0D54"/>
    <w:multiLevelType w:val="hybridMultilevel"/>
    <w:tmpl w:val="2620F9E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1" w15:restartNumberingAfterBreak="0">
    <w:nsid w:val="5C382405"/>
    <w:multiLevelType w:val="hybridMultilevel"/>
    <w:tmpl w:val="099640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5C531475"/>
    <w:multiLevelType w:val="hybridMultilevel"/>
    <w:tmpl w:val="EE70FF30"/>
    <w:lvl w:ilvl="0" w:tplc="C0B2FFD4">
      <w:numFmt w:val="bullet"/>
      <w:lvlText w:val="-"/>
      <w:lvlJc w:val="left"/>
      <w:pPr>
        <w:ind w:left="720" w:hanging="360"/>
      </w:pPr>
      <w:rPr>
        <w:rFonts w:ascii="Trebuchet MS" w:eastAsia="Times New Roman"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5F200E1D"/>
    <w:multiLevelType w:val="hybridMultilevel"/>
    <w:tmpl w:val="3AAA1A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5" w15:restartNumberingAfterBreak="0">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636C0270"/>
    <w:multiLevelType w:val="hybridMultilevel"/>
    <w:tmpl w:val="763A14FC"/>
    <w:lvl w:ilvl="0" w:tplc="040C000F">
      <w:start w:val="1"/>
      <w:numFmt w:val="decimal"/>
      <w:lvlText w:val="%1."/>
      <w:lvlJc w:val="left"/>
      <w:pPr>
        <w:ind w:left="1004" w:hanging="360"/>
      </w:pPr>
      <w:rPr>
        <w:rFonts w:hint="default"/>
        <w:lang w:val="fr-FR"/>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8" w15:restartNumberingAfterBreak="0">
    <w:nsid w:val="64AF534E"/>
    <w:multiLevelType w:val="hybridMultilevel"/>
    <w:tmpl w:val="576897C0"/>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9" w15:restartNumberingAfterBreak="0">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69D30A96"/>
    <w:multiLevelType w:val="hybridMultilevel"/>
    <w:tmpl w:val="28B0344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69F51E24"/>
    <w:multiLevelType w:val="hybridMultilevel"/>
    <w:tmpl w:val="EFB232EC"/>
    <w:lvl w:ilvl="0" w:tplc="C46C104C">
      <w:start w:val="5"/>
      <w:numFmt w:val="bullet"/>
      <w:lvlText w:val="-"/>
      <w:lvlJc w:val="left"/>
      <w:pPr>
        <w:ind w:left="862" w:hanging="360"/>
      </w:pPr>
      <w:rPr>
        <w:rFonts w:ascii="Arial" w:eastAsia="SimSun"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4" w15:restartNumberingAfterBreak="0">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6D8F5554"/>
    <w:multiLevelType w:val="hybridMultilevel"/>
    <w:tmpl w:val="6D365322"/>
    <w:lvl w:ilvl="0" w:tplc="C0B2FFD4">
      <w:numFmt w:val="bullet"/>
      <w:lvlText w:val="-"/>
      <w:lvlJc w:val="left"/>
      <w:pPr>
        <w:ind w:left="720" w:hanging="360"/>
      </w:pPr>
      <w:rPr>
        <w:rFonts w:ascii="Trebuchet MS" w:eastAsia="Times New Roman" w:hAnsi="Trebuchet M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70792E42"/>
    <w:multiLevelType w:val="hybridMultilevel"/>
    <w:tmpl w:val="7B0CF226"/>
    <w:lvl w:ilvl="0" w:tplc="3CDC2756">
      <w:start w:val="1"/>
      <w:numFmt w:val="decimal"/>
      <w:lvlText w:val="%1-"/>
      <w:lvlJc w:val="left"/>
      <w:pPr>
        <w:ind w:left="720" w:hanging="360"/>
      </w:pPr>
      <w:rPr>
        <w:rFonts w:hint="default"/>
        <w:b w:val="0"/>
        <w:bCs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70845475"/>
    <w:multiLevelType w:val="hybridMultilevel"/>
    <w:tmpl w:val="A260D98E"/>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1866A0C"/>
    <w:multiLevelType w:val="hybridMultilevel"/>
    <w:tmpl w:val="15E08206"/>
    <w:lvl w:ilvl="0" w:tplc="C16CEB84">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30" w15:restartNumberingAfterBreak="0">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1" w15:restartNumberingAfterBreak="0">
    <w:nsid w:val="72173047"/>
    <w:multiLevelType w:val="hybridMultilevel"/>
    <w:tmpl w:val="C5168364"/>
    <w:lvl w:ilvl="0" w:tplc="3334B9FC">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757D0DA3"/>
    <w:multiLevelType w:val="hybridMultilevel"/>
    <w:tmpl w:val="AA82D776"/>
    <w:lvl w:ilvl="0" w:tplc="485663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764C1A3E"/>
    <w:multiLevelType w:val="hybridMultilevel"/>
    <w:tmpl w:val="D374A7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77037DC5"/>
    <w:multiLevelType w:val="hybridMultilevel"/>
    <w:tmpl w:val="A04E5B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77915634"/>
    <w:multiLevelType w:val="hybridMultilevel"/>
    <w:tmpl w:val="1DC8C6D8"/>
    <w:lvl w:ilvl="0" w:tplc="F6B2956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789E117E"/>
    <w:multiLevelType w:val="hybridMultilevel"/>
    <w:tmpl w:val="E20C63B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7" w15:restartNumberingAfterBreak="0">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40" w15:restartNumberingAfterBreak="0">
    <w:nsid w:val="79E47362"/>
    <w:multiLevelType w:val="hybridMultilevel"/>
    <w:tmpl w:val="719E4C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AED38CC"/>
    <w:multiLevelType w:val="hybridMultilevel"/>
    <w:tmpl w:val="26DE645A"/>
    <w:lvl w:ilvl="0" w:tplc="733C30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C274077"/>
    <w:multiLevelType w:val="hybridMultilevel"/>
    <w:tmpl w:val="0E8E9B8E"/>
    <w:lvl w:ilvl="0" w:tplc="048E2A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7C7E3AF5"/>
    <w:multiLevelType w:val="hybridMultilevel"/>
    <w:tmpl w:val="25E29E8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7" w15:restartNumberingAfterBreak="0">
    <w:nsid w:val="7DEE6876"/>
    <w:multiLevelType w:val="hybridMultilevel"/>
    <w:tmpl w:val="F710D22A"/>
    <w:lvl w:ilvl="0" w:tplc="10B2BE96">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48" w15:restartNumberingAfterBreak="0">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7FA11324"/>
    <w:multiLevelType w:val="hybridMultilevel"/>
    <w:tmpl w:val="1C6A5F9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342248684">
    <w:abstractNumId w:val="76"/>
  </w:num>
  <w:num w:numId="2" w16cid:durableId="556860883">
    <w:abstractNumId w:val="11"/>
  </w:num>
  <w:num w:numId="3" w16cid:durableId="802696023">
    <w:abstractNumId w:val="92"/>
  </w:num>
  <w:num w:numId="4" w16cid:durableId="1149253143">
    <w:abstractNumId w:val="83"/>
  </w:num>
  <w:num w:numId="5" w16cid:durableId="1002050741">
    <w:abstractNumId w:val="127"/>
  </w:num>
  <w:num w:numId="6" w16cid:durableId="294679112">
    <w:abstractNumId w:val="99"/>
  </w:num>
  <w:num w:numId="7" w16cid:durableId="95368931">
    <w:abstractNumId w:val="106"/>
  </w:num>
  <w:num w:numId="8" w16cid:durableId="1945795858">
    <w:abstractNumId w:val="54"/>
  </w:num>
  <w:num w:numId="9" w16cid:durableId="2050494369">
    <w:abstractNumId w:val="15"/>
  </w:num>
  <w:num w:numId="10" w16cid:durableId="2139182753">
    <w:abstractNumId w:val="147"/>
  </w:num>
  <w:num w:numId="11" w16cid:durableId="990135187">
    <w:abstractNumId w:val="94"/>
  </w:num>
  <w:num w:numId="12" w16cid:durableId="843281268">
    <w:abstractNumId w:val="5"/>
  </w:num>
  <w:num w:numId="13" w16cid:durableId="47917007">
    <w:abstractNumId w:val="33"/>
  </w:num>
  <w:num w:numId="14" w16cid:durableId="1824925124">
    <w:abstractNumId w:val="125"/>
  </w:num>
  <w:num w:numId="15" w16cid:durableId="1906527723">
    <w:abstractNumId w:val="60"/>
  </w:num>
  <w:num w:numId="16" w16cid:durableId="1892615203">
    <w:abstractNumId w:val="23"/>
  </w:num>
  <w:num w:numId="17" w16cid:durableId="243035088">
    <w:abstractNumId w:val="41"/>
  </w:num>
  <w:num w:numId="18" w16cid:durableId="1822456707">
    <w:abstractNumId w:val="72"/>
  </w:num>
  <w:num w:numId="19" w16cid:durableId="1949317266">
    <w:abstractNumId w:val="112"/>
  </w:num>
  <w:num w:numId="20" w16cid:durableId="1093360523">
    <w:abstractNumId w:val="7"/>
  </w:num>
  <w:num w:numId="21" w16cid:durableId="401493147">
    <w:abstractNumId w:val="123"/>
  </w:num>
  <w:num w:numId="22" w16cid:durableId="1482427012">
    <w:abstractNumId w:val="132"/>
  </w:num>
  <w:num w:numId="23" w16cid:durableId="536890904">
    <w:abstractNumId w:val="37"/>
  </w:num>
  <w:num w:numId="24" w16cid:durableId="357975737">
    <w:abstractNumId w:val="95"/>
  </w:num>
  <w:num w:numId="25" w16cid:durableId="678577458">
    <w:abstractNumId w:val="96"/>
  </w:num>
  <w:num w:numId="26" w16cid:durableId="1278832780">
    <w:abstractNumId w:val="10"/>
  </w:num>
  <w:num w:numId="27" w16cid:durableId="1321083833">
    <w:abstractNumId w:val="21"/>
  </w:num>
  <w:num w:numId="28" w16cid:durableId="572201891">
    <w:abstractNumId w:val="51"/>
  </w:num>
  <w:num w:numId="29" w16cid:durableId="1159081155">
    <w:abstractNumId w:val="36"/>
  </w:num>
  <w:num w:numId="30" w16cid:durableId="77754423">
    <w:abstractNumId w:val="4"/>
  </w:num>
  <w:num w:numId="31" w16cid:durableId="1434545440">
    <w:abstractNumId w:val="39"/>
  </w:num>
  <w:num w:numId="32" w16cid:durableId="737899205">
    <w:abstractNumId w:val="113"/>
  </w:num>
  <w:num w:numId="33" w16cid:durableId="1985233396">
    <w:abstractNumId w:val="13"/>
  </w:num>
  <w:num w:numId="34" w16cid:durableId="707336684">
    <w:abstractNumId w:val="44"/>
  </w:num>
  <w:num w:numId="35" w16cid:durableId="746617087">
    <w:abstractNumId w:val="69"/>
  </w:num>
  <w:num w:numId="36" w16cid:durableId="79447498">
    <w:abstractNumId w:val="145"/>
  </w:num>
  <w:num w:numId="37" w16cid:durableId="1740247747">
    <w:abstractNumId w:val="66"/>
  </w:num>
  <w:num w:numId="38" w16cid:durableId="126362125">
    <w:abstractNumId w:val="82"/>
  </w:num>
  <w:num w:numId="39" w16cid:durableId="2134252555">
    <w:abstractNumId w:val="34"/>
  </w:num>
  <w:num w:numId="40" w16cid:durableId="1177814806">
    <w:abstractNumId w:val="14"/>
  </w:num>
  <w:num w:numId="41" w16cid:durableId="1230384115">
    <w:abstractNumId w:val="117"/>
  </w:num>
  <w:num w:numId="42" w16cid:durableId="14427461">
    <w:abstractNumId w:val="58"/>
  </w:num>
  <w:num w:numId="43" w16cid:durableId="1485463788">
    <w:abstractNumId w:val="45"/>
  </w:num>
  <w:num w:numId="44" w16cid:durableId="1620912370">
    <w:abstractNumId w:val="73"/>
  </w:num>
  <w:num w:numId="45" w16cid:durableId="1023290567">
    <w:abstractNumId w:val="103"/>
  </w:num>
  <w:num w:numId="46" w16cid:durableId="1620867623">
    <w:abstractNumId w:val="111"/>
  </w:num>
  <w:num w:numId="47" w16cid:durableId="255135568">
    <w:abstractNumId w:val="88"/>
  </w:num>
  <w:num w:numId="48" w16cid:durableId="1555968579">
    <w:abstractNumId w:val="133"/>
  </w:num>
  <w:num w:numId="49" w16cid:durableId="1206525348">
    <w:abstractNumId w:val="90"/>
  </w:num>
  <w:num w:numId="50" w16cid:durableId="1845823472">
    <w:abstractNumId w:val="61"/>
  </w:num>
  <w:num w:numId="51" w16cid:durableId="1611547380">
    <w:abstractNumId w:val="3"/>
  </w:num>
  <w:num w:numId="52" w16cid:durableId="361328350">
    <w:abstractNumId w:val="62"/>
  </w:num>
  <w:num w:numId="53" w16cid:durableId="1165321839">
    <w:abstractNumId w:val="67"/>
  </w:num>
  <w:num w:numId="54" w16cid:durableId="1537353194">
    <w:abstractNumId w:val="24"/>
  </w:num>
  <w:num w:numId="55" w16cid:durableId="361396857">
    <w:abstractNumId w:val="42"/>
  </w:num>
  <w:num w:numId="56" w16cid:durableId="487400880">
    <w:abstractNumId w:val="91"/>
  </w:num>
  <w:num w:numId="57" w16cid:durableId="1152406241">
    <w:abstractNumId w:val="6"/>
  </w:num>
  <w:num w:numId="58" w16cid:durableId="1027020421">
    <w:abstractNumId w:val="20"/>
  </w:num>
  <w:num w:numId="59" w16cid:durableId="177238991">
    <w:abstractNumId w:val="22"/>
  </w:num>
  <w:num w:numId="60" w16cid:durableId="1060639682">
    <w:abstractNumId w:val="140"/>
  </w:num>
  <w:num w:numId="61" w16cid:durableId="623927809">
    <w:abstractNumId w:val="144"/>
  </w:num>
  <w:num w:numId="62" w16cid:durableId="688335696">
    <w:abstractNumId w:val="131"/>
  </w:num>
  <w:num w:numId="63" w16cid:durableId="130288022">
    <w:abstractNumId w:val="68"/>
  </w:num>
  <w:num w:numId="64" w16cid:durableId="934746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69346358">
    <w:abstractNumId w:val="65"/>
  </w:num>
  <w:num w:numId="66" w16cid:durableId="160127876">
    <w:abstractNumId w:val="49"/>
  </w:num>
  <w:num w:numId="67" w16cid:durableId="1180318798">
    <w:abstractNumId w:val="122"/>
  </w:num>
  <w:num w:numId="68" w16cid:durableId="2143187790">
    <w:abstractNumId w:val="28"/>
  </w:num>
  <w:num w:numId="69" w16cid:durableId="1826773563">
    <w:abstractNumId w:val="136"/>
  </w:num>
  <w:num w:numId="70" w16cid:durableId="1129469642">
    <w:abstractNumId w:val="128"/>
  </w:num>
  <w:num w:numId="71" w16cid:durableId="308435793">
    <w:abstractNumId w:val="63"/>
  </w:num>
  <w:num w:numId="72" w16cid:durableId="362364982">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02593308">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86436348">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604330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81680743">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22421261">
    <w:abstractNumId w:val="1"/>
  </w:num>
  <w:num w:numId="78" w16cid:durableId="1745495142">
    <w:abstractNumId w:val="19"/>
  </w:num>
  <w:num w:numId="79" w16cid:durableId="1972206427">
    <w:abstractNumId w:val="108"/>
  </w:num>
  <w:num w:numId="80" w16cid:durableId="1965623526">
    <w:abstractNumId w:val="104"/>
  </w:num>
  <w:num w:numId="81" w16cid:durableId="1253859117">
    <w:abstractNumId w:val="52"/>
  </w:num>
  <w:num w:numId="82" w16cid:durableId="188297493">
    <w:abstractNumId w:val="1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23560593">
    <w:abstractNumId w:val="7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3772431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751463228">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706897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617060718">
    <w:abstractNumId w:val="85"/>
  </w:num>
  <w:num w:numId="88" w16cid:durableId="2134664508">
    <w:abstractNumId w:val="134"/>
  </w:num>
  <w:num w:numId="89" w16cid:durableId="873425789">
    <w:abstractNumId w:val="129"/>
  </w:num>
  <w:num w:numId="90" w16cid:durableId="1652246258">
    <w:abstractNumId w:val="55"/>
  </w:num>
  <w:num w:numId="91" w16cid:durableId="1387798761">
    <w:abstractNumId w:val="9"/>
  </w:num>
  <w:num w:numId="92" w16cid:durableId="104346206">
    <w:abstractNumId w:val="98"/>
  </w:num>
  <w:num w:numId="93" w16cid:durableId="967930556">
    <w:abstractNumId w:val="115"/>
  </w:num>
  <w:num w:numId="94" w16cid:durableId="1897819745">
    <w:abstractNumId w:val="80"/>
  </w:num>
  <w:num w:numId="95" w16cid:durableId="1931157960">
    <w:abstractNumId w:val="25"/>
  </w:num>
  <w:num w:numId="96" w16cid:durableId="1834105254">
    <w:abstractNumId w:val="46"/>
  </w:num>
  <w:num w:numId="97" w16cid:durableId="1700349139">
    <w:abstractNumId w:val="71"/>
  </w:num>
  <w:num w:numId="98" w16cid:durableId="188181072">
    <w:abstractNumId w:val="135"/>
  </w:num>
  <w:num w:numId="99" w16cid:durableId="731274766">
    <w:abstractNumId w:val="100"/>
  </w:num>
  <w:num w:numId="100" w16cid:durableId="1899393293">
    <w:abstractNumId w:val="102"/>
  </w:num>
  <w:num w:numId="101" w16cid:durableId="2129352277">
    <w:abstractNumId w:val="107"/>
  </w:num>
  <w:num w:numId="102" w16cid:durableId="1450201516">
    <w:abstractNumId w:val="56"/>
  </w:num>
  <w:num w:numId="103" w16cid:durableId="1611625541">
    <w:abstractNumId w:val="38"/>
  </w:num>
  <w:num w:numId="104" w16cid:durableId="1950507884">
    <w:abstractNumId w:val="89"/>
  </w:num>
  <w:num w:numId="105" w16cid:durableId="1086657524">
    <w:abstractNumId w:val="87"/>
  </w:num>
  <w:num w:numId="106" w16cid:durableId="1744568864">
    <w:abstractNumId w:val="139"/>
  </w:num>
  <w:num w:numId="107" w16cid:durableId="1204512954">
    <w:abstractNumId w:val="59"/>
  </w:num>
  <w:num w:numId="108" w16cid:durableId="2094007784">
    <w:abstractNumId w:val="126"/>
  </w:num>
  <w:num w:numId="109" w16cid:durableId="271519735">
    <w:abstractNumId w:val="47"/>
  </w:num>
  <w:num w:numId="110" w16cid:durableId="843477035">
    <w:abstractNumId w:val="93"/>
  </w:num>
  <w:num w:numId="111" w16cid:durableId="931545126">
    <w:abstractNumId w:val="8"/>
  </w:num>
  <w:num w:numId="112" w16cid:durableId="496304848">
    <w:abstractNumId w:val="18"/>
  </w:num>
  <w:num w:numId="113" w16cid:durableId="1018652831">
    <w:abstractNumId w:val="77"/>
  </w:num>
  <w:num w:numId="114" w16cid:durableId="1228222663">
    <w:abstractNumId w:val="148"/>
  </w:num>
  <w:num w:numId="115" w16cid:durableId="1797291359">
    <w:abstractNumId w:val="31"/>
  </w:num>
  <w:num w:numId="116" w16cid:durableId="1039664853">
    <w:abstractNumId w:val="120"/>
  </w:num>
  <w:num w:numId="117" w16cid:durableId="1715109086">
    <w:abstractNumId w:val="97"/>
  </w:num>
  <w:num w:numId="118" w16cid:durableId="224878428">
    <w:abstractNumId w:val="50"/>
  </w:num>
  <w:num w:numId="119" w16cid:durableId="768890092">
    <w:abstractNumId w:val="48"/>
  </w:num>
  <w:num w:numId="120" w16cid:durableId="1081835068">
    <w:abstractNumId w:val="0"/>
  </w:num>
  <w:num w:numId="121" w16cid:durableId="984310133">
    <w:abstractNumId w:val="143"/>
  </w:num>
  <w:num w:numId="122" w16cid:durableId="1803032777">
    <w:abstractNumId w:val="137"/>
  </w:num>
  <w:num w:numId="123" w16cid:durableId="385641775">
    <w:abstractNumId w:val="53"/>
  </w:num>
  <w:num w:numId="124" w16cid:durableId="739837969">
    <w:abstractNumId w:val="142"/>
  </w:num>
  <w:num w:numId="125" w16cid:durableId="1405058345">
    <w:abstractNumId w:val="75"/>
  </w:num>
  <w:num w:numId="126" w16cid:durableId="2052529305">
    <w:abstractNumId w:val="86"/>
  </w:num>
  <w:num w:numId="127" w16cid:durableId="506284967">
    <w:abstractNumId w:val="78"/>
  </w:num>
  <w:num w:numId="128" w16cid:durableId="1696690890">
    <w:abstractNumId w:val="141"/>
  </w:num>
  <w:num w:numId="129" w16cid:durableId="2125071197">
    <w:abstractNumId w:val="43"/>
  </w:num>
  <w:num w:numId="130" w16cid:durableId="1139108976">
    <w:abstractNumId w:val="32"/>
  </w:num>
  <w:num w:numId="131" w16cid:durableId="1247806262">
    <w:abstractNumId w:val="109"/>
  </w:num>
  <w:num w:numId="132" w16cid:durableId="1305810834">
    <w:abstractNumId w:val="146"/>
  </w:num>
  <w:num w:numId="133" w16cid:durableId="954099361">
    <w:abstractNumId w:val="29"/>
  </w:num>
  <w:num w:numId="134" w16cid:durableId="1996377291">
    <w:abstractNumId w:val="27"/>
  </w:num>
  <w:num w:numId="135" w16cid:durableId="430323790">
    <w:abstractNumId w:val="105"/>
  </w:num>
  <w:num w:numId="136" w16cid:durableId="2119837409">
    <w:abstractNumId w:val="2"/>
  </w:num>
  <w:num w:numId="137" w16cid:durableId="216090045">
    <w:abstractNumId w:val="114"/>
  </w:num>
  <w:num w:numId="138" w16cid:durableId="2083602674">
    <w:abstractNumId w:val="79"/>
  </w:num>
  <w:num w:numId="139" w16cid:durableId="90780101">
    <w:abstractNumId w:val="121"/>
  </w:num>
  <w:num w:numId="140" w16cid:durableId="1508401575">
    <w:abstractNumId w:val="17"/>
  </w:num>
  <w:num w:numId="141" w16cid:durableId="1638877871">
    <w:abstractNumId w:val="119"/>
  </w:num>
  <w:num w:numId="142" w16cid:durableId="117072630">
    <w:abstractNumId w:val="124"/>
  </w:num>
  <w:num w:numId="143" w16cid:durableId="214315666">
    <w:abstractNumId w:val="116"/>
  </w:num>
  <w:num w:numId="144" w16cid:durableId="583416819">
    <w:abstractNumId w:val="84"/>
  </w:num>
  <w:num w:numId="145" w16cid:durableId="1971784732">
    <w:abstractNumId w:val="40"/>
  </w:num>
  <w:num w:numId="146" w16cid:durableId="2003580047">
    <w:abstractNumId w:val="57"/>
  </w:num>
  <w:num w:numId="147" w16cid:durableId="618999728">
    <w:abstractNumId w:val="64"/>
  </w:num>
  <w:num w:numId="148" w16cid:durableId="645088297">
    <w:abstractNumId w:val="12"/>
  </w:num>
  <w:num w:numId="149" w16cid:durableId="1869247815">
    <w:abstractNumId w:val="138"/>
  </w:num>
  <w:num w:numId="150" w16cid:durableId="15077426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EB"/>
    <w:rsid w:val="000053A9"/>
    <w:rsid w:val="0000740F"/>
    <w:rsid w:val="00014281"/>
    <w:rsid w:val="000174AA"/>
    <w:rsid w:val="00020C53"/>
    <w:rsid w:val="000211A4"/>
    <w:rsid w:val="00026FE1"/>
    <w:rsid w:val="000310C5"/>
    <w:rsid w:val="0003174A"/>
    <w:rsid w:val="00033C9A"/>
    <w:rsid w:val="00037BB4"/>
    <w:rsid w:val="00041192"/>
    <w:rsid w:val="00050C2F"/>
    <w:rsid w:val="000534EC"/>
    <w:rsid w:val="00053740"/>
    <w:rsid w:val="0005465D"/>
    <w:rsid w:val="00056BDD"/>
    <w:rsid w:val="00056F54"/>
    <w:rsid w:val="000618E0"/>
    <w:rsid w:val="00063A7B"/>
    <w:rsid w:val="000670FF"/>
    <w:rsid w:val="00071806"/>
    <w:rsid w:val="00075808"/>
    <w:rsid w:val="00075E6B"/>
    <w:rsid w:val="0008427B"/>
    <w:rsid w:val="00084DA0"/>
    <w:rsid w:val="00084F07"/>
    <w:rsid w:val="00090ED2"/>
    <w:rsid w:val="000921C0"/>
    <w:rsid w:val="0009258F"/>
    <w:rsid w:val="0009323C"/>
    <w:rsid w:val="000966EF"/>
    <w:rsid w:val="00096D1F"/>
    <w:rsid w:val="000A0379"/>
    <w:rsid w:val="000A49CB"/>
    <w:rsid w:val="000A7B8B"/>
    <w:rsid w:val="000B0498"/>
    <w:rsid w:val="000B5106"/>
    <w:rsid w:val="000C03AF"/>
    <w:rsid w:val="000C07AA"/>
    <w:rsid w:val="000C0EA7"/>
    <w:rsid w:val="000D0757"/>
    <w:rsid w:val="000D3725"/>
    <w:rsid w:val="000D6492"/>
    <w:rsid w:val="000E1C9D"/>
    <w:rsid w:val="000E1FF9"/>
    <w:rsid w:val="000E31FC"/>
    <w:rsid w:val="000E3E11"/>
    <w:rsid w:val="000E5B93"/>
    <w:rsid w:val="000E6D9D"/>
    <w:rsid w:val="000E7EA7"/>
    <w:rsid w:val="000F7EB0"/>
    <w:rsid w:val="001030C2"/>
    <w:rsid w:val="0010601E"/>
    <w:rsid w:val="001105CF"/>
    <w:rsid w:val="00114CD1"/>
    <w:rsid w:val="001203F1"/>
    <w:rsid w:val="001213B8"/>
    <w:rsid w:val="00121F4D"/>
    <w:rsid w:val="0012455B"/>
    <w:rsid w:val="00130097"/>
    <w:rsid w:val="001309B1"/>
    <w:rsid w:val="00131420"/>
    <w:rsid w:val="00132112"/>
    <w:rsid w:val="001354CD"/>
    <w:rsid w:val="00137485"/>
    <w:rsid w:val="00140D8E"/>
    <w:rsid w:val="001436B4"/>
    <w:rsid w:val="001445A6"/>
    <w:rsid w:val="00145A76"/>
    <w:rsid w:val="00145D2B"/>
    <w:rsid w:val="001514DE"/>
    <w:rsid w:val="00153A8B"/>
    <w:rsid w:val="001725C8"/>
    <w:rsid w:val="001727D3"/>
    <w:rsid w:val="00181A7B"/>
    <w:rsid w:val="001820EA"/>
    <w:rsid w:val="001847C4"/>
    <w:rsid w:val="00186F68"/>
    <w:rsid w:val="001A1DBB"/>
    <w:rsid w:val="001A2805"/>
    <w:rsid w:val="001A48AF"/>
    <w:rsid w:val="001A6A17"/>
    <w:rsid w:val="001B20F9"/>
    <w:rsid w:val="001B532D"/>
    <w:rsid w:val="001B5AF3"/>
    <w:rsid w:val="001B78FE"/>
    <w:rsid w:val="001C2CCD"/>
    <w:rsid w:val="001C4B3F"/>
    <w:rsid w:val="001C6C09"/>
    <w:rsid w:val="001D33CB"/>
    <w:rsid w:val="001D44E6"/>
    <w:rsid w:val="001D774A"/>
    <w:rsid w:val="001E2ACB"/>
    <w:rsid w:val="001E4668"/>
    <w:rsid w:val="001E7A09"/>
    <w:rsid w:val="001F2DE1"/>
    <w:rsid w:val="001F4B25"/>
    <w:rsid w:val="001F5569"/>
    <w:rsid w:val="001F6A0A"/>
    <w:rsid w:val="002002D1"/>
    <w:rsid w:val="002005A3"/>
    <w:rsid w:val="002017E2"/>
    <w:rsid w:val="00202050"/>
    <w:rsid w:val="00203FEA"/>
    <w:rsid w:val="00205491"/>
    <w:rsid w:val="00207056"/>
    <w:rsid w:val="00213360"/>
    <w:rsid w:val="00214532"/>
    <w:rsid w:val="00215BA9"/>
    <w:rsid w:val="00216AB4"/>
    <w:rsid w:val="00221154"/>
    <w:rsid w:val="00222226"/>
    <w:rsid w:val="00225267"/>
    <w:rsid w:val="002325A1"/>
    <w:rsid w:val="00232D69"/>
    <w:rsid w:val="00237F37"/>
    <w:rsid w:val="002406B5"/>
    <w:rsid w:val="002445A0"/>
    <w:rsid w:val="0024475D"/>
    <w:rsid w:val="00247EBA"/>
    <w:rsid w:val="00250340"/>
    <w:rsid w:val="00251564"/>
    <w:rsid w:val="002526BC"/>
    <w:rsid w:val="002541F1"/>
    <w:rsid w:val="002542F0"/>
    <w:rsid w:val="002557A8"/>
    <w:rsid w:val="0025744A"/>
    <w:rsid w:val="00264262"/>
    <w:rsid w:val="00265EA6"/>
    <w:rsid w:val="00267F9A"/>
    <w:rsid w:val="002717D1"/>
    <w:rsid w:val="00271842"/>
    <w:rsid w:val="0027453F"/>
    <w:rsid w:val="00274791"/>
    <w:rsid w:val="00275175"/>
    <w:rsid w:val="00277126"/>
    <w:rsid w:val="00295C47"/>
    <w:rsid w:val="002968B0"/>
    <w:rsid w:val="002A0BDE"/>
    <w:rsid w:val="002A4B67"/>
    <w:rsid w:val="002A4F97"/>
    <w:rsid w:val="002A6484"/>
    <w:rsid w:val="002B0F43"/>
    <w:rsid w:val="002B26EB"/>
    <w:rsid w:val="002B2EDE"/>
    <w:rsid w:val="002B3642"/>
    <w:rsid w:val="002B496D"/>
    <w:rsid w:val="002B551D"/>
    <w:rsid w:val="002B5E54"/>
    <w:rsid w:val="002B6690"/>
    <w:rsid w:val="002B6DF0"/>
    <w:rsid w:val="002C1C50"/>
    <w:rsid w:val="002C5D02"/>
    <w:rsid w:val="002C7C4A"/>
    <w:rsid w:val="002C7EB2"/>
    <w:rsid w:val="002D184F"/>
    <w:rsid w:val="002D2E07"/>
    <w:rsid w:val="002D4DD2"/>
    <w:rsid w:val="002D6289"/>
    <w:rsid w:val="002E0972"/>
    <w:rsid w:val="002E5D05"/>
    <w:rsid w:val="002F1BE9"/>
    <w:rsid w:val="002F4248"/>
    <w:rsid w:val="002F5979"/>
    <w:rsid w:val="003037E5"/>
    <w:rsid w:val="00304ECF"/>
    <w:rsid w:val="0031004F"/>
    <w:rsid w:val="003104D1"/>
    <w:rsid w:val="00310D06"/>
    <w:rsid w:val="00314269"/>
    <w:rsid w:val="00315797"/>
    <w:rsid w:val="00316D81"/>
    <w:rsid w:val="00321C6E"/>
    <w:rsid w:val="00321FC3"/>
    <w:rsid w:val="00323B92"/>
    <w:rsid w:val="00326420"/>
    <w:rsid w:val="00331CDF"/>
    <w:rsid w:val="00340B9D"/>
    <w:rsid w:val="00353918"/>
    <w:rsid w:val="003571CF"/>
    <w:rsid w:val="00360DED"/>
    <w:rsid w:val="00360F74"/>
    <w:rsid w:val="00363128"/>
    <w:rsid w:val="00363ED6"/>
    <w:rsid w:val="00365089"/>
    <w:rsid w:val="00372B0C"/>
    <w:rsid w:val="003738C0"/>
    <w:rsid w:val="00376DD9"/>
    <w:rsid w:val="003801BA"/>
    <w:rsid w:val="00384AEA"/>
    <w:rsid w:val="00384C9B"/>
    <w:rsid w:val="003873C7"/>
    <w:rsid w:val="0039350E"/>
    <w:rsid w:val="00394F86"/>
    <w:rsid w:val="00395043"/>
    <w:rsid w:val="003951F3"/>
    <w:rsid w:val="0039674A"/>
    <w:rsid w:val="00397BD4"/>
    <w:rsid w:val="003A1332"/>
    <w:rsid w:val="003A290F"/>
    <w:rsid w:val="003A65C2"/>
    <w:rsid w:val="003B5421"/>
    <w:rsid w:val="003B5E2C"/>
    <w:rsid w:val="003C2D78"/>
    <w:rsid w:val="003C322F"/>
    <w:rsid w:val="003C3C9A"/>
    <w:rsid w:val="003C793F"/>
    <w:rsid w:val="003D24DC"/>
    <w:rsid w:val="003D689A"/>
    <w:rsid w:val="003E2320"/>
    <w:rsid w:val="003E2556"/>
    <w:rsid w:val="003E337C"/>
    <w:rsid w:val="003E3E87"/>
    <w:rsid w:val="003E5029"/>
    <w:rsid w:val="003F0FF8"/>
    <w:rsid w:val="003F4796"/>
    <w:rsid w:val="003F5150"/>
    <w:rsid w:val="003F5AEB"/>
    <w:rsid w:val="003F5E4E"/>
    <w:rsid w:val="00401169"/>
    <w:rsid w:val="0040385D"/>
    <w:rsid w:val="00411B29"/>
    <w:rsid w:val="00415B20"/>
    <w:rsid w:val="004164AF"/>
    <w:rsid w:val="00425DB4"/>
    <w:rsid w:val="00434E08"/>
    <w:rsid w:val="004370AC"/>
    <w:rsid w:val="0043721C"/>
    <w:rsid w:val="004407E8"/>
    <w:rsid w:val="00441C16"/>
    <w:rsid w:val="00444354"/>
    <w:rsid w:val="00444797"/>
    <w:rsid w:val="00446006"/>
    <w:rsid w:val="00447636"/>
    <w:rsid w:val="00450F00"/>
    <w:rsid w:val="004511C5"/>
    <w:rsid w:val="0045281B"/>
    <w:rsid w:val="0045398B"/>
    <w:rsid w:val="0045409C"/>
    <w:rsid w:val="00455283"/>
    <w:rsid w:val="004610EE"/>
    <w:rsid w:val="00461609"/>
    <w:rsid w:val="00462271"/>
    <w:rsid w:val="0046694D"/>
    <w:rsid w:val="00466AA8"/>
    <w:rsid w:val="0046783B"/>
    <w:rsid w:val="00467EC2"/>
    <w:rsid w:val="00470F5D"/>
    <w:rsid w:val="00472356"/>
    <w:rsid w:val="004727A7"/>
    <w:rsid w:val="00473255"/>
    <w:rsid w:val="00474B44"/>
    <w:rsid w:val="00475792"/>
    <w:rsid w:val="00475B90"/>
    <w:rsid w:val="00477C0E"/>
    <w:rsid w:val="00491BD3"/>
    <w:rsid w:val="00491CAC"/>
    <w:rsid w:val="004A04C2"/>
    <w:rsid w:val="004A127F"/>
    <w:rsid w:val="004A4E6F"/>
    <w:rsid w:val="004B3BAC"/>
    <w:rsid w:val="004B3E55"/>
    <w:rsid w:val="004B4484"/>
    <w:rsid w:val="004B7433"/>
    <w:rsid w:val="004B7580"/>
    <w:rsid w:val="004B7815"/>
    <w:rsid w:val="004C0EC1"/>
    <w:rsid w:val="004C16E3"/>
    <w:rsid w:val="004C20A8"/>
    <w:rsid w:val="004C2139"/>
    <w:rsid w:val="004C291D"/>
    <w:rsid w:val="004C4D1A"/>
    <w:rsid w:val="004D3075"/>
    <w:rsid w:val="004D6964"/>
    <w:rsid w:val="004E26E1"/>
    <w:rsid w:val="004E7A9C"/>
    <w:rsid w:val="004F1139"/>
    <w:rsid w:val="004F13E1"/>
    <w:rsid w:val="004F1C7C"/>
    <w:rsid w:val="004F7F53"/>
    <w:rsid w:val="00512577"/>
    <w:rsid w:val="00513085"/>
    <w:rsid w:val="005221EA"/>
    <w:rsid w:val="00523334"/>
    <w:rsid w:val="00530F42"/>
    <w:rsid w:val="00532AAD"/>
    <w:rsid w:val="00537A97"/>
    <w:rsid w:val="00540D36"/>
    <w:rsid w:val="00541E29"/>
    <w:rsid w:val="005441C5"/>
    <w:rsid w:val="00547127"/>
    <w:rsid w:val="00551107"/>
    <w:rsid w:val="0055283E"/>
    <w:rsid w:val="005538C5"/>
    <w:rsid w:val="00555D21"/>
    <w:rsid w:val="00555F96"/>
    <w:rsid w:val="0056144A"/>
    <w:rsid w:val="005618F8"/>
    <w:rsid w:val="0056445B"/>
    <w:rsid w:val="005707EA"/>
    <w:rsid w:val="00571C1B"/>
    <w:rsid w:val="005722A9"/>
    <w:rsid w:val="00583FC9"/>
    <w:rsid w:val="00593823"/>
    <w:rsid w:val="005A0CEF"/>
    <w:rsid w:val="005A0DE7"/>
    <w:rsid w:val="005A1616"/>
    <w:rsid w:val="005A5872"/>
    <w:rsid w:val="005A72F7"/>
    <w:rsid w:val="005B1890"/>
    <w:rsid w:val="005B3D88"/>
    <w:rsid w:val="005B4ECB"/>
    <w:rsid w:val="005B5E4E"/>
    <w:rsid w:val="005B7F28"/>
    <w:rsid w:val="005C39FB"/>
    <w:rsid w:val="005C5EAB"/>
    <w:rsid w:val="005D0636"/>
    <w:rsid w:val="005D211A"/>
    <w:rsid w:val="005D3D1F"/>
    <w:rsid w:val="005D3E90"/>
    <w:rsid w:val="005D3F04"/>
    <w:rsid w:val="005D49EE"/>
    <w:rsid w:val="005E0F97"/>
    <w:rsid w:val="005E3947"/>
    <w:rsid w:val="005E4922"/>
    <w:rsid w:val="005E4A88"/>
    <w:rsid w:val="005F0A00"/>
    <w:rsid w:val="005F266B"/>
    <w:rsid w:val="005F43EF"/>
    <w:rsid w:val="005F6932"/>
    <w:rsid w:val="0060134D"/>
    <w:rsid w:val="00602A64"/>
    <w:rsid w:val="006033A6"/>
    <w:rsid w:val="00603CE1"/>
    <w:rsid w:val="00604128"/>
    <w:rsid w:val="00604D80"/>
    <w:rsid w:val="00616C95"/>
    <w:rsid w:val="00617CB7"/>
    <w:rsid w:val="0062316F"/>
    <w:rsid w:val="00625ACA"/>
    <w:rsid w:val="00625E70"/>
    <w:rsid w:val="00626100"/>
    <w:rsid w:val="00626C53"/>
    <w:rsid w:val="0063752A"/>
    <w:rsid w:val="00641A4C"/>
    <w:rsid w:val="006430AE"/>
    <w:rsid w:val="006433BF"/>
    <w:rsid w:val="0064647F"/>
    <w:rsid w:val="00647DDA"/>
    <w:rsid w:val="00650634"/>
    <w:rsid w:val="00653EF5"/>
    <w:rsid w:val="0065499D"/>
    <w:rsid w:val="00655610"/>
    <w:rsid w:val="00656350"/>
    <w:rsid w:val="00656910"/>
    <w:rsid w:val="00657CCF"/>
    <w:rsid w:val="00657F6A"/>
    <w:rsid w:val="00670421"/>
    <w:rsid w:val="00670AAE"/>
    <w:rsid w:val="00672BC7"/>
    <w:rsid w:val="00674048"/>
    <w:rsid w:val="00675E58"/>
    <w:rsid w:val="00682CD8"/>
    <w:rsid w:val="00684D92"/>
    <w:rsid w:val="0068772C"/>
    <w:rsid w:val="00690C6D"/>
    <w:rsid w:val="00691396"/>
    <w:rsid w:val="00691A46"/>
    <w:rsid w:val="00693200"/>
    <w:rsid w:val="006A1DD8"/>
    <w:rsid w:val="006A3D35"/>
    <w:rsid w:val="006A729E"/>
    <w:rsid w:val="006B11B9"/>
    <w:rsid w:val="006B11F1"/>
    <w:rsid w:val="006B4495"/>
    <w:rsid w:val="006B5385"/>
    <w:rsid w:val="006B7485"/>
    <w:rsid w:val="006C1A77"/>
    <w:rsid w:val="006C4672"/>
    <w:rsid w:val="006C4C82"/>
    <w:rsid w:val="006C7055"/>
    <w:rsid w:val="006D185D"/>
    <w:rsid w:val="006D2F32"/>
    <w:rsid w:val="006D32AC"/>
    <w:rsid w:val="006D3C5D"/>
    <w:rsid w:val="006E65AA"/>
    <w:rsid w:val="006F1133"/>
    <w:rsid w:val="006F1614"/>
    <w:rsid w:val="006F178E"/>
    <w:rsid w:val="006F2F8C"/>
    <w:rsid w:val="006F606F"/>
    <w:rsid w:val="00702C19"/>
    <w:rsid w:val="00710A39"/>
    <w:rsid w:val="0071115A"/>
    <w:rsid w:val="007113D1"/>
    <w:rsid w:val="00712009"/>
    <w:rsid w:val="00714DFC"/>
    <w:rsid w:val="00715458"/>
    <w:rsid w:val="007214B7"/>
    <w:rsid w:val="00723700"/>
    <w:rsid w:val="0073197F"/>
    <w:rsid w:val="00733740"/>
    <w:rsid w:val="00737B9B"/>
    <w:rsid w:val="00737CD1"/>
    <w:rsid w:val="0074406C"/>
    <w:rsid w:val="0074532A"/>
    <w:rsid w:val="00745BA1"/>
    <w:rsid w:val="00745C0F"/>
    <w:rsid w:val="00751B06"/>
    <w:rsid w:val="00753436"/>
    <w:rsid w:val="00761FEB"/>
    <w:rsid w:val="00765040"/>
    <w:rsid w:val="00765C3A"/>
    <w:rsid w:val="00770FAF"/>
    <w:rsid w:val="0077330E"/>
    <w:rsid w:val="00773D34"/>
    <w:rsid w:val="007742C1"/>
    <w:rsid w:val="0077555C"/>
    <w:rsid w:val="007831FE"/>
    <w:rsid w:val="0078383B"/>
    <w:rsid w:val="007843F5"/>
    <w:rsid w:val="00786C6F"/>
    <w:rsid w:val="0079090A"/>
    <w:rsid w:val="00791845"/>
    <w:rsid w:val="00791856"/>
    <w:rsid w:val="00792640"/>
    <w:rsid w:val="00792723"/>
    <w:rsid w:val="0079358B"/>
    <w:rsid w:val="00793F42"/>
    <w:rsid w:val="0079405E"/>
    <w:rsid w:val="007944A5"/>
    <w:rsid w:val="00794FEE"/>
    <w:rsid w:val="00797078"/>
    <w:rsid w:val="007A0DF4"/>
    <w:rsid w:val="007A1225"/>
    <w:rsid w:val="007A1CA9"/>
    <w:rsid w:val="007A39A8"/>
    <w:rsid w:val="007A3AF3"/>
    <w:rsid w:val="007A5961"/>
    <w:rsid w:val="007A63D0"/>
    <w:rsid w:val="007B3EEF"/>
    <w:rsid w:val="007B44BF"/>
    <w:rsid w:val="007B734D"/>
    <w:rsid w:val="007B78AC"/>
    <w:rsid w:val="007C017A"/>
    <w:rsid w:val="007C28FD"/>
    <w:rsid w:val="007C3A4F"/>
    <w:rsid w:val="007C3EE5"/>
    <w:rsid w:val="007C5473"/>
    <w:rsid w:val="007C745C"/>
    <w:rsid w:val="007D0FA2"/>
    <w:rsid w:val="007D1FF8"/>
    <w:rsid w:val="007D429A"/>
    <w:rsid w:val="007D511D"/>
    <w:rsid w:val="007D5F3A"/>
    <w:rsid w:val="007D6230"/>
    <w:rsid w:val="007D6C91"/>
    <w:rsid w:val="007D6FF8"/>
    <w:rsid w:val="007E23FD"/>
    <w:rsid w:val="007E2D44"/>
    <w:rsid w:val="007E2FA2"/>
    <w:rsid w:val="007E3536"/>
    <w:rsid w:val="007E5A59"/>
    <w:rsid w:val="007E7EFE"/>
    <w:rsid w:val="007F220B"/>
    <w:rsid w:val="007F7641"/>
    <w:rsid w:val="008058AE"/>
    <w:rsid w:val="00806B88"/>
    <w:rsid w:val="0082042A"/>
    <w:rsid w:val="00821DFB"/>
    <w:rsid w:val="00824E8D"/>
    <w:rsid w:val="00825C7A"/>
    <w:rsid w:val="00840D2E"/>
    <w:rsid w:val="00843871"/>
    <w:rsid w:val="00845461"/>
    <w:rsid w:val="00847F92"/>
    <w:rsid w:val="00854085"/>
    <w:rsid w:val="00854BD5"/>
    <w:rsid w:val="00860078"/>
    <w:rsid w:val="00860BFC"/>
    <w:rsid w:val="00861E42"/>
    <w:rsid w:val="00862520"/>
    <w:rsid w:val="00862E91"/>
    <w:rsid w:val="0086333E"/>
    <w:rsid w:val="00865386"/>
    <w:rsid w:val="00867259"/>
    <w:rsid w:val="00873820"/>
    <w:rsid w:val="0087750A"/>
    <w:rsid w:val="008776DC"/>
    <w:rsid w:val="0088191D"/>
    <w:rsid w:val="00883118"/>
    <w:rsid w:val="008832F3"/>
    <w:rsid w:val="00886841"/>
    <w:rsid w:val="00891166"/>
    <w:rsid w:val="0089374B"/>
    <w:rsid w:val="008938B5"/>
    <w:rsid w:val="008963C8"/>
    <w:rsid w:val="008A139F"/>
    <w:rsid w:val="008A4610"/>
    <w:rsid w:val="008B179F"/>
    <w:rsid w:val="008B61DE"/>
    <w:rsid w:val="008C4AE9"/>
    <w:rsid w:val="008D255E"/>
    <w:rsid w:val="008D2FB5"/>
    <w:rsid w:val="008D4CD2"/>
    <w:rsid w:val="008D58C0"/>
    <w:rsid w:val="008D6B1B"/>
    <w:rsid w:val="008D7308"/>
    <w:rsid w:val="008D7AEC"/>
    <w:rsid w:val="008E3F62"/>
    <w:rsid w:val="008E44A9"/>
    <w:rsid w:val="008E4C22"/>
    <w:rsid w:val="008E7104"/>
    <w:rsid w:val="008F0AD0"/>
    <w:rsid w:val="008F2346"/>
    <w:rsid w:val="008F37E9"/>
    <w:rsid w:val="008F450E"/>
    <w:rsid w:val="00900353"/>
    <w:rsid w:val="009019C9"/>
    <w:rsid w:val="00907C5C"/>
    <w:rsid w:val="009102D3"/>
    <w:rsid w:val="00915441"/>
    <w:rsid w:val="0092325F"/>
    <w:rsid w:val="00927EE8"/>
    <w:rsid w:val="00927FDC"/>
    <w:rsid w:val="00930BD7"/>
    <w:rsid w:val="00931707"/>
    <w:rsid w:val="00932004"/>
    <w:rsid w:val="0093282F"/>
    <w:rsid w:val="00933BC3"/>
    <w:rsid w:val="00940C41"/>
    <w:rsid w:val="00941639"/>
    <w:rsid w:val="009424C1"/>
    <w:rsid w:val="00945DA7"/>
    <w:rsid w:val="00953928"/>
    <w:rsid w:val="00957267"/>
    <w:rsid w:val="00961AC2"/>
    <w:rsid w:val="0096613F"/>
    <w:rsid w:val="00966AB6"/>
    <w:rsid w:val="00966F2A"/>
    <w:rsid w:val="009730EC"/>
    <w:rsid w:val="00974897"/>
    <w:rsid w:val="00974EFC"/>
    <w:rsid w:val="009769D3"/>
    <w:rsid w:val="00976AA5"/>
    <w:rsid w:val="00976B86"/>
    <w:rsid w:val="009847AA"/>
    <w:rsid w:val="00986296"/>
    <w:rsid w:val="009865B3"/>
    <w:rsid w:val="00987DEE"/>
    <w:rsid w:val="0099225E"/>
    <w:rsid w:val="00992798"/>
    <w:rsid w:val="0099470D"/>
    <w:rsid w:val="00995CAB"/>
    <w:rsid w:val="009A09DE"/>
    <w:rsid w:val="009A25D9"/>
    <w:rsid w:val="009A3032"/>
    <w:rsid w:val="009A3EA4"/>
    <w:rsid w:val="009A4D1C"/>
    <w:rsid w:val="009A549C"/>
    <w:rsid w:val="009A65F3"/>
    <w:rsid w:val="009B38FF"/>
    <w:rsid w:val="009B55E6"/>
    <w:rsid w:val="009B5882"/>
    <w:rsid w:val="009C178E"/>
    <w:rsid w:val="009C1F46"/>
    <w:rsid w:val="009C3A69"/>
    <w:rsid w:val="009D5E8B"/>
    <w:rsid w:val="009D76AB"/>
    <w:rsid w:val="009E1E86"/>
    <w:rsid w:val="009E2809"/>
    <w:rsid w:val="009E4A84"/>
    <w:rsid w:val="009F506E"/>
    <w:rsid w:val="009F6205"/>
    <w:rsid w:val="00A0006F"/>
    <w:rsid w:val="00A063A6"/>
    <w:rsid w:val="00A133C4"/>
    <w:rsid w:val="00A13868"/>
    <w:rsid w:val="00A153EB"/>
    <w:rsid w:val="00A21A74"/>
    <w:rsid w:val="00A227AF"/>
    <w:rsid w:val="00A35F0B"/>
    <w:rsid w:val="00A36EA9"/>
    <w:rsid w:val="00A44991"/>
    <w:rsid w:val="00A45005"/>
    <w:rsid w:val="00A46E0D"/>
    <w:rsid w:val="00A50502"/>
    <w:rsid w:val="00A55147"/>
    <w:rsid w:val="00A556E8"/>
    <w:rsid w:val="00A55E47"/>
    <w:rsid w:val="00A568CE"/>
    <w:rsid w:val="00A67550"/>
    <w:rsid w:val="00A67567"/>
    <w:rsid w:val="00A7169C"/>
    <w:rsid w:val="00A755BB"/>
    <w:rsid w:val="00A82B82"/>
    <w:rsid w:val="00A82D3D"/>
    <w:rsid w:val="00A83F56"/>
    <w:rsid w:val="00A86D73"/>
    <w:rsid w:val="00A9697C"/>
    <w:rsid w:val="00AA39C6"/>
    <w:rsid w:val="00AA48EB"/>
    <w:rsid w:val="00AA4C38"/>
    <w:rsid w:val="00AA7628"/>
    <w:rsid w:val="00AB0013"/>
    <w:rsid w:val="00AB14FD"/>
    <w:rsid w:val="00AB2BC7"/>
    <w:rsid w:val="00AB7D07"/>
    <w:rsid w:val="00AC1971"/>
    <w:rsid w:val="00AC1C8E"/>
    <w:rsid w:val="00AC2190"/>
    <w:rsid w:val="00AC251B"/>
    <w:rsid w:val="00AC779E"/>
    <w:rsid w:val="00AD2FBA"/>
    <w:rsid w:val="00AD3332"/>
    <w:rsid w:val="00AD47D6"/>
    <w:rsid w:val="00AD506D"/>
    <w:rsid w:val="00AE366A"/>
    <w:rsid w:val="00AE5D25"/>
    <w:rsid w:val="00AE6585"/>
    <w:rsid w:val="00AF01BD"/>
    <w:rsid w:val="00AF21CE"/>
    <w:rsid w:val="00AF459E"/>
    <w:rsid w:val="00AF4A52"/>
    <w:rsid w:val="00AF7869"/>
    <w:rsid w:val="00B00349"/>
    <w:rsid w:val="00B02013"/>
    <w:rsid w:val="00B03E46"/>
    <w:rsid w:val="00B0432C"/>
    <w:rsid w:val="00B07EA7"/>
    <w:rsid w:val="00B13233"/>
    <w:rsid w:val="00B15D74"/>
    <w:rsid w:val="00B16489"/>
    <w:rsid w:val="00B16492"/>
    <w:rsid w:val="00B16FFE"/>
    <w:rsid w:val="00B23307"/>
    <w:rsid w:val="00B2466D"/>
    <w:rsid w:val="00B26C50"/>
    <w:rsid w:val="00B307CE"/>
    <w:rsid w:val="00B31381"/>
    <w:rsid w:val="00B4006A"/>
    <w:rsid w:val="00B40697"/>
    <w:rsid w:val="00B4252E"/>
    <w:rsid w:val="00B43163"/>
    <w:rsid w:val="00B45041"/>
    <w:rsid w:val="00B450C7"/>
    <w:rsid w:val="00B45725"/>
    <w:rsid w:val="00B479A0"/>
    <w:rsid w:val="00B5340F"/>
    <w:rsid w:val="00B53A17"/>
    <w:rsid w:val="00B54336"/>
    <w:rsid w:val="00B554BA"/>
    <w:rsid w:val="00B575CF"/>
    <w:rsid w:val="00B6287B"/>
    <w:rsid w:val="00B62F3D"/>
    <w:rsid w:val="00B6428D"/>
    <w:rsid w:val="00B679A0"/>
    <w:rsid w:val="00B7132F"/>
    <w:rsid w:val="00B7194A"/>
    <w:rsid w:val="00B72DFC"/>
    <w:rsid w:val="00B73480"/>
    <w:rsid w:val="00B735DF"/>
    <w:rsid w:val="00B76F81"/>
    <w:rsid w:val="00B85522"/>
    <w:rsid w:val="00B928E9"/>
    <w:rsid w:val="00B95870"/>
    <w:rsid w:val="00B969C7"/>
    <w:rsid w:val="00BA138B"/>
    <w:rsid w:val="00BA21CD"/>
    <w:rsid w:val="00BA6A6B"/>
    <w:rsid w:val="00BA711A"/>
    <w:rsid w:val="00BB12DF"/>
    <w:rsid w:val="00BB14B6"/>
    <w:rsid w:val="00BB1C3D"/>
    <w:rsid w:val="00BB2F79"/>
    <w:rsid w:val="00BB7941"/>
    <w:rsid w:val="00BC24AC"/>
    <w:rsid w:val="00BC7AB5"/>
    <w:rsid w:val="00BD2429"/>
    <w:rsid w:val="00BD37E2"/>
    <w:rsid w:val="00BD4127"/>
    <w:rsid w:val="00BE53B0"/>
    <w:rsid w:val="00BE76D7"/>
    <w:rsid w:val="00BF05CA"/>
    <w:rsid w:val="00BF3EE4"/>
    <w:rsid w:val="00BF4FFA"/>
    <w:rsid w:val="00C06648"/>
    <w:rsid w:val="00C07476"/>
    <w:rsid w:val="00C10D37"/>
    <w:rsid w:val="00C11C80"/>
    <w:rsid w:val="00C1595E"/>
    <w:rsid w:val="00C175BD"/>
    <w:rsid w:val="00C1781E"/>
    <w:rsid w:val="00C17E02"/>
    <w:rsid w:val="00C20614"/>
    <w:rsid w:val="00C20BF9"/>
    <w:rsid w:val="00C20FC2"/>
    <w:rsid w:val="00C2144A"/>
    <w:rsid w:val="00C21F5B"/>
    <w:rsid w:val="00C233F9"/>
    <w:rsid w:val="00C304DA"/>
    <w:rsid w:val="00C36FBF"/>
    <w:rsid w:val="00C417C4"/>
    <w:rsid w:val="00C44DEE"/>
    <w:rsid w:val="00C46D2D"/>
    <w:rsid w:val="00C521FD"/>
    <w:rsid w:val="00C52B4C"/>
    <w:rsid w:val="00C5437A"/>
    <w:rsid w:val="00C56E10"/>
    <w:rsid w:val="00C57324"/>
    <w:rsid w:val="00C61DB6"/>
    <w:rsid w:val="00C63089"/>
    <w:rsid w:val="00C64F00"/>
    <w:rsid w:val="00C714C9"/>
    <w:rsid w:val="00C726AA"/>
    <w:rsid w:val="00C73349"/>
    <w:rsid w:val="00C734C5"/>
    <w:rsid w:val="00C758A2"/>
    <w:rsid w:val="00C76F45"/>
    <w:rsid w:val="00C81937"/>
    <w:rsid w:val="00C85633"/>
    <w:rsid w:val="00C9250F"/>
    <w:rsid w:val="00C92BCC"/>
    <w:rsid w:val="00CA2735"/>
    <w:rsid w:val="00CA35DF"/>
    <w:rsid w:val="00CA4136"/>
    <w:rsid w:val="00CA42C9"/>
    <w:rsid w:val="00CA7192"/>
    <w:rsid w:val="00CA79CC"/>
    <w:rsid w:val="00CB3FD1"/>
    <w:rsid w:val="00CB483A"/>
    <w:rsid w:val="00CB4992"/>
    <w:rsid w:val="00CB50AE"/>
    <w:rsid w:val="00CC007D"/>
    <w:rsid w:val="00CC2EFB"/>
    <w:rsid w:val="00CC31F3"/>
    <w:rsid w:val="00CC67CC"/>
    <w:rsid w:val="00CD1088"/>
    <w:rsid w:val="00CD31B0"/>
    <w:rsid w:val="00CD459B"/>
    <w:rsid w:val="00CE3334"/>
    <w:rsid w:val="00CE41AF"/>
    <w:rsid w:val="00CF1410"/>
    <w:rsid w:val="00CF2B65"/>
    <w:rsid w:val="00CF30B7"/>
    <w:rsid w:val="00CF3F83"/>
    <w:rsid w:val="00CF70B1"/>
    <w:rsid w:val="00CF7AE8"/>
    <w:rsid w:val="00CF7B5A"/>
    <w:rsid w:val="00D00B26"/>
    <w:rsid w:val="00D01955"/>
    <w:rsid w:val="00D023EB"/>
    <w:rsid w:val="00D033F4"/>
    <w:rsid w:val="00D04E8C"/>
    <w:rsid w:val="00D10F9B"/>
    <w:rsid w:val="00D134F5"/>
    <w:rsid w:val="00D17A14"/>
    <w:rsid w:val="00D22A22"/>
    <w:rsid w:val="00D232C9"/>
    <w:rsid w:val="00D23AB2"/>
    <w:rsid w:val="00D2466E"/>
    <w:rsid w:val="00D26FC1"/>
    <w:rsid w:val="00D272FA"/>
    <w:rsid w:val="00D27DFD"/>
    <w:rsid w:val="00D34BBD"/>
    <w:rsid w:val="00D34F90"/>
    <w:rsid w:val="00D422A0"/>
    <w:rsid w:val="00D42D6B"/>
    <w:rsid w:val="00D43A5B"/>
    <w:rsid w:val="00D47B10"/>
    <w:rsid w:val="00D52611"/>
    <w:rsid w:val="00D52E34"/>
    <w:rsid w:val="00D54CBD"/>
    <w:rsid w:val="00D63987"/>
    <w:rsid w:val="00D63C01"/>
    <w:rsid w:val="00D6623C"/>
    <w:rsid w:val="00D66E99"/>
    <w:rsid w:val="00D72212"/>
    <w:rsid w:val="00D725F1"/>
    <w:rsid w:val="00D77461"/>
    <w:rsid w:val="00D776DC"/>
    <w:rsid w:val="00D77E68"/>
    <w:rsid w:val="00D80845"/>
    <w:rsid w:val="00D828A1"/>
    <w:rsid w:val="00D84343"/>
    <w:rsid w:val="00D864FE"/>
    <w:rsid w:val="00D907BD"/>
    <w:rsid w:val="00D90EF9"/>
    <w:rsid w:val="00D933F3"/>
    <w:rsid w:val="00D93479"/>
    <w:rsid w:val="00D950EF"/>
    <w:rsid w:val="00DA0ABE"/>
    <w:rsid w:val="00DA2CC3"/>
    <w:rsid w:val="00DB0448"/>
    <w:rsid w:val="00DB0D59"/>
    <w:rsid w:val="00DB281F"/>
    <w:rsid w:val="00DB47D6"/>
    <w:rsid w:val="00DB4E4A"/>
    <w:rsid w:val="00DB5889"/>
    <w:rsid w:val="00DC02E6"/>
    <w:rsid w:val="00DC09D7"/>
    <w:rsid w:val="00DC0F28"/>
    <w:rsid w:val="00DC4945"/>
    <w:rsid w:val="00DC5ED3"/>
    <w:rsid w:val="00DC60E3"/>
    <w:rsid w:val="00DC6AE6"/>
    <w:rsid w:val="00DC6BDE"/>
    <w:rsid w:val="00DD17A4"/>
    <w:rsid w:val="00DD1B2E"/>
    <w:rsid w:val="00DD5DC2"/>
    <w:rsid w:val="00DD6130"/>
    <w:rsid w:val="00DD6E0F"/>
    <w:rsid w:val="00DD7DC9"/>
    <w:rsid w:val="00DE27BD"/>
    <w:rsid w:val="00DE596C"/>
    <w:rsid w:val="00DE5FE8"/>
    <w:rsid w:val="00DE62E7"/>
    <w:rsid w:val="00DF102F"/>
    <w:rsid w:val="00DF266A"/>
    <w:rsid w:val="00DF7830"/>
    <w:rsid w:val="00DF7FD3"/>
    <w:rsid w:val="00E03C0E"/>
    <w:rsid w:val="00E11D88"/>
    <w:rsid w:val="00E11DD5"/>
    <w:rsid w:val="00E13B6F"/>
    <w:rsid w:val="00E14D79"/>
    <w:rsid w:val="00E17050"/>
    <w:rsid w:val="00E235F9"/>
    <w:rsid w:val="00E23742"/>
    <w:rsid w:val="00E305C1"/>
    <w:rsid w:val="00E3111E"/>
    <w:rsid w:val="00E32407"/>
    <w:rsid w:val="00E32A63"/>
    <w:rsid w:val="00E33734"/>
    <w:rsid w:val="00E34BB5"/>
    <w:rsid w:val="00E35CD9"/>
    <w:rsid w:val="00E40173"/>
    <w:rsid w:val="00E41457"/>
    <w:rsid w:val="00E4245C"/>
    <w:rsid w:val="00E42495"/>
    <w:rsid w:val="00E425E6"/>
    <w:rsid w:val="00E44EA4"/>
    <w:rsid w:val="00E45DE0"/>
    <w:rsid w:val="00E50557"/>
    <w:rsid w:val="00E52623"/>
    <w:rsid w:val="00E53E22"/>
    <w:rsid w:val="00E56347"/>
    <w:rsid w:val="00E57EF7"/>
    <w:rsid w:val="00E63B94"/>
    <w:rsid w:val="00E6442D"/>
    <w:rsid w:val="00E6573D"/>
    <w:rsid w:val="00E672A0"/>
    <w:rsid w:val="00E723BC"/>
    <w:rsid w:val="00E729FF"/>
    <w:rsid w:val="00E836BF"/>
    <w:rsid w:val="00E87F32"/>
    <w:rsid w:val="00E93278"/>
    <w:rsid w:val="00EA0D17"/>
    <w:rsid w:val="00EA2B72"/>
    <w:rsid w:val="00EA2C72"/>
    <w:rsid w:val="00EA4BBA"/>
    <w:rsid w:val="00EB201B"/>
    <w:rsid w:val="00EB57A9"/>
    <w:rsid w:val="00EC00D5"/>
    <w:rsid w:val="00EC70A1"/>
    <w:rsid w:val="00EC7B05"/>
    <w:rsid w:val="00ED2108"/>
    <w:rsid w:val="00ED379B"/>
    <w:rsid w:val="00ED77ED"/>
    <w:rsid w:val="00ED7F94"/>
    <w:rsid w:val="00EF1267"/>
    <w:rsid w:val="00EF171E"/>
    <w:rsid w:val="00EF4F26"/>
    <w:rsid w:val="00EF6056"/>
    <w:rsid w:val="00EF6F6B"/>
    <w:rsid w:val="00EF793F"/>
    <w:rsid w:val="00F02282"/>
    <w:rsid w:val="00F03510"/>
    <w:rsid w:val="00F041B1"/>
    <w:rsid w:val="00F10071"/>
    <w:rsid w:val="00F102AF"/>
    <w:rsid w:val="00F11DE1"/>
    <w:rsid w:val="00F13A68"/>
    <w:rsid w:val="00F14F33"/>
    <w:rsid w:val="00F16E06"/>
    <w:rsid w:val="00F21403"/>
    <w:rsid w:val="00F21DCD"/>
    <w:rsid w:val="00F26680"/>
    <w:rsid w:val="00F27410"/>
    <w:rsid w:val="00F35D83"/>
    <w:rsid w:val="00F37D6F"/>
    <w:rsid w:val="00F43DF5"/>
    <w:rsid w:val="00F5115C"/>
    <w:rsid w:val="00F54B0C"/>
    <w:rsid w:val="00F604FC"/>
    <w:rsid w:val="00F6461D"/>
    <w:rsid w:val="00F65E54"/>
    <w:rsid w:val="00F664BA"/>
    <w:rsid w:val="00F70031"/>
    <w:rsid w:val="00F726D0"/>
    <w:rsid w:val="00F74594"/>
    <w:rsid w:val="00F7498E"/>
    <w:rsid w:val="00F75D02"/>
    <w:rsid w:val="00F82901"/>
    <w:rsid w:val="00F834B1"/>
    <w:rsid w:val="00F83927"/>
    <w:rsid w:val="00F90F57"/>
    <w:rsid w:val="00F910F3"/>
    <w:rsid w:val="00F915F0"/>
    <w:rsid w:val="00F91C03"/>
    <w:rsid w:val="00F9241D"/>
    <w:rsid w:val="00F93B5E"/>
    <w:rsid w:val="00F94AD7"/>
    <w:rsid w:val="00FA0BD5"/>
    <w:rsid w:val="00FA34B6"/>
    <w:rsid w:val="00FA3E60"/>
    <w:rsid w:val="00FA6F5F"/>
    <w:rsid w:val="00FB4D38"/>
    <w:rsid w:val="00FB4DDB"/>
    <w:rsid w:val="00FC054C"/>
    <w:rsid w:val="00FC2882"/>
    <w:rsid w:val="00FC4A75"/>
    <w:rsid w:val="00FC5684"/>
    <w:rsid w:val="00FC5CD3"/>
    <w:rsid w:val="00FC78EA"/>
    <w:rsid w:val="00FD47F9"/>
    <w:rsid w:val="00FD71CD"/>
    <w:rsid w:val="00FE347E"/>
    <w:rsid w:val="00FE3A0E"/>
    <w:rsid w:val="00FF09CD"/>
    <w:rsid w:val="00FF13B9"/>
    <w:rsid w:val="00FF4620"/>
    <w:rsid w:val="00FF462B"/>
    <w:rsid w:val="00FF7C7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A9B48"/>
  <w15:docId w15:val="{CF843D8F-31FB-481D-88DB-50C6614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23"/>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qFormat/>
    <w:rsid w:val="000211A4"/>
    <w:pPr>
      <w:spacing w:before="240" w:after="60"/>
      <w:outlineLvl w:val="7"/>
    </w:pPr>
    <w:rPr>
      <w:i/>
      <w:iCs/>
    </w:rPr>
  </w:style>
  <w:style w:type="paragraph" w:styleId="Titre9">
    <w:name w:val="heading 9"/>
    <w:basedOn w:val="Normal"/>
    <w:next w:val="Normal"/>
    <w:link w:val="Titre9Car"/>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rsid w:val="000211A4"/>
    <w:rPr>
      <w:rFonts w:ascii="Verdana" w:eastAsia="SimSun" w:hAnsi="Verdana" w:cs="Times New Roman"/>
      <w:b/>
      <w:bCs/>
      <w:lang w:eastAsia="zh-CN"/>
    </w:rPr>
  </w:style>
  <w:style w:type="character" w:customStyle="1" w:styleId="Titre8Car">
    <w:name w:val="Titre 8 Car"/>
    <w:basedOn w:val="Policepardfaut"/>
    <w:link w:val="Titre8"/>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ccentuationlgr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DA2CC3"/>
    <w:pPr>
      <w:ind w:left="284"/>
    </w:pPr>
    <w:rPr>
      <w:rFonts w:ascii="Cambria" w:hAnsi="Cambria"/>
      <w:color w:val="FF0000"/>
    </w:rPr>
  </w:style>
  <w:style w:type="paragraph" w:styleId="TM2">
    <w:name w:val="toc 2"/>
    <w:basedOn w:val="Normal"/>
    <w:next w:val="Normal"/>
    <w:autoRedefine/>
    <w:uiPriority w:val="39"/>
    <w:rsid w:val="009424C1"/>
    <w:pPr>
      <w:ind w:left="567"/>
      <w:jc w:val="both"/>
    </w:pPr>
    <w:rPr>
      <w:rFonts w:ascii="Cambria" w:hAnsi="Cambria"/>
      <w:color w:val="FF0000"/>
    </w:r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rsid w:val="0038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rPr>
  </w:style>
  <w:style w:type="character" w:customStyle="1" w:styleId="Corpsdetexte2Car">
    <w:name w:val="Corps de texte 2 Car"/>
    <w:basedOn w:val="Policepardfaut"/>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semiHidden/>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link w:val="SansinterligneCar"/>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Corpsdetexte3">
    <w:name w:val="Body Text 3"/>
    <w:basedOn w:val="Normal"/>
    <w:link w:val="Corpsdetexte3Car"/>
    <w:uiPriority w:val="99"/>
    <w:semiHidden/>
    <w:unhideWhenUsed/>
    <w:rsid w:val="00CC007D"/>
    <w:pPr>
      <w:spacing w:after="120" w:line="276" w:lineRule="auto"/>
    </w:pPr>
    <w:rPr>
      <w:rFonts w:asciiTheme="minorHAnsi" w:eastAsiaTheme="minorHAnsi" w:hAnsiTheme="minorHAnsi" w:cstheme="minorBidi"/>
      <w:sz w:val="16"/>
      <w:szCs w:val="16"/>
      <w:lang w:val="en-US" w:eastAsia="en-US"/>
    </w:rPr>
  </w:style>
  <w:style w:type="character" w:customStyle="1" w:styleId="Corpsdetexte3Car">
    <w:name w:val="Corps de texte 3 Car"/>
    <w:basedOn w:val="Policepardfaut"/>
    <w:link w:val="Corpsdetexte3"/>
    <w:uiPriority w:val="99"/>
    <w:semiHidden/>
    <w:rsid w:val="00CC007D"/>
    <w:rPr>
      <w:sz w:val="16"/>
      <w:szCs w:val="16"/>
      <w:lang w:val="en-US"/>
    </w:rPr>
  </w:style>
  <w:style w:type="paragraph" w:customStyle="1" w:styleId="texteprogramme">
    <w:name w:val="texte_programme"/>
    <w:basedOn w:val="Normal"/>
    <w:uiPriority w:val="99"/>
    <w:rsid w:val="00384C9B"/>
    <w:pPr>
      <w:spacing w:after="15"/>
    </w:pPr>
    <w:rPr>
      <w:rFonts w:ascii="Verdana" w:hAnsi="Verdana"/>
      <w:color w:val="000000"/>
      <w:sz w:val="8"/>
      <w:szCs w:val="8"/>
      <w:lang w:eastAsia="fr-FR"/>
    </w:rPr>
  </w:style>
  <w:style w:type="paragraph" w:customStyle="1" w:styleId="titreprogramme">
    <w:name w:val="titre_programme"/>
    <w:basedOn w:val="Normal"/>
    <w:uiPriority w:val="99"/>
    <w:rsid w:val="00AB2BC7"/>
    <w:pPr>
      <w:spacing w:before="90" w:after="15"/>
    </w:pPr>
    <w:rPr>
      <w:rFonts w:ascii="Verdana" w:hAnsi="Verdana"/>
      <w:b/>
      <w:bCs/>
      <w:color w:val="000000"/>
      <w:sz w:val="9"/>
      <w:szCs w:val="9"/>
      <w:lang w:eastAsia="fr-FR"/>
    </w:rPr>
  </w:style>
  <w:style w:type="paragraph" w:customStyle="1" w:styleId="Normal-Domaine">
    <w:name w:val="Normal-Domaine"/>
    <w:basedOn w:val="Normal"/>
    <w:qFormat/>
    <w:rsid w:val="008A139F"/>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8A139F"/>
    <w:pPr>
      <w:numPr>
        <w:numId w:val="2"/>
      </w:numPr>
      <w:ind w:left="567" w:hanging="207"/>
    </w:pPr>
  </w:style>
  <w:style w:type="character" w:customStyle="1" w:styleId="small-link-text">
    <w:name w:val="small-link-text"/>
    <w:basedOn w:val="Policepardfaut"/>
    <w:rsid w:val="003A290F"/>
  </w:style>
  <w:style w:type="character" w:customStyle="1" w:styleId="editeur">
    <w:name w:val="editeur"/>
    <w:basedOn w:val="Policepardfaut"/>
    <w:rsid w:val="00723700"/>
  </w:style>
  <w:style w:type="character" w:customStyle="1" w:styleId="ObjetducommentaireCar1">
    <w:name w:val="Objet du commentaire Car1"/>
    <w:basedOn w:val="CommentaireCar"/>
    <w:uiPriority w:val="99"/>
    <w:semiHidden/>
    <w:rsid w:val="00E34BB5"/>
    <w:rPr>
      <w:rFonts w:ascii="Times New Roman" w:eastAsia="SimSun" w:hAnsi="Times New Roman" w:cs="Times New Roman"/>
      <w:b/>
      <w:bCs/>
      <w:sz w:val="20"/>
      <w:szCs w:val="20"/>
      <w:lang w:eastAsia="zh-CN"/>
    </w:rPr>
  </w:style>
  <w:style w:type="numbering" w:customStyle="1" w:styleId="Aucuneliste1">
    <w:name w:val="Aucune liste1"/>
    <w:next w:val="Aucuneliste"/>
    <w:uiPriority w:val="99"/>
    <w:semiHidden/>
    <w:unhideWhenUsed/>
    <w:rsid w:val="00C57324"/>
  </w:style>
  <w:style w:type="table" w:customStyle="1" w:styleId="Tramecouleur-Accent51">
    <w:name w:val="Trame couleur - Accent 51"/>
    <w:basedOn w:val="TableauNormal"/>
    <w:next w:val="Tramecouleur-Accent5"/>
    <w:uiPriority w:val="71"/>
    <w:rsid w:val="00C5732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
    <w:name w:val="Trame moyenne 2 - Accent 61"/>
    <w:basedOn w:val="TableauNormal"/>
    <w:next w:val="Tramemoyenne2-Accent6"/>
    <w:uiPriority w:val="64"/>
    <w:rsid w:val="00C573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
    <w:name w:val="Liste claire - Accent 62"/>
    <w:basedOn w:val="TableauNormal"/>
    <w:next w:val="Listeclaire-Accent6"/>
    <w:uiPriority w:val="61"/>
    <w:rsid w:val="00C5732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
    <w:name w:val="Grille du tableau1"/>
    <w:basedOn w:val="TableauNormal"/>
    <w:next w:val="Grilledutableau"/>
    <w:uiPriority w:val="59"/>
    <w:rsid w:val="00C5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611">
    <w:name w:val="Liste claire - Accent 611"/>
    <w:basedOn w:val="TableauNormal"/>
    <w:next w:val="Listeclaire-Accent6"/>
    <w:uiPriority w:val="61"/>
    <w:rsid w:val="00C5732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
    <w:name w:val="Grille moyenne 2 - Accent 61"/>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1">
    <w:name w:val="Aucune liste11"/>
    <w:next w:val="Aucuneliste"/>
    <w:uiPriority w:val="99"/>
    <w:semiHidden/>
    <w:unhideWhenUsed/>
    <w:rsid w:val="00C57324"/>
  </w:style>
  <w:style w:type="paragraph" w:customStyle="1" w:styleId="Corpsdetexte21">
    <w:name w:val="Corps de texte 21"/>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1">
    <w:name w:val="Corps de texte 31"/>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1">
    <w:name w:val="Retrait corps de texte 21"/>
    <w:basedOn w:val="Normal"/>
    <w:rsid w:val="00C57324"/>
    <w:pPr>
      <w:suppressAutoHyphens/>
      <w:overflowPunct w:val="0"/>
      <w:autoSpaceDE w:val="0"/>
      <w:ind w:left="708"/>
      <w:jc w:val="both"/>
      <w:textAlignment w:val="baseline"/>
    </w:pPr>
    <w:rPr>
      <w:rFonts w:eastAsia="Times New Roman"/>
      <w:szCs w:val="20"/>
      <w:lang w:eastAsia="ar-SA"/>
    </w:rPr>
  </w:style>
  <w:style w:type="paragraph" w:styleId="Textebrut">
    <w:name w:val="Plain Text"/>
    <w:basedOn w:val="Normal"/>
    <w:link w:val="TextebrutCar"/>
    <w:rsid w:val="00C57324"/>
    <w:rPr>
      <w:rFonts w:ascii="Courier New" w:eastAsia="Times New Roman" w:hAnsi="Courier New"/>
      <w:sz w:val="20"/>
      <w:szCs w:val="20"/>
      <w:lang w:eastAsia="fr-FR"/>
    </w:rPr>
  </w:style>
  <w:style w:type="character" w:customStyle="1" w:styleId="TextebrutCar">
    <w:name w:val="Texte brut Car"/>
    <w:basedOn w:val="Policepardfaut"/>
    <w:link w:val="Textebrut"/>
    <w:rsid w:val="00C57324"/>
    <w:rPr>
      <w:rFonts w:ascii="Courier New" w:eastAsia="Times New Roman" w:hAnsi="Courier New" w:cs="Times New Roman"/>
      <w:sz w:val="20"/>
      <w:szCs w:val="20"/>
      <w:lang w:eastAsia="fr-FR"/>
    </w:rPr>
  </w:style>
  <w:style w:type="character" w:customStyle="1" w:styleId="hps">
    <w:name w:val="hps"/>
    <w:basedOn w:val="Policepardfaut"/>
    <w:rsid w:val="00C57324"/>
  </w:style>
  <w:style w:type="character" w:customStyle="1" w:styleId="shorttext">
    <w:name w:val="short_text"/>
    <w:basedOn w:val="Policepardfaut"/>
    <w:rsid w:val="00C57324"/>
  </w:style>
  <w:style w:type="paragraph" w:customStyle="1" w:styleId="Textebrut1">
    <w:name w:val="Texte brut1"/>
    <w:basedOn w:val="Normal"/>
    <w:rsid w:val="00C57324"/>
    <w:pPr>
      <w:suppressAutoHyphens/>
    </w:pPr>
    <w:rPr>
      <w:rFonts w:ascii="Courier New" w:eastAsia="Times New Roman" w:hAnsi="Courier New"/>
      <w:sz w:val="20"/>
      <w:szCs w:val="20"/>
      <w:lang w:eastAsia="ar-SA"/>
    </w:rPr>
  </w:style>
  <w:style w:type="paragraph" w:styleId="Liste">
    <w:name w:val="List"/>
    <w:basedOn w:val="Normal"/>
    <w:semiHidden/>
    <w:rsid w:val="00C57324"/>
    <w:pPr>
      <w:suppressAutoHyphens/>
      <w:ind w:left="283" w:hanging="283"/>
    </w:pPr>
    <w:rPr>
      <w:rFonts w:eastAsia="Times New Roman"/>
      <w:sz w:val="20"/>
      <w:szCs w:val="20"/>
      <w:lang w:eastAsia="ar-SA"/>
    </w:rPr>
  </w:style>
  <w:style w:type="paragraph" w:customStyle="1" w:styleId="En-ttedemessage1">
    <w:name w:val="En-tête de message1"/>
    <w:basedOn w:val="Normal"/>
    <w:rsid w:val="00C57324"/>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eastAsia="Times New Roman" w:hAnsi="Arial" w:cs="Arial"/>
      <w:lang w:eastAsia="ar-SA"/>
    </w:rPr>
  </w:style>
  <w:style w:type="paragraph" w:customStyle="1" w:styleId="WW-Standard">
    <w:name w:val="WW-Standard"/>
    <w:rsid w:val="00C57324"/>
    <w:pPr>
      <w:widowControl w:val="0"/>
      <w:suppressAutoHyphens/>
      <w:autoSpaceDE w:val="0"/>
      <w:spacing w:after="0" w:line="240" w:lineRule="auto"/>
    </w:pPr>
    <w:rPr>
      <w:rFonts w:ascii="Nimbus Roman No9 L" w:eastAsia="Times New Roman" w:hAnsi="Nimbus Roman No9 L" w:cs="Nimbus Roman No9 L"/>
      <w:sz w:val="24"/>
      <w:szCs w:val="24"/>
      <w:lang w:eastAsia="ar-SA"/>
    </w:rPr>
  </w:style>
  <w:style w:type="character" w:customStyle="1" w:styleId="WW8Num3z0">
    <w:name w:val="WW8Num3z0"/>
    <w:rsid w:val="00C57324"/>
    <w:rPr>
      <w:rFonts w:ascii="Symbol" w:hAnsi="Symbol" w:cs="StarSymbol"/>
      <w:sz w:val="18"/>
      <w:szCs w:val="18"/>
    </w:rPr>
  </w:style>
  <w:style w:type="character" w:customStyle="1" w:styleId="WW8Num4z0">
    <w:name w:val="WW8Num4z0"/>
    <w:rsid w:val="00C57324"/>
    <w:rPr>
      <w:rFonts w:ascii="StarSymbol" w:hAnsi="StarSymbol" w:cs="StarSymbol"/>
      <w:sz w:val="18"/>
      <w:szCs w:val="18"/>
    </w:rPr>
  </w:style>
  <w:style w:type="character" w:customStyle="1" w:styleId="WW8Num5z0">
    <w:name w:val="WW8Num5z0"/>
    <w:rsid w:val="00C57324"/>
    <w:rPr>
      <w:rFonts w:ascii="StarSymbol" w:hAnsi="StarSymbol" w:cs="StarSymbol"/>
      <w:sz w:val="18"/>
      <w:szCs w:val="18"/>
    </w:rPr>
  </w:style>
  <w:style w:type="character" w:customStyle="1" w:styleId="Absatz-Standardschriftart">
    <w:name w:val="Absatz-Standardschriftart"/>
    <w:rsid w:val="00C57324"/>
  </w:style>
  <w:style w:type="character" w:customStyle="1" w:styleId="WW8Num2z0">
    <w:name w:val="WW8Num2z0"/>
    <w:rsid w:val="00C57324"/>
    <w:rPr>
      <w:rFonts w:ascii="StarSymbol" w:hAnsi="StarSymbol" w:cs="StarSymbol"/>
      <w:sz w:val="18"/>
      <w:szCs w:val="18"/>
    </w:rPr>
  </w:style>
  <w:style w:type="character" w:customStyle="1" w:styleId="WW-Absatz-Standardschriftart">
    <w:name w:val="WW-Absatz-Standardschriftart"/>
    <w:rsid w:val="00C57324"/>
  </w:style>
  <w:style w:type="character" w:customStyle="1" w:styleId="WW8Num1z0">
    <w:name w:val="WW8Num1z0"/>
    <w:rsid w:val="00C57324"/>
    <w:rPr>
      <w:rFonts w:ascii="Symbol" w:hAnsi="Symbol"/>
    </w:rPr>
  </w:style>
  <w:style w:type="character" w:customStyle="1" w:styleId="WW8Num8z0">
    <w:name w:val="WW8Num8z0"/>
    <w:rsid w:val="00C57324"/>
    <w:rPr>
      <w:rFonts w:ascii="StarSymbol" w:hAnsi="StarSymbol" w:cs="StarSymbol"/>
      <w:sz w:val="18"/>
      <w:szCs w:val="18"/>
    </w:rPr>
  </w:style>
  <w:style w:type="character" w:customStyle="1" w:styleId="WW8Num9z0">
    <w:name w:val="WW8Num9z0"/>
    <w:rsid w:val="00C57324"/>
    <w:rPr>
      <w:rFonts w:ascii="StarSymbol" w:hAnsi="StarSymbol" w:cs="StarSymbol"/>
      <w:sz w:val="18"/>
      <w:szCs w:val="18"/>
    </w:rPr>
  </w:style>
  <w:style w:type="character" w:customStyle="1" w:styleId="WW8Num11z0">
    <w:name w:val="WW8Num11z0"/>
    <w:rsid w:val="00C57324"/>
    <w:rPr>
      <w:rFonts w:ascii="StarSymbol" w:hAnsi="StarSymbol" w:cs="StarSymbol"/>
      <w:sz w:val="18"/>
      <w:szCs w:val="18"/>
    </w:rPr>
  </w:style>
  <w:style w:type="character" w:customStyle="1" w:styleId="WW8Num13z0">
    <w:name w:val="WW8Num13z0"/>
    <w:rsid w:val="00C57324"/>
    <w:rPr>
      <w:rFonts w:ascii="Wingdings" w:hAnsi="Wingdings"/>
    </w:rPr>
  </w:style>
  <w:style w:type="character" w:customStyle="1" w:styleId="WW8Num15z0">
    <w:name w:val="WW8Num15z0"/>
    <w:rsid w:val="00C57324"/>
    <w:rPr>
      <w:rFonts w:ascii="Wingdings" w:hAnsi="Wingdings"/>
    </w:rPr>
  </w:style>
  <w:style w:type="character" w:customStyle="1" w:styleId="WW8Num16z0">
    <w:name w:val="WW8Num16z0"/>
    <w:rsid w:val="00C57324"/>
    <w:rPr>
      <w:rFonts w:ascii="Wingdings" w:hAnsi="Wingdings"/>
    </w:rPr>
  </w:style>
  <w:style w:type="character" w:customStyle="1" w:styleId="WW8Num17z0">
    <w:name w:val="WW8Num17z0"/>
    <w:rsid w:val="00C57324"/>
    <w:rPr>
      <w:rFonts w:ascii="Times New Roman" w:eastAsia="Times New Roman" w:hAnsi="Times New Roman" w:cs="Times New Roman"/>
      <w:b/>
    </w:rPr>
  </w:style>
  <w:style w:type="character" w:customStyle="1" w:styleId="WW8Num17z1">
    <w:name w:val="WW8Num17z1"/>
    <w:rsid w:val="00C57324"/>
    <w:rPr>
      <w:rFonts w:ascii="Courier New" w:hAnsi="Courier New"/>
    </w:rPr>
  </w:style>
  <w:style w:type="character" w:customStyle="1" w:styleId="WW8Num17z2">
    <w:name w:val="WW8Num17z2"/>
    <w:rsid w:val="00C57324"/>
    <w:rPr>
      <w:rFonts w:ascii="Wingdings" w:hAnsi="Wingdings"/>
    </w:rPr>
  </w:style>
  <w:style w:type="character" w:customStyle="1" w:styleId="WW8Num17z3">
    <w:name w:val="WW8Num17z3"/>
    <w:rsid w:val="00C57324"/>
    <w:rPr>
      <w:rFonts w:ascii="Symbol" w:hAnsi="Symbol"/>
    </w:rPr>
  </w:style>
  <w:style w:type="character" w:customStyle="1" w:styleId="WW8Num19z0">
    <w:name w:val="WW8Num19z0"/>
    <w:rsid w:val="00C57324"/>
    <w:rPr>
      <w:rFonts w:ascii="Times New Roman" w:eastAsia="Times New Roman" w:hAnsi="Times New Roman" w:cs="Times New Roman"/>
    </w:rPr>
  </w:style>
  <w:style w:type="character" w:customStyle="1" w:styleId="WW8Num19z1">
    <w:name w:val="WW8Num19z1"/>
    <w:rsid w:val="00C57324"/>
    <w:rPr>
      <w:rFonts w:ascii="Courier New" w:hAnsi="Courier New" w:cs="Courier New"/>
    </w:rPr>
  </w:style>
  <w:style w:type="character" w:customStyle="1" w:styleId="WW8Num19z2">
    <w:name w:val="WW8Num19z2"/>
    <w:rsid w:val="00C57324"/>
    <w:rPr>
      <w:rFonts w:ascii="Wingdings" w:hAnsi="Wingdings"/>
    </w:rPr>
  </w:style>
  <w:style w:type="character" w:customStyle="1" w:styleId="WW8Num19z3">
    <w:name w:val="WW8Num19z3"/>
    <w:rsid w:val="00C57324"/>
    <w:rPr>
      <w:rFonts w:ascii="Symbol" w:hAnsi="Symbol"/>
    </w:rPr>
  </w:style>
  <w:style w:type="character" w:customStyle="1" w:styleId="WW8Num20z0">
    <w:name w:val="WW8Num20z0"/>
    <w:rsid w:val="00C57324"/>
    <w:rPr>
      <w:rFonts w:ascii="Wingdings" w:hAnsi="Wingdings"/>
    </w:rPr>
  </w:style>
  <w:style w:type="character" w:customStyle="1" w:styleId="WW8Num21z0">
    <w:name w:val="WW8Num21z0"/>
    <w:rsid w:val="00C57324"/>
    <w:rPr>
      <w:rFonts w:ascii="Wingdings" w:hAnsi="Wingdings"/>
    </w:rPr>
  </w:style>
  <w:style w:type="character" w:customStyle="1" w:styleId="WW8Num22z0">
    <w:name w:val="WW8Num22z0"/>
    <w:rsid w:val="00C57324"/>
    <w:rPr>
      <w:rFonts w:ascii="Times New Roman" w:eastAsia="Times New Roman" w:hAnsi="Times New Roman" w:cs="Times New Roman"/>
    </w:rPr>
  </w:style>
  <w:style w:type="character" w:customStyle="1" w:styleId="WW8Num22z1">
    <w:name w:val="WW8Num22z1"/>
    <w:rsid w:val="00C57324"/>
    <w:rPr>
      <w:rFonts w:ascii="Symbol" w:eastAsia="Times New Roman" w:hAnsi="Symbol" w:cs="Times New Roman"/>
    </w:rPr>
  </w:style>
  <w:style w:type="character" w:customStyle="1" w:styleId="WW8Num22z2">
    <w:name w:val="WW8Num22z2"/>
    <w:rsid w:val="00C57324"/>
    <w:rPr>
      <w:rFonts w:ascii="Symbol" w:eastAsia="Times New Roman" w:hAnsi="Symbol" w:cs="Times New Roman"/>
      <w:b/>
      <w:sz w:val="32"/>
    </w:rPr>
  </w:style>
  <w:style w:type="character" w:customStyle="1" w:styleId="WW8Num22z3">
    <w:name w:val="WW8Num22z3"/>
    <w:rsid w:val="00C57324"/>
    <w:rPr>
      <w:rFonts w:ascii="Symbol" w:hAnsi="Symbol"/>
    </w:rPr>
  </w:style>
  <w:style w:type="character" w:customStyle="1" w:styleId="WW8Num22z4">
    <w:name w:val="WW8Num22z4"/>
    <w:rsid w:val="00C57324"/>
    <w:rPr>
      <w:rFonts w:ascii="Courier New" w:hAnsi="Courier New"/>
    </w:rPr>
  </w:style>
  <w:style w:type="character" w:customStyle="1" w:styleId="WW8Num22z5">
    <w:name w:val="WW8Num22z5"/>
    <w:rsid w:val="00C57324"/>
    <w:rPr>
      <w:rFonts w:ascii="Wingdings" w:hAnsi="Wingdings"/>
    </w:rPr>
  </w:style>
  <w:style w:type="character" w:customStyle="1" w:styleId="WW8Num24z0">
    <w:name w:val="WW8Num24z0"/>
    <w:rsid w:val="00C57324"/>
    <w:rPr>
      <w:rFonts w:ascii="Wingdings" w:hAnsi="Wingdings"/>
    </w:rPr>
  </w:style>
  <w:style w:type="character" w:customStyle="1" w:styleId="Policepardfaut1">
    <w:name w:val="Police par défaut1"/>
    <w:rsid w:val="00C57324"/>
  </w:style>
  <w:style w:type="character" w:customStyle="1" w:styleId="Caractresdenumrotation">
    <w:name w:val="Caractères de numérotation"/>
    <w:rsid w:val="00C57324"/>
  </w:style>
  <w:style w:type="paragraph" w:customStyle="1" w:styleId="Lgende1">
    <w:name w:val="Légende1"/>
    <w:basedOn w:val="Normal"/>
    <w:next w:val="Normal"/>
    <w:rsid w:val="00C57324"/>
    <w:pPr>
      <w:suppressAutoHyphens/>
    </w:pPr>
    <w:rPr>
      <w:rFonts w:eastAsia="Times New Roman"/>
      <w:b/>
      <w:bCs/>
      <w:sz w:val="20"/>
      <w:szCs w:val="20"/>
      <w:lang w:eastAsia="ar-SA"/>
    </w:rPr>
  </w:style>
  <w:style w:type="paragraph" w:customStyle="1" w:styleId="Rpertoire">
    <w:name w:val="Répertoire"/>
    <w:basedOn w:val="Normal"/>
    <w:rsid w:val="00C57324"/>
    <w:pPr>
      <w:suppressLineNumbers/>
      <w:suppressAutoHyphens/>
    </w:pPr>
    <w:rPr>
      <w:rFonts w:eastAsia="Times New Roman" w:cs="Tahoma"/>
      <w:sz w:val="20"/>
      <w:szCs w:val="20"/>
      <w:lang w:eastAsia="ar-SA"/>
    </w:rPr>
  </w:style>
  <w:style w:type="paragraph" w:customStyle="1" w:styleId="Titre10">
    <w:name w:val="Titre1"/>
    <w:basedOn w:val="Normal"/>
    <w:next w:val="Corpsdetexte"/>
    <w:rsid w:val="00C57324"/>
    <w:pPr>
      <w:keepNext/>
      <w:suppressAutoHyphens/>
      <w:spacing w:before="240" w:after="120"/>
    </w:pPr>
    <w:rPr>
      <w:rFonts w:ascii="Arial" w:eastAsia="MS Mincho" w:hAnsi="Arial" w:cs="Tahoma"/>
      <w:sz w:val="28"/>
      <w:szCs w:val="28"/>
      <w:lang w:eastAsia="ar-SA"/>
    </w:rPr>
  </w:style>
  <w:style w:type="paragraph" w:customStyle="1" w:styleId="Textebrut2">
    <w:name w:val="Texte brut2"/>
    <w:basedOn w:val="Normal"/>
    <w:rsid w:val="00C57324"/>
    <w:pPr>
      <w:suppressAutoHyphens/>
    </w:pPr>
    <w:rPr>
      <w:rFonts w:ascii="Courier New" w:eastAsia="Times New Roman" w:hAnsi="Courier New"/>
      <w:sz w:val="20"/>
      <w:szCs w:val="20"/>
      <w:lang w:eastAsia="ar-SA"/>
    </w:rPr>
  </w:style>
  <w:style w:type="paragraph" w:customStyle="1" w:styleId="Corpsdetexte22">
    <w:name w:val="Corps de texte 22"/>
    <w:basedOn w:val="Normal"/>
    <w:rsid w:val="00C57324"/>
    <w:pPr>
      <w:suppressAutoHyphens/>
    </w:pPr>
    <w:rPr>
      <w:rFonts w:eastAsia="Times New Roman"/>
      <w:szCs w:val="20"/>
      <w:lang w:eastAsia="ar-SA"/>
    </w:rPr>
  </w:style>
  <w:style w:type="paragraph" w:customStyle="1" w:styleId="Retraitcorpsdetexte32">
    <w:name w:val="Retrait corps de texte 32"/>
    <w:basedOn w:val="Normal"/>
    <w:rsid w:val="00C57324"/>
    <w:pPr>
      <w:suppressAutoHyphens/>
      <w:ind w:firstLine="709"/>
      <w:jc w:val="both"/>
    </w:pPr>
    <w:rPr>
      <w:rFonts w:eastAsia="Times New Roman" w:cs="Courier New"/>
      <w:sz w:val="28"/>
      <w:szCs w:val="28"/>
      <w:lang w:eastAsia="ar-SA"/>
    </w:rPr>
  </w:style>
  <w:style w:type="paragraph" w:customStyle="1" w:styleId="Retraitcorpsdetexte22">
    <w:name w:val="Retrait corps de texte 22"/>
    <w:basedOn w:val="Normal"/>
    <w:rsid w:val="00C57324"/>
    <w:pPr>
      <w:suppressAutoHyphens/>
      <w:ind w:left="705" w:firstLine="3"/>
      <w:jc w:val="both"/>
    </w:pPr>
    <w:rPr>
      <w:rFonts w:ascii="Bookman Old Style" w:eastAsia="Times New Roman" w:hAnsi="Bookman Old Style" w:cs="Arial"/>
      <w:szCs w:val="20"/>
      <w:lang w:eastAsia="ar-SA"/>
    </w:rPr>
  </w:style>
  <w:style w:type="paragraph" w:customStyle="1" w:styleId="t1">
    <w:name w:val="t1"/>
    <w:basedOn w:val="Normal"/>
    <w:rsid w:val="00C57324"/>
    <w:pPr>
      <w:widowControl w:val="0"/>
      <w:suppressAutoHyphens/>
      <w:spacing w:line="240" w:lineRule="atLeast"/>
    </w:pPr>
    <w:rPr>
      <w:rFonts w:eastAsia="Times New Roman"/>
      <w:szCs w:val="20"/>
      <w:lang w:eastAsia="ar-SA"/>
    </w:rPr>
  </w:style>
  <w:style w:type="paragraph" w:customStyle="1" w:styleId="xl30">
    <w:name w:val="xl30"/>
    <w:basedOn w:val="Normal"/>
    <w:rsid w:val="00C57324"/>
    <w:pPr>
      <w:pBdr>
        <w:left w:val="single" w:sz="4" w:space="0" w:color="000000"/>
        <w:right w:val="single" w:sz="4" w:space="0" w:color="000000"/>
      </w:pBdr>
      <w:suppressAutoHyphens/>
      <w:spacing w:before="280" w:after="280"/>
      <w:textAlignment w:val="center"/>
    </w:pPr>
    <w:rPr>
      <w:rFonts w:eastAsia="Times New Roman"/>
      <w:lang w:eastAsia="ar-SA"/>
    </w:rPr>
  </w:style>
  <w:style w:type="paragraph" w:customStyle="1" w:styleId="xl24">
    <w:name w:val="xl24"/>
    <w:basedOn w:val="Normal"/>
    <w:rsid w:val="00C57324"/>
    <w:pPr>
      <w:suppressAutoHyphens/>
      <w:spacing w:before="280" w:after="280"/>
      <w:jc w:val="center"/>
    </w:pPr>
    <w:rPr>
      <w:rFonts w:eastAsia="Times New Roman"/>
      <w:lang w:eastAsia="ar-SA"/>
    </w:rPr>
  </w:style>
  <w:style w:type="paragraph" w:customStyle="1" w:styleId="Corpsdetexte32">
    <w:name w:val="Corps de texte 32"/>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p26">
    <w:name w:val="p26"/>
    <w:basedOn w:val="Normal"/>
    <w:rsid w:val="00C57324"/>
    <w:pPr>
      <w:widowControl w:val="0"/>
      <w:tabs>
        <w:tab w:val="left" w:pos="9060"/>
      </w:tabs>
      <w:suppressAutoHyphens/>
      <w:overflowPunct w:val="0"/>
      <w:autoSpaceDE w:val="0"/>
      <w:spacing w:line="240" w:lineRule="atLeast"/>
      <w:ind w:right="7620"/>
      <w:textAlignment w:val="baseline"/>
    </w:pPr>
    <w:rPr>
      <w:rFonts w:eastAsia="Times New Roman"/>
      <w:lang w:eastAsia="ar-SA"/>
    </w:rPr>
  </w:style>
  <w:style w:type="paragraph" w:customStyle="1" w:styleId="Liste21">
    <w:name w:val="Liste 21"/>
    <w:basedOn w:val="Normal"/>
    <w:rsid w:val="00C57324"/>
    <w:pPr>
      <w:suppressAutoHyphens/>
      <w:ind w:left="566" w:hanging="283"/>
    </w:pPr>
    <w:rPr>
      <w:rFonts w:eastAsia="Times New Roman"/>
      <w:sz w:val="20"/>
      <w:szCs w:val="20"/>
      <w:lang w:eastAsia="ar-SA"/>
    </w:rPr>
  </w:style>
  <w:style w:type="paragraph" w:customStyle="1" w:styleId="Date1">
    <w:name w:val="Date1"/>
    <w:basedOn w:val="Normal"/>
    <w:next w:val="Normal"/>
    <w:rsid w:val="00C57324"/>
    <w:pPr>
      <w:suppressAutoHyphens/>
    </w:pPr>
    <w:rPr>
      <w:rFonts w:eastAsia="Times New Roman"/>
      <w:sz w:val="20"/>
      <w:szCs w:val="20"/>
      <w:lang w:eastAsia="ar-SA"/>
    </w:rPr>
  </w:style>
  <w:style w:type="paragraph" w:customStyle="1" w:styleId="Listepuces21">
    <w:name w:val="Liste à puces 21"/>
    <w:basedOn w:val="Normal"/>
    <w:rsid w:val="00C57324"/>
    <w:pPr>
      <w:suppressAutoHyphens/>
    </w:pPr>
    <w:rPr>
      <w:rFonts w:eastAsia="Times New Roman"/>
      <w:sz w:val="20"/>
      <w:szCs w:val="20"/>
      <w:lang w:eastAsia="ar-SA"/>
    </w:rPr>
  </w:style>
  <w:style w:type="paragraph" w:customStyle="1" w:styleId="Retrait1religne1">
    <w:name w:val="Retrait 1re ligne1"/>
    <w:basedOn w:val="Corpsdetexte"/>
    <w:rsid w:val="00C57324"/>
    <w:pPr>
      <w:suppressAutoHyphens/>
      <w:spacing w:after="120"/>
      <w:ind w:firstLine="210"/>
    </w:pPr>
    <w:rPr>
      <w:rFonts w:ascii="Times New Roman" w:eastAsia="Times New Roman" w:hAnsi="Times New Roman"/>
      <w:snapToGrid/>
      <w:color w:val="auto"/>
      <w:sz w:val="20"/>
      <w:szCs w:val="20"/>
      <w:lang w:eastAsia="ar-SA"/>
    </w:rPr>
  </w:style>
  <w:style w:type="paragraph" w:customStyle="1" w:styleId="Retraitcorpset1relig1">
    <w:name w:val="Retrait corps et 1re lig.1"/>
    <w:basedOn w:val="Retraitcorpsdetexte"/>
    <w:rsid w:val="00C57324"/>
    <w:pPr>
      <w:tabs>
        <w:tab w:val="left" w:pos="540"/>
      </w:tabs>
      <w:suppressAutoHyphens/>
      <w:spacing w:after="120"/>
      <w:ind w:left="283" w:firstLine="210"/>
    </w:pPr>
    <w:rPr>
      <w:sz w:val="20"/>
      <w:szCs w:val="20"/>
      <w:lang w:eastAsia="ar-SA"/>
    </w:rPr>
  </w:style>
  <w:style w:type="paragraph" w:customStyle="1" w:styleId="Contenudetableau">
    <w:name w:val="Contenu de tableau"/>
    <w:basedOn w:val="Corpsdetexte"/>
    <w:rsid w:val="00C57324"/>
    <w:pPr>
      <w:widowControl w:val="0"/>
      <w:suppressAutoHyphens/>
      <w:autoSpaceDE w:val="0"/>
    </w:pPr>
    <w:rPr>
      <w:rFonts w:ascii="Nimbus Roman No9 L" w:eastAsia="Times New Roman" w:hAnsi="Nimbus Roman No9 L" w:cs="Nimbus Roman No9 L"/>
      <w:snapToGrid/>
      <w:color w:val="auto"/>
      <w:lang w:eastAsia="ar-SA"/>
    </w:rPr>
  </w:style>
  <w:style w:type="paragraph" w:customStyle="1" w:styleId="Titredetableau">
    <w:name w:val="Titre de tableau"/>
    <w:basedOn w:val="Contenudetableau"/>
    <w:rsid w:val="00C57324"/>
    <w:pPr>
      <w:jc w:val="center"/>
    </w:pPr>
    <w:rPr>
      <w:b/>
      <w:bCs/>
      <w:i/>
      <w:iCs/>
    </w:rPr>
  </w:style>
  <w:style w:type="paragraph" w:customStyle="1" w:styleId="Contenuducadre">
    <w:name w:val="Contenu du cadre"/>
    <w:basedOn w:val="Corpsdetexte"/>
    <w:rsid w:val="00C57324"/>
    <w:pPr>
      <w:suppressAutoHyphens/>
      <w:jc w:val="both"/>
    </w:pPr>
    <w:rPr>
      <w:rFonts w:ascii="Times New Roman" w:eastAsia="Times New Roman" w:hAnsi="Times New Roman"/>
      <w:snapToGrid/>
      <w:color w:val="auto"/>
      <w:sz w:val="20"/>
      <w:szCs w:val="20"/>
      <w:lang w:eastAsia="ar-SA"/>
    </w:rPr>
  </w:style>
  <w:style w:type="paragraph" w:styleId="Citation">
    <w:name w:val="Quote"/>
    <w:basedOn w:val="Normal"/>
    <w:link w:val="CitationCar"/>
    <w:qFormat/>
    <w:rsid w:val="00C57324"/>
    <w:pPr>
      <w:suppressAutoHyphens/>
      <w:spacing w:after="283"/>
      <w:ind w:left="567" w:right="567"/>
    </w:pPr>
    <w:rPr>
      <w:rFonts w:eastAsia="Times New Roman"/>
      <w:sz w:val="20"/>
      <w:szCs w:val="20"/>
      <w:lang w:eastAsia="ar-SA"/>
    </w:rPr>
  </w:style>
  <w:style w:type="character" w:customStyle="1" w:styleId="CitationCar">
    <w:name w:val="Citation Car"/>
    <w:basedOn w:val="Policepardfaut"/>
    <w:link w:val="Citation"/>
    <w:rsid w:val="00C57324"/>
    <w:rPr>
      <w:rFonts w:ascii="Times New Roman" w:eastAsia="Times New Roman" w:hAnsi="Times New Roman" w:cs="Times New Roman"/>
      <w:sz w:val="20"/>
      <w:szCs w:val="20"/>
      <w:lang w:eastAsia="ar-SA"/>
    </w:rPr>
  </w:style>
  <w:style w:type="paragraph" w:customStyle="1" w:styleId="Retraitcorpsdetexte31">
    <w:name w:val="Retrait corps de texte 31"/>
    <w:basedOn w:val="Normal"/>
    <w:rsid w:val="00C57324"/>
    <w:pPr>
      <w:suppressAutoHyphens/>
      <w:ind w:firstLine="709"/>
      <w:jc w:val="both"/>
    </w:pPr>
    <w:rPr>
      <w:rFonts w:eastAsia="Times New Roman" w:cs="Courier New"/>
      <w:sz w:val="28"/>
      <w:szCs w:val="28"/>
      <w:lang w:eastAsia="ar-SA"/>
    </w:rPr>
  </w:style>
  <w:style w:type="character" w:customStyle="1" w:styleId="titre11">
    <w:name w:val="titre1"/>
    <w:basedOn w:val="Policepardfaut"/>
    <w:rsid w:val="00C57324"/>
    <w:rPr>
      <w:rFonts w:ascii="Verdana" w:hAnsi="Verdana" w:hint="default"/>
      <w:b/>
      <w:bCs/>
      <w:color w:val="666666"/>
      <w:sz w:val="24"/>
      <w:szCs w:val="24"/>
    </w:rPr>
  </w:style>
  <w:style w:type="character" w:customStyle="1" w:styleId="currency1">
    <w:name w:val="currency1"/>
    <w:basedOn w:val="Policepardfaut"/>
    <w:rsid w:val="00C57324"/>
    <w:rPr>
      <w:b/>
      <w:bCs/>
      <w:color w:val="C20B27"/>
      <w:sz w:val="21"/>
      <w:szCs w:val="21"/>
    </w:rPr>
  </w:style>
  <w:style w:type="character" w:customStyle="1" w:styleId="WW8Num6z1">
    <w:name w:val="WW8Num6z1"/>
    <w:rsid w:val="00C57324"/>
    <w:rPr>
      <w:rFonts w:ascii="Courier New" w:hAnsi="Courier New" w:cs="Courier New"/>
    </w:rPr>
  </w:style>
  <w:style w:type="paragraph" w:customStyle="1" w:styleId="Corpsdetexte23">
    <w:name w:val="Corps de texte 23"/>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3">
    <w:name w:val="Corps de texte 33"/>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3">
    <w:name w:val="Retrait corps de texte 23"/>
    <w:basedOn w:val="Normal"/>
    <w:rsid w:val="00C57324"/>
    <w:pPr>
      <w:suppressAutoHyphens/>
      <w:overflowPunct w:val="0"/>
      <w:autoSpaceDE w:val="0"/>
      <w:ind w:left="708"/>
      <w:jc w:val="both"/>
      <w:textAlignment w:val="baseline"/>
    </w:pPr>
    <w:rPr>
      <w:rFonts w:eastAsia="Times New Roman"/>
      <w:szCs w:val="20"/>
      <w:lang w:eastAsia="ar-SA"/>
    </w:rPr>
  </w:style>
  <w:style w:type="paragraph" w:customStyle="1" w:styleId="Corpsdetexte24">
    <w:name w:val="Corps de texte 24"/>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4">
    <w:name w:val="Corps de texte 34"/>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4">
    <w:name w:val="Retrait corps de texte 24"/>
    <w:basedOn w:val="Normal"/>
    <w:rsid w:val="00C57324"/>
    <w:pPr>
      <w:suppressAutoHyphens/>
      <w:overflowPunct w:val="0"/>
      <w:autoSpaceDE w:val="0"/>
      <w:ind w:left="708"/>
      <w:jc w:val="both"/>
      <w:textAlignment w:val="baseline"/>
    </w:pPr>
    <w:rPr>
      <w:rFonts w:eastAsia="Times New Roman"/>
      <w:szCs w:val="20"/>
      <w:lang w:eastAsia="ar-SA"/>
    </w:rPr>
  </w:style>
  <w:style w:type="table" w:customStyle="1" w:styleId="Grilledutableau11">
    <w:name w:val="Grille du tableau11"/>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re310pt">
    <w:name w:val="Titre 3 + 10 pt"/>
    <w:aliases w:val="Gras"/>
    <w:basedOn w:val="Titre3"/>
    <w:rsid w:val="00C57324"/>
    <w:pPr>
      <w:spacing w:before="240" w:after="60"/>
      <w:ind w:left="0"/>
      <w:jc w:val="left"/>
    </w:pPr>
    <w:rPr>
      <w:rFonts w:ascii="Arial" w:eastAsia="Times New Roman" w:hAnsi="Arial" w:cs="Arial"/>
      <w:sz w:val="20"/>
      <w:szCs w:val="20"/>
      <w:lang w:eastAsia="fr-FR"/>
    </w:rPr>
  </w:style>
  <w:style w:type="paragraph" w:styleId="Normalcentr">
    <w:name w:val="Block Text"/>
    <w:basedOn w:val="Normal"/>
    <w:rsid w:val="00C57324"/>
    <w:pPr>
      <w:bidi/>
      <w:ind w:left="140" w:firstLine="142"/>
      <w:jc w:val="lowKashida"/>
    </w:pPr>
    <w:rPr>
      <w:rFonts w:eastAsia="Times New Roman" w:cs="Traditional Arabic"/>
      <w:sz w:val="20"/>
      <w:szCs w:val="32"/>
      <w:lang w:eastAsia="fr-FR"/>
    </w:rPr>
  </w:style>
  <w:style w:type="character" w:customStyle="1" w:styleId="SansinterligneCar">
    <w:name w:val="Sans interligne Car"/>
    <w:basedOn w:val="Policepardfaut"/>
    <w:link w:val="Sansinterligne"/>
    <w:uiPriority w:val="1"/>
    <w:rsid w:val="00C57324"/>
    <w:rPr>
      <w:rFonts w:ascii="Calibri" w:eastAsia="Calibri" w:hAnsi="Calibri" w:cs="Arial"/>
    </w:rPr>
  </w:style>
  <w:style w:type="numbering" w:customStyle="1" w:styleId="Aucuneliste2">
    <w:name w:val="Aucune liste2"/>
    <w:next w:val="Aucuneliste"/>
    <w:uiPriority w:val="99"/>
    <w:semiHidden/>
    <w:unhideWhenUsed/>
    <w:rsid w:val="00C57324"/>
  </w:style>
  <w:style w:type="table" w:customStyle="1" w:styleId="Tramecouleur-Accent52">
    <w:name w:val="Trame couleur - Accent 52"/>
    <w:basedOn w:val="TableauNormal"/>
    <w:next w:val="Tramecouleur-Accent5"/>
    <w:uiPriority w:val="71"/>
    <w:rsid w:val="00C5732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2">
    <w:name w:val="Trame moyenne 2 - Accent 62"/>
    <w:basedOn w:val="TableauNormal"/>
    <w:next w:val="Tramemoyenne2-Accent6"/>
    <w:uiPriority w:val="64"/>
    <w:rsid w:val="00C573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3">
    <w:name w:val="Liste claire - Accent 63"/>
    <w:basedOn w:val="TableauNormal"/>
    <w:next w:val="Listeclaire-Accent6"/>
    <w:uiPriority w:val="61"/>
    <w:rsid w:val="00C5732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2">
    <w:name w:val="Grille du tableau2"/>
    <w:basedOn w:val="TableauNormal"/>
    <w:next w:val="Grilledutableau"/>
    <w:uiPriority w:val="59"/>
    <w:rsid w:val="00C5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612">
    <w:name w:val="Liste claire - Accent 612"/>
    <w:basedOn w:val="TableauNormal"/>
    <w:next w:val="Listeclaire-Accent6"/>
    <w:uiPriority w:val="61"/>
    <w:rsid w:val="00C5732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2">
    <w:name w:val="Grille moyenne 2 - Accent 62"/>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2">
    <w:name w:val="Aucune liste12"/>
    <w:next w:val="Aucuneliste"/>
    <w:uiPriority w:val="99"/>
    <w:semiHidden/>
    <w:unhideWhenUsed/>
    <w:rsid w:val="00C57324"/>
  </w:style>
  <w:style w:type="table" w:customStyle="1" w:styleId="Grilledutableau12">
    <w:name w:val="Grille du tableau12"/>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ramemoyenne2-Accent611">
    <w:name w:val="Trame moyenne 2 - Accent 611"/>
    <w:basedOn w:val="TableauNormal"/>
    <w:next w:val="Tramemoyenne2-Accent6"/>
    <w:uiPriority w:val="64"/>
    <w:rsid w:val="00C5732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4">
    <w:name w:val="Liste claire - Accent 64"/>
    <w:basedOn w:val="TableauNormal"/>
    <w:next w:val="Listeclaire-Accent6"/>
    <w:uiPriority w:val="61"/>
    <w:rsid w:val="00BB14B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3">
    <w:name w:val="Trame moyenne 2 - Accent 63"/>
    <w:basedOn w:val="TableauNormal"/>
    <w:next w:val="Tramemoyenne2-Accent6"/>
    <w:uiPriority w:val="64"/>
    <w:rsid w:val="008633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4B7815"/>
    <w:pPr>
      <w:spacing w:after="0" w:line="240" w:lineRule="auto"/>
    </w:pPr>
    <w:rPr>
      <w:rFonts w:ascii="Calibri" w:eastAsia="Calibri" w:hAnsi="Calibri" w:cs="Arial"/>
      <w:sz w:val="20"/>
      <w:szCs w:val="20"/>
      <w:lang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line="240" w:lineRule="auto"/>
      </w:pPr>
      <w:rPr>
        <w:b/>
        <w:bCs/>
        <w:color w:val="FFFFFF"/>
      </w:rPr>
      <w:tblPr/>
      <w:tcPr>
        <w:shd w:val="clear" w:color="auto" w:fill="4BACC6"/>
      </w:tcPr>
    </w:tblStylePr>
    <w:tblStylePr w:type="lastRow">
      <w:pPr>
        <w:spacing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titregrasrouge1">
    <w:name w:val="titregrasrouge1"/>
    <w:rsid w:val="004B7815"/>
    <w:rPr>
      <w:rFonts w:ascii="Arial" w:hAnsi="Arial" w:cs="Arial" w:hint="default"/>
      <w:b/>
      <w:bCs/>
      <w:i w:val="0"/>
      <w:iCs w:val="0"/>
      <w:color w:val="FF1616"/>
      <w:sz w:val="18"/>
      <w:szCs w:val="18"/>
    </w:rPr>
  </w:style>
  <w:style w:type="character" w:customStyle="1" w:styleId="textecourantrouge1">
    <w:name w:val="textecourantrouge1"/>
    <w:rsid w:val="004B7815"/>
    <w:rPr>
      <w:rFonts w:ascii="Arial" w:hAnsi="Arial" w:cs="Arial" w:hint="default"/>
      <w:b w:val="0"/>
      <w:bCs w:val="0"/>
      <w:i w:val="0"/>
      <w:iCs w:val="0"/>
      <w:color w:val="FF1616"/>
      <w:sz w:val="18"/>
      <w:szCs w:val="18"/>
    </w:rPr>
  </w:style>
  <w:style w:type="paragraph" w:customStyle="1" w:styleId="optxtp">
    <w:name w:val="op_txt_p"/>
    <w:basedOn w:val="Normal"/>
    <w:rsid w:val="004B7815"/>
    <w:pPr>
      <w:spacing w:before="100" w:beforeAutospacing="1" w:after="100" w:afterAutospacing="1"/>
    </w:pPr>
    <w:rPr>
      <w:rFonts w:eastAsia="Times New Roman"/>
      <w:lang w:eastAsia="fr-FR"/>
    </w:rPr>
  </w:style>
  <w:style w:type="character" w:customStyle="1" w:styleId="fn">
    <w:name w:val="fn"/>
    <w:basedOn w:val="Policepardfaut"/>
    <w:rsid w:val="004B7815"/>
  </w:style>
  <w:style w:type="character" w:customStyle="1" w:styleId="Subtitle1">
    <w:name w:val="Subtitle1"/>
    <w:basedOn w:val="Policepardfaut"/>
    <w:rsid w:val="004B7815"/>
  </w:style>
  <w:style w:type="character" w:customStyle="1" w:styleId="addmd">
    <w:name w:val="addmd"/>
    <w:basedOn w:val="Policepardfaut"/>
    <w:rsid w:val="004B7815"/>
  </w:style>
  <w:style w:type="character" w:customStyle="1" w:styleId="Date2">
    <w:name w:val="Date2"/>
    <w:basedOn w:val="Policepardfaut"/>
    <w:rsid w:val="004B7815"/>
  </w:style>
  <w:style w:type="paragraph" w:customStyle="1" w:styleId="summary">
    <w:name w:val="summary"/>
    <w:basedOn w:val="Normal"/>
    <w:rsid w:val="004B7815"/>
    <w:pPr>
      <w:spacing w:before="100" w:beforeAutospacing="1" w:after="100" w:afterAutospacing="1"/>
    </w:pPr>
    <w:rPr>
      <w:rFonts w:eastAsia="Times New Roman"/>
      <w:lang w:eastAsia="fr-FR"/>
    </w:rPr>
  </w:style>
  <w:style w:type="character" w:customStyle="1" w:styleId="auteur">
    <w:name w:val="auteur"/>
    <w:basedOn w:val="Policepardfaut"/>
    <w:rsid w:val="004B7815"/>
  </w:style>
  <w:style w:type="character" w:customStyle="1" w:styleId="ref">
    <w:name w:val="ref"/>
    <w:basedOn w:val="Policepardfaut"/>
    <w:rsid w:val="004B7815"/>
  </w:style>
  <w:style w:type="character" w:customStyle="1" w:styleId="author">
    <w:name w:val="author"/>
    <w:basedOn w:val="Policepardfaut"/>
    <w:rsid w:val="004B7815"/>
  </w:style>
  <w:style w:type="character" w:customStyle="1" w:styleId="a-size-extra-large">
    <w:name w:val="a-size-extra-large"/>
    <w:basedOn w:val="Policepardfaut"/>
    <w:rsid w:val="004B7815"/>
  </w:style>
  <w:style w:type="character" w:customStyle="1" w:styleId="tocnumber">
    <w:name w:val="tocnumber"/>
    <w:basedOn w:val="Policepardfaut"/>
    <w:rsid w:val="004B7815"/>
  </w:style>
  <w:style w:type="character" w:customStyle="1" w:styleId="toctext">
    <w:name w:val="toctext"/>
    <w:basedOn w:val="Policepardfaut"/>
    <w:rsid w:val="004B7815"/>
  </w:style>
  <w:style w:type="character" w:customStyle="1" w:styleId="noprint">
    <w:name w:val="noprint"/>
    <w:basedOn w:val="Policepardfaut"/>
    <w:rsid w:val="004B7815"/>
  </w:style>
  <w:style w:type="character" w:customStyle="1" w:styleId="reference-text">
    <w:name w:val="reference-text"/>
    <w:basedOn w:val="Policepardfaut"/>
    <w:rsid w:val="004B7815"/>
  </w:style>
  <w:style w:type="character" w:customStyle="1" w:styleId="ouvrage">
    <w:name w:val="ouvrage"/>
    <w:basedOn w:val="Policepardfaut"/>
    <w:rsid w:val="004B7815"/>
  </w:style>
  <w:style w:type="character" w:styleId="CitationHTML">
    <w:name w:val="HTML Cite"/>
    <w:uiPriority w:val="99"/>
    <w:semiHidden/>
    <w:unhideWhenUsed/>
    <w:rsid w:val="004B7815"/>
    <w:rPr>
      <w:i/>
      <w:iCs/>
    </w:rPr>
  </w:style>
  <w:style w:type="character" w:customStyle="1" w:styleId="nowrap">
    <w:name w:val="nowrap"/>
    <w:basedOn w:val="Policepardfaut"/>
    <w:rsid w:val="004B7815"/>
  </w:style>
  <w:style w:type="character" w:customStyle="1" w:styleId="soustitre">
    <w:name w:val="soustitre"/>
    <w:basedOn w:val="Policepardfaut"/>
    <w:rsid w:val="004B7815"/>
  </w:style>
  <w:style w:type="character" w:customStyle="1" w:styleId="format">
    <w:name w:val="format"/>
    <w:basedOn w:val="Policepardfaut"/>
    <w:rsid w:val="004B7815"/>
  </w:style>
  <w:style w:type="character" w:customStyle="1" w:styleId="texte100gris77">
    <w:name w:val="texte100gris77"/>
    <w:basedOn w:val="Policepardfaut"/>
    <w:rsid w:val="004B7815"/>
  </w:style>
  <w:style w:type="character" w:customStyle="1" w:styleId="texter">
    <w:name w:val="texter"/>
    <w:basedOn w:val="Policepardfaut"/>
    <w:rsid w:val="004B7815"/>
  </w:style>
  <w:style w:type="character" w:customStyle="1" w:styleId="rubr">
    <w:name w:val="rubr"/>
    <w:basedOn w:val="Policepardfaut"/>
    <w:rsid w:val="004B7815"/>
  </w:style>
  <w:style w:type="character" w:customStyle="1" w:styleId="titretype2fiches1">
    <w:name w:val="titretype2fiches1"/>
    <w:rsid w:val="004B7815"/>
    <w:rPr>
      <w:rFonts w:ascii="Verdana" w:hAnsi="Verdana" w:hint="default"/>
      <w:b/>
      <w:bCs/>
      <w:caps/>
      <w:strike w:val="0"/>
      <w:dstrike w:val="0"/>
      <w:color w:val="811787"/>
      <w:sz w:val="17"/>
      <w:szCs w:val="17"/>
      <w:u w:val="none"/>
      <w:effect w:val="none"/>
    </w:rPr>
  </w:style>
  <w:style w:type="character" w:customStyle="1" w:styleId="titregrasvert1">
    <w:name w:val="titregrasvert1"/>
    <w:rsid w:val="004B7815"/>
    <w:rPr>
      <w:rFonts w:ascii="Arial" w:hAnsi="Arial" w:cs="Arial" w:hint="default"/>
      <w:b/>
      <w:bCs/>
      <w:i w:val="0"/>
      <w:iCs w:val="0"/>
      <w:color w:val="20B827"/>
      <w:sz w:val="22"/>
      <w:szCs w:val="22"/>
    </w:rPr>
  </w:style>
  <w:style w:type="character" w:customStyle="1" w:styleId="textecourantvert1">
    <w:name w:val="textecourantvert1"/>
    <w:rsid w:val="004B7815"/>
    <w:rPr>
      <w:rFonts w:ascii="Arial" w:hAnsi="Arial" w:cs="Arial" w:hint="default"/>
      <w:b w:val="0"/>
      <w:bCs w:val="0"/>
      <w:i w:val="0"/>
      <w:iCs w:val="0"/>
      <w:color w:val="20B827"/>
      <w:sz w:val="22"/>
      <w:szCs w:val="22"/>
    </w:rPr>
  </w:style>
  <w:style w:type="character" w:customStyle="1" w:styleId="Sous-titre1">
    <w:name w:val="Sous-titre1"/>
    <w:basedOn w:val="Policepardfaut"/>
    <w:rsid w:val="00A82D3D"/>
  </w:style>
  <w:style w:type="character" w:customStyle="1" w:styleId="Date3">
    <w:name w:val="Date3"/>
    <w:basedOn w:val="Policepardfaut"/>
    <w:rsid w:val="00A82D3D"/>
  </w:style>
  <w:style w:type="paragraph" w:customStyle="1" w:styleId="Paragraphes">
    <w:name w:val="Paragraphes"/>
    <w:basedOn w:val="Normal"/>
    <w:link w:val="ParagraphesCar"/>
    <w:rsid w:val="00E729FF"/>
    <w:pPr>
      <w:widowControl w:val="0"/>
      <w:autoSpaceDE w:val="0"/>
      <w:autoSpaceDN w:val="0"/>
      <w:adjustRightInd w:val="0"/>
      <w:spacing w:before="43"/>
      <w:ind w:left="158"/>
      <w:jc w:val="both"/>
    </w:pPr>
    <w:rPr>
      <w:rFonts w:ascii="Arial" w:eastAsia="Times New Roman" w:hAnsi="Arial" w:cs="Arial"/>
      <w:lang w:eastAsia="fr-FR"/>
    </w:rPr>
  </w:style>
  <w:style w:type="paragraph" w:customStyle="1" w:styleId="Titreparagraphe">
    <w:name w:val="Titre paragraphe"/>
    <w:basedOn w:val="Normal"/>
    <w:rsid w:val="00E729FF"/>
    <w:pPr>
      <w:widowControl w:val="0"/>
      <w:autoSpaceDE w:val="0"/>
      <w:autoSpaceDN w:val="0"/>
      <w:adjustRightInd w:val="0"/>
      <w:spacing w:before="120" w:after="120"/>
      <w:jc w:val="both"/>
    </w:pPr>
    <w:rPr>
      <w:rFonts w:ascii="Arial" w:eastAsia="Times New Roman" w:hAnsi="Arial" w:cs="Arial"/>
      <w:b/>
      <w:bCs/>
      <w:u w:val="single"/>
      <w:lang w:eastAsia="fr-FR"/>
    </w:rPr>
  </w:style>
  <w:style w:type="character" w:customStyle="1" w:styleId="ParagraphesCar">
    <w:name w:val="Paragraphes Car"/>
    <w:basedOn w:val="Policepardfaut"/>
    <w:link w:val="Paragraphes"/>
    <w:rsid w:val="00E729FF"/>
    <w:rPr>
      <w:rFonts w:ascii="Arial" w:eastAsia="Times New Roman" w:hAnsi="Arial" w:cs="Arial"/>
      <w:sz w:val="24"/>
      <w:szCs w:val="24"/>
      <w:lang w:eastAsia="fr-FR"/>
    </w:rPr>
  </w:style>
  <w:style w:type="paragraph" w:customStyle="1" w:styleId="Paragraphedeliste2">
    <w:name w:val="Paragraphe de liste2"/>
    <w:basedOn w:val="Normal"/>
    <w:link w:val="ListParagraphChar"/>
    <w:rsid w:val="007A3AF3"/>
    <w:pPr>
      <w:ind w:left="720"/>
    </w:pPr>
    <w:rPr>
      <w:szCs w:val="20"/>
    </w:rPr>
  </w:style>
  <w:style w:type="character" w:customStyle="1" w:styleId="ListParagraphChar">
    <w:name w:val="List Paragraph Char"/>
    <w:link w:val="Paragraphedeliste2"/>
    <w:locked/>
    <w:rsid w:val="007A3AF3"/>
    <w:rPr>
      <w:rFonts w:ascii="Times New Roman" w:eastAsia="SimSun" w:hAnsi="Times New Roman" w:cs="Times New Roman"/>
      <w:sz w:val="24"/>
      <w:szCs w:val="20"/>
      <w:lang w:eastAsia="zh-CN"/>
    </w:rPr>
  </w:style>
  <w:style w:type="character" w:customStyle="1" w:styleId="st1">
    <w:name w:val="st1"/>
    <w:basedOn w:val="Policepardfaut"/>
    <w:rsid w:val="00205491"/>
  </w:style>
  <w:style w:type="character" w:customStyle="1" w:styleId="mw-headline">
    <w:name w:val="mw-headline"/>
    <w:basedOn w:val="Policepardfaut"/>
    <w:rsid w:val="00205491"/>
  </w:style>
  <w:style w:type="character" w:customStyle="1" w:styleId="Bodytext4">
    <w:name w:val="Body text (4)_"/>
    <w:basedOn w:val="Policepardfaut"/>
    <w:link w:val="Bodytext40"/>
    <w:rsid w:val="00751B06"/>
    <w:rPr>
      <w:rFonts w:ascii="Verdana" w:eastAsia="Verdana" w:hAnsi="Verdana" w:cs="Verdana"/>
      <w:b/>
      <w:bCs/>
      <w:sz w:val="20"/>
      <w:szCs w:val="20"/>
      <w:shd w:val="clear" w:color="auto" w:fill="FFFFFF"/>
    </w:rPr>
  </w:style>
  <w:style w:type="character" w:customStyle="1" w:styleId="Bodytext2">
    <w:name w:val="Body text (2)_"/>
    <w:basedOn w:val="Policepardfaut"/>
    <w:link w:val="Bodytext20"/>
    <w:rsid w:val="00751B06"/>
    <w:rPr>
      <w:rFonts w:ascii="Verdana" w:eastAsia="Verdana" w:hAnsi="Verdana" w:cs="Verdana"/>
      <w:shd w:val="clear" w:color="auto" w:fill="FFFFFF"/>
    </w:rPr>
  </w:style>
  <w:style w:type="character" w:customStyle="1" w:styleId="Bodytext2Bold">
    <w:name w:val="Body text (2) + Bold"/>
    <w:basedOn w:val="Bodytext2"/>
    <w:rsid w:val="00751B06"/>
    <w:rPr>
      <w:rFonts w:ascii="Verdana" w:eastAsia="Verdana" w:hAnsi="Verdana" w:cs="Verdana"/>
      <w:b/>
      <w:bCs/>
      <w:color w:val="000000"/>
      <w:spacing w:val="0"/>
      <w:w w:val="100"/>
      <w:position w:val="0"/>
      <w:shd w:val="clear" w:color="auto" w:fill="FFFFFF"/>
      <w:lang w:val="fr-FR" w:eastAsia="fr-FR" w:bidi="fr-FR"/>
    </w:rPr>
  </w:style>
  <w:style w:type="paragraph" w:customStyle="1" w:styleId="Bodytext40">
    <w:name w:val="Body text (4)"/>
    <w:basedOn w:val="Normal"/>
    <w:link w:val="Bodytext4"/>
    <w:rsid w:val="00751B06"/>
    <w:pPr>
      <w:widowControl w:val="0"/>
      <w:shd w:val="clear" w:color="auto" w:fill="FFFFFF"/>
      <w:spacing w:before="240" w:after="240" w:line="245" w:lineRule="exact"/>
    </w:pPr>
    <w:rPr>
      <w:rFonts w:ascii="Verdana" w:eastAsia="Verdana" w:hAnsi="Verdana" w:cs="Verdana"/>
      <w:b/>
      <w:bCs/>
      <w:sz w:val="20"/>
      <w:szCs w:val="20"/>
      <w:lang w:eastAsia="en-US"/>
    </w:rPr>
  </w:style>
  <w:style w:type="paragraph" w:customStyle="1" w:styleId="Bodytext20">
    <w:name w:val="Body text (2)"/>
    <w:basedOn w:val="Normal"/>
    <w:link w:val="Bodytext2"/>
    <w:rsid w:val="00751B06"/>
    <w:pPr>
      <w:widowControl w:val="0"/>
      <w:shd w:val="clear" w:color="auto" w:fill="FFFFFF"/>
      <w:spacing w:before="240" w:line="264" w:lineRule="exact"/>
      <w:ind w:hanging="380"/>
    </w:pPr>
    <w:rPr>
      <w:rFonts w:ascii="Verdana" w:eastAsia="Verdana" w:hAnsi="Verdana" w:cs="Verdana"/>
      <w:sz w:val="22"/>
      <w:szCs w:val="22"/>
      <w:lang w:eastAsia="en-US"/>
    </w:rPr>
  </w:style>
  <w:style w:type="paragraph" w:customStyle="1" w:styleId="titre0">
    <w:name w:val="titre"/>
    <w:basedOn w:val="Normal"/>
    <w:rsid w:val="00CB50AE"/>
    <w:pPr>
      <w:spacing w:before="100" w:beforeAutospacing="1" w:after="100" w:afterAutospacing="1"/>
    </w:pPr>
    <w:rPr>
      <w:rFonts w:eastAsia="Times New Roman"/>
      <w:lang w:eastAsia="fr-FR"/>
    </w:rPr>
  </w:style>
  <w:style w:type="character" w:customStyle="1" w:styleId="tabstyle">
    <w:name w:val="tabstyle"/>
    <w:basedOn w:val="Policepardfaut"/>
    <w:rsid w:val="00D2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285091246">
      <w:bodyDiv w:val="1"/>
      <w:marLeft w:val="0"/>
      <w:marRight w:val="0"/>
      <w:marTop w:val="0"/>
      <w:marBottom w:val="0"/>
      <w:divBdr>
        <w:top w:val="none" w:sz="0" w:space="0" w:color="auto"/>
        <w:left w:val="none" w:sz="0" w:space="0" w:color="auto"/>
        <w:bottom w:val="none" w:sz="0" w:space="0" w:color="auto"/>
        <w:right w:val="none" w:sz="0" w:space="0" w:color="auto"/>
      </w:divBdr>
    </w:div>
    <w:div w:id="327683782">
      <w:bodyDiv w:val="1"/>
      <w:marLeft w:val="0"/>
      <w:marRight w:val="0"/>
      <w:marTop w:val="0"/>
      <w:marBottom w:val="0"/>
      <w:divBdr>
        <w:top w:val="none" w:sz="0" w:space="0" w:color="auto"/>
        <w:left w:val="none" w:sz="0" w:space="0" w:color="auto"/>
        <w:bottom w:val="none" w:sz="0" w:space="0" w:color="auto"/>
        <w:right w:val="none" w:sz="0" w:space="0" w:color="auto"/>
      </w:divBdr>
    </w:div>
    <w:div w:id="378556845">
      <w:bodyDiv w:val="1"/>
      <w:marLeft w:val="0"/>
      <w:marRight w:val="0"/>
      <w:marTop w:val="0"/>
      <w:marBottom w:val="0"/>
      <w:divBdr>
        <w:top w:val="none" w:sz="0" w:space="0" w:color="auto"/>
        <w:left w:val="none" w:sz="0" w:space="0" w:color="auto"/>
        <w:bottom w:val="none" w:sz="0" w:space="0" w:color="auto"/>
        <w:right w:val="none" w:sz="0" w:space="0" w:color="auto"/>
      </w:divBdr>
    </w:div>
    <w:div w:id="729763962">
      <w:bodyDiv w:val="1"/>
      <w:marLeft w:val="0"/>
      <w:marRight w:val="0"/>
      <w:marTop w:val="0"/>
      <w:marBottom w:val="0"/>
      <w:divBdr>
        <w:top w:val="none" w:sz="0" w:space="0" w:color="auto"/>
        <w:left w:val="none" w:sz="0" w:space="0" w:color="auto"/>
        <w:bottom w:val="none" w:sz="0" w:space="0" w:color="auto"/>
        <w:right w:val="none" w:sz="0" w:space="0" w:color="auto"/>
      </w:divBdr>
      <w:divsChild>
        <w:div w:id="1854764606">
          <w:marLeft w:val="0"/>
          <w:marRight w:val="0"/>
          <w:marTop w:val="0"/>
          <w:marBottom w:val="0"/>
          <w:divBdr>
            <w:top w:val="none" w:sz="0" w:space="0" w:color="auto"/>
            <w:left w:val="none" w:sz="0" w:space="0" w:color="auto"/>
            <w:bottom w:val="none" w:sz="0" w:space="0" w:color="auto"/>
            <w:right w:val="none" w:sz="0" w:space="0" w:color="auto"/>
          </w:divBdr>
        </w:div>
        <w:div w:id="1256209683">
          <w:marLeft w:val="0"/>
          <w:marRight w:val="0"/>
          <w:marTop w:val="0"/>
          <w:marBottom w:val="0"/>
          <w:divBdr>
            <w:top w:val="none" w:sz="0" w:space="0" w:color="auto"/>
            <w:left w:val="none" w:sz="0" w:space="0" w:color="auto"/>
            <w:bottom w:val="none" w:sz="0" w:space="0" w:color="auto"/>
            <w:right w:val="none" w:sz="0" w:space="0" w:color="auto"/>
          </w:divBdr>
        </w:div>
      </w:divsChild>
    </w:div>
    <w:div w:id="895168288">
      <w:bodyDiv w:val="1"/>
      <w:marLeft w:val="0"/>
      <w:marRight w:val="0"/>
      <w:marTop w:val="0"/>
      <w:marBottom w:val="0"/>
      <w:divBdr>
        <w:top w:val="none" w:sz="0" w:space="0" w:color="auto"/>
        <w:left w:val="none" w:sz="0" w:space="0" w:color="auto"/>
        <w:bottom w:val="none" w:sz="0" w:space="0" w:color="auto"/>
        <w:right w:val="none" w:sz="0" w:space="0" w:color="auto"/>
      </w:divBdr>
    </w:div>
    <w:div w:id="1194151654">
      <w:bodyDiv w:val="1"/>
      <w:marLeft w:val="0"/>
      <w:marRight w:val="0"/>
      <w:marTop w:val="0"/>
      <w:marBottom w:val="0"/>
      <w:divBdr>
        <w:top w:val="none" w:sz="0" w:space="0" w:color="auto"/>
        <w:left w:val="none" w:sz="0" w:space="0" w:color="auto"/>
        <w:bottom w:val="none" w:sz="0" w:space="0" w:color="auto"/>
        <w:right w:val="none" w:sz="0" w:space="0" w:color="auto"/>
      </w:divBdr>
    </w:div>
    <w:div w:id="1304308633">
      <w:bodyDiv w:val="1"/>
      <w:marLeft w:val="0"/>
      <w:marRight w:val="0"/>
      <w:marTop w:val="0"/>
      <w:marBottom w:val="0"/>
      <w:divBdr>
        <w:top w:val="none" w:sz="0" w:space="0" w:color="auto"/>
        <w:left w:val="none" w:sz="0" w:space="0" w:color="auto"/>
        <w:bottom w:val="none" w:sz="0" w:space="0" w:color="auto"/>
        <w:right w:val="none" w:sz="0" w:space="0" w:color="auto"/>
      </w:divBdr>
    </w:div>
    <w:div w:id="1307736406">
      <w:bodyDiv w:val="1"/>
      <w:marLeft w:val="0"/>
      <w:marRight w:val="0"/>
      <w:marTop w:val="0"/>
      <w:marBottom w:val="0"/>
      <w:divBdr>
        <w:top w:val="none" w:sz="0" w:space="0" w:color="auto"/>
        <w:left w:val="none" w:sz="0" w:space="0" w:color="auto"/>
        <w:bottom w:val="none" w:sz="0" w:space="0" w:color="auto"/>
        <w:right w:val="none" w:sz="0" w:space="0" w:color="auto"/>
      </w:divBdr>
    </w:div>
    <w:div w:id="1371419341">
      <w:bodyDiv w:val="1"/>
      <w:marLeft w:val="0"/>
      <w:marRight w:val="0"/>
      <w:marTop w:val="0"/>
      <w:marBottom w:val="0"/>
      <w:divBdr>
        <w:top w:val="none" w:sz="0" w:space="0" w:color="auto"/>
        <w:left w:val="none" w:sz="0" w:space="0" w:color="auto"/>
        <w:bottom w:val="none" w:sz="0" w:space="0" w:color="auto"/>
        <w:right w:val="none" w:sz="0" w:space="0" w:color="auto"/>
      </w:divBdr>
    </w:div>
    <w:div w:id="1371875135">
      <w:bodyDiv w:val="1"/>
      <w:marLeft w:val="0"/>
      <w:marRight w:val="0"/>
      <w:marTop w:val="0"/>
      <w:marBottom w:val="0"/>
      <w:divBdr>
        <w:top w:val="none" w:sz="0" w:space="0" w:color="auto"/>
        <w:left w:val="none" w:sz="0" w:space="0" w:color="auto"/>
        <w:bottom w:val="none" w:sz="0" w:space="0" w:color="auto"/>
        <w:right w:val="none" w:sz="0" w:space="0" w:color="auto"/>
      </w:divBdr>
    </w:div>
    <w:div w:id="1486433821">
      <w:bodyDiv w:val="1"/>
      <w:marLeft w:val="0"/>
      <w:marRight w:val="0"/>
      <w:marTop w:val="0"/>
      <w:marBottom w:val="0"/>
      <w:divBdr>
        <w:top w:val="none" w:sz="0" w:space="0" w:color="auto"/>
        <w:left w:val="none" w:sz="0" w:space="0" w:color="auto"/>
        <w:bottom w:val="none" w:sz="0" w:space="0" w:color="auto"/>
        <w:right w:val="none" w:sz="0" w:space="0" w:color="auto"/>
      </w:divBdr>
    </w:div>
    <w:div w:id="1493329898">
      <w:bodyDiv w:val="1"/>
      <w:marLeft w:val="0"/>
      <w:marRight w:val="0"/>
      <w:marTop w:val="0"/>
      <w:marBottom w:val="0"/>
      <w:divBdr>
        <w:top w:val="none" w:sz="0" w:space="0" w:color="auto"/>
        <w:left w:val="none" w:sz="0" w:space="0" w:color="auto"/>
        <w:bottom w:val="none" w:sz="0" w:space="0" w:color="auto"/>
        <w:right w:val="none" w:sz="0" w:space="0" w:color="auto"/>
      </w:divBdr>
    </w:div>
    <w:div w:id="1574124447">
      <w:bodyDiv w:val="1"/>
      <w:marLeft w:val="0"/>
      <w:marRight w:val="0"/>
      <w:marTop w:val="0"/>
      <w:marBottom w:val="0"/>
      <w:divBdr>
        <w:top w:val="none" w:sz="0" w:space="0" w:color="auto"/>
        <w:left w:val="none" w:sz="0" w:space="0" w:color="auto"/>
        <w:bottom w:val="none" w:sz="0" w:space="0" w:color="auto"/>
        <w:right w:val="none" w:sz="0" w:space="0" w:color="auto"/>
      </w:divBdr>
    </w:div>
    <w:div w:id="1611425699">
      <w:bodyDiv w:val="1"/>
      <w:marLeft w:val="0"/>
      <w:marRight w:val="0"/>
      <w:marTop w:val="0"/>
      <w:marBottom w:val="0"/>
      <w:divBdr>
        <w:top w:val="none" w:sz="0" w:space="0" w:color="auto"/>
        <w:left w:val="none" w:sz="0" w:space="0" w:color="auto"/>
        <w:bottom w:val="none" w:sz="0" w:space="0" w:color="auto"/>
        <w:right w:val="none" w:sz="0" w:space="0" w:color="auto"/>
      </w:divBdr>
    </w:div>
    <w:div w:id="1652245566">
      <w:bodyDiv w:val="1"/>
      <w:marLeft w:val="0"/>
      <w:marRight w:val="0"/>
      <w:marTop w:val="0"/>
      <w:marBottom w:val="0"/>
      <w:divBdr>
        <w:top w:val="none" w:sz="0" w:space="0" w:color="auto"/>
        <w:left w:val="none" w:sz="0" w:space="0" w:color="auto"/>
        <w:bottom w:val="none" w:sz="0" w:space="0" w:color="auto"/>
        <w:right w:val="none" w:sz="0" w:space="0" w:color="auto"/>
      </w:divBdr>
      <w:divsChild>
        <w:div w:id="923759138">
          <w:marLeft w:val="0"/>
          <w:marRight w:val="0"/>
          <w:marTop w:val="0"/>
          <w:marBottom w:val="0"/>
          <w:divBdr>
            <w:top w:val="none" w:sz="0" w:space="0" w:color="auto"/>
            <w:left w:val="none" w:sz="0" w:space="0" w:color="auto"/>
            <w:bottom w:val="none" w:sz="0" w:space="0" w:color="auto"/>
            <w:right w:val="none" w:sz="0" w:space="0" w:color="auto"/>
          </w:divBdr>
        </w:div>
        <w:div w:id="831027918">
          <w:marLeft w:val="0"/>
          <w:marRight w:val="0"/>
          <w:marTop w:val="0"/>
          <w:marBottom w:val="0"/>
          <w:divBdr>
            <w:top w:val="none" w:sz="0" w:space="0" w:color="auto"/>
            <w:left w:val="none" w:sz="0" w:space="0" w:color="auto"/>
            <w:bottom w:val="none" w:sz="0" w:space="0" w:color="auto"/>
            <w:right w:val="none" w:sz="0" w:space="0" w:color="auto"/>
          </w:divBdr>
        </w:div>
      </w:divsChild>
    </w:div>
    <w:div w:id="1721443703">
      <w:bodyDiv w:val="1"/>
      <w:marLeft w:val="0"/>
      <w:marRight w:val="0"/>
      <w:marTop w:val="0"/>
      <w:marBottom w:val="0"/>
      <w:divBdr>
        <w:top w:val="none" w:sz="0" w:space="0" w:color="auto"/>
        <w:left w:val="none" w:sz="0" w:space="0" w:color="auto"/>
        <w:bottom w:val="none" w:sz="0" w:space="0" w:color="auto"/>
        <w:right w:val="none" w:sz="0" w:space="0" w:color="auto"/>
      </w:divBdr>
    </w:div>
    <w:div w:id="1811291623">
      <w:bodyDiv w:val="1"/>
      <w:marLeft w:val="0"/>
      <w:marRight w:val="0"/>
      <w:marTop w:val="0"/>
      <w:marBottom w:val="0"/>
      <w:divBdr>
        <w:top w:val="none" w:sz="0" w:space="0" w:color="auto"/>
        <w:left w:val="none" w:sz="0" w:space="0" w:color="auto"/>
        <w:bottom w:val="none" w:sz="0" w:space="0" w:color="auto"/>
        <w:right w:val="none" w:sz="0" w:space="0" w:color="auto"/>
      </w:divBdr>
    </w:div>
    <w:div w:id="1896428156">
      <w:bodyDiv w:val="1"/>
      <w:marLeft w:val="0"/>
      <w:marRight w:val="0"/>
      <w:marTop w:val="0"/>
      <w:marBottom w:val="0"/>
      <w:divBdr>
        <w:top w:val="none" w:sz="0" w:space="0" w:color="auto"/>
        <w:left w:val="none" w:sz="0" w:space="0" w:color="auto"/>
        <w:bottom w:val="none" w:sz="0" w:space="0" w:color="auto"/>
        <w:right w:val="none" w:sz="0" w:space="0" w:color="auto"/>
      </w:divBdr>
    </w:div>
    <w:div w:id="1977955620">
      <w:bodyDiv w:val="1"/>
      <w:marLeft w:val="0"/>
      <w:marRight w:val="0"/>
      <w:marTop w:val="0"/>
      <w:marBottom w:val="0"/>
      <w:divBdr>
        <w:top w:val="none" w:sz="0" w:space="0" w:color="auto"/>
        <w:left w:val="none" w:sz="0" w:space="0" w:color="auto"/>
        <w:bottom w:val="none" w:sz="0" w:space="0" w:color="auto"/>
        <w:right w:val="none" w:sz="0" w:space="0" w:color="auto"/>
      </w:divBdr>
    </w:div>
    <w:div w:id="205530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yrolles.com/Accueil/Auteur/claude-corbet-14379" TargetMode="External"/><Relationship Id="rId21" Type="http://schemas.openxmlformats.org/officeDocument/2006/relationships/hyperlink" Target="http://www.eyrolles.com/Sciences/Livre/resistance-des-materiaux-dimensionnement-des-structures-9782729874094" TargetMode="External"/><Relationship Id="rId42" Type="http://schemas.openxmlformats.org/officeDocument/2006/relationships/hyperlink" Target="http://www.wipo.int/" TargetMode="External"/><Relationship Id="rId47" Type="http://schemas.openxmlformats.org/officeDocument/2006/relationships/hyperlink" Target="https://www.google.fr/search?hl=fr&amp;tbo=p&amp;tbm=bks&amp;q=inauthor:%22Luc+Salvo%22" TargetMode="External"/><Relationship Id="rId63" Type="http://schemas.openxmlformats.org/officeDocument/2006/relationships/hyperlink" Target="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 TargetMode="External"/><Relationship Id="rId68" Type="http://schemas.openxmlformats.org/officeDocument/2006/relationships/hyperlink" Target="http://fr.wikipedia.org/wiki/Usure_des_surfaces" TargetMode="External"/><Relationship Id="rId84" Type="http://schemas.openxmlformats.org/officeDocument/2006/relationships/hyperlink" Target="https://www.amazon.fr/s/ref=dp_byline_sr_book_1?ie=UTF8&amp;text=Beno%C3%AEt+P%C3%A9rib%C3%A8re&amp;search-alias=books-fr&amp;field-author=Beno%C3%AEt+P%C3%A9rib%C3%A8re&amp;sort=relevancerank" TargetMode="External"/><Relationship Id="rId89" Type="http://schemas.openxmlformats.org/officeDocument/2006/relationships/hyperlink" Target="https://www.amazon.fr/s/ref=dp_byline_sr_book_2?ie=UTF8&amp;text=Vve+C.+Dunod&amp;search-alias=books-fr&amp;field-author=Vve+C.+Dunod&amp;sort=relevancerank" TargetMode="External"/><Relationship Id="rId2" Type="http://schemas.openxmlformats.org/officeDocument/2006/relationships/numbering" Target="numbering.xml"/><Relationship Id="rId16" Type="http://schemas.openxmlformats.org/officeDocument/2006/relationships/hyperlink" Target="https://www.google.fr/search?hl=fr&amp;tbo=p&amp;tbm=bks&amp;q=inauthor:%22G.+Duvaut%22" TargetMode="External"/><Relationship Id="rId29" Type="http://schemas.openxmlformats.org/officeDocument/2006/relationships/hyperlink" Target="https://nantilus.univ-nantes.fr/vufind/Author/Home?author=Battaglia%20Jean-Luc" TargetMode="External"/><Relationship Id="rId107" Type="http://schemas.openxmlformats.org/officeDocument/2006/relationships/hyperlink" Target="http://www.amazon.fr/s?_encoding=UTF8&amp;search-alias=books-fr&amp;field-author=Soteris%20A.%20Kalogirou" TargetMode="External"/><Relationship Id="rId11" Type="http://schemas.openxmlformats.org/officeDocument/2006/relationships/oleObject" Target="embeddings/oleObject3.bin"/><Relationship Id="rId24" Type="http://schemas.openxmlformats.org/officeDocument/2006/relationships/hyperlink" Target="http://libgen.rs/search.php?req=Willard%20W.%20Pulkrabek&amp;column%5b%5d=author" TargetMode="External"/><Relationship Id="rId32" Type="http://schemas.openxmlformats.org/officeDocument/2006/relationships/hyperlink" Target="https://www.researchgate.net/publication/337744581_NLP_text_mining_V40_-_une_introduction_-_cours_programme_doctoral%20" TargetMode="External"/><Relationship Id="rId37" Type="http://schemas.openxmlformats.org/officeDocument/2006/relationships/hyperlink" Target="http://www.chapitre.com/CHAPITRE/fr/BOOK/loche-l-e/theorie-simplifiee-des-mecanismes-elementaires,10514967.aspx" TargetMode="External"/><Relationship Id="rId40" Type="http://schemas.openxmlformats.org/officeDocument/2006/relationships/hyperlink" Target="http://www.app.asso.fr/" TargetMode="External"/><Relationship Id="rId45" Type="http://schemas.openxmlformats.org/officeDocument/2006/relationships/hyperlink" Target="https://www.google.fr/search?hl=fr&amp;tbo=p&amp;tbm=bks&amp;q=inauthor:%22Michael+Ashby%22" TargetMode="External"/><Relationship Id="rId53" Type="http://schemas.openxmlformats.org/officeDocument/2006/relationships/hyperlink" Target="http://www.starzik.com/ebook/auteur/Alain-Cardou-1194768-0.html" TargetMode="External"/><Relationship Id="rId58" Type="http://schemas.openxmlformats.org/officeDocument/2006/relationships/hyperlink" Target="https://www.payot.ch/Dynamics/Result?edId=d5f7829708f692580108f93fdaf204d3&amp;ed=Hermes%20Science%20Publications&amp;query=Q2F0YWxvZz1GciZEZXN0aW5hdGlvbj1wYXlvdCZFZGl0b3I9SGVybWVzK1NjaWVuY2UrUHVibGljYXRpb25zJkVkaXRvcklkPWQ1Zjc4Mjk3MDhmNjkyNTgwMTA4ZjkzZmRhZjIwNGQzJkl0ZW1zUGVyUGFnZT0xMCZMYW5ndWFnZT1mciZMaXN0Q29kZT1Ob0xpc3RTZWFyY2gmTmV3U2VhcmNoPUZhbHNlJk9ubHlTdHJpY3RTZWFyY2g9RmFsc2UmUGFnZU5yPTEmU2VhcmNoVHlwZT1BZHZhbmNlZFNlYXJjaCZTaG93TG9nPUZhbHNlJlNvcnQ9Tm9Tb3J0JlNvdXJjZT13d3c=" TargetMode="External"/><Relationship Id="rId66" Type="http://schemas.openxmlformats.org/officeDocument/2006/relationships/hyperlink" Target="http://hdl.handle.net/2268/26025" TargetMode="External"/><Relationship Id="rId74" Type="http://schemas.openxmlformats.org/officeDocument/2006/relationships/hyperlink" Target="https://www.amazon.com/s/ref=dp_byline_sr_book_2?ie=UTF8&amp;text=Andrew+W+Batchelor&amp;search-alias=books&amp;field-author=Andrew+W+Batchelor&amp;sort=relevancerank" TargetMode="External"/><Relationship Id="rId79" Type="http://schemas.openxmlformats.org/officeDocument/2006/relationships/hyperlink" Target="http://www.eyrolles.com/Accueil/Editeur/307/casteilla.php" TargetMode="External"/><Relationship Id="rId87" Type="http://schemas.openxmlformats.org/officeDocument/2006/relationships/hyperlink" Target="https://www.amazon.fr/Joseph-Reynolds/e/B00DPOA2DS/ref=dp_byline_cont_book_3" TargetMode="External"/><Relationship Id="rId102" Type="http://schemas.openxmlformats.org/officeDocument/2006/relationships/hyperlink" Target="http://eu.wiley.com/WileyCDA/Section/id-302479.html?query=Martin+Rogers"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payot.ch/Detail/productique___procedes_dusinage-souhir_gara-9782729887865?cId=0" TargetMode="External"/><Relationship Id="rId82" Type="http://schemas.openxmlformats.org/officeDocument/2006/relationships/hyperlink" Target="http://recherche.fnac.com/ia835372/Patrick-Anaya" TargetMode="External"/><Relationship Id="rId90" Type="http://schemas.openxmlformats.org/officeDocument/2006/relationships/hyperlink" Target="http://www.eyrolles.com/Accueil/Auteur/jean-claude-francastel-18900" TargetMode="External"/><Relationship Id="rId95" Type="http://schemas.openxmlformats.org/officeDocument/2006/relationships/hyperlink" Target="https://www.amazon.fr/Denis-Cogniel/e/B004MO4XZI/ref=dp_byline_cont_book_3" TargetMode="External"/><Relationship Id="rId19" Type="http://schemas.openxmlformats.org/officeDocument/2006/relationships/hyperlink" Target="http://www.eyrolles.com/Accueil/Editeur/6/eyrolles.php" TargetMode="External"/><Relationship Id="rId14" Type="http://schemas.openxmlformats.org/officeDocument/2006/relationships/header" Target="header2.xml"/><Relationship Id="rId22" Type="http://schemas.openxmlformats.org/officeDocument/2006/relationships/hyperlink" Target="http://www.eyrolles.com/Accueil/Editeur/64/ellipses.php" TargetMode="External"/><Relationship Id="rId27" Type="http://schemas.openxmlformats.org/officeDocument/2006/relationships/hyperlink" Target="http://www.eyrolles.com/Accueil/Editeur/307/casteilla.php" TargetMode="External"/><Relationship Id="rId30" Type="http://schemas.openxmlformats.org/officeDocument/2006/relationships/hyperlink" Target="https://nantilus.univ-nantes.fr/vufind/Search/Results?lookfor=%22Paris%20Hermes%20science%20publ.%20impr.%202007%22&amp;type=publisher" TargetMode="External"/><Relationship Id="rId35" Type="http://schemas.openxmlformats.org/officeDocument/2006/relationships/hyperlink" Target="http://www.eyrolles.com/Accueil/Auteur/patrick-paultre-57206" TargetMode="External"/><Relationship Id="rId43" Type="http://schemas.openxmlformats.org/officeDocument/2006/relationships/hyperlink" Target="http://www.dunod.com/collection/technique-et-ingenierie/sciences-techniques" TargetMode="External"/><Relationship Id="rId48" Type="http://schemas.openxmlformats.org/officeDocument/2006/relationships/hyperlink" Target="http://www.ppur.org/auteur/1561/Suzanne%20Degallaix" TargetMode="External"/><Relationship Id="rId56" Type="http://schemas.openxmlformats.org/officeDocument/2006/relationships/hyperlink" Target="https://www.payot.ch/Detail/manuel_de_tolerancement-bernard_anselmetti-9782746215986?cId=0" TargetMode="External"/><Relationship Id="rId64" Type="http://schemas.openxmlformats.org/officeDocument/2006/relationships/hyperlink" Target="http://christian.hohmann.free.fr/index.php/lean-entreprise/lean-management/346-lean-transformation-model" TargetMode="External"/><Relationship Id="rId69" Type="http://schemas.openxmlformats.org/officeDocument/2006/relationships/hyperlink" Target="http://fr.wikipedia.org/wiki/Lubrification" TargetMode="External"/><Relationship Id="rId77" Type="http://schemas.openxmlformats.org/officeDocument/2006/relationships/hyperlink" Target="http://www.eyrolles.com/Accueil/Auteur/simon-moreno-14288" TargetMode="External"/><Relationship Id="rId100" Type="http://schemas.openxmlformats.org/officeDocument/2006/relationships/hyperlink" Target="http://www.aprue.org.dz" TargetMode="External"/><Relationship Id="rId105" Type="http://schemas.openxmlformats.org/officeDocument/2006/relationships/hyperlink" Target="http://www.eyrolles.com/Accueil/Editeur/64/ellipses.php?xd=c4eeb12f177d27c318e082ac51a352e6" TargetMode="External"/><Relationship Id="rId8" Type="http://schemas.openxmlformats.org/officeDocument/2006/relationships/image" Target="media/image1.png"/><Relationship Id="rId51" Type="http://schemas.openxmlformats.org/officeDocument/2006/relationships/hyperlink" Target="http://www.alapage.com/-/Liste/Livres/mot_auteurs=J.-p.+Mercier/j-p-mercier.htm?id=315911230570151&amp;donnee_appel=GOOGL" TargetMode="External"/><Relationship Id="rId72" Type="http://schemas.openxmlformats.org/officeDocument/2006/relationships/hyperlink" Target="https://www.amazon.com/I.-M.-Hutchings/e/B000APFIS4/ref=dp_byline_cont_book_2" TargetMode="External"/><Relationship Id="rId80" Type="http://schemas.openxmlformats.org/officeDocument/2006/relationships/hyperlink" Target="https://fr.wikipedia.org/wiki/Sp%C3%A9cial:Ouvrages_de_r%C3%A9f%C3%A9rence/9782746231474" TargetMode="External"/><Relationship Id="rId85" Type="http://schemas.openxmlformats.org/officeDocument/2006/relationships/hyperlink" Target="https://www.amazon.fr/Ryan-Dupont/e/B00DPOA1ZW/ref=dp_byline_cont_book_1" TargetMode="External"/><Relationship Id="rId93" Type="http://schemas.openxmlformats.org/officeDocument/2006/relationships/hyperlink" Target="http://www.eyrolles.com/Sciences/Collection/7896/technique-et-ingenierie-gestion-industrielle" TargetMode="External"/><Relationship Id="rId98" Type="http://schemas.openxmlformats.org/officeDocument/2006/relationships/hyperlink" Target="https://www.amazon.fr/Andr%C3%A9-Bianciotto/e/B004N6CBM2/ref=dp_byline_cont_book_3" TargetMode="External"/><Relationship Id="rId3" Type="http://schemas.openxmlformats.org/officeDocument/2006/relationships/styles" Target="styles.xml"/><Relationship Id="rId12" Type="http://schemas.openxmlformats.org/officeDocument/2006/relationships/oleObject" Target="embeddings/oleObject4.bin"/><Relationship Id="rId17" Type="http://schemas.openxmlformats.org/officeDocument/2006/relationships/hyperlink" Target="https://www.google.fr/search?hl=fr&amp;tbo=p&amp;tbm=bks&amp;q=inauthor:%22Paul+Germain%22" TargetMode="External"/><Relationship Id="rId25" Type="http://schemas.openxmlformats.org/officeDocument/2006/relationships/hyperlink" Target="http://libgen.rs/book/index.php?md5=942203939AEAD2B541A4BB0A4A28A063" TargetMode="External"/><Relationship Id="rId33" Type="http://schemas.openxmlformats.org/officeDocument/2006/relationships/hyperlink" Target="https://docs.python.org/fr/3/" TargetMode="External"/><Relationship Id="rId38" Type="http://schemas.openxmlformats.org/officeDocument/2006/relationships/hyperlink" Target="http://www.chapitre.com/CHAPITRE/fr/search/Default.aspx?auteur=Loche%20L.-e." TargetMode="External"/><Relationship Id="rId46" Type="http://schemas.openxmlformats.org/officeDocument/2006/relationships/hyperlink" Target="https://www.google.fr/search?hl=fr&amp;tbo=p&amp;tbm=bks&amp;q=inauthor:%22Yves+Br%C3%A9chet%22" TargetMode="External"/><Relationship Id="rId59" Type="http://schemas.openxmlformats.org/officeDocument/2006/relationships/hyperlink" Target="https://www.payot.ch/Dynamics/Result?author=Souhir%20Gara&amp;query=QXV0aG9yPVNvdWhpcitHYXJhJkNhdGFsb2c9RnImRGVzdGluYXRpb249cGF5b3QmSXRlbXNQZXJQYWdlPTEwJkxhbmd1YWdlPWZyJkxpc3RDb2RlPU5vTGlzdFNlYXJjaCZOZXdTZWFyY2g9RmFsc2UmT25seVN0cmljdFNlYXJjaD1GYWxzZSZQYWdlTnI9MSZTZWFyY2hUeXBlPUFkdmFuY2VkU2VhcmNoJlNob3dMb2c9RmFsc2UmU29ydD1Ob1NvcnQmU291cmNlPXd3dw==" TargetMode="External"/><Relationship Id="rId67" Type="http://schemas.openxmlformats.org/officeDocument/2006/relationships/hyperlink" Target="http://fr.wikipedia.org/wiki/Frottement" TargetMode="External"/><Relationship Id="rId103" Type="http://schemas.openxmlformats.org/officeDocument/2006/relationships/hyperlink" Target="http://eu.wiley.com/WileyCDA/Section/id-302479.html?query=Lacour+Ayompe" TargetMode="External"/><Relationship Id="rId108" Type="http://schemas.openxmlformats.org/officeDocument/2006/relationships/hyperlink" Target="http://www.amazon.fr/s?_encoding=UTF8&amp;search-alias=books-fr&amp;field-author=Alain%20Chiron%20de%20la%20Casini%C3%A8re" TargetMode="External"/><Relationship Id="rId20" Type="http://schemas.openxmlformats.org/officeDocument/2006/relationships/hyperlink" Target="http://www.eyrolles.com/Accueil/Auteur/claude-cheze-35649" TargetMode="External"/><Relationship Id="rId41" Type="http://schemas.openxmlformats.org/officeDocument/2006/relationships/hyperlink" Target="http://ressources.univ-rennes2.fr/propriete-intellectuelle/cours-2-54.html" TargetMode="External"/><Relationship Id="rId54" Type="http://schemas.openxmlformats.org/officeDocument/2006/relationships/hyperlink" Target="http://www.starzik.com/ebook/editeur/Loze-Dion-editeur-2856-0.html" TargetMode="External"/><Relationship Id="rId62" Type="http://schemas.openxmlformats.org/officeDocument/2006/relationships/hyperlink" Target="https://www.payot.ch/Dynamics/Result?edId=d5f7829708f692580108f8e2b0455184&amp;ed=Ellipses%20Marketing&amp;query=Q2F0YWxvZz1GciZEZXN0aW5hdGlvbj1wYXlvdCZFZGl0b3I9RWxsaXBzZXMrTWFya2V0aW5nJkVkaXRvcklkPWQ1Zjc4Mjk3MDhmNjkyNTgwMTA4ZjhlMmIwNDU1MTg0Jkl0ZW1zUGVyUGFnZT0xMCZMYW5ndWFnZT1mciZMaXN0Q29kZT1Ob0xpc3RTZWFyY2gmTmV3U2VhcmNoPUZhbHNlJk9ubHlTdHJpY3RTZWFyY2g9RmFsc2UmUGFnZU5yPTEmU2VhcmNoVHlwZT1BZHZhbmNlZFNlYXJjaCZTaG93TG9nPUZhbHNlJlNvcnQ9Tm9Tb3J0JlNvdXJjZT13d3c=" TargetMode="External"/><Relationship Id="rId70" Type="http://schemas.openxmlformats.org/officeDocument/2006/relationships/hyperlink" Target="http://www.unitheque.com/Auteur/Takadoum.html?" TargetMode="External"/><Relationship Id="rId75" Type="http://schemas.openxmlformats.org/officeDocument/2006/relationships/hyperlink" Target="https://fr.wikipedia.org/wiki/Contr%C3%B4le_non_destructif" TargetMode="External"/><Relationship Id="rId83" Type="http://schemas.openxmlformats.org/officeDocument/2006/relationships/hyperlink" Target="https://www.amazon.fr/Nathalie-Diaz/e/B004MRUKGQ/ref=dp_byline_cont_book_1" TargetMode="External"/><Relationship Id="rId88" Type="http://schemas.openxmlformats.org/officeDocument/2006/relationships/hyperlink" Target="https://www.amazon.fr/s/ref=dp_byline_sr_book_1?ie=UTF8&amp;text=Georges-G+Paraf&amp;search-alias=books-fr&amp;field-author=Georges-G+Paraf&amp;sort=relevancerank" TargetMode="External"/><Relationship Id="rId91" Type="http://schemas.openxmlformats.org/officeDocument/2006/relationships/hyperlink" Target="http://www.eyrolles.com/Accueil/Editeur/54/dunod.php" TargetMode="External"/><Relationship Id="rId96" Type="http://schemas.openxmlformats.org/officeDocument/2006/relationships/hyperlink" Target="https://www.amazon.fr/Pascal-Denis/e/B004N8NKKW/ref=dp_byline_cont_book_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gle.fr/search?hl=fr&amp;tbo=p&amp;tbm=bks&amp;q=inauthor:%22Jean+Coirier%22" TargetMode="External"/><Relationship Id="rId23" Type="http://schemas.openxmlformats.org/officeDocument/2006/relationships/hyperlink" Target="http://libgen.rs/search.php?req=Willard%20W.%20Pulkrabek&amp;column%5b%5d=author" TargetMode="External"/><Relationship Id="rId28" Type="http://schemas.openxmlformats.org/officeDocument/2006/relationships/hyperlink" Target="http://www.eyrolles.com/Sciences/Collection/1649/memotech" TargetMode="External"/><Relationship Id="rId36" Type="http://schemas.openxmlformats.org/officeDocument/2006/relationships/hyperlink" Target="http://www.amazon.fr/exec/obidos/search-handle-url/275-6363066-1100606?%5Fencoding=UTF8&amp;search-type=ss&amp;index=books-fr&amp;field-author=Thomas%20Gm%C3%BCr" TargetMode="External"/><Relationship Id="rId49" Type="http://schemas.openxmlformats.org/officeDocument/2006/relationships/hyperlink" Target="http://www.ppur.org/auteur/1294/Bernhard%20Ilschner" TargetMode="External"/><Relationship Id="rId57" Type="http://schemas.openxmlformats.org/officeDocument/2006/relationships/hyperlink" Target="https://www.payot.ch/Detail/manuel_de_tolerancement-bernard_anselmetti-9782746215986?cId=0" TargetMode="External"/><Relationship Id="rId106" Type="http://schemas.openxmlformats.org/officeDocument/2006/relationships/hyperlink" Target="http://www.amazon.fr/s?_encoding=UTF8&amp;search-alias=books-fr&amp;field-author=Christian%20Perrin%20de%20Brichambaut" TargetMode="External"/><Relationship Id="rId10" Type="http://schemas.openxmlformats.org/officeDocument/2006/relationships/oleObject" Target="embeddings/oleObject2.bin"/><Relationship Id="rId31" Type="http://schemas.openxmlformats.org/officeDocument/2006/relationships/hyperlink" Target="https://nantilus.univ-nantes.fr/vufind/Search/Results?lookfor=%22Lavoisier%22&amp;type=publisher" TargetMode="External"/><Relationship Id="rId44" Type="http://schemas.openxmlformats.org/officeDocument/2006/relationships/hyperlink" Target="http://www.decitre.fr/auteur/275548/William+D+Jr+Callister" TargetMode="External"/><Relationship Id="rId52" Type="http://schemas.openxmlformats.org/officeDocument/2006/relationships/hyperlink" Target="http://www.alapage.com/-/Liste/Livres/mot_editeur=Presses+polytechniques+et+universitaires+romandes/presses-polytechniques-et-universitaires-romandes.htm?id=315911230570151&amp;donnee_appel=GOOGL" TargetMode="External"/><Relationship Id="rId60" Type="http://schemas.openxmlformats.org/officeDocument/2006/relationships/hyperlink" Target="https://www.payot.ch/Detail/productique___procedes_dusinage-souhir_gara-9782729887865?cId=0" TargetMode="External"/><Relationship Id="rId65" Type="http://schemas.openxmlformats.org/officeDocument/2006/relationships/hyperlink" Target="https://fabrication1.blogspot.com/2013/09/lisostatisme.html" TargetMode="External"/><Relationship Id="rId73" Type="http://schemas.openxmlformats.org/officeDocument/2006/relationships/hyperlink" Target="https://www.amazon.com/s/ref=dp_byline_sr_book_1?ie=UTF8&amp;text=Gwidon+Stachowiak&amp;search-alias=books&amp;field-author=Gwidon+Stachowiak&amp;sort=relevancerank" TargetMode="External"/><Relationship Id="rId78" Type="http://schemas.openxmlformats.org/officeDocument/2006/relationships/hyperlink" Target="http://www.eyrolles.com/Accueil/Auteur/edmond-peulot-25834" TargetMode="External"/><Relationship Id="rId81" Type="http://schemas.openxmlformats.org/officeDocument/2006/relationships/hyperlink" Target="http://recherche.fnac.com/ia920950/Isabelle-Correard" TargetMode="External"/><Relationship Id="rId86" Type="http://schemas.openxmlformats.org/officeDocument/2006/relationships/hyperlink" Target="https://www.amazon.fr/Louis-Theodore/e/B00DPOA2AG/ref=dp_byline_cont_book_2" TargetMode="External"/><Relationship Id="rId94" Type="http://schemas.openxmlformats.org/officeDocument/2006/relationships/hyperlink" Target="https://www.amazon.fr/Yves-Gangloff/e/B004N4AYAK/ref=dp_byline_cont_book_2" TargetMode="External"/><Relationship Id="rId99" Type="http://schemas.openxmlformats.org/officeDocument/2006/relationships/hyperlink" Target="https://www.amazon.fr/Serge-Tourneur/e/B004MNT05W/ref=dp_byline_cont_book_1" TargetMode="External"/><Relationship Id="rId101" Type="http://schemas.openxmlformats.org/officeDocument/2006/relationships/hyperlink" Target="http://eu.wiley.com/WileyCDA/Section/id-302479.html?query=Aidan+Duffy"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hyperlink" Target="https://www.google.fr/search?hl=fr&amp;tbo=p&amp;tbm=bks&amp;q=inauthor:%22Patrick+Muller%22" TargetMode="External"/><Relationship Id="rId39" Type="http://schemas.openxmlformats.org/officeDocument/2006/relationships/hyperlink" Target="https://www.mesrs.dz/documents/12221/26200/Charte+fran__ais+d__f.pdf/50d6de61-aabd-4829-84b3-8302b790bdce" TargetMode="External"/><Relationship Id="rId109" Type="http://schemas.openxmlformats.org/officeDocument/2006/relationships/fontTable" Target="fontTable.xml"/><Relationship Id="rId34" Type="http://schemas.openxmlformats.org/officeDocument/2006/relationships/hyperlink" Target="https://www.codecademy.com/learn/learn-python-3" TargetMode="External"/><Relationship Id="rId50" Type="http://schemas.openxmlformats.org/officeDocument/2006/relationships/hyperlink" Target="http://www.ppur.org/editeur/2/PPUR" TargetMode="External"/><Relationship Id="rId55" Type="http://schemas.openxmlformats.org/officeDocument/2006/relationships/hyperlink" Target="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 TargetMode="External"/><Relationship Id="rId76" Type="http://schemas.openxmlformats.org/officeDocument/2006/relationships/hyperlink" Target="http://www.dunod.com/collection/technique-et-ingenierie/sciences-techniques" TargetMode="External"/><Relationship Id="rId97" Type="http://schemas.openxmlformats.org/officeDocument/2006/relationships/hyperlink" Target="https://www.amazon.fr/s/ref=dp_byline_sr_book_2?ie=UTF8&amp;text=Pierre+Boy%C3%A9&amp;search-alias=books-fr&amp;field-author=Pierre+Boy%C3%A9&amp;sort=relevancerank" TargetMode="External"/><Relationship Id="rId104" Type="http://schemas.openxmlformats.org/officeDocument/2006/relationships/hyperlink" Target="http://www.eyrolles.com/Accueil/Auteur/jacques-bernard-49890?xd=c4eeb12f177d27c318e082ac51a352e6" TargetMode="External"/><Relationship Id="rId7" Type="http://schemas.openxmlformats.org/officeDocument/2006/relationships/endnotes" Target="endnotes.xml"/><Relationship Id="rId71" Type="http://schemas.openxmlformats.org/officeDocument/2006/relationships/hyperlink" Target="http://www.unitheque.com/Editeur/hermes__lavoisier-665.html?" TargetMode="External"/><Relationship Id="rId92" Type="http://schemas.openxmlformats.org/officeDocument/2006/relationships/hyperlink" Target="http://www.eyrolles.com/Accueil/Editeur/4021/l-usine-nouvelle.php"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F0B40-9D75-4D2A-8C03-65B2CC9DA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23394</Words>
  <Characters>128669</Characters>
  <Application>Microsoft Office Word</Application>
  <DocSecurity>0</DocSecurity>
  <Lines>1072</Lines>
  <Paragraphs>303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Rachid ISSAADI</cp:lastModifiedBy>
  <cp:revision>5</cp:revision>
  <cp:lastPrinted>2016-01-23T08:59:00Z</cp:lastPrinted>
  <dcterms:created xsi:type="dcterms:W3CDTF">2025-05-27T13:35:00Z</dcterms:created>
  <dcterms:modified xsi:type="dcterms:W3CDTF">2025-05-29T18:34:00Z</dcterms:modified>
</cp:coreProperties>
</file>