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tbl>
      <w:tblPr>
        <w:tblW w:w="9781" w:type="dxa"/>
        <w:tblInd w:w="-34"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firstRow="1" w:lastRow="0" w:firstColumn="1" w:lastColumn="0" w:noHBand="0" w:noVBand="1"/>
      </w:tblPr>
      <w:tblGrid>
        <w:gridCol w:w="1282"/>
        <w:gridCol w:w="7365"/>
        <w:gridCol w:w="1134"/>
      </w:tblGrid>
      <w:tr w:rsidR="007E58CC" w14:paraId="4272334B" w14:textId="77777777" w:rsidTr="007E58CC">
        <w:trPr>
          <w:trHeight w:val="1185"/>
        </w:trPr>
        <w:tc>
          <w:tcPr>
            <w:tcW w:w="1282"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14:paraId="6413A105" w14:textId="77777777" w:rsidR="007E58CC" w:rsidRDefault="007E58CC">
            <w:pPr>
              <w:spacing w:line="276" w:lineRule="auto"/>
              <w:rPr>
                <w:sz w:val="20"/>
                <w:szCs w:val="20"/>
              </w:rPr>
            </w:pPr>
            <w:r w:rsidRPr="0038029F">
              <w:rPr>
                <w:sz w:val="20"/>
                <w:szCs w:val="20"/>
              </w:rPr>
              <w:object w:dxaOrig="1455" w:dyaOrig="1740" w14:anchorId="055858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pt;height:57.6pt" o:ole="">
                  <v:imagedata r:id="rId8" o:title=""/>
                </v:shape>
                <o:OLEObject Type="Embed" ProgID="PBrush" ShapeID="_x0000_i1025" DrawAspect="Content" ObjectID="_1809939159" r:id="rId9"/>
              </w:object>
            </w:r>
          </w:p>
        </w:tc>
        <w:tc>
          <w:tcPr>
            <w:tcW w:w="7365" w:type="dxa"/>
            <w:tcBorders>
              <w:top w:val="thinThickSmallGap" w:sz="24" w:space="0" w:color="F79646" w:themeColor="accent6"/>
              <w:left w:val="nil"/>
              <w:bottom w:val="thickThinSmallGap" w:sz="24" w:space="0" w:color="F79646" w:themeColor="accent6"/>
              <w:right w:val="nil"/>
            </w:tcBorders>
            <w:hideMark/>
          </w:tcPr>
          <w:p w14:paraId="601520B2" w14:textId="77777777" w:rsidR="007E58CC" w:rsidRDefault="007E58CC" w:rsidP="000D7936">
            <w:pPr>
              <w:ind w:left="360" w:hanging="180"/>
              <w:jc w:val="center"/>
              <w:rPr>
                <w:rFonts w:ascii="Cambria" w:eastAsia="Times New Roman" w:hAnsi="Cambria"/>
                <w:sz w:val="18"/>
                <w:szCs w:val="18"/>
              </w:rPr>
            </w:pPr>
            <w:r>
              <w:rPr>
                <w:rStyle w:val="lang-ar"/>
                <w:rFonts w:ascii="Cambria" w:eastAsia="Times New Roman" w:hAnsi="Cambria" w:cs="Andalus"/>
                <w:rtl/>
              </w:rPr>
              <w:t>الجمهورية الجزائرية الديمقراطية الشعبية</w:t>
            </w:r>
            <w:r>
              <w:rPr>
                <w:rFonts w:ascii="Cambria" w:eastAsia="Times New Roman" w:hAnsi="Cambria"/>
                <w:sz w:val="18"/>
                <w:szCs w:val="18"/>
              </w:rPr>
              <w:t>République Algérienne Démocratique et Populaire</w:t>
            </w:r>
          </w:p>
          <w:p w14:paraId="25942B60" w14:textId="77777777" w:rsidR="007E58CC" w:rsidRDefault="007E58CC" w:rsidP="000D7936">
            <w:pPr>
              <w:ind w:left="360" w:hanging="180"/>
              <w:jc w:val="center"/>
              <w:rPr>
                <w:rFonts w:ascii="Cambria" w:eastAsia="Times New Roman" w:hAnsi="Cambria" w:cs="Andalus"/>
                <w:sz w:val="18"/>
                <w:szCs w:val="18"/>
                <w:lang w:bidi="ar-DZ"/>
              </w:rPr>
            </w:pPr>
            <w:r>
              <w:rPr>
                <w:rFonts w:ascii="Cambria" w:eastAsia="Times New Roman" w:hAnsi="Cambria" w:cs="Andalus"/>
                <w:rtl/>
              </w:rPr>
              <w:t>وزارة التعليم العالي والبحث العلمي</w:t>
            </w:r>
          </w:p>
          <w:p w14:paraId="4050CC21" w14:textId="77777777" w:rsidR="007E58CC" w:rsidRDefault="007E58CC" w:rsidP="000D7936">
            <w:pPr>
              <w:ind w:left="360" w:hanging="180"/>
              <w:jc w:val="center"/>
              <w:rPr>
                <w:rFonts w:ascii="Cambria" w:eastAsia="Times New Roman" w:hAnsi="Cambria"/>
                <w:sz w:val="18"/>
                <w:szCs w:val="18"/>
              </w:rPr>
            </w:pPr>
            <w:r>
              <w:rPr>
                <w:rFonts w:ascii="Cambria" w:eastAsia="Times New Roman" w:hAnsi="Cambria"/>
                <w:sz w:val="18"/>
                <w:szCs w:val="18"/>
              </w:rPr>
              <w:t>Ministère de l'Enseignement Supérieur et de la Recherche Scientifique</w:t>
            </w:r>
          </w:p>
          <w:p w14:paraId="76B3E80D" w14:textId="77777777" w:rsidR="007E58CC" w:rsidRDefault="007E58CC" w:rsidP="000D7936">
            <w:pPr>
              <w:ind w:left="360" w:hanging="180"/>
              <w:jc w:val="center"/>
              <w:rPr>
                <w:rFonts w:ascii="Cambria" w:eastAsia="Times New Roman" w:hAnsi="Cambria"/>
              </w:rPr>
            </w:pPr>
            <w:r>
              <w:rPr>
                <w:rFonts w:ascii="Andalus" w:hAnsi="Andalus" w:cs="Andalus"/>
                <w:sz w:val="22"/>
                <w:szCs w:val="22"/>
                <w:rtl/>
              </w:rPr>
              <w:t xml:space="preserve">اللجنة البيداغوجية الوطنية لميدان العلوم </w:t>
            </w:r>
            <w:r w:rsidR="00DF41EB">
              <w:rPr>
                <w:rFonts w:ascii="Andalus" w:hAnsi="Andalus" w:cs="Andalus" w:hint="cs"/>
                <w:sz w:val="22"/>
                <w:szCs w:val="22"/>
                <w:rtl/>
              </w:rPr>
              <w:t>والتكنولوجيا</w:t>
            </w:r>
          </w:p>
          <w:p w14:paraId="6EDA214C" w14:textId="77777777" w:rsidR="007E58CC" w:rsidRDefault="007E58CC" w:rsidP="000D7936">
            <w:pPr>
              <w:ind w:left="360" w:hanging="180"/>
              <w:jc w:val="center"/>
              <w:rPr>
                <w:rFonts w:ascii="Andalus" w:hAnsi="Andalus" w:cs="Andalus"/>
                <w:sz w:val="20"/>
                <w:szCs w:val="20"/>
              </w:rPr>
            </w:pPr>
            <w:r>
              <w:rPr>
                <w:rFonts w:ascii="Cambria" w:eastAsia="Times New Roman" w:hAnsi="Cambria"/>
                <w:sz w:val="18"/>
                <w:szCs w:val="18"/>
              </w:rPr>
              <w:t>Comité Pédagogique National du domaine Sciences et Technologies</w:t>
            </w:r>
          </w:p>
        </w:tc>
        <w:tc>
          <w:tcPr>
            <w:tcW w:w="1134"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14:paraId="413C5413" w14:textId="77777777" w:rsidR="007E58CC" w:rsidRDefault="007E58CC">
            <w:pPr>
              <w:spacing w:line="276" w:lineRule="auto"/>
              <w:ind w:left="-249"/>
              <w:jc w:val="right"/>
              <w:rPr>
                <w:sz w:val="20"/>
                <w:szCs w:val="20"/>
              </w:rPr>
            </w:pPr>
            <w:r w:rsidRPr="0038029F">
              <w:rPr>
                <w:sz w:val="20"/>
                <w:szCs w:val="20"/>
              </w:rPr>
              <w:object w:dxaOrig="1455" w:dyaOrig="1740" w14:anchorId="29531A38">
                <v:shape id="_x0000_i1026" type="#_x0000_t75" style="width:53pt;height:57.6pt" o:ole="">
                  <v:imagedata r:id="rId8" o:title=""/>
                </v:shape>
                <o:OLEObject Type="Embed" ProgID="PBrush" ShapeID="_x0000_i1026" DrawAspect="Content" ObjectID="_1809939160" r:id="rId10"/>
              </w:object>
            </w:r>
          </w:p>
        </w:tc>
      </w:tr>
    </w:tbl>
    <w:bookmarkStart w:id="0" w:name="_Toc413532928"/>
    <w:p w14:paraId="3226AEA5" w14:textId="03A3CF0E" w:rsidR="00B94969" w:rsidRPr="00FB7261" w:rsidRDefault="00237482" w:rsidP="00B94969">
      <w:pPr>
        <w:rPr>
          <w:rFonts w:ascii="Cambria" w:hAnsi="Cambria"/>
        </w:rPr>
      </w:pPr>
      <w:r>
        <w:rPr>
          <w:rFonts w:eastAsiaTheme="minorEastAsia"/>
          <w:noProof/>
          <w:lang w:eastAsia="fr-FR"/>
        </w:rPr>
        <mc:AlternateContent>
          <mc:Choice Requires="wps">
            <w:drawing>
              <wp:anchor distT="0" distB="0" distL="114300" distR="114300" simplePos="0" relativeHeight="251659264" behindDoc="1" locked="0" layoutInCell="1" allowOverlap="1" wp14:anchorId="7421B234" wp14:editId="4934A4D1">
                <wp:simplePos x="0" y="0"/>
                <wp:positionH relativeFrom="column">
                  <wp:posOffset>-86360</wp:posOffset>
                </wp:positionH>
                <wp:positionV relativeFrom="paragraph">
                  <wp:posOffset>-5715</wp:posOffset>
                </wp:positionV>
                <wp:extent cx="6204585" cy="8063865"/>
                <wp:effectExtent l="0" t="0" r="24765" b="32385"/>
                <wp:wrapNone/>
                <wp:docPr id="30292839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4585" cy="806386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5F8E88" id="Rectangle 17" o:spid="_x0000_s1026" style="position:absolute;margin-left:-6.8pt;margin-top:-.45pt;width:488.55pt;height:63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" fillcolor="white [3201]" strokecolor="#92cddc [1944]" strokeweight="1pt">
                <v:fill color2="#b6dde8 [1304]" focus="100%" type="gradient"/>
                <v:shadow on="t" color="#205867 [1608]" opacity=".5" offset="1pt"/>
              </v:rect>
            </w:pict>
          </mc:Fallback>
        </mc:AlternateContent>
      </w:r>
    </w:p>
    <w:p w14:paraId="1106C716" w14:textId="77777777" w:rsidR="00B94969" w:rsidRPr="00FB7261" w:rsidRDefault="00B94969" w:rsidP="00B94969">
      <w:pPr>
        <w:rPr>
          <w:rFonts w:ascii="Cambria" w:hAnsi="Cambria"/>
        </w:rPr>
      </w:pPr>
    </w:p>
    <w:p w14:paraId="4C1053FC" w14:textId="77777777" w:rsidR="00B94969" w:rsidRPr="00FB7261" w:rsidRDefault="00B94969" w:rsidP="00B94969">
      <w:pPr>
        <w:rPr>
          <w:rFonts w:ascii="Cambria" w:hAnsi="Cambria"/>
        </w:rPr>
      </w:pPr>
    </w:p>
    <w:p w14:paraId="2972BED8" w14:textId="77777777" w:rsidR="00E800D8" w:rsidRDefault="00E800D8" w:rsidP="00E800D8">
      <w:pPr>
        <w:pStyle w:val="Sous-titre"/>
        <w:rPr>
          <w:rFonts w:ascii="Cambria" w:hAnsi="Cambria" w:cs="Calibri"/>
          <w:color w:val="auto"/>
          <w:sz w:val="44"/>
          <w:szCs w:val="44"/>
          <w:u w:val="single" w:color="F79646"/>
        </w:rPr>
      </w:pPr>
    </w:p>
    <w:p w14:paraId="32102535" w14:textId="77777777" w:rsidR="00E800D8" w:rsidRDefault="00BC1966" w:rsidP="00E800D8">
      <w:pPr>
        <w:pStyle w:val="Sous-titre"/>
        <w:rPr>
          <w:rFonts w:ascii="Cambria" w:hAnsi="Cambria" w:cs="Calibri"/>
          <w:color w:val="auto"/>
          <w:sz w:val="44"/>
          <w:szCs w:val="44"/>
          <w:u w:val="single" w:color="F79646"/>
        </w:rPr>
      </w:pPr>
      <w:r>
        <w:rPr>
          <w:rFonts w:ascii="Cambria" w:hAnsi="Cambria" w:cs="Calibri"/>
          <w:color w:val="auto"/>
          <w:sz w:val="44"/>
          <w:szCs w:val="44"/>
          <w:u w:val="single" w:color="F79646"/>
        </w:rPr>
        <w:t>MASTER ACADEMIQUE</w:t>
      </w:r>
    </w:p>
    <w:p w14:paraId="307039B2" w14:textId="77777777" w:rsidR="00E800D8" w:rsidRDefault="00E800D8" w:rsidP="00BC1966">
      <w:pPr>
        <w:pStyle w:val="Sous-titre"/>
        <w:rPr>
          <w:rFonts w:ascii="Cambria" w:hAnsi="Cambria" w:cs="Calibri"/>
          <w:color w:val="auto"/>
          <w:sz w:val="44"/>
          <w:szCs w:val="44"/>
          <w:u w:val="single" w:color="F79646"/>
        </w:rPr>
      </w:pPr>
      <w:r>
        <w:rPr>
          <w:rFonts w:ascii="Cambria" w:hAnsi="Cambria" w:cs="Calibri"/>
          <w:color w:val="auto"/>
          <w:sz w:val="44"/>
          <w:szCs w:val="44"/>
          <w:u w:val="single" w:color="F79646"/>
        </w:rPr>
        <w:t xml:space="preserve">HARMONISE </w:t>
      </w:r>
    </w:p>
    <w:p w14:paraId="5C623A87" w14:textId="77777777" w:rsidR="00BC1966" w:rsidRDefault="00BC1966" w:rsidP="008D5AE5">
      <w:pPr>
        <w:pStyle w:val="Titre"/>
        <w:jc w:val="left"/>
        <w:rPr>
          <w:rFonts w:ascii="Cambria" w:hAnsi="Cambria" w:cs="Calibri"/>
          <w:color w:val="auto"/>
          <w:sz w:val="40"/>
          <w:szCs w:val="40"/>
        </w:rPr>
      </w:pPr>
    </w:p>
    <w:p w14:paraId="3F6C3737" w14:textId="77777777" w:rsidR="00BC1966" w:rsidRDefault="00BC1966" w:rsidP="00B94969">
      <w:pPr>
        <w:pStyle w:val="Titre"/>
        <w:rPr>
          <w:rFonts w:ascii="Cambria" w:hAnsi="Cambria" w:cs="Calibri"/>
          <w:color w:val="auto"/>
          <w:sz w:val="40"/>
          <w:szCs w:val="40"/>
        </w:rPr>
      </w:pPr>
    </w:p>
    <w:p w14:paraId="358F2195" w14:textId="77777777" w:rsidR="007A37AC" w:rsidRDefault="007A37AC" w:rsidP="00B94969">
      <w:pPr>
        <w:pStyle w:val="Titre"/>
        <w:rPr>
          <w:rFonts w:ascii="Cambria" w:hAnsi="Cambria" w:cs="Calibri"/>
          <w:color w:val="auto"/>
          <w:sz w:val="48"/>
          <w:szCs w:val="48"/>
          <w:rtl/>
        </w:rPr>
      </w:pPr>
    </w:p>
    <w:p w14:paraId="4F081A7C" w14:textId="77777777" w:rsidR="00BC1966" w:rsidRPr="00984E6C" w:rsidRDefault="00E800D8" w:rsidP="00B94969">
      <w:pPr>
        <w:pStyle w:val="Titre"/>
        <w:rPr>
          <w:rFonts w:ascii="Cambria" w:hAnsi="Cambria" w:cs="Calibri"/>
          <w:color w:val="auto"/>
          <w:sz w:val="48"/>
          <w:szCs w:val="48"/>
          <w:u w:val="thick" w:color="F79646"/>
        </w:rPr>
      </w:pPr>
      <w:r w:rsidRPr="00984E6C">
        <w:rPr>
          <w:rFonts w:ascii="Cambria" w:hAnsi="Cambria" w:cs="Calibri"/>
          <w:color w:val="auto"/>
          <w:sz w:val="48"/>
          <w:szCs w:val="48"/>
          <w:u w:val="thick" w:color="F79646"/>
        </w:rPr>
        <w:t xml:space="preserve">Programme national </w:t>
      </w:r>
    </w:p>
    <w:p w14:paraId="04ECDA39" w14:textId="77777777" w:rsidR="00BC1966" w:rsidRPr="00E800D8" w:rsidRDefault="00BC1966" w:rsidP="00B94969">
      <w:pPr>
        <w:pStyle w:val="Titre"/>
        <w:rPr>
          <w:rFonts w:ascii="Cambria" w:hAnsi="Cambria" w:cs="Calibri"/>
          <w:color w:val="auto"/>
          <w:sz w:val="48"/>
          <w:szCs w:val="48"/>
        </w:rPr>
      </w:pPr>
    </w:p>
    <w:p w14:paraId="0D7C61A6" w14:textId="00EF2274" w:rsidR="00B94969" w:rsidRPr="00E800D8" w:rsidRDefault="008D5AE5" w:rsidP="00984E6C">
      <w:pPr>
        <w:pStyle w:val="Sous-titre"/>
        <w:rPr>
          <w:rFonts w:ascii="Cambria" w:hAnsi="Cambria" w:cs="Calibri"/>
          <w:color w:val="auto"/>
          <w:sz w:val="48"/>
          <w:szCs w:val="48"/>
        </w:rPr>
      </w:pPr>
      <w:r w:rsidRPr="00E800D8">
        <w:rPr>
          <w:rFonts w:ascii="Cambria" w:hAnsi="Cambria" w:cs="Calibri"/>
          <w:color w:val="auto"/>
          <w:sz w:val="48"/>
          <w:szCs w:val="48"/>
        </w:rPr>
        <w:t>M</w:t>
      </w:r>
      <w:r w:rsidR="00984E6C">
        <w:rPr>
          <w:rFonts w:ascii="Cambria" w:hAnsi="Cambria" w:cs="Calibri"/>
          <w:color w:val="auto"/>
          <w:sz w:val="48"/>
          <w:szCs w:val="48"/>
        </w:rPr>
        <w:t>ise à jour</w:t>
      </w:r>
      <w:r w:rsidRPr="00E800D8">
        <w:rPr>
          <w:rFonts w:ascii="Cambria" w:hAnsi="Cambria" w:cs="Calibri"/>
          <w:color w:val="auto"/>
          <w:sz w:val="48"/>
          <w:szCs w:val="48"/>
        </w:rPr>
        <w:t xml:space="preserve"> 202</w:t>
      </w:r>
      <w:r w:rsidR="00237482">
        <w:rPr>
          <w:rFonts w:ascii="Cambria" w:hAnsi="Cambria" w:cs="Calibri"/>
          <w:color w:val="auto"/>
          <w:sz w:val="48"/>
          <w:szCs w:val="48"/>
        </w:rPr>
        <w:t>5</w:t>
      </w:r>
    </w:p>
    <w:p w14:paraId="77BAE5D5" w14:textId="77777777" w:rsidR="000D7936" w:rsidRDefault="000D7936" w:rsidP="00B94969">
      <w:pPr>
        <w:pStyle w:val="Sous-titre"/>
        <w:jc w:val="right"/>
        <w:rPr>
          <w:rFonts w:ascii="Cambria" w:hAnsi="Cambria" w:cs="Calibri"/>
          <w:color w:val="auto"/>
          <w:sz w:val="28"/>
          <w:szCs w:val="28"/>
        </w:rPr>
      </w:pPr>
    </w:p>
    <w:p w14:paraId="581015FD" w14:textId="77777777" w:rsidR="000D7936" w:rsidRDefault="000D7936" w:rsidP="00B94969">
      <w:pPr>
        <w:pStyle w:val="Sous-titre"/>
        <w:jc w:val="right"/>
        <w:rPr>
          <w:rFonts w:ascii="Cambria" w:hAnsi="Cambria" w:cs="Calibri"/>
          <w:color w:val="auto"/>
          <w:sz w:val="28"/>
          <w:szCs w:val="28"/>
        </w:rPr>
      </w:pPr>
    </w:p>
    <w:p w14:paraId="7C285D41" w14:textId="77777777" w:rsidR="000D7936" w:rsidRDefault="000D7936" w:rsidP="00B94969">
      <w:pPr>
        <w:pStyle w:val="Sous-titre"/>
        <w:jc w:val="right"/>
        <w:rPr>
          <w:rFonts w:ascii="Cambria" w:hAnsi="Cambria" w:cs="Calibri"/>
          <w:color w:val="auto"/>
          <w:sz w:val="28"/>
          <w:szCs w:val="28"/>
        </w:rPr>
      </w:pPr>
    </w:p>
    <w:p w14:paraId="338E785B" w14:textId="77777777" w:rsidR="00A46F39" w:rsidRDefault="00A46F39" w:rsidP="00B94969">
      <w:pPr>
        <w:pStyle w:val="Sous-titre"/>
        <w:jc w:val="right"/>
        <w:rPr>
          <w:rFonts w:ascii="Cambria" w:hAnsi="Cambria" w:cs="Calibri"/>
          <w:color w:val="auto"/>
          <w:sz w:val="28"/>
          <w:szCs w:val="28"/>
        </w:rPr>
      </w:pPr>
    </w:p>
    <w:p w14:paraId="7BAC0AB4" w14:textId="77777777" w:rsidR="00A46F39" w:rsidRDefault="00A46F39" w:rsidP="00B94969">
      <w:pPr>
        <w:pStyle w:val="Sous-titre"/>
        <w:jc w:val="right"/>
        <w:rPr>
          <w:rFonts w:ascii="Cambria" w:hAnsi="Cambria" w:cs="Calibri"/>
          <w:color w:val="auto"/>
          <w:sz w:val="28"/>
          <w:szCs w:val="28"/>
        </w:rPr>
      </w:pPr>
    </w:p>
    <w:p w14:paraId="12239ED1" w14:textId="77777777" w:rsidR="000D7936" w:rsidRDefault="000D7936" w:rsidP="00B94969">
      <w:pPr>
        <w:pStyle w:val="Sous-titre"/>
        <w:jc w:val="right"/>
        <w:rPr>
          <w:rFonts w:ascii="Cambria" w:hAnsi="Cambria" w:cs="Calibri"/>
          <w:color w:val="auto"/>
          <w:sz w:val="28"/>
          <w:szCs w:val="28"/>
        </w:rPr>
      </w:pPr>
    </w:p>
    <w:p w14:paraId="7B90827A" w14:textId="77777777" w:rsidR="00E800D8" w:rsidRDefault="00E800D8" w:rsidP="00B94969">
      <w:pPr>
        <w:pStyle w:val="Sous-titre"/>
        <w:jc w:val="right"/>
        <w:rPr>
          <w:rFonts w:ascii="Cambria" w:hAnsi="Cambria" w:cs="Calibri"/>
          <w:color w:val="auto"/>
          <w:sz w:val="28"/>
          <w:szCs w:val="28"/>
        </w:rPr>
      </w:pPr>
    </w:p>
    <w:p w14:paraId="71EA7841" w14:textId="77777777" w:rsidR="000D7936" w:rsidRDefault="000D7936" w:rsidP="00B94969">
      <w:pPr>
        <w:pStyle w:val="Sous-titre"/>
        <w:jc w:val="right"/>
        <w:rPr>
          <w:rFonts w:ascii="Cambria" w:hAnsi="Cambria" w:cs="Calibri"/>
          <w:color w:val="auto"/>
          <w:sz w:val="28"/>
          <w:szCs w:val="28"/>
        </w:rPr>
      </w:pPr>
    </w:p>
    <w:p w14:paraId="4B145238" w14:textId="77777777" w:rsidR="00E800D8" w:rsidRDefault="00E800D8" w:rsidP="00B94969">
      <w:pPr>
        <w:pStyle w:val="Sous-titre"/>
        <w:jc w:val="right"/>
        <w:rPr>
          <w:rFonts w:ascii="Cambria" w:hAnsi="Cambria" w:cs="Calibri"/>
          <w:color w:val="auto"/>
          <w:sz w:val="28"/>
          <w:szCs w:val="28"/>
          <w:rtl/>
        </w:rPr>
      </w:pPr>
    </w:p>
    <w:p w14:paraId="65A30AE1" w14:textId="77777777" w:rsidR="007A37AC" w:rsidRDefault="007A37AC" w:rsidP="00B94969">
      <w:pPr>
        <w:pStyle w:val="Sous-titre"/>
        <w:jc w:val="right"/>
        <w:rPr>
          <w:rFonts w:ascii="Cambria" w:hAnsi="Cambria" w:cs="Calibri"/>
          <w:color w:val="auto"/>
          <w:sz w:val="28"/>
          <w:szCs w:val="28"/>
          <w:rtl/>
        </w:rPr>
      </w:pPr>
    </w:p>
    <w:p w14:paraId="3AE54017" w14:textId="77777777" w:rsidR="007A37AC" w:rsidRDefault="007A37AC" w:rsidP="00B94969">
      <w:pPr>
        <w:pStyle w:val="Sous-titre"/>
        <w:jc w:val="right"/>
        <w:rPr>
          <w:rFonts w:ascii="Cambria" w:hAnsi="Cambria" w:cs="Calibri"/>
          <w:color w:val="auto"/>
          <w:sz w:val="28"/>
          <w:szCs w:val="28"/>
          <w:rtl/>
        </w:rPr>
      </w:pPr>
    </w:p>
    <w:p w14:paraId="07D890D8" w14:textId="77777777" w:rsidR="007A37AC" w:rsidRDefault="007A37AC" w:rsidP="00B94969">
      <w:pPr>
        <w:pStyle w:val="Sous-titre"/>
        <w:jc w:val="right"/>
        <w:rPr>
          <w:rFonts w:ascii="Cambria" w:hAnsi="Cambria" w:cs="Calibri"/>
          <w:color w:val="auto"/>
          <w:sz w:val="28"/>
          <w:szCs w:val="28"/>
        </w:rPr>
      </w:pPr>
    </w:p>
    <w:p w14:paraId="1A3963D2" w14:textId="77777777" w:rsidR="00E800D8" w:rsidRDefault="00E800D8" w:rsidP="00B94969">
      <w:pPr>
        <w:pStyle w:val="Sous-titre"/>
        <w:jc w:val="right"/>
        <w:rPr>
          <w:rFonts w:ascii="Cambria" w:hAnsi="Cambria" w:cs="Calibri"/>
          <w:color w:val="auto"/>
          <w:sz w:val="28"/>
          <w:szCs w:val="28"/>
        </w:rPr>
      </w:pPr>
    </w:p>
    <w:p w14:paraId="26B72F5B" w14:textId="77777777" w:rsidR="000D7936" w:rsidRPr="000D7936" w:rsidRDefault="000D7936" w:rsidP="00B94969">
      <w:pPr>
        <w:pStyle w:val="Sous-titre"/>
        <w:jc w:val="right"/>
        <w:rPr>
          <w:rFonts w:ascii="Cambria" w:hAnsi="Cambria" w:cs="Calibri"/>
          <w:color w:val="auto"/>
          <w:sz w:val="28"/>
          <w:szCs w:val="28"/>
        </w:rPr>
      </w:pPr>
    </w:p>
    <w:p w14:paraId="5CA07526" w14:textId="77777777" w:rsidR="00B94969" w:rsidRPr="008E7C29" w:rsidRDefault="00B94969" w:rsidP="00B94969">
      <w:pPr>
        <w:pStyle w:val="Titre"/>
        <w:rPr>
          <w:rFonts w:ascii="Cambria" w:hAnsi="Cambria" w:cs="Calibri"/>
          <w:color w:val="auto"/>
          <w:sz w:val="28"/>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firstRow="1" w:lastRow="1" w:firstColumn="1" w:lastColumn="1" w:noHBand="0" w:noVBand="1"/>
      </w:tblPr>
      <w:tblGrid>
        <w:gridCol w:w="1287"/>
        <w:gridCol w:w="1962"/>
        <w:gridCol w:w="3246"/>
        <w:gridCol w:w="2152"/>
        <w:gridCol w:w="1134"/>
      </w:tblGrid>
      <w:tr w:rsidR="00B94969" w:rsidRPr="003F337C" w14:paraId="1AC2FCBE" w14:textId="77777777" w:rsidTr="00997F77">
        <w:tc>
          <w:tcPr>
            <w:tcW w:w="3249" w:type="dxa"/>
            <w:gridSpan w:val="2"/>
            <w:tcBorders>
              <w:top w:val="single" w:sz="18" w:space="0" w:color="auto"/>
              <w:left w:val="single" w:sz="18" w:space="0" w:color="auto"/>
              <w:bottom w:val="single" w:sz="8" w:space="0" w:color="auto"/>
            </w:tcBorders>
            <w:shd w:val="clear" w:color="auto" w:fill="F79646"/>
          </w:tcPr>
          <w:p w14:paraId="12BB0A66" w14:textId="77777777" w:rsidR="00B94969" w:rsidRPr="003F337C" w:rsidRDefault="00B94969" w:rsidP="00997F77">
            <w:pPr>
              <w:pStyle w:val="Titre"/>
              <w:rPr>
                <w:rFonts w:ascii="Cambria" w:hAnsi="Cambria" w:cs="Calibri"/>
                <w:b w:val="0"/>
                <w:bCs w:val="0"/>
                <w:color w:val="auto"/>
                <w:sz w:val="28"/>
              </w:rPr>
            </w:pPr>
            <w:r w:rsidRPr="003F337C">
              <w:rPr>
                <w:rFonts w:ascii="Cambria" w:hAnsi="Cambria" w:cs="Calibri"/>
                <w:b w:val="0"/>
                <w:bCs w:val="0"/>
                <w:color w:val="auto"/>
                <w:sz w:val="28"/>
              </w:rPr>
              <w:t>Domaine</w:t>
            </w:r>
          </w:p>
        </w:tc>
        <w:tc>
          <w:tcPr>
            <w:tcW w:w="3246" w:type="dxa"/>
            <w:tcBorders>
              <w:top w:val="single" w:sz="18" w:space="0" w:color="auto"/>
              <w:bottom w:val="single" w:sz="8" w:space="0" w:color="auto"/>
            </w:tcBorders>
            <w:shd w:val="clear" w:color="auto" w:fill="F79646"/>
          </w:tcPr>
          <w:p w14:paraId="2C8AAB7F" w14:textId="77777777" w:rsidR="00B94969" w:rsidRPr="003F337C" w:rsidRDefault="00B94969" w:rsidP="00997F77">
            <w:pPr>
              <w:pStyle w:val="Titre"/>
              <w:rPr>
                <w:rFonts w:ascii="Cambria" w:hAnsi="Cambria" w:cs="Calibri"/>
                <w:b w:val="0"/>
                <w:bCs w:val="0"/>
                <w:color w:val="auto"/>
                <w:sz w:val="28"/>
              </w:rPr>
            </w:pPr>
            <w:r w:rsidRPr="003F337C">
              <w:rPr>
                <w:rFonts w:ascii="Cambria" w:hAnsi="Cambria" w:cs="Calibri"/>
                <w:b w:val="0"/>
                <w:bCs w:val="0"/>
                <w:color w:val="auto"/>
                <w:sz w:val="28"/>
              </w:rPr>
              <w:t>Filière</w:t>
            </w:r>
          </w:p>
        </w:tc>
        <w:tc>
          <w:tcPr>
            <w:tcW w:w="3286" w:type="dxa"/>
            <w:gridSpan w:val="2"/>
            <w:tcBorders>
              <w:top w:val="single" w:sz="18" w:space="0" w:color="auto"/>
              <w:bottom w:val="single" w:sz="8" w:space="0" w:color="auto"/>
              <w:right w:val="single" w:sz="18" w:space="0" w:color="auto"/>
            </w:tcBorders>
            <w:shd w:val="clear" w:color="auto" w:fill="F79646"/>
          </w:tcPr>
          <w:p w14:paraId="5EE1E2B4" w14:textId="77777777" w:rsidR="00B94969" w:rsidRPr="003F337C" w:rsidRDefault="00B94969" w:rsidP="00997F77">
            <w:pPr>
              <w:pStyle w:val="Titre"/>
              <w:rPr>
                <w:rFonts w:ascii="Cambria" w:hAnsi="Cambria" w:cs="Calibri"/>
                <w:b w:val="0"/>
                <w:bCs w:val="0"/>
                <w:color w:val="auto"/>
                <w:sz w:val="28"/>
              </w:rPr>
            </w:pPr>
            <w:r w:rsidRPr="003F337C">
              <w:rPr>
                <w:rFonts w:ascii="Cambria" w:hAnsi="Cambria" w:cs="Calibri"/>
                <w:b w:val="0"/>
                <w:bCs w:val="0"/>
                <w:color w:val="auto"/>
                <w:sz w:val="28"/>
              </w:rPr>
              <w:t>Spécialité</w:t>
            </w:r>
          </w:p>
        </w:tc>
      </w:tr>
      <w:tr w:rsidR="00B94969" w:rsidRPr="003F337C" w14:paraId="730A82FA" w14:textId="77777777" w:rsidTr="007A37AC">
        <w:trPr>
          <w:trHeight w:val="1701"/>
        </w:trPr>
        <w:tc>
          <w:tcPr>
            <w:tcW w:w="3249" w:type="dxa"/>
            <w:gridSpan w:val="2"/>
            <w:tcBorders>
              <w:top w:val="single" w:sz="8" w:space="0" w:color="auto"/>
              <w:left w:val="single" w:sz="18" w:space="0" w:color="auto"/>
              <w:bottom w:val="single" w:sz="18" w:space="0" w:color="auto"/>
              <w:right w:val="single" w:sz="8" w:space="0" w:color="auto"/>
            </w:tcBorders>
            <w:vAlign w:val="center"/>
          </w:tcPr>
          <w:p w14:paraId="4566C756" w14:textId="77777777" w:rsidR="00B94969" w:rsidRPr="00C83B4C" w:rsidRDefault="00B94969" w:rsidP="00997F77">
            <w:pPr>
              <w:pStyle w:val="Titre"/>
              <w:rPr>
                <w:rFonts w:ascii="Cambria" w:hAnsi="Cambria" w:cs="Calibri"/>
                <w:i/>
                <w:iCs/>
                <w:color w:val="auto"/>
                <w:sz w:val="28"/>
              </w:rPr>
            </w:pPr>
            <w:r w:rsidRPr="00C83B4C">
              <w:rPr>
                <w:rFonts w:ascii="Cambria" w:hAnsi="Cambria" w:cs="Calibri"/>
                <w:i/>
                <w:iCs/>
                <w:color w:val="auto"/>
                <w:sz w:val="28"/>
              </w:rPr>
              <w:t xml:space="preserve">Sciences </w:t>
            </w:r>
          </w:p>
          <w:p w14:paraId="12F9FE92" w14:textId="77777777" w:rsidR="00B94969" w:rsidRPr="00C83B4C" w:rsidRDefault="00B94969" w:rsidP="00997F77">
            <w:pPr>
              <w:pStyle w:val="Titre"/>
              <w:rPr>
                <w:rFonts w:ascii="Cambria" w:hAnsi="Cambria" w:cs="Calibri"/>
                <w:i/>
                <w:iCs/>
                <w:color w:val="auto"/>
                <w:sz w:val="28"/>
              </w:rPr>
            </w:pPr>
            <w:r w:rsidRPr="00C83B4C">
              <w:rPr>
                <w:rFonts w:ascii="Cambria" w:hAnsi="Cambria" w:cs="Calibri"/>
                <w:i/>
                <w:iCs/>
                <w:color w:val="auto"/>
                <w:sz w:val="28"/>
              </w:rPr>
              <w:t>et</w:t>
            </w:r>
          </w:p>
          <w:p w14:paraId="1BA7CFBA" w14:textId="77777777" w:rsidR="00B94969" w:rsidRPr="003F337C" w:rsidRDefault="00B94969" w:rsidP="007A37AC">
            <w:pPr>
              <w:pStyle w:val="Titre"/>
              <w:rPr>
                <w:rFonts w:ascii="Cambria" w:hAnsi="Cambria" w:cs="Calibri"/>
                <w:b w:val="0"/>
                <w:bCs w:val="0"/>
                <w:color w:val="auto"/>
                <w:sz w:val="28"/>
              </w:rPr>
            </w:pPr>
            <w:r w:rsidRPr="00C83B4C">
              <w:rPr>
                <w:rFonts w:ascii="Cambria" w:hAnsi="Cambria" w:cs="Calibri"/>
                <w:i/>
                <w:iCs/>
                <w:color w:val="auto"/>
                <w:sz w:val="28"/>
              </w:rPr>
              <w:t>Technologies</w:t>
            </w:r>
          </w:p>
        </w:tc>
        <w:tc>
          <w:tcPr>
            <w:tcW w:w="3246" w:type="dxa"/>
            <w:tcBorders>
              <w:top w:val="single" w:sz="8" w:space="0" w:color="auto"/>
              <w:left w:val="single" w:sz="8" w:space="0" w:color="auto"/>
              <w:bottom w:val="single" w:sz="18" w:space="0" w:color="auto"/>
              <w:right w:val="single" w:sz="8" w:space="0" w:color="auto"/>
            </w:tcBorders>
            <w:vAlign w:val="center"/>
          </w:tcPr>
          <w:p w14:paraId="0FD8DE40" w14:textId="77777777" w:rsidR="00B94969" w:rsidRPr="00B5340F" w:rsidRDefault="00C96CFC" w:rsidP="009B7C77">
            <w:pPr>
              <w:pStyle w:val="Titre"/>
              <w:rPr>
                <w:rFonts w:ascii="Cambria" w:hAnsi="Cambria" w:cs="Calibri"/>
                <w:i/>
                <w:iCs/>
                <w:color w:val="auto"/>
                <w:sz w:val="28"/>
              </w:rPr>
            </w:pPr>
            <w:r>
              <w:rPr>
                <w:rFonts w:ascii="Cambria" w:hAnsi="Cambria" w:cs="Calibri"/>
                <w:i/>
                <w:iCs/>
                <w:color w:val="auto"/>
                <w:sz w:val="28"/>
              </w:rPr>
              <w:t>Génie mécanique</w:t>
            </w:r>
          </w:p>
        </w:tc>
        <w:tc>
          <w:tcPr>
            <w:tcW w:w="3286" w:type="dxa"/>
            <w:gridSpan w:val="2"/>
            <w:tcBorders>
              <w:top w:val="single" w:sz="8" w:space="0" w:color="auto"/>
              <w:left w:val="single" w:sz="8" w:space="0" w:color="auto"/>
              <w:bottom w:val="single" w:sz="18" w:space="0" w:color="auto"/>
              <w:right w:val="single" w:sz="18" w:space="0" w:color="auto"/>
            </w:tcBorders>
            <w:vAlign w:val="center"/>
          </w:tcPr>
          <w:p w14:paraId="0DD30243" w14:textId="77777777" w:rsidR="00B94969" w:rsidRPr="00B5340F" w:rsidRDefault="00B94969" w:rsidP="007A37AC">
            <w:pPr>
              <w:pStyle w:val="Titre"/>
              <w:rPr>
                <w:rFonts w:ascii="Cambria" w:hAnsi="Cambria" w:cs="Calibri"/>
                <w:i/>
                <w:iCs/>
                <w:color w:val="auto"/>
                <w:sz w:val="28"/>
              </w:rPr>
            </w:pPr>
            <w:r>
              <w:rPr>
                <w:rFonts w:ascii="Cambria" w:hAnsi="Cambria" w:cs="Calibri"/>
                <w:i/>
                <w:iCs/>
                <w:color w:val="auto"/>
                <w:sz w:val="28"/>
              </w:rPr>
              <w:t>Energies renouvelable</w:t>
            </w:r>
            <w:r w:rsidR="009B7C77">
              <w:rPr>
                <w:rFonts w:ascii="Cambria" w:hAnsi="Cambria" w:cs="Calibri"/>
                <w:i/>
                <w:iCs/>
                <w:color w:val="auto"/>
                <w:sz w:val="28"/>
              </w:rPr>
              <w:t>s</w:t>
            </w:r>
            <w:r>
              <w:rPr>
                <w:rFonts w:ascii="Cambria" w:hAnsi="Cambria" w:cs="Calibri"/>
                <w:i/>
                <w:iCs/>
                <w:color w:val="auto"/>
                <w:sz w:val="28"/>
              </w:rPr>
              <w:t xml:space="preserve"> en mécanique</w:t>
            </w:r>
          </w:p>
        </w:tc>
      </w:tr>
      <w:tr w:rsidR="000D7936" w14:paraId="04EE39CF" w14:textId="77777777" w:rsidTr="007A37AC">
        <w:tblPrEx>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insideH w:val="none" w:sz="0" w:space="0" w:color="auto"/>
            <w:insideV w:val="none" w:sz="0" w:space="0" w:color="auto"/>
          </w:tblBorders>
          <w:tblLook w:val="04A0" w:firstRow="1" w:lastRow="0" w:firstColumn="1" w:lastColumn="0" w:noHBand="0" w:noVBand="1"/>
        </w:tblPrEx>
        <w:trPr>
          <w:trHeight w:val="1185"/>
        </w:trPr>
        <w:tc>
          <w:tcPr>
            <w:tcW w:w="1287"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14:paraId="754FAB53" w14:textId="77777777" w:rsidR="000D7936" w:rsidRDefault="000D7936" w:rsidP="006D4DA1">
            <w:pPr>
              <w:spacing w:line="276" w:lineRule="auto"/>
              <w:rPr>
                <w:sz w:val="20"/>
                <w:szCs w:val="20"/>
              </w:rPr>
            </w:pPr>
            <w:r w:rsidRPr="0038029F">
              <w:rPr>
                <w:sz w:val="20"/>
                <w:szCs w:val="20"/>
              </w:rPr>
              <w:object w:dxaOrig="1455" w:dyaOrig="1740" w14:anchorId="4BBE6941">
                <v:shape id="_x0000_i1027" type="#_x0000_t75" style="width:53pt;height:57.6pt" o:ole="">
                  <v:imagedata r:id="rId8" o:title=""/>
                </v:shape>
                <o:OLEObject Type="Embed" ProgID="PBrush" ShapeID="_x0000_i1027" DrawAspect="Content" ObjectID="_1809939161" r:id="rId11"/>
              </w:object>
            </w:r>
          </w:p>
        </w:tc>
        <w:tc>
          <w:tcPr>
            <w:tcW w:w="7360" w:type="dxa"/>
            <w:gridSpan w:val="3"/>
            <w:tcBorders>
              <w:top w:val="thinThickSmallGap" w:sz="24" w:space="0" w:color="F79646" w:themeColor="accent6"/>
              <w:left w:val="nil"/>
              <w:bottom w:val="thickThinSmallGap" w:sz="24" w:space="0" w:color="F79646" w:themeColor="accent6"/>
              <w:right w:val="nil"/>
            </w:tcBorders>
            <w:hideMark/>
          </w:tcPr>
          <w:p w14:paraId="0C6C8EC2" w14:textId="77777777" w:rsidR="000D7936" w:rsidRDefault="000D7936" w:rsidP="000D7936">
            <w:pPr>
              <w:ind w:left="360" w:hanging="180"/>
              <w:jc w:val="center"/>
              <w:rPr>
                <w:rFonts w:ascii="Cambria" w:eastAsia="Times New Roman" w:hAnsi="Cambria"/>
                <w:sz w:val="18"/>
                <w:szCs w:val="18"/>
              </w:rPr>
            </w:pPr>
            <w:r>
              <w:rPr>
                <w:rStyle w:val="lang-ar"/>
                <w:rFonts w:ascii="Cambria" w:eastAsia="Times New Roman" w:hAnsi="Cambria" w:cs="Andalus"/>
                <w:rtl/>
              </w:rPr>
              <w:t>الجمهورية الجزائرية الديمقراطية الشعبية</w:t>
            </w:r>
            <w:r>
              <w:rPr>
                <w:rFonts w:ascii="Cambria" w:eastAsia="Times New Roman" w:hAnsi="Cambria"/>
                <w:sz w:val="18"/>
                <w:szCs w:val="18"/>
              </w:rPr>
              <w:t>République Algérienne Démocratique et Populaire</w:t>
            </w:r>
          </w:p>
          <w:p w14:paraId="3BAD68D7" w14:textId="77777777" w:rsidR="000D7936" w:rsidRDefault="000D7936" w:rsidP="000D7936">
            <w:pPr>
              <w:ind w:left="360" w:hanging="180"/>
              <w:jc w:val="center"/>
              <w:rPr>
                <w:rFonts w:ascii="Cambria" w:eastAsia="Times New Roman" w:hAnsi="Cambria" w:cs="Andalus"/>
                <w:sz w:val="18"/>
                <w:szCs w:val="18"/>
              </w:rPr>
            </w:pPr>
            <w:r>
              <w:rPr>
                <w:rFonts w:ascii="Cambria" w:eastAsia="Times New Roman" w:hAnsi="Cambria" w:cs="Andalus"/>
                <w:rtl/>
              </w:rPr>
              <w:t>وزارة التعليم العالي والبحث العلمي</w:t>
            </w:r>
          </w:p>
          <w:p w14:paraId="069BDB12" w14:textId="77777777" w:rsidR="000D7936" w:rsidRDefault="000D7936" w:rsidP="000D7936">
            <w:pPr>
              <w:ind w:left="360" w:hanging="180"/>
              <w:jc w:val="center"/>
              <w:rPr>
                <w:rFonts w:ascii="Cambria" w:eastAsia="Times New Roman" w:hAnsi="Cambria"/>
                <w:sz w:val="18"/>
                <w:szCs w:val="18"/>
              </w:rPr>
            </w:pPr>
            <w:r>
              <w:rPr>
                <w:rFonts w:ascii="Cambria" w:eastAsia="Times New Roman" w:hAnsi="Cambria"/>
                <w:sz w:val="18"/>
                <w:szCs w:val="18"/>
              </w:rPr>
              <w:t>Ministère de l'Enseignement Supérieur et de la Recherche Scientifique</w:t>
            </w:r>
          </w:p>
          <w:p w14:paraId="243008A6" w14:textId="77777777" w:rsidR="000D7936" w:rsidRDefault="000D7936" w:rsidP="000D7936">
            <w:pPr>
              <w:ind w:left="360" w:hanging="180"/>
              <w:jc w:val="center"/>
              <w:rPr>
                <w:rFonts w:ascii="Cambria" w:eastAsia="Times New Roman" w:hAnsi="Cambria"/>
              </w:rPr>
            </w:pPr>
            <w:r>
              <w:rPr>
                <w:rFonts w:ascii="Andalus" w:hAnsi="Andalus" w:cs="Andalus"/>
                <w:sz w:val="22"/>
                <w:szCs w:val="22"/>
                <w:rtl/>
              </w:rPr>
              <w:t xml:space="preserve">اللجنة البيداغوجية الوطنية لميدان العلوم </w:t>
            </w:r>
            <w:r w:rsidR="00DF41EB">
              <w:rPr>
                <w:rFonts w:ascii="Andalus" w:hAnsi="Andalus" w:cs="Andalus" w:hint="cs"/>
                <w:sz w:val="22"/>
                <w:szCs w:val="22"/>
                <w:rtl/>
              </w:rPr>
              <w:t>والتكنولوجيا</w:t>
            </w:r>
          </w:p>
          <w:p w14:paraId="61C88A3D" w14:textId="77777777" w:rsidR="000D7936" w:rsidRDefault="000D7936" w:rsidP="000D7936">
            <w:pPr>
              <w:ind w:left="360" w:hanging="180"/>
              <w:jc w:val="center"/>
              <w:rPr>
                <w:rFonts w:ascii="Andalus" w:hAnsi="Andalus" w:cs="Andalus"/>
                <w:sz w:val="20"/>
                <w:szCs w:val="20"/>
              </w:rPr>
            </w:pPr>
            <w:r>
              <w:rPr>
                <w:rFonts w:ascii="Cambria" w:eastAsia="Times New Roman" w:hAnsi="Cambria"/>
                <w:sz w:val="18"/>
                <w:szCs w:val="18"/>
              </w:rPr>
              <w:t>Comité Pédagogique National du domaine Sciences et Technologies</w:t>
            </w:r>
          </w:p>
        </w:tc>
        <w:tc>
          <w:tcPr>
            <w:tcW w:w="1134"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14:paraId="656C405E" w14:textId="77777777" w:rsidR="000D7936" w:rsidRDefault="000D7936" w:rsidP="006D4DA1">
            <w:pPr>
              <w:spacing w:line="276" w:lineRule="auto"/>
              <w:ind w:left="-249"/>
              <w:jc w:val="right"/>
              <w:rPr>
                <w:sz w:val="20"/>
                <w:szCs w:val="20"/>
              </w:rPr>
            </w:pPr>
            <w:r w:rsidRPr="0038029F">
              <w:rPr>
                <w:sz w:val="20"/>
                <w:szCs w:val="20"/>
              </w:rPr>
              <w:object w:dxaOrig="1455" w:dyaOrig="1740" w14:anchorId="62D8BFE6">
                <v:shape id="_x0000_i1028" type="#_x0000_t75" style="width:53pt;height:57.6pt" o:ole="">
                  <v:imagedata r:id="rId8" o:title=""/>
                </v:shape>
                <o:OLEObject Type="Embed" ProgID="PBrush" ShapeID="_x0000_i1028" DrawAspect="Content" ObjectID="_1809939162" r:id="rId12"/>
              </w:object>
            </w:r>
          </w:p>
        </w:tc>
      </w:tr>
    </w:tbl>
    <w:p w14:paraId="422C5DA4" w14:textId="356B7178" w:rsidR="00EC3F61" w:rsidRDefault="00237482" w:rsidP="00EC3F61">
      <w:pPr>
        <w:tabs>
          <w:tab w:val="left" w:pos="1695"/>
        </w:tabs>
        <w:jc w:val="center"/>
        <w:rPr>
          <w:rFonts w:ascii="Cambria" w:hAnsi="Cambria"/>
        </w:rPr>
      </w:pPr>
      <w:r>
        <w:rPr>
          <w:rFonts w:ascii="Cambria" w:hAnsi="Cambria"/>
          <w:b/>
          <w:bCs/>
          <w:noProof/>
          <w:sz w:val="32"/>
          <w:szCs w:val="32"/>
          <w:lang w:eastAsia="fr-FR"/>
        </w:rPr>
        <mc:AlternateContent>
          <mc:Choice Requires="wps">
            <w:drawing>
              <wp:anchor distT="0" distB="0" distL="114300" distR="114300" simplePos="0" relativeHeight="251660288" behindDoc="1" locked="0" layoutInCell="1" allowOverlap="1" wp14:anchorId="3046B9DD" wp14:editId="2655675F">
                <wp:simplePos x="0" y="0"/>
                <wp:positionH relativeFrom="column">
                  <wp:posOffset>-86360</wp:posOffset>
                </wp:positionH>
                <wp:positionV relativeFrom="paragraph">
                  <wp:posOffset>-5715</wp:posOffset>
                </wp:positionV>
                <wp:extent cx="6204585" cy="8063865"/>
                <wp:effectExtent l="0" t="0" r="24765" b="32385"/>
                <wp:wrapNone/>
                <wp:docPr id="1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4585" cy="806386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7AC8C6" id="Rectangle 17" o:spid="_x0000_s1026" style="position:absolute;margin-left:-6.8pt;margin-top:-.45pt;width:488.55pt;height:634.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" fillcolor="white [3201]" strokecolor="#92cddc [1944]" strokeweight="1pt">
                <v:fill color2="#b6dde8 [1304]" focus="100%" type="gradient"/>
                <v:shadow on="t" color="#205867 [1608]" opacity=".5" offset="1pt"/>
              </v:rect>
            </w:pict>
          </mc:Fallback>
        </mc:AlternateContent>
      </w:r>
    </w:p>
    <w:p w14:paraId="3B113332" w14:textId="77777777" w:rsidR="00EC3F61" w:rsidRDefault="00EC3F61" w:rsidP="00EC3F61">
      <w:pPr>
        <w:bidi/>
        <w:jc w:val="center"/>
        <w:rPr>
          <w:rFonts w:ascii="Cambria" w:hAnsi="Cambria"/>
          <w:b/>
          <w:bCs/>
          <w:sz w:val="32"/>
          <w:szCs w:val="32"/>
          <w:lang w:bidi="ar-DZ"/>
        </w:rPr>
      </w:pPr>
    </w:p>
    <w:p w14:paraId="1DE5DE1B" w14:textId="77777777" w:rsidR="00EC3F61" w:rsidRDefault="00EC3F61" w:rsidP="00EC3F61">
      <w:pPr>
        <w:bidi/>
        <w:jc w:val="center"/>
        <w:rPr>
          <w:rFonts w:ascii="Cambria" w:hAnsi="Cambria"/>
          <w:b/>
          <w:bCs/>
          <w:sz w:val="32"/>
          <w:szCs w:val="32"/>
          <w:lang w:bidi="ar-DZ"/>
        </w:rPr>
      </w:pPr>
    </w:p>
    <w:p w14:paraId="16867C97" w14:textId="77777777" w:rsidR="00EC3F61" w:rsidRDefault="00EC3F61" w:rsidP="00EC3F61">
      <w:pPr>
        <w:bidi/>
        <w:jc w:val="center"/>
        <w:rPr>
          <w:rFonts w:cs="Arabic Transparent"/>
          <w:b/>
          <w:bCs/>
          <w:sz w:val="48"/>
          <w:szCs w:val="48"/>
          <w:rtl/>
          <w:lang w:bidi="ar-DZ"/>
        </w:rPr>
      </w:pPr>
    </w:p>
    <w:p w14:paraId="40666AF9" w14:textId="77777777" w:rsidR="00EC3F61" w:rsidRDefault="00EC3F61" w:rsidP="00EC3F61">
      <w:pPr>
        <w:bidi/>
        <w:jc w:val="center"/>
        <w:rPr>
          <w:rFonts w:ascii="Cambria" w:hAnsi="Cambria"/>
          <w:b/>
          <w:bCs/>
          <w:sz w:val="48"/>
          <w:szCs w:val="48"/>
          <w:u w:val="single" w:color="F79646"/>
          <w:lang w:bidi="ar-DZ"/>
        </w:rPr>
      </w:pPr>
      <w:r>
        <w:rPr>
          <w:rFonts w:cs="Arabic Transparent"/>
          <w:b/>
          <w:bCs/>
          <w:sz w:val="48"/>
          <w:szCs w:val="48"/>
          <w:u w:val="single" w:color="F79646"/>
          <w:rtl/>
          <w:lang w:bidi="ar-DZ"/>
        </w:rPr>
        <w:t>ماستر أكاديمي</w:t>
      </w:r>
    </w:p>
    <w:p w14:paraId="34229C30" w14:textId="77777777" w:rsidR="00EC3F61" w:rsidRDefault="00EC3F61" w:rsidP="00EC3F61">
      <w:pPr>
        <w:bidi/>
        <w:jc w:val="center"/>
        <w:rPr>
          <w:rFonts w:cs="Arabic Transparent"/>
          <w:b/>
          <w:bCs/>
          <w:sz w:val="52"/>
          <w:szCs w:val="52"/>
          <w:u w:val="single" w:color="F79646"/>
          <w:lang w:bidi="ar-DZ"/>
        </w:rPr>
      </w:pPr>
      <w:r>
        <w:rPr>
          <w:rFonts w:cs="Arabic Transparent"/>
          <w:b/>
          <w:bCs/>
          <w:sz w:val="52"/>
          <w:szCs w:val="52"/>
          <w:u w:val="single" w:color="F79646"/>
          <w:rtl/>
          <w:lang w:bidi="ar-DZ"/>
        </w:rPr>
        <w:t>مواءمة</w:t>
      </w:r>
    </w:p>
    <w:p w14:paraId="2ECEAD16" w14:textId="77777777" w:rsidR="00EC3F61" w:rsidRDefault="00EC3F61" w:rsidP="00EC3F61">
      <w:pPr>
        <w:bidi/>
        <w:jc w:val="center"/>
        <w:rPr>
          <w:rFonts w:cs="Arabic Transparent"/>
          <w:b/>
          <w:bCs/>
          <w:sz w:val="52"/>
          <w:szCs w:val="52"/>
          <w:u w:val="single" w:color="F79646"/>
          <w:lang w:bidi="ar-DZ"/>
        </w:rPr>
      </w:pPr>
    </w:p>
    <w:p w14:paraId="49D3020E" w14:textId="77777777" w:rsidR="00EC3F61" w:rsidRDefault="00EC3F61" w:rsidP="00EC3F61">
      <w:pPr>
        <w:bidi/>
        <w:jc w:val="center"/>
        <w:rPr>
          <w:rFonts w:ascii="Cambria" w:hAnsi="Cambria"/>
          <w:b/>
          <w:bCs/>
          <w:sz w:val="48"/>
          <w:szCs w:val="48"/>
          <w:u w:val="single" w:color="F79646"/>
          <w:lang w:bidi="ar-DZ"/>
        </w:rPr>
      </w:pPr>
      <w:r>
        <w:rPr>
          <w:rFonts w:ascii="Cambria" w:hAnsi="Cambria" w:hint="cs"/>
          <w:b/>
          <w:bCs/>
          <w:sz w:val="48"/>
          <w:szCs w:val="48"/>
          <w:u w:val="single" w:color="F79646"/>
          <w:rtl/>
          <w:lang w:bidi="ar-DZ"/>
        </w:rPr>
        <w:t>برنامج وطني</w:t>
      </w:r>
    </w:p>
    <w:p w14:paraId="3F029D7D" w14:textId="77777777" w:rsidR="00EC3F61" w:rsidRDefault="00EC3F61" w:rsidP="00EC3F61">
      <w:pPr>
        <w:bidi/>
        <w:jc w:val="center"/>
        <w:rPr>
          <w:rFonts w:ascii="Cambria" w:hAnsi="Cambria"/>
          <w:b/>
          <w:bCs/>
          <w:sz w:val="48"/>
          <w:szCs w:val="48"/>
          <w:rtl/>
          <w:lang w:bidi="ar-DZ"/>
        </w:rPr>
      </w:pPr>
    </w:p>
    <w:p w14:paraId="6260AC69" w14:textId="77777777" w:rsidR="00EC3F61" w:rsidRDefault="00EC3F61" w:rsidP="00EC3F61">
      <w:pPr>
        <w:bidi/>
        <w:jc w:val="center"/>
        <w:rPr>
          <w:rFonts w:ascii="Cambria" w:hAnsi="Cambria"/>
          <w:b/>
          <w:bCs/>
          <w:sz w:val="48"/>
          <w:szCs w:val="48"/>
          <w:lang w:bidi="ar-DZ"/>
        </w:rPr>
      </w:pPr>
    </w:p>
    <w:p w14:paraId="31C3167B" w14:textId="77777777" w:rsidR="00EC3F61" w:rsidRDefault="00EC3F61" w:rsidP="00EC3F61">
      <w:pPr>
        <w:bidi/>
        <w:jc w:val="center"/>
        <w:rPr>
          <w:rFonts w:ascii="Cambria" w:hAnsi="Cambria"/>
          <w:b/>
          <w:bCs/>
          <w:sz w:val="48"/>
          <w:szCs w:val="48"/>
          <w:rtl/>
          <w:lang w:bidi="ar-DZ"/>
        </w:rPr>
      </w:pPr>
    </w:p>
    <w:p w14:paraId="24423A76" w14:textId="13D58BEB" w:rsidR="00EC3F61" w:rsidRDefault="00EC3F61" w:rsidP="00EC3F61">
      <w:pPr>
        <w:bidi/>
        <w:jc w:val="center"/>
        <w:rPr>
          <w:rFonts w:ascii="Cambria" w:hAnsi="Cambria"/>
          <w:b/>
          <w:bCs/>
          <w:sz w:val="48"/>
          <w:szCs w:val="48"/>
          <w:rtl/>
          <w:lang w:bidi="ar-DZ"/>
        </w:rPr>
      </w:pPr>
      <w:r>
        <w:rPr>
          <w:rFonts w:ascii="Cambria" w:hAnsi="Cambria" w:hint="cs"/>
          <w:b/>
          <w:bCs/>
          <w:sz w:val="48"/>
          <w:szCs w:val="48"/>
          <w:rtl/>
          <w:lang w:bidi="ar-DZ"/>
        </w:rPr>
        <w:t xml:space="preserve">تحيين </w:t>
      </w:r>
      <w:r w:rsidR="00237482">
        <w:rPr>
          <w:rFonts w:ascii="Cambria" w:hAnsi="Cambria"/>
          <w:b/>
          <w:bCs/>
          <w:sz w:val="48"/>
          <w:szCs w:val="48"/>
          <w:lang w:bidi="ar-DZ"/>
        </w:rPr>
        <w:t>2025</w:t>
      </w:r>
    </w:p>
    <w:p w14:paraId="1BC9892D" w14:textId="77777777" w:rsidR="00EC3F61" w:rsidRDefault="00EC3F61" w:rsidP="00EC3F61">
      <w:pPr>
        <w:bidi/>
        <w:jc w:val="center"/>
        <w:rPr>
          <w:rFonts w:ascii="Cambria" w:hAnsi="Cambria"/>
          <w:b/>
          <w:bCs/>
          <w:sz w:val="48"/>
          <w:szCs w:val="48"/>
          <w:lang w:bidi="ar-DZ"/>
        </w:rPr>
      </w:pPr>
    </w:p>
    <w:p w14:paraId="1DA041B1" w14:textId="77777777" w:rsidR="00EC3F61" w:rsidRDefault="00EC3F61" w:rsidP="00EC3F61">
      <w:pPr>
        <w:bidi/>
        <w:jc w:val="center"/>
        <w:rPr>
          <w:rFonts w:ascii="Cambria" w:hAnsi="Cambria"/>
          <w:b/>
          <w:bCs/>
          <w:sz w:val="52"/>
          <w:szCs w:val="52"/>
          <w:lang w:bidi="ar-DZ"/>
        </w:rPr>
      </w:pPr>
    </w:p>
    <w:p w14:paraId="2804DB93" w14:textId="77777777" w:rsidR="00EC3F61" w:rsidRDefault="00EC3F61" w:rsidP="00EC3F61">
      <w:pPr>
        <w:bidi/>
        <w:jc w:val="center"/>
        <w:rPr>
          <w:rFonts w:ascii="Cambria" w:hAnsi="Cambria"/>
          <w:b/>
          <w:bCs/>
          <w:sz w:val="52"/>
          <w:szCs w:val="52"/>
          <w:rtl/>
          <w:lang w:bidi="ar-DZ"/>
        </w:rPr>
      </w:pPr>
    </w:p>
    <w:p w14:paraId="5D6859B0" w14:textId="77777777" w:rsidR="007A37AC" w:rsidRDefault="007A37AC" w:rsidP="007A37AC">
      <w:pPr>
        <w:bidi/>
        <w:jc w:val="center"/>
        <w:rPr>
          <w:rFonts w:ascii="Cambria" w:hAnsi="Cambria"/>
          <w:b/>
          <w:bCs/>
          <w:sz w:val="52"/>
          <w:szCs w:val="52"/>
          <w:rtl/>
          <w:lang w:bidi="ar-DZ"/>
        </w:rPr>
      </w:pPr>
    </w:p>
    <w:p w14:paraId="07459320" w14:textId="77777777" w:rsidR="007A37AC" w:rsidRPr="007A37AC" w:rsidRDefault="007A37AC" w:rsidP="007A37AC">
      <w:pPr>
        <w:bidi/>
        <w:jc w:val="center"/>
        <w:rPr>
          <w:rFonts w:ascii="Cambria" w:hAnsi="Cambria"/>
          <w:b/>
          <w:bCs/>
          <w:sz w:val="48"/>
          <w:szCs w:val="48"/>
          <w:rtl/>
          <w:lang w:bidi="ar-DZ"/>
        </w:rPr>
      </w:pPr>
    </w:p>
    <w:p w14:paraId="1329F278" w14:textId="77777777" w:rsidR="00EC3F61" w:rsidRDefault="00EC3F61" w:rsidP="00EC3F61">
      <w:pPr>
        <w:bidi/>
        <w:jc w:val="center"/>
        <w:rPr>
          <w:rFonts w:ascii="Cambria" w:hAnsi="Cambria"/>
          <w:b/>
          <w:bCs/>
          <w:sz w:val="52"/>
          <w:szCs w:val="52"/>
          <w:lang w:bidi="ar-DZ"/>
        </w:rPr>
      </w:pPr>
    </w:p>
    <w:p w14:paraId="4B478FC7" w14:textId="77777777" w:rsidR="000D7936" w:rsidRPr="00EC3F61" w:rsidRDefault="000D7936" w:rsidP="000D7936">
      <w:pPr>
        <w:bidi/>
        <w:jc w:val="center"/>
        <w:rPr>
          <w:rFonts w:ascii="Cambria" w:hAnsi="Cambria"/>
          <w:sz w:val="28"/>
          <w:szCs w:val="28"/>
          <w:lang w:bidi="ar-DZ"/>
        </w:rPr>
      </w:pPr>
    </w:p>
    <w:p w14:paraId="1363A940" w14:textId="77777777" w:rsidR="000D7936" w:rsidRDefault="000D7936" w:rsidP="000D7936">
      <w:pPr>
        <w:bidi/>
        <w:jc w:val="center"/>
        <w:rPr>
          <w:rFonts w:ascii="Cambria" w:hAnsi="Cambria"/>
          <w:sz w:val="28"/>
          <w:szCs w:val="28"/>
          <w:lang w:bidi="ar-DZ"/>
        </w:rPr>
      </w:pPr>
    </w:p>
    <w:p w14:paraId="7160BB90" w14:textId="77777777" w:rsidR="000D7936" w:rsidRPr="00222226" w:rsidRDefault="000D7936" w:rsidP="000D7936">
      <w:pPr>
        <w:bidi/>
        <w:jc w:val="center"/>
        <w:rPr>
          <w:rFonts w:ascii="Cambria" w:hAnsi="Cambria"/>
          <w:sz w:val="28"/>
          <w:szCs w:val="28"/>
          <w:rtl/>
          <w:lang w:bidi="ar-DZ"/>
        </w:rPr>
      </w:pPr>
    </w:p>
    <w:tbl>
      <w:tblPr>
        <w:bidiVisual/>
        <w:tblW w:w="9781" w:type="dxa"/>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035"/>
        <w:gridCol w:w="3143"/>
        <w:gridCol w:w="3603"/>
      </w:tblGrid>
      <w:tr w:rsidR="00B94969" w:rsidRPr="00222226" w14:paraId="727C87D9" w14:textId="77777777" w:rsidTr="00997F77">
        <w:tc>
          <w:tcPr>
            <w:tcW w:w="3035" w:type="dxa"/>
            <w:tcBorders>
              <w:top w:val="single" w:sz="18" w:space="0" w:color="auto"/>
              <w:bottom w:val="single" w:sz="8" w:space="0" w:color="auto"/>
              <w:right w:val="single" w:sz="8" w:space="0" w:color="auto"/>
            </w:tcBorders>
            <w:shd w:val="clear" w:color="auto" w:fill="F79646"/>
          </w:tcPr>
          <w:p w14:paraId="27086FCF" w14:textId="77777777" w:rsidR="00B94969" w:rsidRPr="00222226" w:rsidRDefault="00B94969" w:rsidP="00997F77">
            <w:pPr>
              <w:bidi/>
              <w:jc w:val="center"/>
              <w:rPr>
                <w:rFonts w:ascii="Cambria" w:hAnsi="Cambria"/>
                <w:b/>
                <w:bCs/>
                <w:sz w:val="28"/>
                <w:szCs w:val="28"/>
                <w:rtl/>
                <w:lang w:bidi="ar-DZ"/>
              </w:rPr>
            </w:pPr>
            <w:r w:rsidRPr="00222226">
              <w:rPr>
                <w:rFonts w:ascii="Cambria" w:hAnsi="Cambria"/>
                <w:b/>
                <w:bCs/>
                <w:sz w:val="28"/>
                <w:szCs w:val="28"/>
                <w:rtl/>
                <w:lang w:bidi="ar-DZ"/>
              </w:rPr>
              <w:t>الميدان</w:t>
            </w:r>
          </w:p>
        </w:tc>
        <w:tc>
          <w:tcPr>
            <w:tcW w:w="3143" w:type="dxa"/>
            <w:tcBorders>
              <w:top w:val="single" w:sz="18" w:space="0" w:color="auto"/>
              <w:left w:val="single" w:sz="8" w:space="0" w:color="auto"/>
              <w:bottom w:val="single" w:sz="8" w:space="0" w:color="auto"/>
              <w:right w:val="single" w:sz="8" w:space="0" w:color="auto"/>
            </w:tcBorders>
            <w:shd w:val="clear" w:color="auto" w:fill="F79646"/>
          </w:tcPr>
          <w:p w14:paraId="09B632A4" w14:textId="77777777" w:rsidR="00B94969" w:rsidRPr="00222226" w:rsidRDefault="00B94969" w:rsidP="00997F77">
            <w:pPr>
              <w:bidi/>
              <w:jc w:val="center"/>
              <w:rPr>
                <w:rFonts w:ascii="Cambria" w:hAnsi="Cambria"/>
                <w:b/>
                <w:bCs/>
                <w:sz w:val="28"/>
                <w:szCs w:val="28"/>
                <w:rtl/>
                <w:lang w:bidi="ar-DZ"/>
              </w:rPr>
            </w:pPr>
            <w:r w:rsidRPr="00222226">
              <w:rPr>
                <w:rFonts w:ascii="Cambria" w:hAnsi="Cambria"/>
                <w:b/>
                <w:bCs/>
                <w:sz w:val="28"/>
                <w:szCs w:val="28"/>
                <w:rtl/>
                <w:lang w:bidi="ar-DZ"/>
              </w:rPr>
              <w:t>الفرع</w:t>
            </w:r>
          </w:p>
        </w:tc>
        <w:tc>
          <w:tcPr>
            <w:tcW w:w="3603" w:type="dxa"/>
            <w:tcBorders>
              <w:top w:val="single" w:sz="18" w:space="0" w:color="auto"/>
              <w:left w:val="single" w:sz="8" w:space="0" w:color="auto"/>
              <w:bottom w:val="single" w:sz="8" w:space="0" w:color="auto"/>
            </w:tcBorders>
            <w:shd w:val="clear" w:color="auto" w:fill="F79646"/>
          </w:tcPr>
          <w:p w14:paraId="2DC17A45" w14:textId="77777777" w:rsidR="00B94969" w:rsidRPr="00222226" w:rsidRDefault="00B94969" w:rsidP="00997F77">
            <w:pPr>
              <w:tabs>
                <w:tab w:val="left" w:pos="798"/>
                <w:tab w:val="center" w:pos="1463"/>
              </w:tabs>
              <w:bidi/>
              <w:rPr>
                <w:rFonts w:ascii="Cambria" w:hAnsi="Cambria"/>
                <w:b/>
                <w:bCs/>
                <w:sz w:val="28"/>
                <w:szCs w:val="28"/>
                <w:rtl/>
                <w:lang w:bidi="ar-DZ"/>
              </w:rPr>
            </w:pPr>
            <w:r w:rsidRPr="00222226">
              <w:rPr>
                <w:rFonts w:ascii="Cambria" w:hAnsi="Cambria"/>
                <w:b/>
                <w:bCs/>
                <w:sz w:val="28"/>
                <w:szCs w:val="28"/>
                <w:rtl/>
                <w:lang w:bidi="ar-DZ"/>
              </w:rPr>
              <w:tab/>
            </w:r>
            <w:r w:rsidRPr="00222226">
              <w:rPr>
                <w:rFonts w:ascii="Cambria" w:hAnsi="Cambria"/>
                <w:b/>
                <w:bCs/>
                <w:sz w:val="28"/>
                <w:szCs w:val="28"/>
                <w:rtl/>
                <w:lang w:bidi="ar-DZ"/>
              </w:rPr>
              <w:tab/>
              <w:t>التخصص</w:t>
            </w:r>
          </w:p>
        </w:tc>
      </w:tr>
      <w:tr w:rsidR="00B94969" w:rsidRPr="00222226" w14:paraId="771E0C74" w14:textId="77777777" w:rsidTr="007A37AC">
        <w:trPr>
          <w:trHeight w:val="1701"/>
        </w:trPr>
        <w:tc>
          <w:tcPr>
            <w:tcW w:w="3035" w:type="dxa"/>
            <w:tcBorders>
              <w:top w:val="single" w:sz="8" w:space="0" w:color="auto"/>
              <w:right w:val="single" w:sz="8" w:space="0" w:color="auto"/>
            </w:tcBorders>
            <w:shd w:val="clear" w:color="auto" w:fill="auto"/>
            <w:vAlign w:val="center"/>
          </w:tcPr>
          <w:p w14:paraId="2E74876B" w14:textId="77777777" w:rsidR="00B94969" w:rsidRPr="00222226" w:rsidRDefault="00B94969" w:rsidP="007A37AC">
            <w:pPr>
              <w:bidi/>
              <w:jc w:val="center"/>
              <w:rPr>
                <w:rFonts w:ascii="Cambria" w:hAnsi="Cambria"/>
                <w:b/>
                <w:bCs/>
                <w:sz w:val="28"/>
                <w:szCs w:val="28"/>
                <w:rtl/>
                <w:lang w:bidi="ar-DZ"/>
              </w:rPr>
            </w:pPr>
            <w:r w:rsidRPr="00222226">
              <w:rPr>
                <w:rFonts w:hint="cs"/>
                <w:b/>
                <w:bCs/>
                <w:sz w:val="28"/>
                <w:szCs w:val="28"/>
                <w:rtl/>
              </w:rPr>
              <w:t xml:space="preserve">علوم </w:t>
            </w:r>
            <w:r w:rsidR="00DF41EB" w:rsidRPr="00222226">
              <w:rPr>
                <w:rFonts w:hint="cs"/>
                <w:b/>
                <w:bCs/>
                <w:sz w:val="28"/>
                <w:szCs w:val="28"/>
                <w:rtl/>
              </w:rPr>
              <w:t>وتكنولوجيا</w:t>
            </w:r>
          </w:p>
        </w:tc>
        <w:tc>
          <w:tcPr>
            <w:tcW w:w="3143" w:type="dxa"/>
            <w:tcBorders>
              <w:top w:val="single" w:sz="8" w:space="0" w:color="auto"/>
              <w:left w:val="single" w:sz="8" w:space="0" w:color="auto"/>
              <w:right w:val="single" w:sz="8" w:space="0" w:color="auto"/>
            </w:tcBorders>
            <w:shd w:val="clear" w:color="auto" w:fill="auto"/>
            <w:vAlign w:val="center"/>
          </w:tcPr>
          <w:p w14:paraId="477BE9D0" w14:textId="77777777" w:rsidR="00B94969" w:rsidRPr="00A67550" w:rsidRDefault="00C96CFC" w:rsidP="00997F77">
            <w:pPr>
              <w:bidi/>
              <w:jc w:val="center"/>
              <w:rPr>
                <w:rFonts w:ascii="Cambria" w:hAnsi="Cambria"/>
                <w:b/>
                <w:bCs/>
                <w:sz w:val="28"/>
                <w:szCs w:val="28"/>
                <w:rtl/>
                <w:lang w:bidi="ar-DZ"/>
              </w:rPr>
            </w:pPr>
            <w:r>
              <w:rPr>
                <w:rFonts w:hint="cs"/>
                <w:b/>
                <w:bCs/>
                <w:sz w:val="28"/>
                <w:szCs w:val="28"/>
                <w:rtl/>
                <w:lang w:bidi="ar-DZ"/>
              </w:rPr>
              <w:t>هندسة ميكانيكية</w:t>
            </w:r>
          </w:p>
        </w:tc>
        <w:tc>
          <w:tcPr>
            <w:tcW w:w="3603" w:type="dxa"/>
            <w:tcBorders>
              <w:top w:val="single" w:sz="8" w:space="0" w:color="auto"/>
              <w:left w:val="single" w:sz="8" w:space="0" w:color="auto"/>
            </w:tcBorders>
            <w:shd w:val="clear" w:color="auto" w:fill="auto"/>
            <w:vAlign w:val="center"/>
          </w:tcPr>
          <w:p w14:paraId="77C5B783" w14:textId="77777777" w:rsidR="00B94969" w:rsidRPr="00222226" w:rsidRDefault="009B7C77" w:rsidP="007A37AC">
            <w:pPr>
              <w:bidi/>
              <w:jc w:val="center"/>
              <w:rPr>
                <w:rFonts w:ascii="Cambria" w:hAnsi="Cambria"/>
                <w:b/>
                <w:bCs/>
                <w:sz w:val="28"/>
                <w:szCs w:val="28"/>
                <w:rtl/>
                <w:lang w:bidi="ar-DZ"/>
              </w:rPr>
            </w:pPr>
            <w:r w:rsidRPr="009B7C77">
              <w:rPr>
                <w:b/>
                <w:bCs/>
                <w:color w:val="000000"/>
                <w:sz w:val="28"/>
                <w:szCs w:val="28"/>
                <w:rtl/>
              </w:rPr>
              <w:t>طاقاتمتجددةفي الميكانيك</w:t>
            </w:r>
          </w:p>
        </w:tc>
      </w:tr>
    </w:tbl>
    <w:p w14:paraId="56D0C5AF" w14:textId="77777777" w:rsidR="00B94969" w:rsidRPr="00FB7261" w:rsidRDefault="00B94969" w:rsidP="00B94969">
      <w:pPr>
        <w:bidi/>
        <w:jc w:val="both"/>
        <w:rPr>
          <w:rFonts w:ascii="Cambria" w:hAnsi="Cambria"/>
          <w:sz w:val="28"/>
          <w:szCs w:val="28"/>
          <w:lang w:bidi="ar-DZ"/>
        </w:rPr>
      </w:pPr>
    </w:p>
    <w:p w14:paraId="223CBB0B" w14:textId="77777777" w:rsidR="00B94969" w:rsidRDefault="00B94969" w:rsidP="00B94969"/>
    <w:bookmarkEnd w:id="0"/>
    <w:p w14:paraId="0EE06120" w14:textId="77777777" w:rsidR="00A46F39" w:rsidRDefault="00A46F39" w:rsidP="003E2109">
      <w:pPr>
        <w:ind w:left="357" w:right="284" w:hanging="357"/>
        <w:jc w:val="center"/>
        <w:rPr>
          <w:rFonts w:ascii="Cambria" w:hAnsi="Cambria" w:cs="Arial"/>
          <w:b/>
          <w:sz w:val="28"/>
          <w:szCs w:val="28"/>
        </w:rPr>
      </w:pPr>
    </w:p>
    <w:p w14:paraId="50FAD114" w14:textId="77777777" w:rsidR="00DF41EB" w:rsidRDefault="00DF41EB" w:rsidP="003E2109">
      <w:pPr>
        <w:ind w:left="357" w:right="284" w:hanging="357"/>
        <w:jc w:val="center"/>
        <w:rPr>
          <w:rFonts w:ascii="Cambria" w:hAnsi="Cambria" w:cs="Arial"/>
          <w:b/>
          <w:sz w:val="28"/>
          <w:szCs w:val="28"/>
        </w:rPr>
      </w:pPr>
    </w:p>
    <w:p w14:paraId="4133DEE8" w14:textId="77777777" w:rsidR="00DF41EB" w:rsidRDefault="00DF41EB" w:rsidP="003E2109">
      <w:pPr>
        <w:ind w:left="357" w:right="284" w:hanging="357"/>
        <w:jc w:val="center"/>
        <w:rPr>
          <w:rFonts w:ascii="Cambria" w:hAnsi="Cambria" w:cs="Arial"/>
          <w:b/>
          <w:sz w:val="28"/>
          <w:szCs w:val="28"/>
        </w:rPr>
      </w:pPr>
    </w:p>
    <w:p w14:paraId="7DFB40AC" w14:textId="77777777" w:rsidR="00DF41EB" w:rsidRDefault="00DF41EB" w:rsidP="003E2109">
      <w:pPr>
        <w:ind w:left="357" w:right="284" w:hanging="357"/>
        <w:jc w:val="center"/>
        <w:rPr>
          <w:rFonts w:ascii="Cambria" w:hAnsi="Cambria" w:cs="Arial"/>
          <w:b/>
          <w:sz w:val="28"/>
          <w:szCs w:val="28"/>
        </w:rPr>
      </w:pPr>
    </w:p>
    <w:p w14:paraId="2AECF0E2" w14:textId="77777777" w:rsidR="003E2109" w:rsidRPr="00EB578C" w:rsidRDefault="003E2109" w:rsidP="003E2109">
      <w:pPr>
        <w:ind w:left="357" w:right="284" w:hanging="357"/>
        <w:jc w:val="center"/>
        <w:rPr>
          <w:rFonts w:ascii="Cambria" w:hAnsi="Cambria" w:cs="Arial"/>
          <w:b/>
          <w:sz w:val="28"/>
          <w:szCs w:val="28"/>
        </w:rPr>
      </w:pPr>
      <w:r w:rsidRPr="00EB578C">
        <w:rPr>
          <w:rFonts w:ascii="Cambria" w:hAnsi="Cambria" w:cs="Arial"/>
          <w:b/>
          <w:sz w:val="28"/>
          <w:szCs w:val="28"/>
        </w:rPr>
        <w:t>Conditions d’accès</w:t>
      </w:r>
    </w:p>
    <w:p w14:paraId="5EE1E53E" w14:textId="77777777" w:rsidR="003E2109" w:rsidRPr="00EB578C" w:rsidRDefault="003E2109" w:rsidP="003E2109">
      <w:pPr>
        <w:jc w:val="both"/>
        <w:rPr>
          <w:rFonts w:ascii="Cambria" w:hAnsi="Cambria" w:cs="Arial"/>
          <w:b/>
          <w:sz w:val="28"/>
          <w:szCs w:val="28"/>
        </w:rPr>
      </w:pPr>
    </w:p>
    <w:p w14:paraId="1B245EE2" w14:textId="77777777" w:rsidR="003E2109" w:rsidRPr="00EB578C" w:rsidRDefault="003E2109" w:rsidP="003E2109">
      <w:pPr>
        <w:ind w:left="357" w:right="284" w:hanging="357"/>
        <w:jc w:val="center"/>
        <w:rPr>
          <w:rFonts w:ascii="Cambria" w:hAnsi="Cambria" w:cs="Arial"/>
          <w:b/>
          <w:i/>
          <w:iCs/>
        </w:rPr>
      </w:pPr>
    </w:p>
    <w:p w14:paraId="5D58B208" w14:textId="77777777" w:rsidR="003E2109" w:rsidRPr="00EB578C" w:rsidRDefault="003E2109" w:rsidP="003E2109">
      <w:pPr>
        <w:ind w:left="357" w:right="284" w:hanging="357"/>
        <w:jc w:val="center"/>
        <w:rPr>
          <w:rFonts w:ascii="Cambria" w:hAnsi="Cambria" w:cs="Arial"/>
          <w:bCs/>
          <w:i/>
          <w:iC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2126"/>
        <w:gridCol w:w="3544"/>
        <w:gridCol w:w="1417"/>
        <w:gridCol w:w="1276"/>
      </w:tblGrid>
      <w:tr w:rsidR="003E2109" w:rsidRPr="00EB578C" w14:paraId="2E55EC3D" w14:textId="77777777" w:rsidTr="000368FA">
        <w:trPr>
          <w:trHeight w:val="292"/>
        </w:trPr>
        <w:tc>
          <w:tcPr>
            <w:tcW w:w="1668" w:type="dxa"/>
            <w:shd w:val="clear" w:color="auto" w:fill="FABF8F"/>
            <w:vAlign w:val="center"/>
            <w:hideMark/>
          </w:tcPr>
          <w:p w14:paraId="2EB2C402" w14:textId="77777777" w:rsidR="003E2109" w:rsidRPr="00EB578C" w:rsidRDefault="003E2109" w:rsidP="006D4DA1">
            <w:pPr>
              <w:jc w:val="center"/>
              <w:rPr>
                <w:rFonts w:ascii="Cambria" w:eastAsia="Times New Roman" w:hAnsi="Cambria"/>
                <w:b/>
                <w:bCs/>
                <w:color w:val="000000"/>
                <w:sz w:val="20"/>
                <w:szCs w:val="20"/>
                <w:lang w:eastAsia="fr-FR"/>
              </w:rPr>
            </w:pPr>
            <w:r w:rsidRPr="00EB578C">
              <w:rPr>
                <w:rFonts w:ascii="Cambria" w:eastAsia="Times New Roman" w:hAnsi="Cambria"/>
                <w:b/>
                <w:bCs/>
                <w:color w:val="000000"/>
                <w:sz w:val="20"/>
                <w:szCs w:val="20"/>
                <w:lang w:eastAsia="fr-FR"/>
              </w:rPr>
              <w:t>Filière</w:t>
            </w:r>
          </w:p>
        </w:tc>
        <w:tc>
          <w:tcPr>
            <w:tcW w:w="2126" w:type="dxa"/>
            <w:shd w:val="clear" w:color="auto" w:fill="FABF8F"/>
            <w:vAlign w:val="center"/>
            <w:hideMark/>
          </w:tcPr>
          <w:p w14:paraId="1B16582C" w14:textId="77777777" w:rsidR="003E2109" w:rsidRPr="00EB578C" w:rsidRDefault="003E2109" w:rsidP="006D4DA1">
            <w:pPr>
              <w:jc w:val="center"/>
              <w:rPr>
                <w:rFonts w:ascii="Cambria" w:eastAsia="Times New Roman" w:hAnsi="Cambria"/>
                <w:b/>
                <w:bCs/>
                <w:color w:val="000000"/>
                <w:sz w:val="20"/>
                <w:szCs w:val="20"/>
                <w:lang w:eastAsia="fr-FR"/>
              </w:rPr>
            </w:pPr>
            <w:r w:rsidRPr="00EB578C">
              <w:rPr>
                <w:rFonts w:ascii="Cambria" w:eastAsia="Times New Roman" w:hAnsi="Cambria"/>
                <w:b/>
                <w:bCs/>
                <w:color w:val="000000"/>
                <w:sz w:val="20"/>
                <w:szCs w:val="20"/>
                <w:lang w:eastAsia="fr-FR"/>
              </w:rPr>
              <w:t>Master harmonisé</w:t>
            </w:r>
          </w:p>
        </w:tc>
        <w:tc>
          <w:tcPr>
            <w:tcW w:w="3544" w:type="dxa"/>
            <w:shd w:val="clear" w:color="auto" w:fill="FABF8F"/>
            <w:vAlign w:val="center"/>
          </w:tcPr>
          <w:p w14:paraId="4341427C" w14:textId="77777777" w:rsidR="003E2109" w:rsidRPr="00EB578C" w:rsidRDefault="003E2109" w:rsidP="006D4DA1">
            <w:pPr>
              <w:jc w:val="center"/>
              <w:rPr>
                <w:rFonts w:ascii="Cambria" w:eastAsia="Times New Roman" w:hAnsi="Cambria"/>
                <w:b/>
                <w:bCs/>
                <w:color w:val="000000"/>
                <w:sz w:val="20"/>
                <w:szCs w:val="20"/>
                <w:lang w:eastAsia="fr-FR"/>
              </w:rPr>
            </w:pPr>
            <w:r w:rsidRPr="00EB578C">
              <w:rPr>
                <w:rFonts w:ascii="Cambria" w:eastAsia="Times New Roman" w:hAnsi="Cambria"/>
                <w:b/>
                <w:bCs/>
                <w:color w:val="000000"/>
                <w:sz w:val="20"/>
                <w:szCs w:val="20"/>
                <w:lang w:eastAsia="fr-FR"/>
              </w:rPr>
              <w:t>Licences ouvrant accès</w:t>
            </w:r>
          </w:p>
          <w:p w14:paraId="39A07939" w14:textId="77777777" w:rsidR="003E2109" w:rsidRPr="00EB578C" w:rsidRDefault="003E2109" w:rsidP="006D4DA1">
            <w:pPr>
              <w:jc w:val="center"/>
              <w:rPr>
                <w:rFonts w:ascii="Cambria" w:eastAsia="Times New Roman" w:hAnsi="Cambria"/>
                <w:b/>
                <w:bCs/>
                <w:color w:val="000000"/>
                <w:sz w:val="20"/>
                <w:szCs w:val="20"/>
                <w:lang w:eastAsia="fr-FR"/>
              </w:rPr>
            </w:pPr>
            <w:r w:rsidRPr="00EB578C">
              <w:rPr>
                <w:rFonts w:ascii="Cambria" w:eastAsia="Times New Roman" w:hAnsi="Cambria"/>
                <w:b/>
                <w:bCs/>
                <w:color w:val="000000"/>
                <w:sz w:val="20"/>
                <w:szCs w:val="20"/>
                <w:lang w:eastAsia="fr-FR"/>
              </w:rPr>
              <w:t>au master</w:t>
            </w:r>
          </w:p>
        </w:tc>
        <w:tc>
          <w:tcPr>
            <w:tcW w:w="1417" w:type="dxa"/>
            <w:shd w:val="clear" w:color="auto" w:fill="FABF8F"/>
            <w:vAlign w:val="center"/>
          </w:tcPr>
          <w:p w14:paraId="5C5741F1" w14:textId="77777777" w:rsidR="003E2109" w:rsidRPr="00EB578C" w:rsidRDefault="00DF41EB" w:rsidP="006D4DA1">
            <w:pPr>
              <w:jc w:val="center"/>
              <w:rPr>
                <w:rFonts w:ascii="Cambria" w:eastAsia="Times New Roman" w:hAnsi="Cambria"/>
                <w:b/>
                <w:bCs/>
                <w:color w:val="000000"/>
                <w:sz w:val="20"/>
                <w:szCs w:val="20"/>
                <w:lang w:eastAsia="fr-FR"/>
              </w:rPr>
            </w:pPr>
            <w:r w:rsidRPr="00EB578C">
              <w:rPr>
                <w:rFonts w:ascii="Cambria" w:eastAsia="Times New Roman" w:hAnsi="Cambria"/>
                <w:b/>
                <w:bCs/>
                <w:color w:val="000000"/>
                <w:sz w:val="20"/>
                <w:szCs w:val="20"/>
                <w:lang w:eastAsia="fr-FR"/>
              </w:rPr>
              <w:t>Classement selon</w:t>
            </w:r>
            <w:r w:rsidR="003E2109" w:rsidRPr="00EB578C">
              <w:rPr>
                <w:rFonts w:ascii="Cambria" w:eastAsia="Times New Roman" w:hAnsi="Cambria"/>
                <w:b/>
                <w:bCs/>
                <w:color w:val="000000"/>
                <w:sz w:val="20"/>
                <w:szCs w:val="20"/>
                <w:lang w:eastAsia="fr-FR"/>
              </w:rPr>
              <w:t xml:space="preserve"> la compatibilité de la licence</w:t>
            </w:r>
          </w:p>
        </w:tc>
        <w:tc>
          <w:tcPr>
            <w:tcW w:w="1276" w:type="dxa"/>
            <w:shd w:val="clear" w:color="auto" w:fill="FABF8F"/>
            <w:vAlign w:val="center"/>
          </w:tcPr>
          <w:p w14:paraId="1A89AA45" w14:textId="77777777" w:rsidR="003E2109" w:rsidRPr="00EB578C" w:rsidRDefault="00DF41EB" w:rsidP="006D4DA1">
            <w:pPr>
              <w:jc w:val="center"/>
              <w:rPr>
                <w:rFonts w:ascii="Cambria" w:eastAsia="Times New Roman" w:hAnsi="Cambria"/>
                <w:b/>
                <w:bCs/>
                <w:color w:val="000000"/>
                <w:sz w:val="20"/>
                <w:szCs w:val="20"/>
                <w:lang w:eastAsia="fr-FR"/>
              </w:rPr>
            </w:pPr>
            <w:r w:rsidRPr="00EB578C">
              <w:rPr>
                <w:rFonts w:ascii="Cambria" w:eastAsia="Times New Roman" w:hAnsi="Cambria"/>
                <w:b/>
                <w:bCs/>
                <w:color w:val="000000"/>
                <w:sz w:val="20"/>
                <w:szCs w:val="20"/>
                <w:lang w:eastAsia="fr-FR"/>
              </w:rPr>
              <w:t>Coefficient affecté</w:t>
            </w:r>
            <w:r w:rsidR="003E2109" w:rsidRPr="00EB578C">
              <w:rPr>
                <w:rFonts w:ascii="Cambria" w:eastAsia="Times New Roman" w:hAnsi="Cambria"/>
                <w:b/>
                <w:bCs/>
                <w:color w:val="000000"/>
                <w:sz w:val="20"/>
                <w:szCs w:val="20"/>
                <w:lang w:eastAsia="fr-FR"/>
              </w:rPr>
              <w:t xml:space="preserve"> à </w:t>
            </w:r>
            <w:r w:rsidRPr="00EB578C">
              <w:rPr>
                <w:rFonts w:ascii="Cambria" w:eastAsia="Times New Roman" w:hAnsi="Cambria"/>
                <w:b/>
                <w:bCs/>
                <w:color w:val="000000"/>
                <w:sz w:val="20"/>
                <w:szCs w:val="20"/>
                <w:lang w:eastAsia="fr-FR"/>
              </w:rPr>
              <w:t>la licence</w:t>
            </w:r>
          </w:p>
        </w:tc>
      </w:tr>
      <w:tr w:rsidR="003E2109" w:rsidRPr="00EB578C" w14:paraId="4FE57328" w14:textId="77777777" w:rsidTr="000368FA">
        <w:trPr>
          <w:trHeight w:val="292"/>
        </w:trPr>
        <w:tc>
          <w:tcPr>
            <w:tcW w:w="1668" w:type="dxa"/>
            <w:vMerge w:val="restart"/>
            <w:vAlign w:val="center"/>
            <w:hideMark/>
          </w:tcPr>
          <w:p w14:paraId="3154AB77" w14:textId="77777777" w:rsidR="003E2109" w:rsidRPr="00EB578C" w:rsidRDefault="007B2C37" w:rsidP="006D4DA1">
            <w:pPr>
              <w:rPr>
                <w:rFonts w:ascii="Cambria" w:eastAsia="Times New Roman" w:hAnsi="Cambria"/>
                <w:b/>
                <w:bCs/>
                <w:color w:val="000000"/>
                <w:lang w:eastAsia="fr-FR"/>
              </w:rPr>
            </w:pPr>
            <w:r>
              <w:rPr>
                <w:rFonts w:ascii="Cambria" w:eastAsia="Times New Roman" w:hAnsi="Cambria"/>
                <w:lang w:eastAsia="fr-FR"/>
              </w:rPr>
              <w:t xml:space="preserve">Génie mécanique </w:t>
            </w:r>
          </w:p>
        </w:tc>
        <w:tc>
          <w:tcPr>
            <w:tcW w:w="2126" w:type="dxa"/>
            <w:vMerge w:val="restart"/>
            <w:vAlign w:val="center"/>
            <w:hideMark/>
          </w:tcPr>
          <w:p w14:paraId="1842BCC4" w14:textId="77777777" w:rsidR="003E2109" w:rsidRPr="002437B6" w:rsidRDefault="003E2109" w:rsidP="006D4DA1">
            <w:pPr>
              <w:rPr>
                <w:rFonts w:ascii="Cambria" w:eastAsia="Times New Roman" w:hAnsi="Cambria"/>
                <w:highlight w:val="yellow"/>
                <w:lang w:eastAsia="fr-FR"/>
              </w:rPr>
            </w:pPr>
            <w:r w:rsidRPr="002437B6">
              <w:rPr>
                <w:rFonts w:ascii="Cambria" w:eastAsia="Times New Roman" w:hAnsi="Cambria"/>
                <w:lang w:eastAsia="fr-FR"/>
              </w:rPr>
              <w:t xml:space="preserve">Energies renouvelables en </w:t>
            </w:r>
            <w:r>
              <w:rPr>
                <w:rFonts w:ascii="Cambria" w:eastAsia="Times New Roman" w:hAnsi="Cambria"/>
                <w:lang w:eastAsia="fr-FR"/>
              </w:rPr>
              <w:t>mécanique</w:t>
            </w:r>
          </w:p>
        </w:tc>
        <w:tc>
          <w:tcPr>
            <w:tcW w:w="3544" w:type="dxa"/>
            <w:vAlign w:val="center"/>
            <w:hideMark/>
          </w:tcPr>
          <w:p w14:paraId="53505816" w14:textId="77777777" w:rsidR="003E2109" w:rsidRPr="003D68AB" w:rsidRDefault="003E2109" w:rsidP="006D4DA1">
            <w:pPr>
              <w:rPr>
                <w:rFonts w:asciiTheme="majorHAnsi" w:eastAsia="Times New Roman" w:hAnsiTheme="majorHAnsi"/>
                <w:color w:val="000000"/>
                <w:lang w:eastAsia="fr-FR"/>
              </w:rPr>
            </w:pPr>
            <w:r w:rsidRPr="003D68AB">
              <w:rPr>
                <w:rFonts w:asciiTheme="majorHAnsi" w:eastAsia="Times New Roman" w:hAnsiTheme="majorHAnsi"/>
                <w:color w:val="000000"/>
                <w:lang w:eastAsia="fr-FR"/>
              </w:rPr>
              <w:t>Construction mécanique</w:t>
            </w:r>
          </w:p>
        </w:tc>
        <w:tc>
          <w:tcPr>
            <w:tcW w:w="1417" w:type="dxa"/>
            <w:vAlign w:val="center"/>
          </w:tcPr>
          <w:p w14:paraId="4C501643" w14:textId="77777777" w:rsidR="003E2109" w:rsidRPr="0048317C" w:rsidRDefault="003E2109" w:rsidP="006D4DA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1</w:t>
            </w:r>
          </w:p>
        </w:tc>
        <w:tc>
          <w:tcPr>
            <w:tcW w:w="1276" w:type="dxa"/>
            <w:vAlign w:val="center"/>
          </w:tcPr>
          <w:p w14:paraId="3772F31D" w14:textId="77777777" w:rsidR="003E2109" w:rsidRDefault="003E2109" w:rsidP="006D4DA1">
            <w:pPr>
              <w:jc w:val="center"/>
              <w:rPr>
                <w:rFonts w:ascii="Cambria" w:eastAsia="Times New Roman" w:hAnsi="Cambria"/>
                <w:b/>
                <w:bCs/>
                <w:color w:val="000000"/>
                <w:lang w:eastAsia="fr-FR"/>
              </w:rPr>
            </w:pPr>
            <w:r>
              <w:rPr>
                <w:rFonts w:ascii="Cambria" w:eastAsia="Times New Roman" w:hAnsi="Cambria"/>
                <w:b/>
                <w:bCs/>
                <w:color w:val="000000"/>
                <w:lang w:eastAsia="fr-FR"/>
              </w:rPr>
              <w:t>1.00</w:t>
            </w:r>
          </w:p>
        </w:tc>
      </w:tr>
      <w:tr w:rsidR="003E2109" w:rsidRPr="00EB578C" w14:paraId="12FF95CE" w14:textId="77777777" w:rsidTr="000368FA">
        <w:trPr>
          <w:trHeight w:val="292"/>
        </w:trPr>
        <w:tc>
          <w:tcPr>
            <w:tcW w:w="1668" w:type="dxa"/>
            <w:vMerge/>
            <w:vAlign w:val="center"/>
            <w:hideMark/>
          </w:tcPr>
          <w:p w14:paraId="307F9448" w14:textId="77777777" w:rsidR="003E2109" w:rsidRPr="00EB578C" w:rsidRDefault="003E2109" w:rsidP="006D4DA1">
            <w:pPr>
              <w:rPr>
                <w:rFonts w:ascii="Cambria" w:eastAsia="Times New Roman" w:hAnsi="Cambria"/>
                <w:b/>
                <w:bCs/>
                <w:color w:val="000000"/>
                <w:lang w:eastAsia="fr-FR"/>
              </w:rPr>
            </w:pPr>
          </w:p>
        </w:tc>
        <w:tc>
          <w:tcPr>
            <w:tcW w:w="2126" w:type="dxa"/>
            <w:vMerge/>
            <w:vAlign w:val="center"/>
            <w:hideMark/>
          </w:tcPr>
          <w:p w14:paraId="29686453" w14:textId="77777777" w:rsidR="003E2109" w:rsidRPr="00EB578C" w:rsidRDefault="003E2109" w:rsidP="006D4DA1">
            <w:pPr>
              <w:rPr>
                <w:rFonts w:ascii="Cambria" w:eastAsia="Times New Roman" w:hAnsi="Cambria"/>
                <w:color w:val="000000"/>
                <w:lang w:eastAsia="fr-FR"/>
              </w:rPr>
            </w:pPr>
          </w:p>
        </w:tc>
        <w:tc>
          <w:tcPr>
            <w:tcW w:w="3544" w:type="dxa"/>
            <w:vAlign w:val="center"/>
            <w:hideMark/>
          </w:tcPr>
          <w:p w14:paraId="24DD99A6" w14:textId="77777777" w:rsidR="003E2109" w:rsidRPr="003D68AB" w:rsidRDefault="003E2109" w:rsidP="006D4DA1">
            <w:pPr>
              <w:rPr>
                <w:rFonts w:ascii="Cambria" w:eastAsia="Times New Roman" w:hAnsi="Cambria"/>
                <w:color w:val="000000"/>
                <w:lang w:eastAsia="fr-FR"/>
              </w:rPr>
            </w:pPr>
            <w:r w:rsidRPr="003D68AB">
              <w:rPr>
                <w:rFonts w:asciiTheme="majorHAnsi" w:eastAsia="Times New Roman" w:hAnsiTheme="majorHAnsi"/>
                <w:color w:val="000000"/>
                <w:lang w:eastAsia="fr-FR"/>
              </w:rPr>
              <w:t xml:space="preserve">Energétique </w:t>
            </w:r>
          </w:p>
        </w:tc>
        <w:tc>
          <w:tcPr>
            <w:tcW w:w="1417" w:type="dxa"/>
            <w:vAlign w:val="center"/>
          </w:tcPr>
          <w:p w14:paraId="645C3272" w14:textId="77777777" w:rsidR="003E2109" w:rsidRPr="0048317C" w:rsidRDefault="003E2109" w:rsidP="006D4DA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1</w:t>
            </w:r>
          </w:p>
        </w:tc>
        <w:tc>
          <w:tcPr>
            <w:tcW w:w="1276" w:type="dxa"/>
            <w:vAlign w:val="center"/>
          </w:tcPr>
          <w:p w14:paraId="400821A5" w14:textId="77777777" w:rsidR="003E2109" w:rsidRDefault="003E2109" w:rsidP="006D4DA1">
            <w:pPr>
              <w:jc w:val="center"/>
              <w:rPr>
                <w:rFonts w:ascii="Cambria" w:eastAsia="Times New Roman" w:hAnsi="Cambria"/>
                <w:b/>
                <w:bCs/>
                <w:color w:val="000000"/>
                <w:lang w:eastAsia="fr-FR"/>
              </w:rPr>
            </w:pPr>
            <w:r>
              <w:rPr>
                <w:rFonts w:ascii="Cambria" w:eastAsia="Times New Roman" w:hAnsi="Cambria"/>
                <w:b/>
                <w:bCs/>
                <w:color w:val="000000"/>
                <w:lang w:eastAsia="fr-FR"/>
              </w:rPr>
              <w:t>1.00</w:t>
            </w:r>
          </w:p>
        </w:tc>
      </w:tr>
      <w:tr w:rsidR="003E2109" w:rsidRPr="00EB578C" w14:paraId="7AC6B5F0" w14:textId="77777777" w:rsidTr="000368FA">
        <w:trPr>
          <w:trHeight w:val="292"/>
        </w:trPr>
        <w:tc>
          <w:tcPr>
            <w:tcW w:w="1668" w:type="dxa"/>
            <w:vMerge/>
            <w:vAlign w:val="center"/>
            <w:hideMark/>
          </w:tcPr>
          <w:p w14:paraId="7222B1A9" w14:textId="77777777" w:rsidR="003E2109" w:rsidRPr="00EB578C" w:rsidRDefault="003E2109" w:rsidP="006D4DA1">
            <w:pPr>
              <w:rPr>
                <w:rFonts w:ascii="Cambria" w:eastAsia="Times New Roman" w:hAnsi="Cambria"/>
                <w:b/>
                <w:bCs/>
                <w:color w:val="000000"/>
                <w:lang w:eastAsia="fr-FR"/>
              </w:rPr>
            </w:pPr>
          </w:p>
        </w:tc>
        <w:tc>
          <w:tcPr>
            <w:tcW w:w="2126" w:type="dxa"/>
            <w:vMerge/>
            <w:vAlign w:val="center"/>
            <w:hideMark/>
          </w:tcPr>
          <w:p w14:paraId="38069895" w14:textId="77777777" w:rsidR="003E2109" w:rsidRPr="00EB578C" w:rsidRDefault="003E2109" w:rsidP="006D4DA1">
            <w:pPr>
              <w:rPr>
                <w:rFonts w:ascii="Cambria" w:eastAsia="Times New Roman" w:hAnsi="Cambria"/>
                <w:color w:val="000000"/>
                <w:lang w:eastAsia="fr-FR"/>
              </w:rPr>
            </w:pPr>
          </w:p>
        </w:tc>
        <w:tc>
          <w:tcPr>
            <w:tcW w:w="3544" w:type="dxa"/>
            <w:vAlign w:val="center"/>
            <w:hideMark/>
          </w:tcPr>
          <w:p w14:paraId="70184D17" w14:textId="77777777" w:rsidR="003E2109" w:rsidRPr="003D68AB" w:rsidRDefault="003E2109" w:rsidP="006D4DA1">
            <w:pPr>
              <w:rPr>
                <w:rFonts w:ascii="Cambria" w:eastAsia="Times New Roman" w:hAnsi="Cambria"/>
                <w:color w:val="000000"/>
                <w:lang w:eastAsia="fr-FR"/>
              </w:rPr>
            </w:pPr>
            <w:r w:rsidRPr="00AD585C">
              <w:rPr>
                <w:rFonts w:asciiTheme="majorHAnsi" w:eastAsia="Times New Roman" w:hAnsiTheme="majorHAnsi"/>
                <w:lang w:eastAsia="fr-FR"/>
              </w:rPr>
              <w:t>Physique énergétique (Domaine SM)</w:t>
            </w:r>
          </w:p>
        </w:tc>
        <w:tc>
          <w:tcPr>
            <w:tcW w:w="1417" w:type="dxa"/>
            <w:vAlign w:val="center"/>
          </w:tcPr>
          <w:p w14:paraId="6F5257B3" w14:textId="77777777" w:rsidR="003E2109" w:rsidRPr="0048317C" w:rsidRDefault="003E2109" w:rsidP="006D4DA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2</w:t>
            </w:r>
          </w:p>
        </w:tc>
        <w:tc>
          <w:tcPr>
            <w:tcW w:w="1276" w:type="dxa"/>
            <w:vAlign w:val="center"/>
          </w:tcPr>
          <w:p w14:paraId="44FB610B" w14:textId="77777777" w:rsidR="003E2109" w:rsidRDefault="003E2109" w:rsidP="006D4DA1">
            <w:pPr>
              <w:jc w:val="center"/>
              <w:rPr>
                <w:rFonts w:ascii="Cambria" w:eastAsia="Times New Roman" w:hAnsi="Cambria"/>
                <w:b/>
                <w:bCs/>
                <w:color w:val="000000"/>
                <w:lang w:eastAsia="fr-FR"/>
              </w:rPr>
            </w:pPr>
            <w:r>
              <w:rPr>
                <w:rFonts w:ascii="Cambria" w:eastAsia="Times New Roman" w:hAnsi="Cambria"/>
                <w:b/>
                <w:bCs/>
                <w:color w:val="000000"/>
                <w:lang w:eastAsia="fr-FR"/>
              </w:rPr>
              <w:t>0.80</w:t>
            </w:r>
          </w:p>
        </w:tc>
      </w:tr>
      <w:tr w:rsidR="003E2109" w:rsidRPr="00EB578C" w14:paraId="17A6D98C" w14:textId="77777777" w:rsidTr="000368FA">
        <w:trPr>
          <w:trHeight w:val="292"/>
        </w:trPr>
        <w:tc>
          <w:tcPr>
            <w:tcW w:w="1668" w:type="dxa"/>
            <w:vMerge/>
            <w:vAlign w:val="center"/>
            <w:hideMark/>
          </w:tcPr>
          <w:p w14:paraId="343EBB50" w14:textId="77777777" w:rsidR="003E2109" w:rsidRPr="00EB578C" w:rsidRDefault="003E2109" w:rsidP="006D4DA1">
            <w:pPr>
              <w:rPr>
                <w:rFonts w:ascii="Cambria" w:eastAsia="Times New Roman" w:hAnsi="Cambria"/>
                <w:b/>
                <w:bCs/>
                <w:color w:val="000000"/>
                <w:lang w:eastAsia="fr-FR"/>
              </w:rPr>
            </w:pPr>
          </w:p>
        </w:tc>
        <w:tc>
          <w:tcPr>
            <w:tcW w:w="2126" w:type="dxa"/>
            <w:vMerge/>
            <w:vAlign w:val="center"/>
            <w:hideMark/>
          </w:tcPr>
          <w:p w14:paraId="65A4C11B" w14:textId="77777777" w:rsidR="003E2109" w:rsidRPr="00EB578C" w:rsidRDefault="003E2109" w:rsidP="006D4DA1">
            <w:pPr>
              <w:rPr>
                <w:rFonts w:ascii="Cambria" w:eastAsia="Times New Roman" w:hAnsi="Cambria"/>
                <w:color w:val="000000"/>
                <w:lang w:eastAsia="fr-FR"/>
              </w:rPr>
            </w:pPr>
          </w:p>
        </w:tc>
        <w:tc>
          <w:tcPr>
            <w:tcW w:w="3544" w:type="dxa"/>
            <w:vAlign w:val="center"/>
            <w:hideMark/>
          </w:tcPr>
          <w:p w14:paraId="7C9108DD" w14:textId="77777777" w:rsidR="003E2109" w:rsidRPr="003D68AB" w:rsidRDefault="003E2109" w:rsidP="006D4DA1">
            <w:pPr>
              <w:rPr>
                <w:rFonts w:ascii="Cambria" w:eastAsia="Times New Roman" w:hAnsi="Cambria"/>
                <w:color w:val="000000"/>
                <w:lang w:eastAsia="fr-FR"/>
              </w:rPr>
            </w:pPr>
            <w:r w:rsidRPr="003D68AB">
              <w:rPr>
                <w:rFonts w:asciiTheme="majorHAnsi" w:eastAsia="Times New Roman" w:hAnsiTheme="majorHAnsi"/>
                <w:color w:val="000000"/>
                <w:lang w:eastAsia="fr-FR"/>
              </w:rPr>
              <w:t xml:space="preserve">Génie des matériaux </w:t>
            </w:r>
          </w:p>
        </w:tc>
        <w:tc>
          <w:tcPr>
            <w:tcW w:w="1417" w:type="dxa"/>
            <w:vAlign w:val="center"/>
          </w:tcPr>
          <w:p w14:paraId="630E013E" w14:textId="77777777" w:rsidR="003E2109" w:rsidRPr="0048317C" w:rsidRDefault="003E2109" w:rsidP="006D4DA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2</w:t>
            </w:r>
          </w:p>
        </w:tc>
        <w:tc>
          <w:tcPr>
            <w:tcW w:w="1276" w:type="dxa"/>
            <w:vAlign w:val="center"/>
          </w:tcPr>
          <w:p w14:paraId="2B528436" w14:textId="77777777" w:rsidR="003E2109" w:rsidRDefault="003E2109" w:rsidP="006D4DA1">
            <w:pPr>
              <w:jc w:val="center"/>
              <w:rPr>
                <w:rFonts w:ascii="Cambria" w:eastAsia="Times New Roman" w:hAnsi="Cambria"/>
                <w:b/>
                <w:bCs/>
                <w:color w:val="000000"/>
                <w:lang w:eastAsia="fr-FR"/>
              </w:rPr>
            </w:pPr>
            <w:r>
              <w:rPr>
                <w:rFonts w:ascii="Cambria" w:eastAsia="Times New Roman" w:hAnsi="Cambria"/>
                <w:b/>
                <w:bCs/>
                <w:color w:val="000000"/>
                <w:lang w:eastAsia="fr-FR"/>
              </w:rPr>
              <w:t>0.80</w:t>
            </w:r>
          </w:p>
        </w:tc>
      </w:tr>
      <w:tr w:rsidR="003E2109" w:rsidRPr="00EB578C" w14:paraId="1C0CC885" w14:textId="77777777" w:rsidTr="000368FA">
        <w:trPr>
          <w:trHeight w:val="292"/>
        </w:trPr>
        <w:tc>
          <w:tcPr>
            <w:tcW w:w="1668" w:type="dxa"/>
            <w:vMerge/>
            <w:vAlign w:val="center"/>
            <w:hideMark/>
          </w:tcPr>
          <w:p w14:paraId="76F47FBC" w14:textId="77777777" w:rsidR="003E2109" w:rsidRPr="00EB578C" w:rsidRDefault="003E2109" w:rsidP="006D4DA1">
            <w:pPr>
              <w:rPr>
                <w:rFonts w:ascii="Cambria" w:eastAsia="Times New Roman" w:hAnsi="Cambria"/>
                <w:b/>
                <w:bCs/>
                <w:color w:val="000000"/>
                <w:lang w:eastAsia="fr-FR"/>
              </w:rPr>
            </w:pPr>
          </w:p>
        </w:tc>
        <w:tc>
          <w:tcPr>
            <w:tcW w:w="2126" w:type="dxa"/>
            <w:vMerge/>
            <w:vAlign w:val="center"/>
            <w:hideMark/>
          </w:tcPr>
          <w:p w14:paraId="1CD55220" w14:textId="77777777" w:rsidR="003E2109" w:rsidRPr="00EB578C" w:rsidRDefault="003E2109" w:rsidP="006D4DA1">
            <w:pPr>
              <w:rPr>
                <w:rFonts w:ascii="Cambria" w:eastAsia="Times New Roman" w:hAnsi="Cambria"/>
                <w:color w:val="000000"/>
                <w:lang w:eastAsia="fr-FR"/>
              </w:rPr>
            </w:pPr>
          </w:p>
        </w:tc>
        <w:tc>
          <w:tcPr>
            <w:tcW w:w="3544" w:type="dxa"/>
            <w:vAlign w:val="center"/>
            <w:hideMark/>
          </w:tcPr>
          <w:p w14:paraId="3EBC4ECC" w14:textId="77777777" w:rsidR="003E2109" w:rsidRPr="003D68AB" w:rsidRDefault="003E2109" w:rsidP="006D4DA1">
            <w:pPr>
              <w:rPr>
                <w:rFonts w:ascii="Cambria" w:eastAsia="Times New Roman" w:hAnsi="Cambria"/>
                <w:color w:val="000000"/>
                <w:lang w:eastAsia="fr-FR"/>
              </w:rPr>
            </w:pPr>
            <w:r w:rsidRPr="003D68AB">
              <w:rPr>
                <w:rFonts w:asciiTheme="majorHAnsi" w:eastAsia="Times New Roman" w:hAnsiTheme="majorHAnsi"/>
                <w:color w:val="000000"/>
                <w:lang w:eastAsia="fr-FR"/>
              </w:rPr>
              <w:t>Electromécanique</w:t>
            </w:r>
          </w:p>
        </w:tc>
        <w:tc>
          <w:tcPr>
            <w:tcW w:w="1417" w:type="dxa"/>
            <w:vAlign w:val="center"/>
          </w:tcPr>
          <w:p w14:paraId="5927B24A" w14:textId="77777777" w:rsidR="003E2109" w:rsidRPr="0048317C" w:rsidRDefault="003E2109" w:rsidP="006D4DA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2</w:t>
            </w:r>
          </w:p>
        </w:tc>
        <w:tc>
          <w:tcPr>
            <w:tcW w:w="1276" w:type="dxa"/>
            <w:vAlign w:val="center"/>
          </w:tcPr>
          <w:p w14:paraId="62EF93FA" w14:textId="77777777" w:rsidR="003E2109" w:rsidRDefault="003E2109" w:rsidP="006D4DA1">
            <w:pPr>
              <w:jc w:val="center"/>
              <w:rPr>
                <w:rFonts w:ascii="Cambria" w:eastAsia="Times New Roman" w:hAnsi="Cambria"/>
                <w:b/>
                <w:bCs/>
                <w:color w:val="000000"/>
                <w:lang w:eastAsia="fr-FR"/>
              </w:rPr>
            </w:pPr>
            <w:r>
              <w:rPr>
                <w:rFonts w:ascii="Cambria" w:eastAsia="Times New Roman" w:hAnsi="Cambria"/>
                <w:b/>
                <w:bCs/>
                <w:color w:val="000000"/>
                <w:lang w:eastAsia="fr-FR"/>
              </w:rPr>
              <w:t>0.80</w:t>
            </w:r>
          </w:p>
        </w:tc>
      </w:tr>
      <w:tr w:rsidR="003E2109" w:rsidRPr="00EB578C" w14:paraId="709A9464" w14:textId="77777777" w:rsidTr="000368FA">
        <w:trPr>
          <w:trHeight w:val="292"/>
        </w:trPr>
        <w:tc>
          <w:tcPr>
            <w:tcW w:w="1668" w:type="dxa"/>
            <w:vMerge/>
            <w:vAlign w:val="center"/>
            <w:hideMark/>
          </w:tcPr>
          <w:p w14:paraId="317562F8" w14:textId="77777777" w:rsidR="003E2109" w:rsidRPr="00EB578C" w:rsidRDefault="003E2109" w:rsidP="006D4DA1">
            <w:pPr>
              <w:rPr>
                <w:rFonts w:ascii="Cambria" w:eastAsia="Times New Roman" w:hAnsi="Cambria"/>
                <w:b/>
                <w:bCs/>
                <w:color w:val="000000"/>
                <w:lang w:eastAsia="fr-FR"/>
              </w:rPr>
            </w:pPr>
          </w:p>
        </w:tc>
        <w:tc>
          <w:tcPr>
            <w:tcW w:w="2126" w:type="dxa"/>
            <w:vMerge/>
            <w:vAlign w:val="center"/>
            <w:hideMark/>
          </w:tcPr>
          <w:p w14:paraId="7F6296F6" w14:textId="77777777" w:rsidR="003E2109" w:rsidRPr="00EB578C" w:rsidRDefault="003E2109" w:rsidP="006D4DA1">
            <w:pPr>
              <w:rPr>
                <w:rFonts w:ascii="Cambria" w:eastAsia="Times New Roman" w:hAnsi="Cambria"/>
                <w:color w:val="000000"/>
                <w:lang w:eastAsia="fr-FR"/>
              </w:rPr>
            </w:pPr>
          </w:p>
        </w:tc>
        <w:tc>
          <w:tcPr>
            <w:tcW w:w="3544" w:type="dxa"/>
            <w:vAlign w:val="center"/>
            <w:hideMark/>
          </w:tcPr>
          <w:p w14:paraId="04465787" w14:textId="77777777" w:rsidR="003E2109" w:rsidRPr="003D68AB" w:rsidRDefault="003E2109" w:rsidP="006D4DA1">
            <w:pPr>
              <w:rPr>
                <w:rFonts w:ascii="Cambria" w:eastAsia="Times New Roman" w:hAnsi="Cambria"/>
                <w:color w:val="000000"/>
                <w:lang w:eastAsia="fr-FR"/>
              </w:rPr>
            </w:pPr>
            <w:r w:rsidRPr="003D68AB">
              <w:rPr>
                <w:rFonts w:asciiTheme="majorHAnsi" w:eastAsia="Times New Roman" w:hAnsiTheme="majorHAnsi"/>
                <w:color w:val="000000"/>
                <w:lang w:eastAsia="fr-FR"/>
              </w:rPr>
              <w:t>Maintenance Industrielle</w:t>
            </w:r>
          </w:p>
        </w:tc>
        <w:tc>
          <w:tcPr>
            <w:tcW w:w="1417" w:type="dxa"/>
            <w:vAlign w:val="center"/>
          </w:tcPr>
          <w:p w14:paraId="199888C6" w14:textId="77777777" w:rsidR="003E2109" w:rsidRPr="0048317C" w:rsidRDefault="003E2109" w:rsidP="006D4DA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2</w:t>
            </w:r>
          </w:p>
        </w:tc>
        <w:tc>
          <w:tcPr>
            <w:tcW w:w="1276" w:type="dxa"/>
            <w:vAlign w:val="center"/>
          </w:tcPr>
          <w:p w14:paraId="0BC3C649" w14:textId="77777777" w:rsidR="003E2109" w:rsidRDefault="003E2109" w:rsidP="006D4DA1">
            <w:pPr>
              <w:jc w:val="center"/>
              <w:rPr>
                <w:rFonts w:ascii="Cambria" w:eastAsia="Times New Roman" w:hAnsi="Cambria"/>
                <w:b/>
                <w:bCs/>
                <w:color w:val="000000"/>
                <w:lang w:eastAsia="fr-FR"/>
              </w:rPr>
            </w:pPr>
            <w:r>
              <w:rPr>
                <w:rFonts w:ascii="Cambria" w:eastAsia="Times New Roman" w:hAnsi="Cambria"/>
                <w:b/>
                <w:bCs/>
                <w:color w:val="000000"/>
                <w:lang w:eastAsia="fr-FR"/>
              </w:rPr>
              <w:t>0.80</w:t>
            </w:r>
          </w:p>
        </w:tc>
      </w:tr>
      <w:tr w:rsidR="003E2109" w:rsidRPr="00EB578C" w14:paraId="42313DC6" w14:textId="77777777" w:rsidTr="000368FA">
        <w:trPr>
          <w:trHeight w:val="292"/>
        </w:trPr>
        <w:tc>
          <w:tcPr>
            <w:tcW w:w="1668" w:type="dxa"/>
            <w:vMerge/>
            <w:vAlign w:val="center"/>
            <w:hideMark/>
          </w:tcPr>
          <w:p w14:paraId="753BB12B" w14:textId="77777777" w:rsidR="003E2109" w:rsidRPr="00EB578C" w:rsidRDefault="003E2109" w:rsidP="006D4DA1">
            <w:pPr>
              <w:rPr>
                <w:rFonts w:ascii="Cambria" w:eastAsia="Times New Roman" w:hAnsi="Cambria"/>
                <w:b/>
                <w:bCs/>
                <w:color w:val="000000"/>
                <w:lang w:eastAsia="fr-FR"/>
              </w:rPr>
            </w:pPr>
          </w:p>
        </w:tc>
        <w:tc>
          <w:tcPr>
            <w:tcW w:w="2126" w:type="dxa"/>
            <w:vMerge/>
            <w:vAlign w:val="center"/>
            <w:hideMark/>
          </w:tcPr>
          <w:p w14:paraId="0E08ADBE" w14:textId="77777777" w:rsidR="003E2109" w:rsidRPr="00EB578C" w:rsidRDefault="003E2109" w:rsidP="006D4DA1">
            <w:pPr>
              <w:rPr>
                <w:rFonts w:ascii="Cambria" w:eastAsia="Times New Roman" w:hAnsi="Cambria"/>
                <w:color w:val="000000"/>
                <w:lang w:eastAsia="fr-FR"/>
              </w:rPr>
            </w:pPr>
          </w:p>
        </w:tc>
        <w:tc>
          <w:tcPr>
            <w:tcW w:w="3544" w:type="dxa"/>
            <w:vAlign w:val="center"/>
            <w:hideMark/>
          </w:tcPr>
          <w:p w14:paraId="7DFE13E2" w14:textId="77777777" w:rsidR="003E2109" w:rsidRPr="003D68AB" w:rsidRDefault="003E2109" w:rsidP="006D4DA1">
            <w:pPr>
              <w:rPr>
                <w:rFonts w:ascii="Cambria" w:eastAsia="Times New Roman" w:hAnsi="Cambria"/>
                <w:color w:val="000000"/>
                <w:lang w:eastAsia="fr-FR"/>
              </w:rPr>
            </w:pPr>
            <w:r w:rsidRPr="003D68AB">
              <w:rPr>
                <w:rFonts w:asciiTheme="majorHAnsi" w:eastAsia="Times New Roman" w:hAnsiTheme="majorHAnsi"/>
                <w:color w:val="000000"/>
                <w:lang w:eastAsia="fr-FR"/>
              </w:rPr>
              <w:t>Autres licences du domaine ST</w:t>
            </w:r>
          </w:p>
        </w:tc>
        <w:tc>
          <w:tcPr>
            <w:tcW w:w="1417" w:type="dxa"/>
            <w:vAlign w:val="center"/>
          </w:tcPr>
          <w:p w14:paraId="174DB858" w14:textId="77777777" w:rsidR="003E2109" w:rsidRPr="0048317C" w:rsidRDefault="003E2109" w:rsidP="006D4DA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5</w:t>
            </w:r>
          </w:p>
        </w:tc>
        <w:tc>
          <w:tcPr>
            <w:tcW w:w="1276" w:type="dxa"/>
            <w:vAlign w:val="center"/>
          </w:tcPr>
          <w:p w14:paraId="1BA5C989" w14:textId="77777777" w:rsidR="003E2109" w:rsidRDefault="003E2109" w:rsidP="006D4DA1">
            <w:pPr>
              <w:jc w:val="center"/>
              <w:rPr>
                <w:rFonts w:ascii="Cambria" w:eastAsia="Times New Roman" w:hAnsi="Cambria"/>
                <w:b/>
                <w:bCs/>
                <w:color w:val="000000"/>
                <w:lang w:eastAsia="fr-FR"/>
              </w:rPr>
            </w:pPr>
            <w:r>
              <w:rPr>
                <w:rFonts w:ascii="Cambria" w:eastAsia="Times New Roman" w:hAnsi="Cambria"/>
                <w:b/>
                <w:bCs/>
                <w:color w:val="000000"/>
                <w:lang w:eastAsia="fr-FR"/>
              </w:rPr>
              <w:t>0.60</w:t>
            </w:r>
          </w:p>
        </w:tc>
      </w:tr>
    </w:tbl>
    <w:p w14:paraId="761BA6D3" w14:textId="77777777" w:rsidR="003E2109" w:rsidRPr="00EB578C" w:rsidRDefault="003E2109" w:rsidP="003E2109">
      <w:pPr>
        <w:ind w:left="357" w:right="284" w:hanging="357"/>
        <w:jc w:val="center"/>
        <w:rPr>
          <w:rFonts w:ascii="Cambria" w:hAnsi="Cambria" w:cs="Arial"/>
          <w:bCs/>
          <w:i/>
          <w:iCs/>
        </w:rPr>
      </w:pPr>
    </w:p>
    <w:p w14:paraId="1DDBDAF3" w14:textId="77777777" w:rsidR="003E2109" w:rsidRPr="00EB578C" w:rsidRDefault="003E2109" w:rsidP="003E2109">
      <w:pPr>
        <w:jc w:val="both"/>
        <w:rPr>
          <w:rFonts w:ascii="Cambria" w:hAnsi="Cambria" w:cs="Arial"/>
          <w:b/>
          <w:sz w:val="28"/>
          <w:szCs w:val="28"/>
        </w:rPr>
      </w:pPr>
    </w:p>
    <w:p w14:paraId="166B5E24" w14:textId="77777777" w:rsidR="002F3085" w:rsidRDefault="002F3085" w:rsidP="00C605D6">
      <w:pPr>
        <w:jc w:val="both"/>
        <w:rPr>
          <w:rFonts w:ascii="Arial" w:hAnsi="Arial" w:cs="Arial"/>
          <w:b/>
          <w:sz w:val="28"/>
          <w:szCs w:val="28"/>
        </w:rPr>
      </w:pPr>
    </w:p>
    <w:p w14:paraId="300757F5" w14:textId="77777777" w:rsidR="002F3085" w:rsidRDefault="002F3085" w:rsidP="00C605D6">
      <w:pPr>
        <w:jc w:val="both"/>
        <w:rPr>
          <w:rFonts w:ascii="Arial" w:hAnsi="Arial" w:cs="Arial"/>
          <w:b/>
          <w:sz w:val="28"/>
          <w:szCs w:val="28"/>
        </w:rPr>
      </w:pPr>
    </w:p>
    <w:p w14:paraId="24C6136B" w14:textId="77777777" w:rsidR="002F3085" w:rsidRDefault="002F3085" w:rsidP="00C605D6">
      <w:pPr>
        <w:jc w:val="both"/>
        <w:rPr>
          <w:rFonts w:ascii="Arial" w:hAnsi="Arial" w:cs="Arial"/>
          <w:b/>
          <w:sz w:val="28"/>
          <w:szCs w:val="28"/>
        </w:rPr>
      </w:pPr>
    </w:p>
    <w:p w14:paraId="5DE3B94D" w14:textId="77777777" w:rsidR="002F3085" w:rsidRDefault="002F3085" w:rsidP="00C605D6">
      <w:pPr>
        <w:jc w:val="both"/>
        <w:rPr>
          <w:rFonts w:ascii="Arial" w:hAnsi="Arial" w:cs="Arial"/>
          <w:b/>
          <w:sz w:val="28"/>
          <w:szCs w:val="28"/>
        </w:rPr>
      </w:pPr>
    </w:p>
    <w:p w14:paraId="0448991E" w14:textId="77777777" w:rsidR="002F3085" w:rsidRDefault="002F3085" w:rsidP="00C605D6">
      <w:pPr>
        <w:jc w:val="both"/>
        <w:rPr>
          <w:rFonts w:ascii="Arial" w:hAnsi="Arial" w:cs="Arial"/>
          <w:b/>
          <w:sz w:val="28"/>
          <w:szCs w:val="28"/>
        </w:rPr>
      </w:pPr>
    </w:p>
    <w:p w14:paraId="7026B4B7" w14:textId="77777777" w:rsidR="002F3085" w:rsidRDefault="002F3085" w:rsidP="00C605D6">
      <w:pPr>
        <w:jc w:val="both"/>
        <w:rPr>
          <w:rFonts w:ascii="Arial" w:hAnsi="Arial" w:cs="Arial"/>
          <w:b/>
          <w:sz w:val="28"/>
          <w:szCs w:val="28"/>
        </w:rPr>
      </w:pPr>
    </w:p>
    <w:p w14:paraId="17EFBFC0" w14:textId="77777777" w:rsidR="002F3085" w:rsidRDefault="002F3085" w:rsidP="00C605D6">
      <w:pPr>
        <w:jc w:val="both"/>
        <w:rPr>
          <w:rFonts w:ascii="Arial" w:hAnsi="Arial" w:cs="Arial"/>
          <w:b/>
          <w:sz w:val="28"/>
          <w:szCs w:val="28"/>
        </w:rPr>
      </w:pPr>
    </w:p>
    <w:p w14:paraId="639BF88C" w14:textId="77777777" w:rsidR="002F3085" w:rsidRDefault="002F3085" w:rsidP="00C605D6">
      <w:pPr>
        <w:jc w:val="both"/>
        <w:rPr>
          <w:rFonts w:ascii="Arial" w:hAnsi="Arial" w:cs="Arial"/>
          <w:b/>
          <w:sz w:val="28"/>
          <w:szCs w:val="28"/>
        </w:rPr>
      </w:pPr>
    </w:p>
    <w:p w14:paraId="719AFDDB" w14:textId="77777777" w:rsidR="002F3085" w:rsidRDefault="002F3085" w:rsidP="00C605D6">
      <w:pPr>
        <w:jc w:val="both"/>
        <w:rPr>
          <w:rFonts w:ascii="Arial" w:hAnsi="Arial" w:cs="Arial"/>
          <w:b/>
          <w:sz w:val="28"/>
          <w:szCs w:val="28"/>
        </w:rPr>
      </w:pPr>
    </w:p>
    <w:p w14:paraId="6209A315" w14:textId="77777777" w:rsidR="002F3085" w:rsidRDefault="002F3085" w:rsidP="00C605D6">
      <w:pPr>
        <w:jc w:val="both"/>
        <w:rPr>
          <w:rFonts w:ascii="Arial" w:hAnsi="Arial" w:cs="Arial"/>
          <w:b/>
          <w:sz w:val="28"/>
          <w:szCs w:val="28"/>
        </w:rPr>
      </w:pPr>
    </w:p>
    <w:p w14:paraId="26C24575" w14:textId="77777777" w:rsidR="002F3085" w:rsidRDefault="002F3085" w:rsidP="00C605D6">
      <w:pPr>
        <w:jc w:val="both"/>
        <w:rPr>
          <w:rFonts w:ascii="Arial" w:hAnsi="Arial" w:cs="Arial"/>
          <w:b/>
          <w:sz w:val="28"/>
          <w:szCs w:val="28"/>
        </w:rPr>
      </w:pPr>
    </w:p>
    <w:p w14:paraId="05EF5167" w14:textId="77777777" w:rsidR="002F3085" w:rsidRDefault="002F3085" w:rsidP="00C605D6">
      <w:pPr>
        <w:jc w:val="both"/>
        <w:rPr>
          <w:rFonts w:ascii="Arial" w:hAnsi="Arial" w:cs="Arial"/>
          <w:b/>
          <w:sz w:val="28"/>
          <w:szCs w:val="28"/>
        </w:rPr>
      </w:pPr>
    </w:p>
    <w:p w14:paraId="4912A33A" w14:textId="77777777" w:rsidR="002F3085" w:rsidRDefault="002F3085" w:rsidP="00C605D6">
      <w:pPr>
        <w:jc w:val="both"/>
        <w:rPr>
          <w:rFonts w:ascii="Arial" w:hAnsi="Arial" w:cs="Arial"/>
          <w:b/>
          <w:sz w:val="28"/>
          <w:szCs w:val="28"/>
        </w:rPr>
      </w:pPr>
    </w:p>
    <w:p w14:paraId="6B0CB47F" w14:textId="77777777" w:rsidR="002F3085" w:rsidRDefault="002F3085" w:rsidP="00C605D6">
      <w:pPr>
        <w:jc w:val="both"/>
        <w:rPr>
          <w:rFonts w:ascii="Arial" w:hAnsi="Arial" w:cs="Arial"/>
          <w:b/>
          <w:sz w:val="28"/>
          <w:szCs w:val="28"/>
        </w:rPr>
      </w:pPr>
    </w:p>
    <w:p w14:paraId="61755077" w14:textId="77777777" w:rsidR="002F3085" w:rsidRDefault="002F3085" w:rsidP="00C605D6">
      <w:pPr>
        <w:jc w:val="both"/>
        <w:rPr>
          <w:rFonts w:ascii="Arial" w:hAnsi="Arial" w:cs="Arial"/>
          <w:b/>
          <w:sz w:val="28"/>
          <w:szCs w:val="28"/>
        </w:rPr>
      </w:pPr>
    </w:p>
    <w:p w14:paraId="6C9CC776" w14:textId="77777777" w:rsidR="00C605D6" w:rsidRDefault="00C605D6" w:rsidP="00EC02FA">
      <w:pPr>
        <w:spacing w:line="276" w:lineRule="auto"/>
        <w:jc w:val="center"/>
        <w:rPr>
          <w:rFonts w:ascii="Calibri" w:hAnsi="Calibri" w:cs="Calibri"/>
          <w:b/>
          <w:sz w:val="32"/>
          <w:szCs w:val="32"/>
        </w:rPr>
      </w:pPr>
    </w:p>
    <w:p w14:paraId="559CD8BA" w14:textId="77777777" w:rsidR="000455E5" w:rsidRDefault="000455E5" w:rsidP="00EC02FA">
      <w:pPr>
        <w:spacing w:line="276" w:lineRule="auto"/>
        <w:jc w:val="center"/>
        <w:rPr>
          <w:rFonts w:ascii="Calibri" w:hAnsi="Calibri" w:cs="Calibri"/>
          <w:b/>
          <w:sz w:val="32"/>
          <w:szCs w:val="32"/>
        </w:rPr>
      </w:pPr>
    </w:p>
    <w:p w14:paraId="7D332FE8" w14:textId="77777777" w:rsidR="00FF09CD" w:rsidRDefault="00FF09CD" w:rsidP="00EC02FA">
      <w:pPr>
        <w:spacing w:line="276" w:lineRule="auto"/>
        <w:jc w:val="center"/>
        <w:rPr>
          <w:rFonts w:ascii="Calibri" w:hAnsi="Calibri" w:cs="Calibri"/>
          <w:b/>
          <w:sz w:val="32"/>
          <w:szCs w:val="32"/>
        </w:rPr>
      </w:pPr>
    </w:p>
    <w:p w14:paraId="2FC1DD67" w14:textId="77777777" w:rsidR="00FF09CD" w:rsidRDefault="00FF09CD" w:rsidP="00EC02FA">
      <w:pPr>
        <w:spacing w:line="276" w:lineRule="auto"/>
        <w:jc w:val="center"/>
        <w:rPr>
          <w:rFonts w:ascii="Calibri" w:hAnsi="Calibri" w:cs="Calibri"/>
          <w:b/>
          <w:sz w:val="32"/>
          <w:szCs w:val="32"/>
        </w:rPr>
      </w:pPr>
    </w:p>
    <w:p w14:paraId="3B5797A7" w14:textId="77777777" w:rsidR="00FF09CD" w:rsidRDefault="00FF09CD" w:rsidP="00EC02FA">
      <w:pPr>
        <w:spacing w:line="276" w:lineRule="auto"/>
        <w:jc w:val="center"/>
        <w:rPr>
          <w:rFonts w:ascii="Calibri" w:hAnsi="Calibri" w:cs="Calibri"/>
          <w:b/>
          <w:sz w:val="32"/>
          <w:szCs w:val="32"/>
        </w:rPr>
      </w:pPr>
    </w:p>
    <w:p w14:paraId="2A61B657" w14:textId="77777777" w:rsidR="00FF09CD" w:rsidRDefault="00FF09CD" w:rsidP="00EC02FA">
      <w:pPr>
        <w:spacing w:line="276" w:lineRule="auto"/>
        <w:jc w:val="center"/>
        <w:rPr>
          <w:rFonts w:ascii="Calibri" w:hAnsi="Calibri" w:cs="Calibri"/>
          <w:b/>
          <w:sz w:val="32"/>
          <w:szCs w:val="32"/>
        </w:rPr>
      </w:pPr>
    </w:p>
    <w:p w14:paraId="019CE4D3" w14:textId="77777777" w:rsidR="00FF09CD" w:rsidRDefault="00FF09CD" w:rsidP="00EC02FA">
      <w:pPr>
        <w:spacing w:line="276" w:lineRule="auto"/>
        <w:jc w:val="center"/>
        <w:rPr>
          <w:rFonts w:ascii="Calibri" w:hAnsi="Calibri" w:cs="Calibri"/>
          <w:b/>
          <w:sz w:val="32"/>
          <w:szCs w:val="32"/>
        </w:rPr>
      </w:pPr>
    </w:p>
    <w:p w14:paraId="7B03357C" w14:textId="77777777" w:rsidR="000455E5" w:rsidRDefault="000455E5" w:rsidP="00EC02FA">
      <w:pPr>
        <w:spacing w:line="276" w:lineRule="auto"/>
        <w:jc w:val="center"/>
        <w:rPr>
          <w:rFonts w:ascii="Calibri" w:hAnsi="Calibri" w:cs="Calibri"/>
          <w:b/>
          <w:sz w:val="32"/>
          <w:szCs w:val="32"/>
        </w:rPr>
      </w:pPr>
    </w:p>
    <w:p w14:paraId="4527D726" w14:textId="77777777" w:rsidR="002F3085" w:rsidRDefault="002F3085" w:rsidP="00EC02FA">
      <w:pPr>
        <w:spacing w:line="276" w:lineRule="auto"/>
        <w:jc w:val="center"/>
        <w:rPr>
          <w:rFonts w:ascii="Calibri" w:hAnsi="Calibri" w:cs="Calibri"/>
          <w:b/>
          <w:sz w:val="32"/>
          <w:szCs w:val="32"/>
        </w:rPr>
      </w:pPr>
    </w:p>
    <w:p w14:paraId="2475B0FC" w14:textId="77777777" w:rsidR="002F3085" w:rsidRDefault="002F3085" w:rsidP="00EC02FA">
      <w:pPr>
        <w:spacing w:line="276" w:lineRule="auto"/>
        <w:jc w:val="center"/>
        <w:rPr>
          <w:rFonts w:ascii="Calibri" w:hAnsi="Calibri" w:cs="Calibri"/>
          <w:b/>
          <w:sz w:val="32"/>
          <w:szCs w:val="32"/>
        </w:rPr>
      </w:pPr>
    </w:p>
    <w:p w14:paraId="521387C4" w14:textId="77777777" w:rsidR="002F3085" w:rsidRDefault="002F3085" w:rsidP="00EC02FA">
      <w:pPr>
        <w:spacing w:line="276" w:lineRule="auto"/>
        <w:jc w:val="center"/>
        <w:rPr>
          <w:rFonts w:ascii="Calibri" w:hAnsi="Calibri" w:cs="Calibri"/>
          <w:b/>
          <w:sz w:val="32"/>
          <w:szCs w:val="32"/>
        </w:rPr>
      </w:pPr>
    </w:p>
    <w:p w14:paraId="524C4A56" w14:textId="77777777" w:rsidR="002F3085" w:rsidRDefault="002F3085" w:rsidP="00EC02FA">
      <w:pPr>
        <w:spacing w:line="276" w:lineRule="auto"/>
        <w:jc w:val="center"/>
        <w:rPr>
          <w:rFonts w:ascii="Calibri" w:hAnsi="Calibri" w:cs="Calibri"/>
          <w:b/>
          <w:sz w:val="32"/>
          <w:szCs w:val="32"/>
        </w:rPr>
      </w:pPr>
    </w:p>
    <w:p w14:paraId="53CCA0CE" w14:textId="77777777" w:rsidR="002F3085" w:rsidRDefault="002F3085" w:rsidP="00EC02FA">
      <w:pPr>
        <w:spacing w:line="276" w:lineRule="auto"/>
        <w:jc w:val="center"/>
        <w:rPr>
          <w:rFonts w:ascii="Calibri" w:hAnsi="Calibri" w:cs="Calibri"/>
          <w:b/>
          <w:sz w:val="32"/>
          <w:szCs w:val="32"/>
        </w:rPr>
      </w:pPr>
    </w:p>
    <w:p w14:paraId="6C41D753" w14:textId="77777777" w:rsidR="002F3085" w:rsidRDefault="002F3085" w:rsidP="00EC02FA">
      <w:pPr>
        <w:spacing w:line="276" w:lineRule="auto"/>
        <w:jc w:val="center"/>
        <w:rPr>
          <w:rFonts w:ascii="Calibri" w:hAnsi="Calibri" w:cs="Calibri"/>
          <w:b/>
          <w:sz w:val="32"/>
          <w:szCs w:val="32"/>
        </w:rPr>
      </w:pPr>
    </w:p>
    <w:p w14:paraId="34EE78D9" w14:textId="77777777" w:rsidR="002F3085" w:rsidRDefault="002F3085" w:rsidP="00EC02FA">
      <w:pPr>
        <w:spacing w:line="276" w:lineRule="auto"/>
        <w:jc w:val="center"/>
        <w:rPr>
          <w:rFonts w:ascii="Calibri" w:hAnsi="Calibri" w:cs="Calibri"/>
          <w:b/>
          <w:sz w:val="32"/>
          <w:szCs w:val="32"/>
        </w:rPr>
      </w:pPr>
    </w:p>
    <w:p w14:paraId="3B9EF3AD" w14:textId="77777777" w:rsidR="002F3085" w:rsidRDefault="002F3085" w:rsidP="00EC02FA">
      <w:pPr>
        <w:spacing w:line="276" w:lineRule="auto"/>
        <w:jc w:val="center"/>
        <w:rPr>
          <w:rFonts w:ascii="Calibri" w:hAnsi="Calibri" w:cs="Calibri"/>
          <w:b/>
          <w:sz w:val="32"/>
          <w:szCs w:val="32"/>
        </w:rPr>
      </w:pPr>
    </w:p>
    <w:p w14:paraId="5BF6FB54" w14:textId="77777777" w:rsidR="002F3085" w:rsidRDefault="002F3085" w:rsidP="00EC02FA">
      <w:pPr>
        <w:spacing w:line="276" w:lineRule="auto"/>
        <w:jc w:val="center"/>
        <w:rPr>
          <w:rFonts w:ascii="Calibri" w:hAnsi="Calibri" w:cs="Calibri"/>
          <w:b/>
          <w:sz w:val="32"/>
          <w:szCs w:val="32"/>
        </w:rPr>
      </w:pPr>
    </w:p>
    <w:p w14:paraId="2D14AA4C" w14:textId="77777777" w:rsidR="002F3085" w:rsidRDefault="002F3085" w:rsidP="00EC02FA">
      <w:pPr>
        <w:spacing w:line="276" w:lineRule="auto"/>
        <w:jc w:val="center"/>
        <w:rPr>
          <w:rFonts w:ascii="Calibri" w:hAnsi="Calibri" w:cs="Calibri"/>
          <w:b/>
          <w:sz w:val="32"/>
          <w:szCs w:val="32"/>
        </w:rPr>
      </w:pPr>
    </w:p>
    <w:p w14:paraId="0CD5E4DA" w14:textId="77777777" w:rsidR="002F3085" w:rsidRDefault="002F3085" w:rsidP="00EC02FA">
      <w:pPr>
        <w:spacing w:line="276" w:lineRule="auto"/>
        <w:jc w:val="center"/>
        <w:rPr>
          <w:rFonts w:ascii="Calibri" w:hAnsi="Calibri" w:cs="Calibri"/>
          <w:b/>
          <w:sz w:val="32"/>
          <w:szCs w:val="32"/>
        </w:rPr>
      </w:pPr>
    </w:p>
    <w:p w14:paraId="04B93E5D" w14:textId="77777777" w:rsidR="000455E5" w:rsidRDefault="000455E5" w:rsidP="00EC02FA">
      <w:pPr>
        <w:spacing w:line="276" w:lineRule="auto"/>
        <w:jc w:val="center"/>
        <w:rPr>
          <w:rFonts w:ascii="Calibri" w:hAnsi="Calibri" w:cs="Calibri"/>
          <w:b/>
          <w:sz w:val="32"/>
          <w:szCs w:val="32"/>
        </w:rPr>
      </w:pPr>
    </w:p>
    <w:p w14:paraId="519A2DFB" w14:textId="77777777" w:rsidR="000455E5" w:rsidRDefault="000455E5" w:rsidP="00EC02FA">
      <w:pPr>
        <w:spacing w:line="276" w:lineRule="auto"/>
        <w:jc w:val="center"/>
        <w:rPr>
          <w:rFonts w:ascii="Calibri" w:hAnsi="Calibri" w:cs="Calibri"/>
          <w:b/>
          <w:sz w:val="32"/>
          <w:szCs w:val="32"/>
        </w:rPr>
      </w:pPr>
    </w:p>
    <w:p w14:paraId="22E2D8DE" w14:textId="77777777" w:rsidR="000455E5" w:rsidRDefault="000455E5" w:rsidP="00EC02FA">
      <w:pPr>
        <w:spacing w:line="276" w:lineRule="auto"/>
        <w:jc w:val="center"/>
        <w:rPr>
          <w:rFonts w:ascii="Calibri" w:hAnsi="Calibri" w:cs="Calibri"/>
          <w:b/>
          <w:sz w:val="32"/>
          <w:szCs w:val="32"/>
        </w:rPr>
      </w:pPr>
    </w:p>
    <w:p w14:paraId="73A67897" w14:textId="77777777" w:rsidR="00FF09CD" w:rsidRPr="00FF09CD" w:rsidRDefault="00FF09CD" w:rsidP="00EC02FA">
      <w:pPr>
        <w:spacing w:line="276" w:lineRule="auto"/>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 xml:space="preserve"> Fiche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d’organisation semestrielle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des enseignements </w:t>
      </w:r>
    </w:p>
    <w:p w14:paraId="546D1EAF" w14:textId="77777777" w:rsidR="00FF09CD" w:rsidRPr="00063A7B" w:rsidRDefault="00FF09CD" w:rsidP="00EC02FA">
      <w:pPr>
        <w:spacing w:line="276" w:lineRule="auto"/>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 xml:space="preserve">de la spécialité </w:t>
      </w:r>
    </w:p>
    <w:p w14:paraId="793EF3B7" w14:textId="77777777" w:rsidR="00FF09CD" w:rsidRPr="00063A7B" w:rsidRDefault="00FF09CD" w:rsidP="00EC02FA">
      <w:pPr>
        <w:spacing w:line="276" w:lineRule="auto"/>
        <w:rPr>
          <w:rFonts w:ascii="Calibri" w:hAnsi="Calibri" w:cs="Calibri"/>
        </w:rPr>
      </w:pPr>
    </w:p>
    <w:p w14:paraId="7F18B301" w14:textId="77777777" w:rsidR="00FF09CD" w:rsidRPr="001B2CFA" w:rsidRDefault="00FF09CD" w:rsidP="00EC02FA">
      <w:pPr>
        <w:spacing w:line="276" w:lineRule="auto"/>
        <w:rPr>
          <w:rFonts w:ascii="Calibri" w:hAnsi="Calibri" w:cs="Calibri"/>
          <w:sz w:val="32"/>
          <w:szCs w:val="32"/>
        </w:rPr>
      </w:pPr>
    </w:p>
    <w:p w14:paraId="7198338F" w14:textId="77777777" w:rsidR="00FF09CD" w:rsidRPr="001B2CFA" w:rsidRDefault="00FF09CD" w:rsidP="00EC02FA">
      <w:pPr>
        <w:spacing w:line="276" w:lineRule="auto"/>
        <w:rPr>
          <w:rFonts w:ascii="Calibri" w:hAnsi="Calibri" w:cs="Calibri"/>
          <w:sz w:val="32"/>
          <w:szCs w:val="32"/>
        </w:rPr>
      </w:pPr>
    </w:p>
    <w:p w14:paraId="76FEDB13" w14:textId="77777777" w:rsidR="00FF09CD" w:rsidRPr="001B2CFA" w:rsidRDefault="00FF09CD" w:rsidP="00EC02FA">
      <w:pPr>
        <w:spacing w:line="276" w:lineRule="auto"/>
        <w:jc w:val="center"/>
        <w:rPr>
          <w:rFonts w:ascii="Calibri" w:hAnsi="Calibri" w:cs="Calibri"/>
        </w:rPr>
      </w:pPr>
    </w:p>
    <w:p w14:paraId="2A2757EC" w14:textId="77777777" w:rsidR="00FF09CD" w:rsidRPr="001B2CFA" w:rsidRDefault="00FF09CD" w:rsidP="00EC02FA">
      <w:pPr>
        <w:spacing w:line="276" w:lineRule="auto"/>
        <w:jc w:val="center"/>
        <w:rPr>
          <w:rFonts w:ascii="Calibri" w:hAnsi="Calibri" w:cs="Calibri"/>
        </w:rPr>
      </w:pPr>
    </w:p>
    <w:p w14:paraId="4264C17D" w14:textId="77777777" w:rsidR="00FF09CD" w:rsidRPr="001B2CFA" w:rsidRDefault="00FF09CD" w:rsidP="00EC02FA">
      <w:pPr>
        <w:spacing w:line="276" w:lineRule="auto"/>
        <w:jc w:val="center"/>
        <w:rPr>
          <w:rFonts w:ascii="Calibri" w:hAnsi="Calibri" w:cs="Calibri"/>
        </w:rPr>
      </w:pPr>
    </w:p>
    <w:p w14:paraId="2E5FC090" w14:textId="77777777" w:rsidR="00FF09CD" w:rsidRPr="001B2CFA" w:rsidRDefault="00FF09CD" w:rsidP="00EC02FA">
      <w:pPr>
        <w:spacing w:line="276" w:lineRule="auto"/>
        <w:jc w:val="center"/>
        <w:rPr>
          <w:rFonts w:ascii="Calibri" w:hAnsi="Calibri" w:cs="Calibri"/>
        </w:rPr>
      </w:pPr>
    </w:p>
    <w:p w14:paraId="2A6B1A39" w14:textId="77777777" w:rsidR="00FF09CD" w:rsidRPr="001B2CFA" w:rsidRDefault="00FF09CD" w:rsidP="00EC02FA">
      <w:pPr>
        <w:spacing w:line="276" w:lineRule="auto"/>
        <w:jc w:val="center"/>
        <w:rPr>
          <w:rFonts w:ascii="Calibri" w:hAnsi="Calibri" w:cs="Calibri"/>
        </w:rPr>
      </w:pPr>
    </w:p>
    <w:p w14:paraId="69D9C23D" w14:textId="77777777" w:rsidR="00FF09CD" w:rsidRPr="001B2CFA" w:rsidRDefault="00FF09CD" w:rsidP="00EC02FA">
      <w:pPr>
        <w:spacing w:line="276" w:lineRule="auto"/>
        <w:rPr>
          <w:rFonts w:ascii="Calibri" w:hAnsi="Calibri" w:cs="Calibri"/>
        </w:rPr>
      </w:pPr>
    </w:p>
    <w:p w14:paraId="61FD8D94" w14:textId="77777777" w:rsidR="00FF09CD" w:rsidRPr="001B2CFA" w:rsidRDefault="00FF09CD" w:rsidP="00EC02FA">
      <w:pPr>
        <w:spacing w:line="276" w:lineRule="auto"/>
        <w:rPr>
          <w:rFonts w:ascii="Calibri" w:hAnsi="Calibri" w:cs="Calibri"/>
        </w:rPr>
      </w:pPr>
    </w:p>
    <w:p w14:paraId="572D446D" w14:textId="77777777" w:rsidR="00FF09CD" w:rsidRPr="001B2CFA" w:rsidRDefault="00FF09CD" w:rsidP="00EC02FA">
      <w:pPr>
        <w:spacing w:line="276" w:lineRule="auto"/>
        <w:rPr>
          <w:rFonts w:ascii="Calibri" w:hAnsi="Calibri" w:cs="Calibri"/>
        </w:rPr>
      </w:pPr>
    </w:p>
    <w:p w14:paraId="7EA6E562" w14:textId="77777777" w:rsidR="00FF09CD" w:rsidRPr="001B2CFA" w:rsidRDefault="00FF09CD" w:rsidP="00EC02FA">
      <w:pPr>
        <w:spacing w:line="276" w:lineRule="auto"/>
        <w:rPr>
          <w:rFonts w:ascii="Calibri" w:hAnsi="Calibri" w:cs="Calibri"/>
        </w:rPr>
      </w:pPr>
    </w:p>
    <w:p w14:paraId="63BACDFF" w14:textId="77777777" w:rsidR="00FF09CD" w:rsidRPr="001B2CFA" w:rsidRDefault="00FF09CD" w:rsidP="00EC02FA">
      <w:pPr>
        <w:spacing w:line="276" w:lineRule="auto"/>
        <w:rPr>
          <w:rFonts w:ascii="Calibri" w:hAnsi="Calibri" w:cs="Calibri"/>
        </w:rPr>
      </w:pPr>
    </w:p>
    <w:p w14:paraId="107D90F9" w14:textId="77777777" w:rsidR="00FF09CD" w:rsidRPr="001B2CFA" w:rsidRDefault="00FF09CD" w:rsidP="00EC02FA">
      <w:pPr>
        <w:spacing w:line="276" w:lineRule="auto"/>
        <w:rPr>
          <w:rFonts w:ascii="Calibri" w:hAnsi="Calibri" w:cs="Calibri"/>
        </w:rPr>
      </w:pPr>
    </w:p>
    <w:p w14:paraId="3C2F520F" w14:textId="77777777" w:rsidR="007C017A" w:rsidRDefault="007C017A" w:rsidP="00EC02FA">
      <w:pPr>
        <w:spacing w:line="276" w:lineRule="auto"/>
        <w:rPr>
          <w:rFonts w:eastAsia="Calibri" w:cs="Calibri"/>
          <w:b/>
          <w:bCs/>
          <w:color w:val="000000"/>
        </w:rPr>
        <w:sectPr w:rsidR="007C017A" w:rsidSect="003113EF">
          <w:headerReference w:type="default" r:id="rId13"/>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7E6BECBA" w14:textId="77777777" w:rsidR="00DF41EB" w:rsidRDefault="00DF41EB" w:rsidP="00DF41EB">
      <w:pPr>
        <w:rPr>
          <w:rFonts w:ascii="Cambria" w:eastAsia="Calibri" w:hAnsi="Cambria" w:cs="Calibri"/>
          <w:b/>
          <w:bCs/>
          <w:color w:val="000000"/>
          <w:sz w:val="28"/>
          <w:szCs w:val="28"/>
          <w:u w:color="F79646"/>
        </w:rPr>
      </w:pPr>
      <w:r>
        <w:rPr>
          <w:rFonts w:asciiTheme="majorHAnsi" w:eastAsia="Calibri" w:hAnsiTheme="majorHAnsi" w:cs="Calibri"/>
          <w:b/>
          <w:bCs/>
          <w:color w:val="000000"/>
          <w:u w:val="thick" w:color="F79646" w:themeColor="accent6"/>
        </w:rPr>
        <w:lastRenderedPageBreak/>
        <w:t xml:space="preserve">Semestre 1 : Master </w:t>
      </w:r>
      <w:r w:rsidRPr="00DF41EB">
        <w:rPr>
          <w:rFonts w:ascii="Cambria" w:eastAsia="Calibri" w:hAnsi="Cambria" w:cs="Calibri"/>
          <w:b/>
          <w:bCs/>
          <w:color w:val="000000"/>
          <w:u w:val="thick" w:color="F79646"/>
        </w:rPr>
        <w:t>Energies Renouvelables en M</w:t>
      </w:r>
      <w:r>
        <w:rPr>
          <w:rFonts w:ascii="Cambria" w:eastAsia="Calibri" w:hAnsi="Cambria" w:cs="Calibri"/>
          <w:b/>
          <w:bCs/>
          <w:color w:val="000000"/>
          <w:u w:val="thick" w:color="F79646"/>
        </w:rPr>
        <w:t>écanique</w:t>
      </w:r>
    </w:p>
    <w:p w14:paraId="0D658F43" w14:textId="77777777" w:rsidR="00953463" w:rsidRDefault="00953463" w:rsidP="00953463">
      <w:pPr>
        <w:rPr>
          <w:rFonts w:ascii="Cambria" w:eastAsia="Calibri" w:hAnsi="Cambria" w:cs="Calibri"/>
          <w:b/>
          <w:bCs/>
          <w:color w:val="000000"/>
          <w:sz w:val="28"/>
          <w:szCs w:val="28"/>
          <w:u w:color="F79646"/>
        </w:rPr>
      </w:pPr>
    </w:p>
    <w:tbl>
      <w:tblPr>
        <w:tblStyle w:val="Tramemoyenne2-Accent61"/>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3"/>
        <w:gridCol w:w="2924"/>
        <w:gridCol w:w="546"/>
        <w:gridCol w:w="546"/>
        <w:gridCol w:w="928"/>
        <w:gridCol w:w="786"/>
        <w:gridCol w:w="786"/>
        <w:gridCol w:w="1518"/>
        <w:gridCol w:w="1926"/>
        <w:gridCol w:w="1172"/>
        <w:gridCol w:w="1096"/>
      </w:tblGrid>
      <w:tr w:rsidR="00953463" w14:paraId="31DE8BDC" w14:textId="77777777" w:rsidTr="00DF41EB">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707" w:type="pct"/>
            <w:vMerge w:val="restart"/>
            <w:tcBorders>
              <w:left w:val="single" w:sz="18" w:space="0" w:color="auto"/>
              <w:right w:val="single" w:sz="18" w:space="0" w:color="auto"/>
            </w:tcBorders>
            <w:vAlign w:val="center"/>
            <w:hideMark/>
          </w:tcPr>
          <w:p w14:paraId="0C35C234" w14:textId="77777777" w:rsidR="00953463" w:rsidRPr="00DF41EB" w:rsidRDefault="00953463" w:rsidP="00953463">
            <w:pPr>
              <w:autoSpaceDE w:val="0"/>
              <w:autoSpaceDN w:val="0"/>
              <w:adjustRightInd w:val="0"/>
              <w:spacing w:line="276" w:lineRule="auto"/>
              <w:jc w:val="center"/>
              <w:rPr>
                <w:rFonts w:ascii="Cambria" w:eastAsia="Calibri" w:hAnsi="Cambria" w:cs="Calibri"/>
                <w:b w:val="0"/>
                <w:bCs w:val="0"/>
                <w:color w:val="000000"/>
                <w:lang w:eastAsia="en-US"/>
              </w:rPr>
            </w:pPr>
            <w:r w:rsidRPr="00DF41EB">
              <w:rPr>
                <w:rFonts w:ascii="Cambria" w:eastAsia="Calibri" w:hAnsi="Cambria" w:cs="Calibri"/>
                <w:b w:val="0"/>
                <w:bCs w:val="0"/>
                <w:color w:val="000000"/>
              </w:rPr>
              <w:t>Unité d'enseignement</w:t>
            </w:r>
          </w:p>
        </w:tc>
        <w:tc>
          <w:tcPr>
            <w:tcW w:w="1049" w:type="pct"/>
            <w:tcBorders>
              <w:left w:val="single" w:sz="18" w:space="0" w:color="auto"/>
              <w:bottom w:val="single" w:sz="4" w:space="0" w:color="auto"/>
              <w:right w:val="single" w:sz="6" w:space="0" w:color="auto"/>
            </w:tcBorders>
            <w:vAlign w:val="center"/>
            <w:hideMark/>
          </w:tcPr>
          <w:p w14:paraId="0567F599"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lang w:eastAsia="en-US"/>
              </w:rPr>
              <w:t>Matières</w:t>
            </w:r>
          </w:p>
        </w:tc>
        <w:tc>
          <w:tcPr>
            <w:tcW w:w="195" w:type="pct"/>
            <w:vMerge w:val="restart"/>
            <w:tcBorders>
              <w:left w:val="single" w:sz="6" w:space="0" w:color="auto"/>
              <w:right w:val="single" w:sz="6" w:space="0" w:color="auto"/>
            </w:tcBorders>
            <w:textDirection w:val="btLr"/>
            <w:vAlign w:val="center"/>
            <w:hideMark/>
          </w:tcPr>
          <w:p w14:paraId="0045A49C" w14:textId="77777777" w:rsidR="00953463" w:rsidRPr="00DF41EB" w:rsidRDefault="00953463" w:rsidP="00DF41EB">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Crédits</w:t>
            </w:r>
          </w:p>
        </w:tc>
        <w:tc>
          <w:tcPr>
            <w:tcW w:w="190" w:type="pct"/>
            <w:vMerge w:val="restart"/>
            <w:tcBorders>
              <w:left w:val="single" w:sz="6" w:space="0" w:color="auto"/>
              <w:right w:val="single" w:sz="6" w:space="0" w:color="auto"/>
            </w:tcBorders>
            <w:textDirection w:val="btLr"/>
            <w:vAlign w:val="center"/>
            <w:hideMark/>
          </w:tcPr>
          <w:p w14:paraId="0AC8A6BA" w14:textId="77777777" w:rsidR="00953463" w:rsidRPr="00DF41EB" w:rsidRDefault="00953463" w:rsidP="00953463">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Coefficient</w:t>
            </w:r>
          </w:p>
        </w:tc>
        <w:tc>
          <w:tcPr>
            <w:tcW w:w="878" w:type="pct"/>
            <w:gridSpan w:val="3"/>
            <w:tcBorders>
              <w:left w:val="single" w:sz="6" w:space="0" w:color="auto"/>
              <w:bottom w:val="single" w:sz="6" w:space="0" w:color="auto"/>
              <w:right w:val="single" w:sz="6" w:space="0" w:color="auto"/>
            </w:tcBorders>
            <w:vAlign w:val="center"/>
            <w:hideMark/>
          </w:tcPr>
          <w:p w14:paraId="4EB0EDEF"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Volume horaire hebdomadaire</w:t>
            </w:r>
          </w:p>
        </w:tc>
        <w:tc>
          <w:tcPr>
            <w:tcW w:w="568" w:type="pct"/>
            <w:vMerge w:val="restart"/>
            <w:tcBorders>
              <w:left w:val="single" w:sz="6" w:space="0" w:color="auto"/>
              <w:right w:val="single" w:sz="6" w:space="0" w:color="auto"/>
            </w:tcBorders>
            <w:vAlign w:val="center"/>
            <w:hideMark/>
          </w:tcPr>
          <w:p w14:paraId="74A4D329" w14:textId="77777777" w:rsidR="00953463" w:rsidRPr="00DF41EB" w:rsidRDefault="00953463" w:rsidP="0095346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DF41EB">
              <w:rPr>
                <w:rFonts w:ascii="Cambria" w:eastAsia="Calibri" w:hAnsi="Cambria" w:cs="Calibri"/>
                <w:b w:val="0"/>
                <w:bCs w:val="0"/>
                <w:color w:val="000000"/>
              </w:rPr>
              <w:t>Volume Horaire Semestriel</w:t>
            </w:r>
          </w:p>
          <w:p w14:paraId="7245CBA5"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(15 semaines)</w:t>
            </w:r>
          </w:p>
        </w:tc>
        <w:tc>
          <w:tcPr>
            <w:tcW w:w="643" w:type="pct"/>
            <w:vMerge w:val="restart"/>
            <w:tcBorders>
              <w:left w:val="single" w:sz="6" w:space="0" w:color="auto"/>
              <w:right w:val="single" w:sz="6" w:space="0" w:color="auto"/>
            </w:tcBorders>
            <w:vAlign w:val="center"/>
            <w:hideMark/>
          </w:tcPr>
          <w:p w14:paraId="7AA26D9A" w14:textId="77777777" w:rsidR="00953463" w:rsidRPr="00DF41EB" w:rsidRDefault="00953463" w:rsidP="0095346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DF41EB">
              <w:rPr>
                <w:rFonts w:ascii="Cambria" w:eastAsia="Calibri" w:hAnsi="Cambria" w:cs="Calibri"/>
                <w:b w:val="0"/>
                <w:bCs w:val="0"/>
                <w:color w:val="000000"/>
              </w:rPr>
              <w:t>Travail Complémentaire</w:t>
            </w:r>
          </w:p>
          <w:p w14:paraId="4453A61B"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en Consultation            (15 semaines)</w:t>
            </w:r>
          </w:p>
        </w:tc>
        <w:tc>
          <w:tcPr>
            <w:tcW w:w="770" w:type="pct"/>
            <w:gridSpan w:val="2"/>
            <w:tcBorders>
              <w:left w:val="single" w:sz="6" w:space="0" w:color="auto"/>
              <w:bottom w:val="single" w:sz="6" w:space="0" w:color="auto"/>
              <w:right w:val="single" w:sz="18" w:space="0" w:color="auto"/>
            </w:tcBorders>
            <w:vAlign w:val="center"/>
            <w:hideMark/>
          </w:tcPr>
          <w:p w14:paraId="581828B5"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Mode d’évaluation</w:t>
            </w:r>
          </w:p>
        </w:tc>
      </w:tr>
      <w:tr w:rsidR="00F15551" w14:paraId="7998A13B" w14:textId="77777777" w:rsidTr="00DF41E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18" w:space="0" w:color="auto"/>
              <w:left w:val="single" w:sz="18" w:space="0" w:color="auto"/>
              <w:bottom w:val="single" w:sz="18" w:space="0" w:color="auto"/>
              <w:right w:val="single" w:sz="18" w:space="0" w:color="auto"/>
            </w:tcBorders>
            <w:vAlign w:val="center"/>
            <w:hideMark/>
          </w:tcPr>
          <w:p w14:paraId="41A8442C" w14:textId="77777777" w:rsidR="00953463" w:rsidRPr="00DF41EB" w:rsidRDefault="00953463" w:rsidP="00953463">
            <w:pPr>
              <w:rPr>
                <w:rFonts w:ascii="Cambria" w:eastAsia="Calibri" w:hAnsi="Cambria" w:cs="Calibri"/>
                <w:color w:val="000000"/>
                <w:lang w:eastAsia="en-US"/>
              </w:rPr>
            </w:pPr>
          </w:p>
        </w:tc>
        <w:tc>
          <w:tcPr>
            <w:tcW w:w="1049"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14:paraId="6F4C303C" w14:textId="77777777" w:rsidR="00953463" w:rsidRPr="00DF41EB" w:rsidRDefault="00953463" w:rsidP="00953463">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r w:rsidRPr="00DF41EB">
              <w:rPr>
                <w:rFonts w:ascii="Cambria" w:eastAsia="Calibri" w:hAnsi="Cambria" w:cs="Calibri"/>
                <w:color w:val="000000"/>
                <w:lang w:eastAsia="en-US"/>
              </w:rPr>
              <w:t>Intitulé</w:t>
            </w:r>
          </w:p>
        </w:tc>
        <w:tc>
          <w:tcPr>
            <w:tcW w:w="195" w:type="pct"/>
            <w:vMerge/>
            <w:tcBorders>
              <w:top w:val="single" w:sz="18" w:space="0" w:color="auto"/>
              <w:left w:val="single" w:sz="6" w:space="0" w:color="auto"/>
              <w:bottom w:val="single" w:sz="18" w:space="0" w:color="auto"/>
              <w:right w:val="single" w:sz="6" w:space="0" w:color="auto"/>
            </w:tcBorders>
            <w:vAlign w:val="center"/>
            <w:hideMark/>
          </w:tcPr>
          <w:p w14:paraId="58E36F59" w14:textId="77777777" w:rsidR="00953463" w:rsidRPr="00DF41EB"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2833856C" w14:textId="77777777" w:rsidR="00953463" w:rsidRPr="00DF41EB"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34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5B923CC6"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Cours</w:t>
            </w:r>
          </w:p>
        </w:tc>
        <w:tc>
          <w:tcPr>
            <w:tcW w:w="26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4326F25"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TD</w:t>
            </w:r>
          </w:p>
        </w:tc>
        <w:tc>
          <w:tcPr>
            <w:tcW w:w="26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6DDE918A"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0E8256B1" w14:textId="77777777" w:rsidR="00953463" w:rsidRPr="00DF41EB"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39448C02" w14:textId="77777777" w:rsidR="00953463" w:rsidRPr="00DF41EB"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393"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5BBFC0D"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Contrôle Continu</w:t>
            </w:r>
          </w:p>
        </w:tc>
        <w:tc>
          <w:tcPr>
            <w:tcW w:w="377"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67C13199"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Examen</w:t>
            </w:r>
          </w:p>
        </w:tc>
      </w:tr>
      <w:tr w:rsidR="004E2BEA" w14:paraId="054B93D9" w14:textId="77777777" w:rsidTr="00DF41EB">
        <w:trPr>
          <w:trHeight w:val="533"/>
        </w:trPr>
        <w:tc>
          <w:tcPr>
            <w:cnfStyle w:val="001000000000" w:firstRow="0" w:lastRow="0" w:firstColumn="1" w:lastColumn="0" w:oddVBand="0" w:evenVBand="0" w:oddHBand="0" w:evenHBand="0" w:firstRowFirstColumn="0" w:firstRowLastColumn="0" w:lastRowFirstColumn="0" w:lastRowLastColumn="0"/>
            <w:tcW w:w="707" w:type="pct"/>
            <w:vMerge w:val="restart"/>
            <w:tcBorders>
              <w:top w:val="single" w:sz="18" w:space="0" w:color="auto"/>
              <w:left w:val="single" w:sz="18" w:space="0" w:color="auto"/>
              <w:right w:val="single" w:sz="6" w:space="0" w:color="auto"/>
            </w:tcBorders>
            <w:vAlign w:val="center"/>
            <w:hideMark/>
          </w:tcPr>
          <w:p w14:paraId="6F6E4ECA" w14:textId="77777777" w:rsidR="00953463" w:rsidRPr="00F15551" w:rsidRDefault="00953463" w:rsidP="00953463">
            <w:pPr>
              <w:autoSpaceDE w:val="0"/>
              <w:autoSpaceDN w:val="0"/>
              <w:adjustRightInd w:val="0"/>
              <w:rPr>
                <w:rFonts w:ascii="Cambria" w:eastAsia="Calibri" w:hAnsi="Cambria" w:cs="Calibri"/>
                <w:color w:val="000000"/>
                <w:sz w:val="20"/>
                <w:szCs w:val="20"/>
              </w:rPr>
            </w:pPr>
            <w:r w:rsidRPr="00F15551">
              <w:rPr>
                <w:rFonts w:ascii="Cambria" w:eastAsia="Calibri" w:hAnsi="Cambria" w:cs="Calibri"/>
                <w:b w:val="0"/>
                <w:bCs w:val="0"/>
                <w:color w:val="000000"/>
                <w:sz w:val="20"/>
                <w:szCs w:val="20"/>
              </w:rPr>
              <w:t>UE Fondamentale</w:t>
            </w:r>
          </w:p>
          <w:p w14:paraId="75D18D0C" w14:textId="77777777" w:rsidR="00953463" w:rsidRPr="00F15551" w:rsidRDefault="00953463" w:rsidP="00953463">
            <w:pPr>
              <w:autoSpaceDE w:val="0"/>
              <w:autoSpaceDN w:val="0"/>
              <w:adjustRightInd w:val="0"/>
              <w:rPr>
                <w:rFonts w:ascii="Cambria" w:eastAsia="Calibri" w:hAnsi="Cambria" w:cs="Calibri"/>
                <w:b w:val="0"/>
                <w:bCs w:val="0"/>
                <w:color w:val="000000"/>
                <w:sz w:val="20"/>
                <w:szCs w:val="20"/>
              </w:rPr>
            </w:pPr>
            <w:r w:rsidRPr="00F15551">
              <w:rPr>
                <w:rFonts w:ascii="Cambria" w:eastAsia="Calibri" w:hAnsi="Cambria" w:cs="Calibri"/>
                <w:b w:val="0"/>
                <w:bCs w:val="0"/>
                <w:color w:val="000000"/>
                <w:sz w:val="20"/>
                <w:szCs w:val="20"/>
              </w:rPr>
              <w:t>Code : UEF 1.1</w:t>
            </w:r>
            <w:r w:rsidR="006D4DA1" w:rsidRPr="00F15551">
              <w:rPr>
                <w:rFonts w:ascii="Cambria" w:eastAsia="Calibri" w:hAnsi="Cambria" w:cs="Calibri"/>
                <w:b w:val="0"/>
                <w:bCs w:val="0"/>
                <w:color w:val="000000"/>
                <w:sz w:val="20"/>
                <w:szCs w:val="20"/>
              </w:rPr>
              <w:t>.1</w:t>
            </w:r>
          </w:p>
          <w:p w14:paraId="031CF455" w14:textId="77777777" w:rsidR="00953463" w:rsidRPr="00F15551" w:rsidRDefault="00953463" w:rsidP="00953463">
            <w:pPr>
              <w:autoSpaceDE w:val="0"/>
              <w:autoSpaceDN w:val="0"/>
              <w:adjustRightInd w:val="0"/>
              <w:rPr>
                <w:rFonts w:ascii="Cambria" w:eastAsia="Calibri" w:hAnsi="Cambria" w:cs="Calibri"/>
                <w:b w:val="0"/>
                <w:bCs w:val="0"/>
                <w:color w:val="000000"/>
                <w:sz w:val="20"/>
                <w:szCs w:val="20"/>
              </w:rPr>
            </w:pPr>
            <w:r w:rsidRPr="00F15551">
              <w:rPr>
                <w:rFonts w:ascii="Cambria" w:eastAsia="Calibri" w:hAnsi="Cambria" w:cs="Calibri"/>
                <w:b w:val="0"/>
                <w:bCs w:val="0"/>
                <w:color w:val="000000"/>
                <w:sz w:val="20"/>
                <w:szCs w:val="20"/>
              </w:rPr>
              <w:t>Crédits : 10</w:t>
            </w:r>
          </w:p>
          <w:p w14:paraId="08D614CF" w14:textId="77777777" w:rsidR="00953463" w:rsidRPr="00F15551" w:rsidRDefault="00953463" w:rsidP="00953463">
            <w:pPr>
              <w:autoSpaceDE w:val="0"/>
              <w:autoSpaceDN w:val="0"/>
              <w:adjustRightInd w:val="0"/>
              <w:spacing w:line="276" w:lineRule="auto"/>
              <w:rPr>
                <w:rFonts w:ascii="Cambria" w:eastAsia="Calibri" w:hAnsi="Cambria" w:cs="Calibri"/>
                <w:color w:val="000000"/>
                <w:sz w:val="20"/>
                <w:szCs w:val="20"/>
                <w:lang w:eastAsia="en-US"/>
              </w:rPr>
            </w:pPr>
            <w:r w:rsidRPr="00F15551">
              <w:rPr>
                <w:rFonts w:ascii="Cambria" w:eastAsia="Calibri" w:hAnsi="Cambria" w:cs="Calibri"/>
                <w:b w:val="0"/>
                <w:bCs w:val="0"/>
                <w:color w:val="000000"/>
                <w:sz w:val="20"/>
                <w:szCs w:val="20"/>
              </w:rPr>
              <w:t>Coefficients : 5</w:t>
            </w:r>
          </w:p>
        </w:tc>
        <w:tc>
          <w:tcPr>
            <w:tcW w:w="1049" w:type="pct"/>
            <w:tcBorders>
              <w:top w:val="single" w:sz="18" w:space="0" w:color="auto"/>
              <w:left w:val="single" w:sz="6" w:space="0" w:color="auto"/>
              <w:bottom w:val="single" w:sz="6" w:space="0" w:color="auto"/>
              <w:right w:val="single" w:sz="6" w:space="0" w:color="auto"/>
            </w:tcBorders>
            <w:shd w:val="clear" w:color="auto" w:fill="FFFFFF" w:themeFill="background1"/>
            <w:hideMark/>
          </w:tcPr>
          <w:p w14:paraId="17E8F7F6" w14:textId="77777777" w:rsidR="00953463" w:rsidRPr="00DF41EB" w:rsidRDefault="00953463" w:rsidP="00E7292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rPr>
            </w:pPr>
            <w:r w:rsidRPr="00DF41EB">
              <w:rPr>
                <w:rFonts w:ascii="Cambria" w:eastAsia="Times New Roman" w:hAnsi="Cambria" w:cs="Calibri"/>
              </w:rPr>
              <w:t>Mécanique des Fluides Approfondie</w:t>
            </w:r>
          </w:p>
        </w:tc>
        <w:tc>
          <w:tcPr>
            <w:tcW w:w="19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F7D49A9"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6</w:t>
            </w:r>
          </w:p>
        </w:tc>
        <w:tc>
          <w:tcPr>
            <w:tcW w:w="19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47FB6EA"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3</w:t>
            </w:r>
          </w:p>
        </w:tc>
        <w:tc>
          <w:tcPr>
            <w:tcW w:w="34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299215A"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3h00</w:t>
            </w:r>
          </w:p>
        </w:tc>
        <w:tc>
          <w:tcPr>
            <w:tcW w:w="26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7A13438"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1E5CF681"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p>
        </w:tc>
        <w:tc>
          <w:tcPr>
            <w:tcW w:w="56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F696224"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67h30</w:t>
            </w:r>
          </w:p>
        </w:tc>
        <w:tc>
          <w:tcPr>
            <w:tcW w:w="64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8E6F085"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82h30</w:t>
            </w:r>
          </w:p>
        </w:tc>
        <w:tc>
          <w:tcPr>
            <w:tcW w:w="39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EA5F875"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40%</w:t>
            </w:r>
          </w:p>
        </w:tc>
        <w:tc>
          <w:tcPr>
            <w:tcW w:w="377"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103967B0"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60%</w:t>
            </w:r>
          </w:p>
        </w:tc>
      </w:tr>
      <w:tr w:rsidR="004E2BEA" w14:paraId="02D4B19C" w14:textId="77777777" w:rsidTr="00DF41EB">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0" w:type="auto"/>
            <w:vMerge/>
            <w:tcBorders>
              <w:top w:val="single" w:sz="18" w:space="0" w:color="auto"/>
              <w:left w:val="single" w:sz="18" w:space="0" w:color="auto"/>
              <w:right w:val="single" w:sz="6" w:space="0" w:color="auto"/>
            </w:tcBorders>
            <w:vAlign w:val="center"/>
            <w:hideMark/>
          </w:tcPr>
          <w:p w14:paraId="3F739531" w14:textId="77777777" w:rsidR="00953463" w:rsidRPr="00F15551" w:rsidRDefault="00953463" w:rsidP="00953463">
            <w:pPr>
              <w:rPr>
                <w:rFonts w:ascii="Cambria" w:eastAsia="Calibri" w:hAnsi="Cambria" w:cs="Calibri"/>
                <w:color w:val="000000"/>
                <w:sz w:val="20"/>
                <w:szCs w:val="20"/>
                <w:lang w:eastAsia="en-US"/>
              </w:rPr>
            </w:pPr>
          </w:p>
        </w:tc>
        <w:tc>
          <w:tcPr>
            <w:tcW w:w="1049" w:type="pct"/>
            <w:tcBorders>
              <w:top w:val="single" w:sz="6" w:space="0" w:color="auto"/>
              <w:left w:val="single" w:sz="6" w:space="0" w:color="auto"/>
              <w:bottom w:val="single" w:sz="12" w:space="0" w:color="auto"/>
              <w:right w:val="single" w:sz="6" w:space="0" w:color="auto"/>
            </w:tcBorders>
            <w:shd w:val="clear" w:color="auto" w:fill="FFFFFF" w:themeFill="background1"/>
            <w:hideMark/>
          </w:tcPr>
          <w:p w14:paraId="502F5CD4" w14:textId="77777777" w:rsidR="00953463" w:rsidRPr="00DF41EB" w:rsidRDefault="004D3896" w:rsidP="00E7292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rPr>
            </w:pPr>
            <w:r w:rsidRPr="00DF41EB">
              <w:rPr>
                <w:rFonts w:ascii="Cambria" w:eastAsia="Times New Roman" w:hAnsi="Cambria" w:cs="Calibri"/>
              </w:rPr>
              <w:t xml:space="preserve">Thermodynamique </w:t>
            </w:r>
            <w:r w:rsidR="004E2BEA" w:rsidRPr="00DF41EB">
              <w:rPr>
                <w:rFonts w:ascii="Cambria" w:eastAsia="Times New Roman" w:hAnsi="Cambria" w:cs="Calibri"/>
              </w:rPr>
              <w:t>A</w:t>
            </w:r>
            <w:r w:rsidRPr="00DF41EB">
              <w:rPr>
                <w:rFonts w:ascii="Cambria" w:eastAsia="Times New Roman" w:hAnsi="Cambria" w:cs="Calibri"/>
              </w:rPr>
              <w:t>pprofondie</w:t>
            </w:r>
            <w:r w:rsidR="008D5AE5" w:rsidRPr="00DF41EB">
              <w:rPr>
                <w:rFonts w:ascii="Cambria" w:hAnsi="Cambria"/>
              </w:rPr>
              <w:t>et Phénomènes de transport</w:t>
            </w:r>
          </w:p>
        </w:tc>
        <w:tc>
          <w:tcPr>
            <w:tcW w:w="19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4091DA9"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w:t>
            </w:r>
          </w:p>
        </w:tc>
        <w:tc>
          <w:tcPr>
            <w:tcW w:w="19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CC3C4C5"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34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6D609461"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D292CC6"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FA77230"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p>
        </w:tc>
        <w:tc>
          <w:tcPr>
            <w:tcW w:w="56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75D44F23"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45h00</w:t>
            </w:r>
          </w:p>
        </w:tc>
        <w:tc>
          <w:tcPr>
            <w:tcW w:w="64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6CECD84A"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55h00</w:t>
            </w:r>
          </w:p>
        </w:tc>
        <w:tc>
          <w:tcPr>
            <w:tcW w:w="39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55328259"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40%</w:t>
            </w:r>
          </w:p>
        </w:tc>
        <w:tc>
          <w:tcPr>
            <w:tcW w:w="377"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14:paraId="0DBF66BA"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60%</w:t>
            </w:r>
          </w:p>
        </w:tc>
      </w:tr>
      <w:tr w:rsidR="00DF41EB" w14:paraId="3C610D99" w14:textId="77777777" w:rsidTr="000F2DB7">
        <w:trPr>
          <w:trHeight w:val="452"/>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18" w:space="0" w:color="auto"/>
              <w:left w:val="single" w:sz="18" w:space="0" w:color="auto"/>
              <w:right w:val="single" w:sz="6" w:space="0" w:color="auto"/>
            </w:tcBorders>
            <w:vAlign w:val="center"/>
            <w:hideMark/>
          </w:tcPr>
          <w:p w14:paraId="34AE5E74" w14:textId="77777777" w:rsidR="00953463" w:rsidRPr="00F15551" w:rsidRDefault="00953463" w:rsidP="00953463">
            <w:pPr>
              <w:autoSpaceDE w:val="0"/>
              <w:autoSpaceDN w:val="0"/>
              <w:adjustRightInd w:val="0"/>
              <w:rPr>
                <w:rFonts w:ascii="Cambria" w:eastAsia="Calibri" w:hAnsi="Cambria" w:cs="Calibri"/>
                <w:color w:val="000000"/>
                <w:sz w:val="20"/>
                <w:szCs w:val="20"/>
              </w:rPr>
            </w:pPr>
            <w:r w:rsidRPr="00F15551">
              <w:rPr>
                <w:rFonts w:ascii="Cambria" w:eastAsia="Calibri" w:hAnsi="Cambria" w:cs="Calibri"/>
                <w:b w:val="0"/>
                <w:bCs w:val="0"/>
                <w:color w:val="000000"/>
                <w:sz w:val="20"/>
                <w:szCs w:val="20"/>
              </w:rPr>
              <w:t>UE Fondamentale</w:t>
            </w:r>
          </w:p>
          <w:p w14:paraId="206A4523" w14:textId="77777777" w:rsidR="00953463" w:rsidRPr="00F15551" w:rsidRDefault="00953463" w:rsidP="00953463">
            <w:pPr>
              <w:autoSpaceDE w:val="0"/>
              <w:autoSpaceDN w:val="0"/>
              <w:adjustRightInd w:val="0"/>
              <w:rPr>
                <w:rFonts w:ascii="Cambria" w:eastAsia="Calibri" w:hAnsi="Cambria" w:cs="Calibri"/>
                <w:b w:val="0"/>
                <w:bCs w:val="0"/>
                <w:color w:val="000000"/>
                <w:sz w:val="20"/>
                <w:szCs w:val="20"/>
              </w:rPr>
            </w:pPr>
            <w:r w:rsidRPr="00F15551">
              <w:rPr>
                <w:rFonts w:ascii="Cambria" w:eastAsia="Calibri" w:hAnsi="Cambria" w:cs="Calibri"/>
                <w:b w:val="0"/>
                <w:bCs w:val="0"/>
                <w:color w:val="000000"/>
                <w:sz w:val="20"/>
                <w:szCs w:val="20"/>
              </w:rPr>
              <w:t>Code : UEF 1.</w:t>
            </w:r>
            <w:r w:rsidR="006D4DA1" w:rsidRPr="00F15551">
              <w:rPr>
                <w:rFonts w:ascii="Cambria" w:eastAsia="Calibri" w:hAnsi="Cambria" w:cs="Calibri"/>
                <w:b w:val="0"/>
                <w:bCs w:val="0"/>
                <w:color w:val="000000"/>
                <w:sz w:val="20"/>
                <w:szCs w:val="20"/>
              </w:rPr>
              <w:t>1.</w:t>
            </w:r>
            <w:r w:rsidRPr="00F15551">
              <w:rPr>
                <w:rFonts w:ascii="Cambria" w:eastAsia="Calibri" w:hAnsi="Cambria" w:cs="Calibri"/>
                <w:b w:val="0"/>
                <w:bCs w:val="0"/>
                <w:color w:val="000000"/>
                <w:sz w:val="20"/>
                <w:szCs w:val="20"/>
              </w:rPr>
              <w:t>2</w:t>
            </w:r>
          </w:p>
          <w:p w14:paraId="27EB14A7" w14:textId="77777777" w:rsidR="00953463" w:rsidRPr="00F15551" w:rsidRDefault="00953463" w:rsidP="00953463">
            <w:pPr>
              <w:autoSpaceDE w:val="0"/>
              <w:autoSpaceDN w:val="0"/>
              <w:adjustRightInd w:val="0"/>
              <w:rPr>
                <w:rFonts w:ascii="Cambria" w:eastAsia="Calibri" w:hAnsi="Cambria" w:cs="Calibri"/>
                <w:b w:val="0"/>
                <w:bCs w:val="0"/>
                <w:color w:val="000000"/>
                <w:sz w:val="20"/>
                <w:szCs w:val="20"/>
              </w:rPr>
            </w:pPr>
            <w:r w:rsidRPr="00F15551">
              <w:rPr>
                <w:rFonts w:ascii="Cambria" w:eastAsia="Calibri" w:hAnsi="Cambria" w:cs="Calibri"/>
                <w:b w:val="0"/>
                <w:bCs w:val="0"/>
                <w:color w:val="000000"/>
                <w:sz w:val="20"/>
                <w:szCs w:val="20"/>
              </w:rPr>
              <w:t>Crédits : 8</w:t>
            </w:r>
          </w:p>
          <w:p w14:paraId="00840258" w14:textId="77777777" w:rsidR="00953463" w:rsidRPr="00F15551" w:rsidRDefault="00953463" w:rsidP="00953463">
            <w:pPr>
              <w:rPr>
                <w:rFonts w:ascii="Cambria" w:eastAsia="Calibri" w:hAnsi="Cambria" w:cs="Calibri"/>
                <w:color w:val="000000"/>
                <w:sz w:val="20"/>
                <w:szCs w:val="20"/>
                <w:lang w:eastAsia="en-US"/>
              </w:rPr>
            </w:pPr>
            <w:r w:rsidRPr="00F15551">
              <w:rPr>
                <w:rFonts w:ascii="Cambria" w:eastAsia="Calibri" w:hAnsi="Cambria" w:cs="Calibri"/>
                <w:b w:val="0"/>
                <w:bCs w:val="0"/>
                <w:color w:val="000000"/>
                <w:sz w:val="20"/>
                <w:szCs w:val="20"/>
              </w:rPr>
              <w:t>Coefficients : 4</w:t>
            </w:r>
          </w:p>
        </w:tc>
        <w:tc>
          <w:tcPr>
            <w:tcW w:w="1049" w:type="pct"/>
            <w:tcBorders>
              <w:top w:val="single" w:sz="12" w:space="0" w:color="auto"/>
              <w:left w:val="single" w:sz="6" w:space="0" w:color="auto"/>
              <w:bottom w:val="single" w:sz="6" w:space="0" w:color="auto"/>
              <w:right w:val="single" w:sz="6" w:space="0" w:color="auto"/>
            </w:tcBorders>
            <w:shd w:val="clear" w:color="auto" w:fill="FFFFFF" w:themeFill="background1"/>
            <w:hideMark/>
          </w:tcPr>
          <w:p w14:paraId="635A9BDF" w14:textId="77777777" w:rsidR="0016184F" w:rsidRPr="00DF41EB" w:rsidRDefault="00A13EC1" w:rsidP="003C4D1A">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themeColor="text1"/>
                <w:vertAlign w:val="superscript"/>
              </w:rPr>
            </w:pPr>
            <w:r w:rsidRPr="00DF41EB">
              <w:rPr>
                <w:rFonts w:ascii="Cambria" w:eastAsia="Calibri" w:hAnsi="Cambria"/>
                <w:color w:val="000000" w:themeColor="text1"/>
              </w:rPr>
              <w:t>Gisements R</w:t>
            </w:r>
            <w:r w:rsidR="00F8136E" w:rsidRPr="00DF41EB">
              <w:rPr>
                <w:rFonts w:ascii="Cambria" w:eastAsia="Calibri" w:hAnsi="Cambria"/>
                <w:color w:val="000000" w:themeColor="text1"/>
              </w:rPr>
              <w:t xml:space="preserve">enouvelables et </w:t>
            </w:r>
            <w:r w:rsidRPr="00DF41EB">
              <w:rPr>
                <w:rFonts w:ascii="Cambria" w:eastAsia="Calibri" w:hAnsi="Cambria"/>
                <w:color w:val="000000" w:themeColor="text1"/>
              </w:rPr>
              <w:t>M</w:t>
            </w:r>
            <w:r w:rsidR="00953463" w:rsidRPr="00DF41EB">
              <w:rPr>
                <w:rFonts w:ascii="Cambria" w:eastAsia="Calibri" w:hAnsi="Cambria"/>
                <w:color w:val="000000" w:themeColor="text1"/>
              </w:rPr>
              <w:t>étéorologie</w:t>
            </w:r>
          </w:p>
        </w:tc>
        <w:tc>
          <w:tcPr>
            <w:tcW w:w="195" w:type="pct"/>
            <w:tcBorders>
              <w:top w:val="single" w:sz="12" w:space="0" w:color="auto"/>
              <w:left w:val="single" w:sz="6" w:space="0" w:color="auto"/>
              <w:bottom w:val="single" w:sz="6" w:space="0" w:color="auto"/>
              <w:right w:val="single" w:sz="6" w:space="0" w:color="auto"/>
            </w:tcBorders>
            <w:shd w:val="clear" w:color="auto" w:fill="FFFFFF" w:themeFill="background1"/>
            <w:vAlign w:val="center"/>
            <w:hideMark/>
          </w:tcPr>
          <w:p w14:paraId="261A92CE"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w:t>
            </w:r>
          </w:p>
        </w:tc>
        <w:tc>
          <w:tcPr>
            <w:tcW w:w="190" w:type="pct"/>
            <w:tcBorders>
              <w:top w:val="single" w:sz="12" w:space="0" w:color="auto"/>
              <w:left w:val="single" w:sz="6" w:space="0" w:color="auto"/>
              <w:bottom w:val="single" w:sz="6" w:space="0" w:color="auto"/>
              <w:right w:val="single" w:sz="6" w:space="0" w:color="auto"/>
            </w:tcBorders>
            <w:shd w:val="clear" w:color="auto" w:fill="FFFFFF" w:themeFill="background1"/>
            <w:vAlign w:val="center"/>
            <w:hideMark/>
          </w:tcPr>
          <w:p w14:paraId="647EB124"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346" w:type="pct"/>
            <w:tcBorders>
              <w:top w:val="single" w:sz="12" w:space="0" w:color="auto"/>
              <w:left w:val="single" w:sz="6" w:space="0" w:color="auto"/>
              <w:bottom w:val="single" w:sz="6" w:space="0" w:color="auto"/>
              <w:right w:val="single" w:sz="6" w:space="0" w:color="auto"/>
            </w:tcBorders>
            <w:shd w:val="clear" w:color="auto" w:fill="FFFFFF" w:themeFill="background1"/>
            <w:vAlign w:val="center"/>
            <w:hideMark/>
          </w:tcPr>
          <w:p w14:paraId="6B5E96C8"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12" w:space="0" w:color="auto"/>
              <w:left w:val="single" w:sz="6" w:space="0" w:color="auto"/>
              <w:bottom w:val="single" w:sz="6" w:space="0" w:color="auto"/>
              <w:right w:val="single" w:sz="6" w:space="0" w:color="auto"/>
            </w:tcBorders>
            <w:shd w:val="clear" w:color="auto" w:fill="FFFFFF" w:themeFill="background1"/>
            <w:vAlign w:val="center"/>
            <w:hideMark/>
          </w:tcPr>
          <w:p w14:paraId="26CB554B"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12" w:space="0" w:color="auto"/>
              <w:left w:val="single" w:sz="6" w:space="0" w:color="auto"/>
              <w:bottom w:val="single" w:sz="6" w:space="0" w:color="auto"/>
              <w:right w:val="single" w:sz="6" w:space="0" w:color="auto"/>
            </w:tcBorders>
            <w:shd w:val="clear" w:color="auto" w:fill="FFFFFF" w:themeFill="background1"/>
            <w:vAlign w:val="center"/>
          </w:tcPr>
          <w:p w14:paraId="6193E19B"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p>
        </w:tc>
        <w:tc>
          <w:tcPr>
            <w:tcW w:w="568" w:type="pct"/>
            <w:tcBorders>
              <w:top w:val="single" w:sz="12" w:space="0" w:color="auto"/>
              <w:left w:val="single" w:sz="6" w:space="0" w:color="auto"/>
              <w:bottom w:val="single" w:sz="6" w:space="0" w:color="auto"/>
              <w:right w:val="single" w:sz="6" w:space="0" w:color="auto"/>
            </w:tcBorders>
            <w:shd w:val="clear" w:color="auto" w:fill="FFFFFF" w:themeFill="background1"/>
            <w:vAlign w:val="center"/>
            <w:hideMark/>
          </w:tcPr>
          <w:p w14:paraId="0142DC77"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45h00</w:t>
            </w:r>
          </w:p>
        </w:tc>
        <w:tc>
          <w:tcPr>
            <w:tcW w:w="643" w:type="pct"/>
            <w:tcBorders>
              <w:top w:val="single" w:sz="12" w:space="0" w:color="auto"/>
              <w:left w:val="single" w:sz="6" w:space="0" w:color="auto"/>
              <w:bottom w:val="single" w:sz="6" w:space="0" w:color="auto"/>
              <w:right w:val="single" w:sz="6" w:space="0" w:color="auto"/>
            </w:tcBorders>
            <w:shd w:val="clear" w:color="auto" w:fill="FFFFFF" w:themeFill="background1"/>
            <w:vAlign w:val="center"/>
            <w:hideMark/>
          </w:tcPr>
          <w:p w14:paraId="7D107CF2"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55h00</w:t>
            </w:r>
          </w:p>
        </w:tc>
        <w:tc>
          <w:tcPr>
            <w:tcW w:w="393" w:type="pct"/>
            <w:tcBorders>
              <w:top w:val="single" w:sz="12" w:space="0" w:color="auto"/>
              <w:left w:val="single" w:sz="6" w:space="0" w:color="auto"/>
              <w:bottom w:val="single" w:sz="6" w:space="0" w:color="auto"/>
              <w:right w:val="single" w:sz="6" w:space="0" w:color="auto"/>
            </w:tcBorders>
            <w:shd w:val="clear" w:color="auto" w:fill="FFFFFF" w:themeFill="background1"/>
            <w:vAlign w:val="center"/>
            <w:hideMark/>
          </w:tcPr>
          <w:p w14:paraId="7C964733"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40%</w:t>
            </w:r>
          </w:p>
        </w:tc>
        <w:tc>
          <w:tcPr>
            <w:tcW w:w="377" w:type="pct"/>
            <w:tcBorders>
              <w:top w:val="single" w:sz="12" w:space="0" w:color="auto"/>
              <w:left w:val="single" w:sz="6" w:space="0" w:color="auto"/>
              <w:bottom w:val="single" w:sz="6" w:space="0" w:color="auto"/>
              <w:right w:val="single" w:sz="18" w:space="0" w:color="auto"/>
            </w:tcBorders>
            <w:shd w:val="clear" w:color="auto" w:fill="FFFFFF" w:themeFill="background1"/>
            <w:vAlign w:val="center"/>
            <w:hideMark/>
          </w:tcPr>
          <w:p w14:paraId="2C365B80" w14:textId="77777777" w:rsidR="00953463" w:rsidRPr="00DF41EB"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60%</w:t>
            </w:r>
          </w:p>
        </w:tc>
      </w:tr>
      <w:tr w:rsidR="004E2BEA" w14:paraId="672D16D4" w14:textId="77777777" w:rsidTr="000F2DB7">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0" w:type="auto"/>
            <w:vMerge/>
            <w:tcBorders>
              <w:top w:val="single" w:sz="18" w:space="0" w:color="auto"/>
              <w:left w:val="single" w:sz="18" w:space="0" w:color="auto"/>
              <w:bottom w:val="single" w:sz="18" w:space="0" w:color="auto"/>
              <w:right w:val="single" w:sz="6" w:space="0" w:color="auto"/>
            </w:tcBorders>
            <w:vAlign w:val="center"/>
            <w:hideMark/>
          </w:tcPr>
          <w:p w14:paraId="72538716" w14:textId="77777777" w:rsidR="00953463" w:rsidRPr="00F15551" w:rsidRDefault="00953463" w:rsidP="00953463">
            <w:pPr>
              <w:rPr>
                <w:rFonts w:ascii="Cambria" w:eastAsia="Calibri" w:hAnsi="Cambria" w:cs="Calibri"/>
                <w:color w:val="000000"/>
                <w:sz w:val="20"/>
                <w:szCs w:val="20"/>
                <w:lang w:eastAsia="en-US"/>
              </w:rPr>
            </w:pPr>
          </w:p>
        </w:tc>
        <w:tc>
          <w:tcPr>
            <w:tcW w:w="1049" w:type="pct"/>
            <w:tcBorders>
              <w:top w:val="single" w:sz="6" w:space="0" w:color="auto"/>
              <w:left w:val="single" w:sz="6" w:space="0" w:color="auto"/>
              <w:bottom w:val="single" w:sz="18" w:space="0" w:color="auto"/>
              <w:right w:val="single" w:sz="6" w:space="0" w:color="auto"/>
            </w:tcBorders>
            <w:shd w:val="clear" w:color="auto" w:fill="FFFFFF" w:themeFill="background1"/>
            <w:hideMark/>
          </w:tcPr>
          <w:p w14:paraId="09725566" w14:textId="77777777" w:rsidR="00953463" w:rsidRPr="00DF41EB" w:rsidRDefault="00953463" w:rsidP="004E2BEA">
            <w:pPr>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rPr>
            </w:pPr>
            <w:r w:rsidRPr="00DF41EB">
              <w:rPr>
                <w:rFonts w:ascii="Cambria" w:eastAsia="Calibri" w:hAnsi="Cambria"/>
                <w:color w:val="000000" w:themeColor="text1"/>
              </w:rPr>
              <w:t xml:space="preserve">Méthodes </w:t>
            </w:r>
            <w:r w:rsidR="004E2BEA" w:rsidRPr="00DF41EB">
              <w:rPr>
                <w:rFonts w:ascii="Cambria" w:eastAsia="Calibri" w:hAnsi="Cambria"/>
                <w:color w:val="000000" w:themeColor="text1"/>
              </w:rPr>
              <w:t>N</w:t>
            </w:r>
            <w:r w:rsidRPr="00DF41EB">
              <w:rPr>
                <w:rFonts w:ascii="Cambria" w:eastAsia="Calibri" w:hAnsi="Cambria"/>
                <w:color w:val="000000" w:themeColor="text1"/>
              </w:rPr>
              <w:t xml:space="preserve">umériques </w:t>
            </w:r>
            <w:r w:rsidR="004E2BEA" w:rsidRPr="00DF41EB">
              <w:rPr>
                <w:rFonts w:ascii="Cambria" w:eastAsia="Calibri" w:hAnsi="Cambria"/>
                <w:color w:val="000000" w:themeColor="text1"/>
              </w:rPr>
              <w:t>A</w:t>
            </w:r>
            <w:r w:rsidRPr="00DF41EB">
              <w:rPr>
                <w:rFonts w:ascii="Cambria" w:eastAsia="Calibri" w:hAnsi="Cambria"/>
                <w:color w:val="000000" w:themeColor="text1"/>
              </w:rPr>
              <w:t>ppliquées</w:t>
            </w:r>
          </w:p>
        </w:tc>
        <w:tc>
          <w:tcPr>
            <w:tcW w:w="19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0242EE05"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w:t>
            </w:r>
          </w:p>
        </w:tc>
        <w:tc>
          <w:tcPr>
            <w:tcW w:w="190"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5CB1DFA0"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34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2EDCE49B"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6B3AD2DE"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4AB87034"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p>
        </w:tc>
        <w:tc>
          <w:tcPr>
            <w:tcW w:w="568"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20B567EA"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45h00</w:t>
            </w:r>
          </w:p>
        </w:tc>
        <w:tc>
          <w:tcPr>
            <w:tcW w:w="64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6A603A7F"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55h00</w:t>
            </w:r>
          </w:p>
        </w:tc>
        <w:tc>
          <w:tcPr>
            <w:tcW w:w="39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08B106B6"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40%</w:t>
            </w:r>
          </w:p>
        </w:tc>
        <w:tc>
          <w:tcPr>
            <w:tcW w:w="377"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hideMark/>
          </w:tcPr>
          <w:p w14:paraId="0A5B2F2A" w14:textId="77777777" w:rsidR="00953463" w:rsidRPr="00DF41EB"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60%</w:t>
            </w:r>
          </w:p>
        </w:tc>
      </w:tr>
      <w:tr w:rsidR="00237482" w14:paraId="7D79C6A5" w14:textId="77777777" w:rsidTr="005942A9">
        <w:trPr>
          <w:trHeight w:val="531"/>
        </w:trPr>
        <w:tc>
          <w:tcPr>
            <w:cnfStyle w:val="001000000000" w:firstRow="0" w:lastRow="0" w:firstColumn="1" w:lastColumn="0" w:oddVBand="0" w:evenVBand="0" w:oddHBand="0" w:evenHBand="0" w:firstRowFirstColumn="0" w:firstRowLastColumn="0" w:lastRowFirstColumn="0" w:lastRowLastColumn="0"/>
            <w:tcW w:w="707" w:type="pct"/>
            <w:vMerge w:val="restart"/>
            <w:tcBorders>
              <w:top w:val="single" w:sz="18" w:space="0" w:color="auto"/>
              <w:left w:val="single" w:sz="18" w:space="0" w:color="auto"/>
              <w:right w:val="single" w:sz="4" w:space="0" w:color="auto"/>
            </w:tcBorders>
            <w:vAlign w:val="center"/>
            <w:hideMark/>
          </w:tcPr>
          <w:p w14:paraId="47D1A22D" w14:textId="77777777" w:rsidR="00237482" w:rsidRPr="00F15551" w:rsidRDefault="00237482" w:rsidP="00953463">
            <w:pPr>
              <w:autoSpaceDE w:val="0"/>
              <w:autoSpaceDN w:val="0"/>
              <w:adjustRightInd w:val="0"/>
              <w:rPr>
                <w:rFonts w:ascii="Cambria" w:eastAsia="Calibri" w:hAnsi="Cambria" w:cs="Calibri"/>
                <w:color w:val="000000"/>
                <w:sz w:val="20"/>
                <w:szCs w:val="20"/>
              </w:rPr>
            </w:pPr>
            <w:r w:rsidRPr="00F15551">
              <w:rPr>
                <w:rFonts w:ascii="Cambria" w:eastAsia="Calibri" w:hAnsi="Cambria" w:cs="Calibri"/>
                <w:b w:val="0"/>
                <w:bCs w:val="0"/>
                <w:color w:val="000000"/>
                <w:sz w:val="20"/>
                <w:szCs w:val="20"/>
              </w:rPr>
              <w:t>UE Méthodologique</w:t>
            </w:r>
          </w:p>
          <w:p w14:paraId="5047660C" w14:textId="77777777" w:rsidR="00237482" w:rsidRPr="00F15551" w:rsidRDefault="00237482" w:rsidP="00953463">
            <w:pPr>
              <w:autoSpaceDE w:val="0"/>
              <w:autoSpaceDN w:val="0"/>
              <w:adjustRightInd w:val="0"/>
              <w:rPr>
                <w:rFonts w:ascii="Cambria" w:eastAsia="Calibri" w:hAnsi="Cambria" w:cs="Calibri"/>
                <w:b w:val="0"/>
                <w:bCs w:val="0"/>
                <w:color w:val="000000"/>
                <w:sz w:val="20"/>
                <w:szCs w:val="20"/>
              </w:rPr>
            </w:pPr>
            <w:r w:rsidRPr="00F15551">
              <w:rPr>
                <w:rFonts w:ascii="Cambria" w:eastAsia="Calibri" w:hAnsi="Cambria" w:cs="Calibri"/>
                <w:b w:val="0"/>
                <w:bCs w:val="0"/>
                <w:color w:val="000000"/>
                <w:sz w:val="20"/>
                <w:szCs w:val="20"/>
              </w:rPr>
              <w:t>Code : UEM 1.1</w:t>
            </w:r>
          </w:p>
          <w:p w14:paraId="5E22C20F" w14:textId="726BA652" w:rsidR="00237482" w:rsidRPr="00F15551" w:rsidRDefault="00237482" w:rsidP="00953463">
            <w:pPr>
              <w:autoSpaceDE w:val="0"/>
              <w:autoSpaceDN w:val="0"/>
              <w:adjustRightInd w:val="0"/>
              <w:rPr>
                <w:rFonts w:ascii="Cambria" w:eastAsia="Calibri" w:hAnsi="Cambria" w:cs="Calibri"/>
                <w:b w:val="0"/>
                <w:bCs w:val="0"/>
                <w:color w:val="000000"/>
                <w:sz w:val="20"/>
                <w:szCs w:val="20"/>
              </w:rPr>
            </w:pPr>
            <w:r w:rsidRPr="00F15551">
              <w:rPr>
                <w:rFonts w:ascii="Cambria" w:eastAsia="Calibri" w:hAnsi="Cambria" w:cs="Calibri"/>
                <w:b w:val="0"/>
                <w:bCs w:val="0"/>
                <w:color w:val="000000"/>
                <w:sz w:val="20"/>
                <w:szCs w:val="20"/>
              </w:rPr>
              <w:t>Crédits : 11</w:t>
            </w:r>
          </w:p>
          <w:p w14:paraId="767BA245" w14:textId="5ECD1720" w:rsidR="00237482" w:rsidRPr="00F15551" w:rsidRDefault="00237482" w:rsidP="00953463">
            <w:pPr>
              <w:autoSpaceDE w:val="0"/>
              <w:autoSpaceDN w:val="0"/>
              <w:adjustRightInd w:val="0"/>
              <w:spacing w:line="276" w:lineRule="auto"/>
              <w:rPr>
                <w:rFonts w:ascii="Cambria" w:eastAsia="Calibri" w:hAnsi="Cambria" w:cs="Calibri"/>
                <w:color w:val="000000"/>
                <w:sz w:val="20"/>
                <w:szCs w:val="20"/>
                <w:lang w:eastAsia="en-US"/>
              </w:rPr>
            </w:pPr>
            <w:r w:rsidRPr="00F15551">
              <w:rPr>
                <w:rFonts w:ascii="Cambria" w:eastAsia="Calibri" w:hAnsi="Cambria" w:cs="Calibri"/>
                <w:b w:val="0"/>
                <w:bCs w:val="0"/>
                <w:color w:val="000000"/>
                <w:sz w:val="20"/>
                <w:szCs w:val="20"/>
              </w:rPr>
              <w:t>Coefficients : 7</w:t>
            </w:r>
          </w:p>
        </w:tc>
        <w:tc>
          <w:tcPr>
            <w:tcW w:w="1049" w:type="pct"/>
            <w:tcBorders>
              <w:top w:val="single" w:sz="18" w:space="0" w:color="auto"/>
              <w:left w:val="single" w:sz="4" w:space="0" w:color="auto"/>
              <w:bottom w:val="single" w:sz="4" w:space="0" w:color="auto"/>
              <w:right w:val="single" w:sz="4" w:space="0" w:color="auto"/>
            </w:tcBorders>
            <w:shd w:val="clear" w:color="auto" w:fill="DAEEF3" w:themeFill="accent5" w:themeFillTint="33"/>
            <w:vAlign w:val="center"/>
            <w:hideMark/>
          </w:tcPr>
          <w:p w14:paraId="000D35B2" w14:textId="77777777" w:rsidR="00237482" w:rsidRPr="00DF41EB" w:rsidRDefault="00237482" w:rsidP="004E2BE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lang w:bidi="ar-DZ"/>
              </w:rPr>
            </w:pPr>
            <w:r w:rsidRPr="00DF41EB">
              <w:rPr>
                <w:rFonts w:ascii="Cambria" w:hAnsi="Cambria"/>
                <w:color w:val="000000" w:themeColor="text1"/>
                <w:lang w:bidi="ar-DZ"/>
              </w:rPr>
              <w:t>Energies Renouvelables et Enjeux Energétiques</w:t>
            </w:r>
          </w:p>
        </w:tc>
        <w:tc>
          <w:tcPr>
            <w:tcW w:w="195" w:type="pct"/>
            <w:tcBorders>
              <w:top w:val="single" w:sz="18" w:space="0" w:color="auto"/>
              <w:left w:val="single" w:sz="4" w:space="0" w:color="auto"/>
              <w:bottom w:val="single" w:sz="4" w:space="0" w:color="auto"/>
              <w:right w:val="single" w:sz="4" w:space="0" w:color="auto"/>
            </w:tcBorders>
            <w:shd w:val="clear" w:color="auto" w:fill="DAEEF3" w:themeFill="accent5" w:themeFillTint="33"/>
            <w:vAlign w:val="center"/>
            <w:hideMark/>
          </w:tcPr>
          <w:p w14:paraId="15D18E43" w14:textId="77777777" w:rsidR="00237482" w:rsidRPr="00DF41EB" w:rsidRDefault="00237482" w:rsidP="002F30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4</w:t>
            </w:r>
          </w:p>
        </w:tc>
        <w:tc>
          <w:tcPr>
            <w:tcW w:w="190" w:type="pct"/>
            <w:tcBorders>
              <w:top w:val="single" w:sz="18" w:space="0" w:color="auto"/>
              <w:left w:val="single" w:sz="4" w:space="0" w:color="auto"/>
              <w:bottom w:val="single" w:sz="4" w:space="0" w:color="auto"/>
              <w:right w:val="single" w:sz="4" w:space="0" w:color="auto"/>
            </w:tcBorders>
            <w:shd w:val="clear" w:color="auto" w:fill="DAEEF3" w:themeFill="accent5" w:themeFillTint="33"/>
            <w:vAlign w:val="center"/>
            <w:hideMark/>
          </w:tcPr>
          <w:p w14:paraId="234B5458" w14:textId="77777777" w:rsidR="00237482" w:rsidRPr="00DF41EB" w:rsidRDefault="00237482" w:rsidP="002F30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346" w:type="pct"/>
            <w:tcBorders>
              <w:top w:val="single" w:sz="18" w:space="0" w:color="auto"/>
              <w:left w:val="single" w:sz="4" w:space="0" w:color="auto"/>
              <w:bottom w:val="single" w:sz="4" w:space="0" w:color="auto"/>
              <w:right w:val="single" w:sz="4" w:space="0" w:color="auto"/>
            </w:tcBorders>
            <w:shd w:val="clear" w:color="auto" w:fill="DAEEF3" w:themeFill="accent5" w:themeFillTint="33"/>
            <w:vAlign w:val="center"/>
            <w:hideMark/>
          </w:tcPr>
          <w:p w14:paraId="1BEF775A" w14:textId="77777777" w:rsidR="00237482" w:rsidRPr="00DF41EB" w:rsidRDefault="00237482" w:rsidP="005562A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18" w:space="0" w:color="auto"/>
              <w:left w:val="single" w:sz="4" w:space="0" w:color="auto"/>
              <w:bottom w:val="single" w:sz="4" w:space="0" w:color="auto"/>
              <w:right w:val="single" w:sz="4" w:space="0" w:color="auto"/>
            </w:tcBorders>
            <w:shd w:val="clear" w:color="auto" w:fill="DAEEF3" w:themeFill="accent5" w:themeFillTint="33"/>
            <w:vAlign w:val="center"/>
          </w:tcPr>
          <w:p w14:paraId="4CC26E9E" w14:textId="77777777" w:rsidR="00237482" w:rsidRPr="00DF41EB" w:rsidRDefault="00237482" w:rsidP="005562A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18" w:space="0" w:color="auto"/>
              <w:left w:val="single" w:sz="4" w:space="0" w:color="auto"/>
              <w:bottom w:val="single" w:sz="4" w:space="0" w:color="auto"/>
              <w:right w:val="single" w:sz="4" w:space="0" w:color="auto"/>
            </w:tcBorders>
            <w:shd w:val="clear" w:color="auto" w:fill="DAEEF3" w:themeFill="accent5" w:themeFillTint="33"/>
            <w:vAlign w:val="center"/>
            <w:hideMark/>
          </w:tcPr>
          <w:p w14:paraId="5A1A82B5"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p>
        </w:tc>
        <w:tc>
          <w:tcPr>
            <w:tcW w:w="568" w:type="pct"/>
            <w:tcBorders>
              <w:top w:val="single" w:sz="18" w:space="0" w:color="auto"/>
              <w:left w:val="single" w:sz="4" w:space="0" w:color="auto"/>
              <w:bottom w:val="single" w:sz="4" w:space="0" w:color="auto"/>
              <w:right w:val="single" w:sz="4" w:space="0" w:color="auto"/>
            </w:tcBorders>
            <w:shd w:val="clear" w:color="auto" w:fill="DAEEF3" w:themeFill="accent5" w:themeFillTint="33"/>
            <w:vAlign w:val="center"/>
            <w:hideMark/>
          </w:tcPr>
          <w:p w14:paraId="46153564"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45h00</w:t>
            </w:r>
          </w:p>
        </w:tc>
        <w:tc>
          <w:tcPr>
            <w:tcW w:w="643" w:type="pct"/>
            <w:tcBorders>
              <w:top w:val="single" w:sz="18" w:space="0" w:color="auto"/>
              <w:left w:val="single" w:sz="4" w:space="0" w:color="auto"/>
              <w:bottom w:val="single" w:sz="4" w:space="0" w:color="auto"/>
              <w:right w:val="single" w:sz="4" w:space="0" w:color="auto"/>
            </w:tcBorders>
            <w:shd w:val="clear" w:color="auto" w:fill="DAEEF3" w:themeFill="accent5" w:themeFillTint="33"/>
            <w:vAlign w:val="center"/>
            <w:hideMark/>
          </w:tcPr>
          <w:p w14:paraId="36AE1CCA"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55h00</w:t>
            </w:r>
          </w:p>
        </w:tc>
        <w:tc>
          <w:tcPr>
            <w:tcW w:w="393" w:type="pct"/>
            <w:tcBorders>
              <w:top w:val="single" w:sz="18" w:space="0" w:color="auto"/>
              <w:left w:val="single" w:sz="4" w:space="0" w:color="auto"/>
              <w:bottom w:val="single" w:sz="4" w:space="0" w:color="auto"/>
              <w:right w:val="single" w:sz="4" w:space="0" w:color="auto"/>
            </w:tcBorders>
            <w:shd w:val="clear" w:color="auto" w:fill="DAEEF3" w:themeFill="accent5" w:themeFillTint="33"/>
            <w:vAlign w:val="center"/>
            <w:hideMark/>
          </w:tcPr>
          <w:p w14:paraId="50933498" w14:textId="77777777" w:rsidR="00237482" w:rsidRPr="00DF41EB" w:rsidRDefault="00237482" w:rsidP="008D5AE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DF41EB">
              <w:rPr>
                <w:rFonts w:ascii="Cambria" w:eastAsia="Calibri" w:hAnsi="Cambria"/>
              </w:rPr>
              <w:t>40%</w:t>
            </w:r>
          </w:p>
        </w:tc>
        <w:tc>
          <w:tcPr>
            <w:tcW w:w="377" w:type="pct"/>
            <w:tcBorders>
              <w:top w:val="single" w:sz="18" w:space="0" w:color="auto"/>
              <w:left w:val="single" w:sz="4" w:space="0" w:color="auto"/>
              <w:bottom w:val="single" w:sz="6" w:space="0" w:color="auto"/>
              <w:right w:val="single" w:sz="18" w:space="0" w:color="auto"/>
            </w:tcBorders>
            <w:shd w:val="clear" w:color="auto" w:fill="DAEEF3" w:themeFill="accent5" w:themeFillTint="33"/>
            <w:vAlign w:val="center"/>
            <w:hideMark/>
          </w:tcPr>
          <w:p w14:paraId="3A558270" w14:textId="77777777" w:rsidR="00237482" w:rsidRPr="00DF41EB" w:rsidRDefault="00237482" w:rsidP="008D5AE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DF41EB">
              <w:rPr>
                <w:rFonts w:ascii="Cambria" w:eastAsia="Calibri" w:hAnsi="Cambria"/>
              </w:rPr>
              <w:t>60%</w:t>
            </w:r>
          </w:p>
        </w:tc>
      </w:tr>
      <w:tr w:rsidR="00237482" w14:paraId="6CF39F49" w14:textId="77777777" w:rsidTr="005942A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4" w:space="0" w:color="auto"/>
            </w:tcBorders>
            <w:vAlign w:val="center"/>
            <w:hideMark/>
          </w:tcPr>
          <w:p w14:paraId="43C69E7A" w14:textId="77777777" w:rsidR="00237482" w:rsidRPr="00F15551" w:rsidRDefault="00237482" w:rsidP="00953463">
            <w:pPr>
              <w:rPr>
                <w:rFonts w:ascii="Cambria" w:eastAsia="Calibri" w:hAnsi="Cambria" w:cs="Calibri"/>
                <w:color w:val="000000"/>
                <w:sz w:val="20"/>
                <w:szCs w:val="20"/>
                <w:lang w:eastAsia="en-US"/>
              </w:rPr>
            </w:pPr>
          </w:p>
        </w:tc>
        <w:tc>
          <w:tcPr>
            <w:tcW w:w="1049"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5BA95F2" w14:textId="77777777" w:rsidR="00237482" w:rsidRPr="00DF41EB" w:rsidRDefault="00237482" w:rsidP="004E2BE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TP Gisements Renouvelables et Météorologie</w:t>
            </w:r>
          </w:p>
        </w:tc>
        <w:tc>
          <w:tcPr>
            <w:tcW w:w="195"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21746C5" w14:textId="77777777" w:rsidR="00237482" w:rsidRPr="00DF41EB" w:rsidRDefault="00237482" w:rsidP="002F308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3</w:t>
            </w:r>
          </w:p>
        </w:tc>
        <w:tc>
          <w:tcPr>
            <w:tcW w:w="190"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6202D5F2" w14:textId="77777777" w:rsidR="00237482" w:rsidRPr="00DF41EB" w:rsidRDefault="00237482"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346"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21D691B6" w14:textId="77777777" w:rsidR="00237482" w:rsidRPr="00DF41EB" w:rsidRDefault="00237482"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p>
        </w:tc>
        <w:tc>
          <w:tcPr>
            <w:tcW w:w="266"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FA0C311" w14:textId="77777777" w:rsidR="00237482" w:rsidRPr="00DF41EB" w:rsidRDefault="00237482"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p>
        </w:tc>
        <w:tc>
          <w:tcPr>
            <w:tcW w:w="266"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56835C0" w14:textId="2A8F8C5E" w:rsidR="00237482" w:rsidRPr="00DF41EB" w:rsidRDefault="00237482"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Pr>
                <w:rFonts w:ascii="Cambria" w:eastAsia="Calibri" w:hAnsi="Cambria"/>
                <w:color w:val="000000" w:themeColor="text1"/>
              </w:rPr>
              <w:t>3h00</w:t>
            </w:r>
          </w:p>
        </w:tc>
        <w:tc>
          <w:tcPr>
            <w:tcW w:w="568"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9E2C0AB" w14:textId="77777777" w:rsidR="00237482" w:rsidRPr="00DF41EB" w:rsidRDefault="00237482"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37h30</w:t>
            </w:r>
          </w:p>
        </w:tc>
        <w:tc>
          <w:tcPr>
            <w:tcW w:w="643"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6B06499E" w14:textId="77777777" w:rsidR="00237482" w:rsidRPr="00DF41EB" w:rsidRDefault="00237482"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37h30</w:t>
            </w:r>
          </w:p>
        </w:tc>
        <w:tc>
          <w:tcPr>
            <w:tcW w:w="393" w:type="pc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6B432902" w14:textId="77777777" w:rsidR="00237482" w:rsidRPr="00DF41EB" w:rsidRDefault="00237482" w:rsidP="008D5AE5">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p w14:paraId="0A892040" w14:textId="77777777" w:rsidR="00237482" w:rsidRPr="00DF41EB" w:rsidRDefault="00237482" w:rsidP="008D5AE5">
            <w:pPr>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DF41EB">
              <w:rPr>
                <w:rFonts w:ascii="Cambria" w:eastAsia="Calibri" w:hAnsi="Cambria"/>
              </w:rPr>
              <w:t>100%</w:t>
            </w:r>
          </w:p>
        </w:tc>
        <w:tc>
          <w:tcPr>
            <w:tcW w:w="377" w:type="pct"/>
            <w:tcBorders>
              <w:top w:val="single" w:sz="6" w:space="0" w:color="auto"/>
              <w:left w:val="single" w:sz="4" w:space="0" w:color="auto"/>
              <w:bottom w:val="single" w:sz="6" w:space="0" w:color="auto"/>
              <w:right w:val="single" w:sz="18" w:space="0" w:color="auto"/>
            </w:tcBorders>
            <w:shd w:val="clear" w:color="auto" w:fill="DAEEF3" w:themeFill="accent5" w:themeFillTint="33"/>
            <w:hideMark/>
          </w:tcPr>
          <w:p w14:paraId="49A6E7BA" w14:textId="77777777" w:rsidR="00237482" w:rsidRPr="00DF41EB" w:rsidRDefault="00237482" w:rsidP="008D5AE5">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p w14:paraId="2314B86B" w14:textId="77777777" w:rsidR="00237482" w:rsidRPr="00DF41EB" w:rsidRDefault="00237482" w:rsidP="008D5AE5">
            <w:pPr>
              <w:jc w:val="center"/>
              <w:cnfStyle w:val="000000100000" w:firstRow="0" w:lastRow="0" w:firstColumn="0" w:lastColumn="0" w:oddVBand="0" w:evenVBand="0" w:oddHBand="1" w:evenHBand="0" w:firstRowFirstColumn="0" w:firstRowLastColumn="0" w:lastRowFirstColumn="0" w:lastRowLastColumn="0"/>
              <w:rPr>
                <w:rFonts w:ascii="Cambria" w:hAnsi="Cambria"/>
              </w:rPr>
            </w:pPr>
          </w:p>
        </w:tc>
      </w:tr>
      <w:tr w:rsidR="00237482" w14:paraId="26BF969B" w14:textId="77777777" w:rsidTr="005942A9">
        <w:trPr>
          <w:trHeight w:val="444"/>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4" w:space="0" w:color="auto"/>
            </w:tcBorders>
            <w:vAlign w:val="center"/>
            <w:hideMark/>
          </w:tcPr>
          <w:p w14:paraId="5932991F" w14:textId="77777777" w:rsidR="00237482" w:rsidRPr="00F15551" w:rsidRDefault="00237482" w:rsidP="00953463">
            <w:pPr>
              <w:rPr>
                <w:rFonts w:ascii="Cambria" w:eastAsia="Calibri" w:hAnsi="Cambria" w:cs="Calibri"/>
                <w:color w:val="000000"/>
                <w:sz w:val="20"/>
                <w:szCs w:val="20"/>
                <w:lang w:eastAsia="en-US"/>
              </w:rPr>
            </w:pPr>
          </w:p>
        </w:tc>
        <w:tc>
          <w:tcPr>
            <w:tcW w:w="1049"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05291FCB" w14:textId="77777777" w:rsidR="00237482" w:rsidRPr="00DF41EB" w:rsidRDefault="00237482" w:rsidP="003C4D1A">
            <w:pPr>
              <w:tabs>
                <w:tab w:val="left" w:pos="153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rPr>
            </w:pPr>
            <w:r w:rsidRPr="00DF41EB">
              <w:rPr>
                <w:rFonts w:ascii="Cambria" w:eastAsia="Calibri" w:hAnsi="Cambria"/>
                <w:color w:val="000000" w:themeColor="text1"/>
              </w:rPr>
              <w:t>TP Méthodes Numériques Appliquées</w:t>
            </w:r>
          </w:p>
        </w:tc>
        <w:tc>
          <w:tcPr>
            <w:tcW w:w="195"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5B566F2" w14:textId="77777777" w:rsidR="00237482" w:rsidRPr="00DF41EB" w:rsidRDefault="00237482" w:rsidP="002F30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2</w:t>
            </w:r>
          </w:p>
        </w:tc>
        <w:tc>
          <w:tcPr>
            <w:tcW w:w="190"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6B3B0E3B" w14:textId="77777777" w:rsidR="00237482" w:rsidRPr="00DF41EB" w:rsidRDefault="00237482" w:rsidP="002F30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w:t>
            </w:r>
          </w:p>
        </w:tc>
        <w:tc>
          <w:tcPr>
            <w:tcW w:w="346"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39DCFBD"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p>
        </w:tc>
        <w:tc>
          <w:tcPr>
            <w:tcW w:w="266"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8376B7C"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p>
        </w:tc>
        <w:tc>
          <w:tcPr>
            <w:tcW w:w="266"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1236E7B"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568"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75236E1"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22h30</w:t>
            </w:r>
          </w:p>
        </w:tc>
        <w:tc>
          <w:tcPr>
            <w:tcW w:w="643"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6810398A"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27h30</w:t>
            </w:r>
          </w:p>
        </w:tc>
        <w:tc>
          <w:tcPr>
            <w:tcW w:w="393"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17C613D"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DF41EB">
              <w:rPr>
                <w:rFonts w:ascii="Cambria" w:eastAsia="Calibri" w:hAnsi="Cambria"/>
              </w:rPr>
              <w:t>100%</w:t>
            </w:r>
          </w:p>
        </w:tc>
        <w:tc>
          <w:tcPr>
            <w:tcW w:w="377" w:type="pct"/>
            <w:tcBorders>
              <w:top w:val="single" w:sz="6" w:space="0" w:color="auto"/>
              <w:left w:val="single" w:sz="4" w:space="0" w:color="auto"/>
              <w:bottom w:val="single" w:sz="4" w:space="0" w:color="auto"/>
              <w:right w:val="single" w:sz="18" w:space="0" w:color="auto"/>
            </w:tcBorders>
            <w:shd w:val="clear" w:color="auto" w:fill="DAEEF3" w:themeFill="accent5" w:themeFillTint="33"/>
            <w:vAlign w:val="center"/>
            <w:hideMark/>
          </w:tcPr>
          <w:p w14:paraId="2BAB2F89"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p w14:paraId="614B7475" w14:textId="77777777" w:rsidR="00237482" w:rsidRPr="00DF41EB"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r>
      <w:tr w:rsidR="00237482" w14:paraId="0E4578D7" w14:textId="77777777" w:rsidTr="005942A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bottom w:val="single" w:sz="18" w:space="0" w:color="auto"/>
              <w:right w:val="single" w:sz="4" w:space="0" w:color="auto"/>
            </w:tcBorders>
            <w:vAlign w:val="center"/>
          </w:tcPr>
          <w:p w14:paraId="325B7DF8" w14:textId="77777777" w:rsidR="00237482" w:rsidRPr="00F15551" w:rsidRDefault="00237482" w:rsidP="00237482">
            <w:pPr>
              <w:rPr>
                <w:rFonts w:ascii="Cambria" w:eastAsia="Calibri" w:hAnsi="Cambria" w:cs="Calibri"/>
                <w:color w:val="000000"/>
                <w:sz w:val="20"/>
                <w:szCs w:val="20"/>
                <w:lang w:eastAsia="en-US"/>
              </w:rPr>
            </w:pPr>
          </w:p>
        </w:tc>
        <w:tc>
          <w:tcPr>
            <w:tcW w:w="1049"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AFC56AD" w14:textId="1A660835" w:rsidR="00237482" w:rsidRPr="00DF41EB" w:rsidRDefault="00237482" w:rsidP="00237482">
            <w:pPr>
              <w:tabs>
                <w:tab w:val="left" w:pos="153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Pr>
                <w:rFonts w:ascii="Cambria" w:eastAsia="Calibri" w:hAnsi="Cambria"/>
                <w:color w:val="000000" w:themeColor="text1"/>
              </w:rPr>
              <w:t xml:space="preserve">Programmation avancée en python </w:t>
            </w:r>
          </w:p>
        </w:tc>
        <w:tc>
          <w:tcPr>
            <w:tcW w:w="195"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D9624E8" w14:textId="0FAF6E73"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190"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412AE13" w14:textId="582CF057"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346"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BACE7EB" w14:textId="62D52260"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Pr>
                <w:rFonts w:ascii="Cambria" w:eastAsia="Calibri" w:hAnsi="Cambria"/>
                <w:color w:val="000000" w:themeColor="text1"/>
              </w:rPr>
              <w:t>1h30</w:t>
            </w:r>
          </w:p>
        </w:tc>
        <w:tc>
          <w:tcPr>
            <w:tcW w:w="266"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349F41E" w14:textId="77777777"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p>
        </w:tc>
        <w:tc>
          <w:tcPr>
            <w:tcW w:w="266"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7270341" w14:textId="6C03A461"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Pr>
                <w:rFonts w:ascii="Cambria" w:eastAsia="Calibri" w:hAnsi="Cambria"/>
                <w:color w:val="000000" w:themeColor="text1"/>
              </w:rPr>
              <w:t>1h30</w:t>
            </w:r>
          </w:p>
        </w:tc>
        <w:tc>
          <w:tcPr>
            <w:tcW w:w="568"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EB4C515" w14:textId="1226B718"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45h00</w:t>
            </w:r>
          </w:p>
        </w:tc>
        <w:tc>
          <w:tcPr>
            <w:tcW w:w="643"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7F982C2" w14:textId="724AD641"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55h00</w:t>
            </w:r>
          </w:p>
        </w:tc>
        <w:tc>
          <w:tcPr>
            <w:tcW w:w="393"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A1A14EF" w14:textId="3C0A60D8"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DF41EB">
              <w:rPr>
                <w:rFonts w:ascii="Cambria" w:eastAsia="Calibri" w:hAnsi="Cambria"/>
              </w:rPr>
              <w:t>40%</w:t>
            </w:r>
          </w:p>
        </w:tc>
        <w:tc>
          <w:tcPr>
            <w:tcW w:w="377" w:type="pct"/>
            <w:tcBorders>
              <w:top w:val="single" w:sz="6" w:space="0" w:color="auto"/>
              <w:left w:val="single" w:sz="4" w:space="0" w:color="auto"/>
              <w:bottom w:val="single" w:sz="4" w:space="0" w:color="auto"/>
              <w:right w:val="single" w:sz="18" w:space="0" w:color="auto"/>
            </w:tcBorders>
            <w:shd w:val="clear" w:color="auto" w:fill="DAEEF3" w:themeFill="accent5" w:themeFillTint="33"/>
            <w:vAlign w:val="center"/>
          </w:tcPr>
          <w:p w14:paraId="65A1E119" w14:textId="7532013A"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DF41EB">
              <w:rPr>
                <w:rFonts w:ascii="Cambria" w:eastAsia="Calibri" w:hAnsi="Cambria"/>
              </w:rPr>
              <w:t>60%</w:t>
            </w:r>
          </w:p>
        </w:tc>
      </w:tr>
      <w:tr w:rsidR="00F15551" w14:paraId="4683622F" w14:textId="77777777" w:rsidTr="00DF41EB">
        <w:trPr>
          <w:trHeight w:val="642"/>
        </w:trPr>
        <w:tc>
          <w:tcPr>
            <w:cnfStyle w:val="001000000000" w:firstRow="0" w:lastRow="0" w:firstColumn="1" w:lastColumn="0" w:oddVBand="0" w:evenVBand="0" w:oddHBand="0" w:evenHBand="0" w:firstRowFirstColumn="0" w:firstRowLastColumn="0" w:lastRowFirstColumn="0" w:lastRowLastColumn="0"/>
            <w:tcW w:w="707" w:type="pct"/>
            <w:tcBorders>
              <w:top w:val="single" w:sz="18" w:space="0" w:color="auto"/>
              <w:left w:val="single" w:sz="18" w:space="0" w:color="auto"/>
              <w:bottom w:val="single" w:sz="18" w:space="0" w:color="auto"/>
              <w:right w:val="single" w:sz="4" w:space="0" w:color="auto"/>
            </w:tcBorders>
            <w:hideMark/>
          </w:tcPr>
          <w:p w14:paraId="1F017394" w14:textId="77777777" w:rsidR="00237482" w:rsidRPr="00F15551" w:rsidRDefault="00237482" w:rsidP="00237482">
            <w:pPr>
              <w:autoSpaceDE w:val="0"/>
              <w:autoSpaceDN w:val="0"/>
              <w:adjustRightInd w:val="0"/>
              <w:rPr>
                <w:rFonts w:ascii="Cambria" w:eastAsia="Calibri" w:hAnsi="Cambria" w:cs="Calibri"/>
                <w:color w:val="000000"/>
                <w:sz w:val="20"/>
                <w:szCs w:val="20"/>
              </w:rPr>
            </w:pPr>
            <w:r w:rsidRPr="00F15551">
              <w:rPr>
                <w:rFonts w:ascii="Cambria" w:eastAsia="Calibri" w:hAnsi="Cambria" w:cs="Calibri"/>
                <w:b w:val="0"/>
                <w:bCs w:val="0"/>
                <w:color w:val="000000"/>
                <w:sz w:val="20"/>
                <w:szCs w:val="20"/>
              </w:rPr>
              <w:t>UE Découverte</w:t>
            </w:r>
          </w:p>
          <w:p w14:paraId="15BBC23F" w14:textId="77777777" w:rsidR="00237482" w:rsidRPr="00F15551" w:rsidRDefault="00237482" w:rsidP="00237482">
            <w:pPr>
              <w:autoSpaceDE w:val="0"/>
              <w:autoSpaceDN w:val="0"/>
              <w:adjustRightInd w:val="0"/>
              <w:rPr>
                <w:rFonts w:ascii="Cambria" w:eastAsia="Calibri" w:hAnsi="Cambria" w:cs="Calibri"/>
                <w:b w:val="0"/>
                <w:bCs w:val="0"/>
                <w:color w:val="000000"/>
                <w:sz w:val="20"/>
                <w:szCs w:val="20"/>
              </w:rPr>
            </w:pPr>
            <w:r w:rsidRPr="00F15551">
              <w:rPr>
                <w:rFonts w:ascii="Cambria" w:eastAsia="Calibri" w:hAnsi="Cambria" w:cs="Calibri"/>
                <w:b w:val="0"/>
                <w:bCs w:val="0"/>
                <w:color w:val="000000"/>
                <w:sz w:val="20"/>
                <w:szCs w:val="20"/>
              </w:rPr>
              <w:t>Code : UED 1.1</w:t>
            </w:r>
          </w:p>
          <w:p w14:paraId="5F179751" w14:textId="4A3CA1DF" w:rsidR="00237482" w:rsidRPr="00F15551" w:rsidRDefault="00237482" w:rsidP="00237482">
            <w:pPr>
              <w:autoSpaceDE w:val="0"/>
              <w:autoSpaceDN w:val="0"/>
              <w:adjustRightInd w:val="0"/>
              <w:rPr>
                <w:rFonts w:ascii="Cambria" w:eastAsia="Calibri" w:hAnsi="Cambria" w:cs="Calibri"/>
                <w:b w:val="0"/>
                <w:bCs w:val="0"/>
                <w:color w:val="000000"/>
                <w:sz w:val="20"/>
                <w:szCs w:val="20"/>
              </w:rPr>
            </w:pPr>
            <w:r w:rsidRPr="00F15551">
              <w:rPr>
                <w:rFonts w:ascii="Cambria" w:eastAsia="Calibri" w:hAnsi="Cambria" w:cs="Calibri"/>
                <w:b w:val="0"/>
                <w:bCs w:val="0"/>
                <w:color w:val="000000"/>
                <w:sz w:val="20"/>
                <w:szCs w:val="20"/>
              </w:rPr>
              <w:t>Crédits : 1</w:t>
            </w:r>
          </w:p>
          <w:p w14:paraId="2714F39E" w14:textId="03ADE7D1" w:rsidR="00237482" w:rsidRPr="00F15551" w:rsidRDefault="00237482" w:rsidP="00237482">
            <w:pPr>
              <w:autoSpaceDE w:val="0"/>
              <w:autoSpaceDN w:val="0"/>
              <w:adjustRightInd w:val="0"/>
              <w:spacing w:line="276" w:lineRule="auto"/>
              <w:rPr>
                <w:rFonts w:ascii="Cambria" w:eastAsia="Calibri" w:hAnsi="Cambria" w:cs="Calibri"/>
                <w:color w:val="000000"/>
                <w:sz w:val="20"/>
                <w:szCs w:val="20"/>
                <w:lang w:eastAsia="en-US"/>
              </w:rPr>
            </w:pPr>
            <w:r w:rsidRPr="00F15551">
              <w:rPr>
                <w:rFonts w:ascii="Cambria" w:eastAsia="Calibri" w:hAnsi="Cambria" w:cs="Calibri"/>
                <w:b w:val="0"/>
                <w:bCs w:val="0"/>
                <w:color w:val="000000"/>
                <w:sz w:val="20"/>
                <w:szCs w:val="20"/>
              </w:rPr>
              <w:t>Coefficients : 1</w:t>
            </w:r>
          </w:p>
        </w:tc>
        <w:tc>
          <w:tcPr>
            <w:tcW w:w="1049" w:type="pct"/>
            <w:tcBorders>
              <w:top w:val="single" w:sz="18" w:space="0" w:color="auto"/>
              <w:left w:val="single" w:sz="4" w:space="0" w:color="auto"/>
              <w:right w:val="single" w:sz="4" w:space="0" w:color="auto"/>
            </w:tcBorders>
            <w:shd w:val="clear" w:color="auto" w:fill="FFFFFF" w:themeFill="background1"/>
            <w:vAlign w:val="center"/>
            <w:hideMark/>
          </w:tcPr>
          <w:p w14:paraId="69D2AB2B" w14:textId="77777777" w:rsidR="00237482" w:rsidRPr="003B5F7F" w:rsidRDefault="00237482" w:rsidP="0023748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hAnsi="Cambria"/>
                <w:iCs/>
                <w:color w:val="000000" w:themeColor="text1"/>
              </w:rPr>
            </w:pPr>
            <w:r w:rsidRPr="003B5F7F">
              <w:rPr>
                <w:rFonts w:ascii="Cambria" w:eastAsia="Times New Roman" w:hAnsi="Cambria" w:cs="Calibri"/>
                <w:bCs/>
                <w:iCs/>
                <w:color w:val="000000" w:themeColor="text1"/>
              </w:rPr>
              <w:t>Matière au choix</w:t>
            </w:r>
          </w:p>
        </w:tc>
        <w:tc>
          <w:tcPr>
            <w:tcW w:w="195"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14:paraId="51FD885B" w14:textId="77777777" w:rsidR="00237482" w:rsidRPr="00DF41EB" w:rsidRDefault="00237482"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w:t>
            </w:r>
          </w:p>
        </w:tc>
        <w:tc>
          <w:tcPr>
            <w:tcW w:w="19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664EEF1" w14:textId="77777777" w:rsidR="00237482" w:rsidRPr="00DF41EB" w:rsidRDefault="00237482"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DF41EB">
              <w:rPr>
                <w:rFonts w:ascii="Cambria" w:eastAsia="Calibri" w:hAnsi="Cambria"/>
                <w:color w:val="000000"/>
              </w:rPr>
              <w:t>1</w:t>
            </w:r>
          </w:p>
        </w:tc>
        <w:tc>
          <w:tcPr>
            <w:tcW w:w="34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92F4BE5" w14:textId="77777777" w:rsidR="00237482" w:rsidRPr="00DF41EB" w:rsidRDefault="00237482"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1h30</w:t>
            </w:r>
          </w:p>
        </w:tc>
        <w:tc>
          <w:tcPr>
            <w:tcW w:w="26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567F80CF" w14:textId="77777777" w:rsidR="00237482" w:rsidRPr="00DF41EB" w:rsidRDefault="00237482"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p>
        </w:tc>
        <w:tc>
          <w:tcPr>
            <w:tcW w:w="26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747D5F43" w14:textId="77777777" w:rsidR="00237482" w:rsidRPr="00DF41EB" w:rsidRDefault="00237482"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p>
        </w:tc>
        <w:tc>
          <w:tcPr>
            <w:tcW w:w="56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8BC73EC" w14:textId="77777777" w:rsidR="00237482" w:rsidRPr="00DF41EB" w:rsidRDefault="00237482"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22h30</w:t>
            </w:r>
          </w:p>
        </w:tc>
        <w:tc>
          <w:tcPr>
            <w:tcW w:w="64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0B7CB79" w14:textId="77777777" w:rsidR="00237482" w:rsidRPr="00DF41EB" w:rsidRDefault="00237482"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02h30</w:t>
            </w:r>
          </w:p>
        </w:tc>
        <w:tc>
          <w:tcPr>
            <w:tcW w:w="39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6605B746" w14:textId="77777777" w:rsidR="00237482" w:rsidRPr="00DF41EB" w:rsidRDefault="00237482"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p>
        </w:tc>
        <w:tc>
          <w:tcPr>
            <w:tcW w:w="377"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0454DBDD" w14:textId="77777777" w:rsidR="00237482" w:rsidRPr="00DF41EB" w:rsidRDefault="00237482"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themeColor="text1"/>
              </w:rPr>
            </w:pPr>
            <w:r w:rsidRPr="00DF41EB">
              <w:rPr>
                <w:rFonts w:ascii="Cambria" w:eastAsia="Calibri" w:hAnsi="Cambria"/>
                <w:color w:val="000000" w:themeColor="text1"/>
              </w:rPr>
              <w:t>100%</w:t>
            </w:r>
          </w:p>
        </w:tc>
      </w:tr>
      <w:tr w:rsidR="006B2B94" w14:paraId="257034B5" w14:textId="77777777" w:rsidTr="006B2B9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07" w:type="pct"/>
            <w:tcBorders>
              <w:top w:val="single" w:sz="18" w:space="0" w:color="auto"/>
              <w:left w:val="single" w:sz="18" w:space="0" w:color="auto"/>
              <w:right w:val="single" w:sz="6" w:space="0" w:color="auto"/>
            </w:tcBorders>
            <w:hideMark/>
          </w:tcPr>
          <w:p w14:paraId="7CA72BFE" w14:textId="77777777" w:rsidR="00237482" w:rsidRPr="00DF41EB" w:rsidRDefault="00237482" w:rsidP="00237482">
            <w:pPr>
              <w:autoSpaceDE w:val="0"/>
              <w:autoSpaceDN w:val="0"/>
              <w:adjustRightInd w:val="0"/>
              <w:spacing w:line="276" w:lineRule="auto"/>
              <w:jc w:val="center"/>
              <w:rPr>
                <w:rFonts w:ascii="Cambria" w:eastAsia="Calibri" w:hAnsi="Cambria" w:cs="Calibri"/>
                <w:color w:val="000000"/>
                <w:lang w:eastAsia="en-US"/>
              </w:rPr>
            </w:pPr>
            <w:r w:rsidRPr="00DF41EB">
              <w:rPr>
                <w:rFonts w:ascii="Cambria" w:eastAsia="Calibri" w:hAnsi="Cambria" w:cs="Calibri"/>
                <w:color w:val="000000"/>
              </w:rPr>
              <w:t>Total semestre 1</w:t>
            </w:r>
          </w:p>
        </w:tc>
        <w:tc>
          <w:tcPr>
            <w:tcW w:w="104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344FAE5A" w14:textId="77777777" w:rsidR="00237482" w:rsidRPr="00DF41EB" w:rsidRDefault="00237482" w:rsidP="00237482">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19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6FE08EEE" w14:textId="77777777" w:rsidR="00237482" w:rsidRPr="00DF41EB" w:rsidRDefault="00237482" w:rsidP="0023748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30</w:t>
            </w:r>
          </w:p>
        </w:tc>
        <w:tc>
          <w:tcPr>
            <w:tcW w:w="19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4D8314E" w14:textId="77777777" w:rsidR="00237482" w:rsidRPr="00DF41EB" w:rsidRDefault="00237482" w:rsidP="0023748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17</w:t>
            </w:r>
          </w:p>
        </w:tc>
        <w:tc>
          <w:tcPr>
            <w:tcW w:w="34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4E84617" w14:textId="1FF04F87" w:rsidR="00237482" w:rsidRPr="00DF41EB" w:rsidRDefault="00237482" w:rsidP="00237482">
            <w:pPr>
              <w:cnfStyle w:val="000000100000" w:firstRow="0" w:lastRow="0" w:firstColumn="0" w:lastColumn="0" w:oddVBand="0" w:evenVBand="0" w:oddHBand="1" w:evenHBand="0" w:firstRowFirstColumn="0" w:firstRowLastColumn="0" w:lastRowFirstColumn="0" w:lastRowLastColumn="0"/>
              <w:rPr>
                <w:rFonts w:ascii="Cambria" w:hAnsi="Cambria"/>
                <w:b/>
                <w:bCs/>
                <w:color w:val="000000" w:themeColor="text1"/>
                <w:lang w:eastAsia="en-US"/>
              </w:rPr>
            </w:pPr>
            <w:r>
              <w:rPr>
                <w:rFonts w:ascii="Cambria" w:hAnsi="Cambria"/>
                <w:b/>
                <w:bCs/>
                <w:color w:val="000000" w:themeColor="text1"/>
                <w:lang w:eastAsia="en-US"/>
              </w:rPr>
              <w:t>12h00</w:t>
            </w:r>
          </w:p>
        </w:tc>
        <w:tc>
          <w:tcPr>
            <w:tcW w:w="26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DD5C882" w14:textId="77777777"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themeColor="text1"/>
                <w:lang w:eastAsia="en-US"/>
              </w:rPr>
            </w:pPr>
            <w:r w:rsidRPr="00DF41EB">
              <w:rPr>
                <w:rFonts w:ascii="Cambria" w:eastAsia="Calibri" w:hAnsi="Cambria" w:cs="Calibri"/>
                <w:b/>
                <w:bCs/>
                <w:color w:val="000000" w:themeColor="text1"/>
                <w:lang w:eastAsia="en-US"/>
              </w:rPr>
              <w:t>7h30</w:t>
            </w:r>
          </w:p>
        </w:tc>
        <w:tc>
          <w:tcPr>
            <w:tcW w:w="26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D79E923" w14:textId="56014712" w:rsidR="00237482" w:rsidRPr="00DF41EB"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themeColor="text1"/>
                <w:lang w:eastAsia="en-US"/>
              </w:rPr>
            </w:pPr>
            <w:r>
              <w:rPr>
                <w:rFonts w:ascii="Cambria" w:eastAsia="Calibri" w:hAnsi="Cambria" w:cs="Calibri"/>
                <w:b/>
                <w:bCs/>
                <w:color w:val="000000" w:themeColor="text1"/>
                <w:lang w:eastAsia="en-US"/>
              </w:rPr>
              <w:t>7h00</w:t>
            </w:r>
          </w:p>
        </w:tc>
        <w:tc>
          <w:tcPr>
            <w:tcW w:w="56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8F1A940" w14:textId="250910D4" w:rsidR="00237482" w:rsidRPr="00DF41EB" w:rsidRDefault="00237482" w:rsidP="0023748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themeColor="text1"/>
                <w:lang w:eastAsia="en-US"/>
              </w:rPr>
            </w:pPr>
            <w:r>
              <w:rPr>
                <w:rFonts w:ascii="Cambria" w:eastAsia="Calibri" w:hAnsi="Cambria" w:cs="Calibri"/>
                <w:b/>
                <w:bCs/>
                <w:color w:val="000000" w:themeColor="text1"/>
              </w:rPr>
              <w:t>382h30</w:t>
            </w:r>
          </w:p>
        </w:tc>
        <w:tc>
          <w:tcPr>
            <w:tcW w:w="64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9F6C54F" w14:textId="67D7669D" w:rsidR="00237482" w:rsidRPr="00DF41EB" w:rsidRDefault="00237482" w:rsidP="0023748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themeColor="text1"/>
                <w:lang w:eastAsia="en-US"/>
              </w:rPr>
            </w:pPr>
          </w:p>
        </w:tc>
        <w:tc>
          <w:tcPr>
            <w:tcW w:w="39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7AFC1EFE" w14:textId="77777777" w:rsidR="00237482" w:rsidRPr="00DF41EB" w:rsidRDefault="00237482" w:rsidP="0023748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themeColor="text1"/>
                <w:lang w:eastAsia="en-US"/>
              </w:rPr>
            </w:pPr>
          </w:p>
        </w:tc>
        <w:tc>
          <w:tcPr>
            <w:tcW w:w="377"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353DF86D" w14:textId="77777777" w:rsidR="00237482" w:rsidRPr="00DF41EB" w:rsidRDefault="00237482" w:rsidP="0023748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themeColor="text1"/>
                <w:lang w:eastAsia="en-US"/>
              </w:rPr>
            </w:pPr>
          </w:p>
        </w:tc>
      </w:tr>
    </w:tbl>
    <w:p w14:paraId="5CA2C5B0" w14:textId="77777777" w:rsidR="003C4D1A" w:rsidRPr="00A46F39" w:rsidRDefault="003C4D1A" w:rsidP="00A46F39">
      <w:pPr>
        <w:tabs>
          <w:tab w:val="left" w:pos="2010"/>
        </w:tabs>
        <w:rPr>
          <w:rFonts w:ascii="Cambria" w:eastAsia="Calibri" w:hAnsi="Cambria" w:cs="Calibri"/>
          <w:b/>
          <w:bCs/>
          <w:color w:val="000000"/>
          <w:u w:color="F79646"/>
        </w:rPr>
      </w:pPr>
    </w:p>
    <w:p w14:paraId="450CC0D3" w14:textId="77777777" w:rsidR="00DF41EB" w:rsidRDefault="00DF41EB" w:rsidP="00DF41EB">
      <w:pPr>
        <w:rPr>
          <w:rFonts w:ascii="Cambria" w:eastAsia="Calibri" w:hAnsi="Cambria" w:cs="Calibri"/>
          <w:b/>
          <w:bCs/>
          <w:color w:val="000000"/>
          <w:sz w:val="28"/>
          <w:szCs w:val="28"/>
          <w:u w:color="F79646"/>
        </w:rPr>
      </w:pPr>
      <w:r>
        <w:rPr>
          <w:rFonts w:asciiTheme="majorHAnsi" w:eastAsia="Calibri" w:hAnsiTheme="majorHAnsi" w:cs="Calibri"/>
          <w:b/>
          <w:bCs/>
          <w:color w:val="000000"/>
          <w:u w:val="thick" w:color="F79646" w:themeColor="accent6"/>
        </w:rPr>
        <w:lastRenderedPageBreak/>
        <w:t xml:space="preserve">Semestre 2 : Master </w:t>
      </w:r>
      <w:r w:rsidRPr="00DF41EB">
        <w:rPr>
          <w:rFonts w:ascii="Cambria" w:eastAsia="Calibri" w:hAnsi="Cambria" w:cs="Calibri"/>
          <w:b/>
          <w:bCs/>
          <w:color w:val="000000"/>
          <w:u w:val="thick" w:color="F79646"/>
        </w:rPr>
        <w:t>Energies Renouvelables en M</w:t>
      </w:r>
      <w:r>
        <w:rPr>
          <w:rFonts w:ascii="Cambria" w:eastAsia="Calibri" w:hAnsi="Cambria" w:cs="Calibri"/>
          <w:b/>
          <w:bCs/>
          <w:color w:val="000000"/>
          <w:u w:val="thick" w:color="F79646"/>
        </w:rPr>
        <w:t>écanique</w:t>
      </w:r>
    </w:p>
    <w:p w14:paraId="154E2F5A" w14:textId="77777777" w:rsidR="00DF41EB" w:rsidRDefault="00DF41EB" w:rsidP="00953463">
      <w:pPr>
        <w:rPr>
          <w:rFonts w:ascii="Cambria" w:eastAsia="Calibri" w:hAnsi="Cambria" w:cs="Calibri"/>
          <w:b/>
          <w:bCs/>
          <w:color w:val="000000"/>
          <w:sz w:val="22"/>
          <w:szCs w:val="22"/>
          <w:u w:color="F79646"/>
        </w:rPr>
      </w:pPr>
    </w:p>
    <w:tbl>
      <w:tblPr>
        <w:tblStyle w:val="Tramemoyenne2-Accent61"/>
        <w:tblW w:w="490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3203"/>
        <w:gridCol w:w="530"/>
        <w:gridCol w:w="533"/>
        <w:gridCol w:w="913"/>
        <w:gridCol w:w="773"/>
        <w:gridCol w:w="773"/>
        <w:gridCol w:w="1603"/>
        <w:gridCol w:w="1814"/>
        <w:gridCol w:w="1109"/>
        <w:gridCol w:w="1058"/>
      </w:tblGrid>
      <w:tr w:rsidR="00953463" w:rsidRPr="00253E0E" w14:paraId="0780C974" w14:textId="77777777" w:rsidTr="00DF41EB">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684" w:type="pct"/>
            <w:vMerge w:val="restart"/>
            <w:tcBorders>
              <w:left w:val="single" w:sz="18" w:space="0" w:color="auto"/>
              <w:right w:val="single" w:sz="18" w:space="0" w:color="auto"/>
            </w:tcBorders>
            <w:vAlign w:val="center"/>
            <w:hideMark/>
          </w:tcPr>
          <w:p w14:paraId="737B5B38" w14:textId="77777777" w:rsidR="00953463" w:rsidRPr="00253E0E" w:rsidRDefault="00953463" w:rsidP="00953463">
            <w:pPr>
              <w:autoSpaceDE w:val="0"/>
              <w:autoSpaceDN w:val="0"/>
              <w:adjustRightInd w:val="0"/>
              <w:spacing w:line="276" w:lineRule="auto"/>
              <w:jc w:val="center"/>
              <w:rPr>
                <w:rFonts w:asciiTheme="majorHAnsi" w:eastAsia="Calibri" w:hAnsiTheme="majorHAnsi" w:cs="Calibri"/>
                <w:b w:val="0"/>
                <w:bCs w:val="0"/>
                <w:color w:val="000000"/>
                <w:lang w:eastAsia="en-US"/>
              </w:rPr>
            </w:pPr>
            <w:r w:rsidRPr="00253E0E">
              <w:rPr>
                <w:rFonts w:asciiTheme="majorHAnsi" w:eastAsia="Calibri" w:hAnsiTheme="majorHAnsi" w:cs="Calibri"/>
                <w:b w:val="0"/>
                <w:bCs w:val="0"/>
                <w:color w:val="000000"/>
              </w:rPr>
              <w:t>Unité d'enseignement</w:t>
            </w:r>
          </w:p>
        </w:tc>
        <w:tc>
          <w:tcPr>
            <w:tcW w:w="1123" w:type="pct"/>
            <w:tcBorders>
              <w:left w:val="single" w:sz="18" w:space="0" w:color="auto"/>
              <w:bottom w:val="single" w:sz="4" w:space="0" w:color="auto"/>
              <w:right w:val="single" w:sz="6" w:space="0" w:color="auto"/>
            </w:tcBorders>
            <w:vAlign w:val="center"/>
            <w:hideMark/>
          </w:tcPr>
          <w:p w14:paraId="5E677724" w14:textId="77777777" w:rsidR="00953463" w:rsidRPr="00253E0E"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253E0E">
              <w:rPr>
                <w:rFonts w:asciiTheme="majorHAnsi" w:eastAsia="Calibri" w:hAnsiTheme="majorHAnsi" w:cs="Calibri"/>
                <w:b w:val="0"/>
                <w:bCs w:val="0"/>
                <w:color w:val="000000"/>
                <w:lang w:eastAsia="en-US"/>
              </w:rPr>
              <w:t>Matières</w:t>
            </w:r>
          </w:p>
        </w:tc>
        <w:tc>
          <w:tcPr>
            <w:tcW w:w="186" w:type="pct"/>
            <w:vMerge w:val="restart"/>
            <w:tcBorders>
              <w:left w:val="single" w:sz="6" w:space="0" w:color="auto"/>
              <w:right w:val="single" w:sz="6" w:space="0" w:color="auto"/>
            </w:tcBorders>
            <w:textDirection w:val="btLr"/>
            <w:vAlign w:val="center"/>
            <w:hideMark/>
          </w:tcPr>
          <w:p w14:paraId="42528D66" w14:textId="77777777" w:rsidR="00953463" w:rsidRPr="00253E0E" w:rsidRDefault="00953463" w:rsidP="00DF41EB">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253E0E">
              <w:rPr>
                <w:rFonts w:asciiTheme="majorHAnsi" w:eastAsia="Calibri" w:hAnsiTheme="majorHAnsi" w:cs="Calibri"/>
                <w:b w:val="0"/>
                <w:bCs w:val="0"/>
                <w:color w:val="000000"/>
              </w:rPr>
              <w:t>Crédits</w:t>
            </w:r>
          </w:p>
        </w:tc>
        <w:tc>
          <w:tcPr>
            <w:tcW w:w="187" w:type="pct"/>
            <w:vMerge w:val="restart"/>
            <w:tcBorders>
              <w:left w:val="single" w:sz="6" w:space="0" w:color="auto"/>
              <w:right w:val="single" w:sz="6" w:space="0" w:color="auto"/>
            </w:tcBorders>
            <w:textDirection w:val="btLr"/>
            <w:vAlign w:val="center"/>
            <w:hideMark/>
          </w:tcPr>
          <w:p w14:paraId="74075C6A" w14:textId="77777777" w:rsidR="00953463" w:rsidRPr="00253E0E" w:rsidRDefault="00953463" w:rsidP="00953463">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253E0E">
              <w:rPr>
                <w:rFonts w:asciiTheme="majorHAnsi" w:eastAsia="Calibri" w:hAnsiTheme="majorHAnsi" w:cs="Calibri"/>
                <w:b w:val="0"/>
                <w:bCs w:val="0"/>
                <w:color w:val="000000"/>
              </w:rPr>
              <w:t>Coefficient</w:t>
            </w:r>
          </w:p>
        </w:tc>
        <w:tc>
          <w:tcPr>
            <w:tcW w:w="862" w:type="pct"/>
            <w:gridSpan w:val="3"/>
            <w:tcBorders>
              <w:left w:val="single" w:sz="6" w:space="0" w:color="auto"/>
              <w:bottom w:val="single" w:sz="6" w:space="0" w:color="auto"/>
              <w:right w:val="single" w:sz="6" w:space="0" w:color="auto"/>
            </w:tcBorders>
            <w:vAlign w:val="center"/>
            <w:hideMark/>
          </w:tcPr>
          <w:p w14:paraId="597150F5" w14:textId="77777777" w:rsidR="00953463" w:rsidRPr="00253E0E"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253E0E">
              <w:rPr>
                <w:rFonts w:asciiTheme="majorHAnsi" w:eastAsia="Calibri" w:hAnsiTheme="majorHAnsi" w:cs="Calibri"/>
                <w:b w:val="0"/>
                <w:bCs w:val="0"/>
                <w:color w:val="000000"/>
              </w:rPr>
              <w:t>Volume horaire hebdomadaire</w:t>
            </w:r>
          </w:p>
        </w:tc>
        <w:tc>
          <w:tcPr>
            <w:tcW w:w="562" w:type="pct"/>
            <w:vMerge w:val="restart"/>
            <w:tcBorders>
              <w:left w:val="single" w:sz="6" w:space="0" w:color="auto"/>
              <w:right w:val="single" w:sz="6" w:space="0" w:color="auto"/>
            </w:tcBorders>
            <w:vAlign w:val="center"/>
            <w:hideMark/>
          </w:tcPr>
          <w:p w14:paraId="6B3BA9FB" w14:textId="77777777" w:rsidR="00953463" w:rsidRPr="00253E0E" w:rsidRDefault="00953463" w:rsidP="0095346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rPr>
            </w:pPr>
            <w:r w:rsidRPr="00253E0E">
              <w:rPr>
                <w:rFonts w:asciiTheme="majorHAnsi" w:eastAsia="Calibri" w:hAnsiTheme="majorHAnsi" w:cs="Calibri"/>
                <w:b w:val="0"/>
                <w:bCs w:val="0"/>
                <w:color w:val="000000"/>
              </w:rPr>
              <w:t>Volume Horaire Semestriel</w:t>
            </w:r>
          </w:p>
          <w:p w14:paraId="6AF5005C" w14:textId="77777777" w:rsidR="00953463" w:rsidRPr="00253E0E"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253E0E">
              <w:rPr>
                <w:rFonts w:asciiTheme="majorHAnsi" w:eastAsia="Calibri" w:hAnsiTheme="majorHAnsi" w:cs="Calibri"/>
                <w:b w:val="0"/>
                <w:bCs w:val="0"/>
                <w:color w:val="000000"/>
              </w:rPr>
              <w:t>(15 semaines)</w:t>
            </w:r>
          </w:p>
        </w:tc>
        <w:tc>
          <w:tcPr>
            <w:tcW w:w="636" w:type="pct"/>
            <w:vMerge w:val="restart"/>
            <w:tcBorders>
              <w:left w:val="single" w:sz="6" w:space="0" w:color="auto"/>
              <w:right w:val="single" w:sz="6" w:space="0" w:color="auto"/>
            </w:tcBorders>
            <w:vAlign w:val="center"/>
            <w:hideMark/>
          </w:tcPr>
          <w:p w14:paraId="541BC521" w14:textId="77777777" w:rsidR="00953463" w:rsidRPr="00253E0E" w:rsidRDefault="00953463" w:rsidP="0095346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rPr>
            </w:pPr>
            <w:r w:rsidRPr="00253E0E">
              <w:rPr>
                <w:rFonts w:asciiTheme="majorHAnsi" w:eastAsia="Calibri" w:hAnsiTheme="majorHAnsi" w:cs="Calibri"/>
                <w:b w:val="0"/>
                <w:bCs w:val="0"/>
                <w:color w:val="000000"/>
              </w:rPr>
              <w:t>Travail Complémentaire</w:t>
            </w:r>
          </w:p>
          <w:p w14:paraId="486658A2" w14:textId="77777777" w:rsidR="00953463" w:rsidRPr="00253E0E"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253E0E">
              <w:rPr>
                <w:rFonts w:asciiTheme="majorHAnsi" w:eastAsia="Calibri" w:hAnsiTheme="majorHAnsi" w:cs="Calibri"/>
                <w:b w:val="0"/>
                <w:bCs w:val="0"/>
                <w:color w:val="000000"/>
              </w:rPr>
              <w:t>en Consultation            (15 semaines)</w:t>
            </w:r>
          </w:p>
        </w:tc>
        <w:tc>
          <w:tcPr>
            <w:tcW w:w="760" w:type="pct"/>
            <w:gridSpan w:val="2"/>
            <w:tcBorders>
              <w:left w:val="single" w:sz="6" w:space="0" w:color="auto"/>
              <w:bottom w:val="single" w:sz="6" w:space="0" w:color="auto"/>
              <w:right w:val="single" w:sz="18" w:space="0" w:color="auto"/>
            </w:tcBorders>
            <w:vAlign w:val="center"/>
            <w:hideMark/>
          </w:tcPr>
          <w:p w14:paraId="196309EF" w14:textId="77777777" w:rsidR="00953463" w:rsidRPr="00253E0E"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lang w:eastAsia="en-US"/>
              </w:rPr>
            </w:pPr>
            <w:r w:rsidRPr="00253E0E">
              <w:rPr>
                <w:rFonts w:asciiTheme="majorHAnsi" w:eastAsia="Calibri" w:hAnsiTheme="majorHAnsi" w:cs="Calibri"/>
                <w:b w:val="0"/>
                <w:bCs w:val="0"/>
                <w:color w:val="000000"/>
              </w:rPr>
              <w:t>Mode d’évaluation</w:t>
            </w:r>
          </w:p>
        </w:tc>
      </w:tr>
      <w:tr w:rsidR="00F15551" w:rsidRPr="00253E0E" w14:paraId="5B1CDF76" w14:textId="77777777" w:rsidTr="003B5F7F">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684" w:type="pct"/>
            <w:vMerge/>
            <w:tcBorders>
              <w:top w:val="single" w:sz="18" w:space="0" w:color="auto"/>
              <w:left w:val="single" w:sz="18" w:space="0" w:color="auto"/>
              <w:bottom w:val="single" w:sz="18" w:space="0" w:color="auto"/>
              <w:right w:val="single" w:sz="18" w:space="0" w:color="auto"/>
            </w:tcBorders>
            <w:vAlign w:val="center"/>
            <w:hideMark/>
          </w:tcPr>
          <w:p w14:paraId="72BD2062" w14:textId="77777777" w:rsidR="00953463" w:rsidRPr="00253E0E" w:rsidRDefault="00953463" w:rsidP="00953463">
            <w:pPr>
              <w:rPr>
                <w:rFonts w:asciiTheme="majorHAnsi" w:eastAsia="Calibri" w:hAnsiTheme="majorHAnsi" w:cs="Calibri"/>
                <w:color w:val="000000"/>
                <w:lang w:eastAsia="en-US"/>
              </w:rPr>
            </w:pPr>
          </w:p>
        </w:tc>
        <w:tc>
          <w:tcPr>
            <w:tcW w:w="1123"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14:paraId="5C90471C" w14:textId="77777777" w:rsidR="00953463" w:rsidRPr="00253E0E" w:rsidRDefault="00953463" w:rsidP="00953463">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lang w:eastAsia="en-US"/>
              </w:rPr>
            </w:pPr>
            <w:r w:rsidRPr="00253E0E">
              <w:rPr>
                <w:rFonts w:asciiTheme="majorHAnsi" w:eastAsia="Calibri" w:hAnsiTheme="majorHAnsi" w:cs="Calibri"/>
                <w:color w:val="000000"/>
                <w:lang w:eastAsia="en-US"/>
              </w:rPr>
              <w:t>Intitulé</w:t>
            </w:r>
          </w:p>
        </w:tc>
        <w:tc>
          <w:tcPr>
            <w:tcW w:w="186" w:type="pct"/>
            <w:vMerge/>
            <w:tcBorders>
              <w:top w:val="single" w:sz="18" w:space="0" w:color="auto"/>
              <w:left w:val="single" w:sz="6" w:space="0" w:color="auto"/>
              <w:bottom w:val="single" w:sz="18" w:space="0" w:color="auto"/>
              <w:right w:val="single" w:sz="6" w:space="0" w:color="auto"/>
            </w:tcBorders>
            <w:vAlign w:val="center"/>
            <w:hideMark/>
          </w:tcPr>
          <w:p w14:paraId="2604F296" w14:textId="77777777" w:rsidR="00953463" w:rsidRPr="00253E0E" w:rsidRDefault="00953463" w:rsidP="00953463">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lang w:eastAsia="en-US"/>
              </w:rPr>
            </w:pPr>
          </w:p>
        </w:tc>
        <w:tc>
          <w:tcPr>
            <w:tcW w:w="187" w:type="pct"/>
            <w:vMerge/>
            <w:tcBorders>
              <w:top w:val="single" w:sz="18" w:space="0" w:color="auto"/>
              <w:left w:val="single" w:sz="6" w:space="0" w:color="auto"/>
              <w:bottom w:val="single" w:sz="18" w:space="0" w:color="auto"/>
              <w:right w:val="single" w:sz="6" w:space="0" w:color="auto"/>
            </w:tcBorders>
            <w:vAlign w:val="center"/>
            <w:hideMark/>
          </w:tcPr>
          <w:p w14:paraId="26DB302C" w14:textId="77777777" w:rsidR="00953463" w:rsidRPr="00253E0E" w:rsidRDefault="00953463" w:rsidP="00953463">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lang w:eastAsia="en-US"/>
              </w:rPr>
            </w:pPr>
          </w:p>
        </w:tc>
        <w:tc>
          <w:tcPr>
            <w:tcW w:w="320"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41D3CCFE" w14:textId="77777777" w:rsidR="00953463" w:rsidRPr="00253E0E"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253E0E">
              <w:rPr>
                <w:rFonts w:asciiTheme="majorHAnsi" w:eastAsia="Calibri" w:hAnsiTheme="majorHAnsi" w:cs="Calibri"/>
                <w:b/>
                <w:bCs/>
                <w:color w:val="000000"/>
              </w:rPr>
              <w:t>Cours</w:t>
            </w:r>
          </w:p>
        </w:tc>
        <w:tc>
          <w:tcPr>
            <w:tcW w:w="271"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756C1146" w14:textId="77777777" w:rsidR="00953463" w:rsidRPr="00253E0E"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253E0E">
              <w:rPr>
                <w:rFonts w:asciiTheme="majorHAnsi" w:eastAsia="Calibri" w:hAnsiTheme="majorHAnsi" w:cs="Calibri"/>
                <w:b/>
                <w:bCs/>
                <w:color w:val="000000"/>
              </w:rPr>
              <w:t>TD</w:t>
            </w:r>
          </w:p>
        </w:tc>
        <w:tc>
          <w:tcPr>
            <w:tcW w:w="271"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4DDFA4F0" w14:textId="77777777" w:rsidR="00953463" w:rsidRPr="00253E0E"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253E0E">
              <w:rPr>
                <w:rFonts w:asciiTheme="majorHAnsi" w:eastAsia="Calibri" w:hAnsiTheme="majorHAnsi" w:cs="Calibri"/>
                <w:b/>
                <w:bCs/>
                <w:color w:val="000000"/>
              </w:rPr>
              <w:t>TP</w:t>
            </w:r>
          </w:p>
        </w:tc>
        <w:tc>
          <w:tcPr>
            <w:tcW w:w="562" w:type="pct"/>
            <w:vMerge/>
            <w:tcBorders>
              <w:top w:val="single" w:sz="18" w:space="0" w:color="auto"/>
              <w:left w:val="single" w:sz="6" w:space="0" w:color="auto"/>
              <w:bottom w:val="single" w:sz="18" w:space="0" w:color="auto"/>
              <w:right w:val="single" w:sz="6" w:space="0" w:color="auto"/>
            </w:tcBorders>
            <w:vAlign w:val="center"/>
            <w:hideMark/>
          </w:tcPr>
          <w:p w14:paraId="17C7646E" w14:textId="77777777" w:rsidR="00953463" w:rsidRPr="00253E0E" w:rsidRDefault="00953463" w:rsidP="00953463">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lang w:eastAsia="en-US"/>
              </w:rPr>
            </w:pPr>
          </w:p>
        </w:tc>
        <w:tc>
          <w:tcPr>
            <w:tcW w:w="636" w:type="pct"/>
            <w:vMerge/>
            <w:tcBorders>
              <w:top w:val="single" w:sz="18" w:space="0" w:color="auto"/>
              <w:left w:val="single" w:sz="6" w:space="0" w:color="auto"/>
              <w:bottom w:val="single" w:sz="18" w:space="0" w:color="auto"/>
              <w:right w:val="single" w:sz="6" w:space="0" w:color="auto"/>
            </w:tcBorders>
            <w:vAlign w:val="center"/>
            <w:hideMark/>
          </w:tcPr>
          <w:p w14:paraId="57649040" w14:textId="77777777" w:rsidR="00953463" w:rsidRPr="00253E0E" w:rsidRDefault="00953463" w:rsidP="00953463">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lang w:eastAsia="en-US"/>
              </w:rPr>
            </w:pPr>
          </w:p>
        </w:tc>
        <w:tc>
          <w:tcPr>
            <w:tcW w:w="38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47FEBB3F" w14:textId="77777777" w:rsidR="00953463" w:rsidRPr="00253E0E"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253E0E">
              <w:rPr>
                <w:rFonts w:asciiTheme="majorHAnsi" w:eastAsia="Calibri" w:hAnsiTheme="majorHAnsi" w:cs="Calibri"/>
                <w:b/>
                <w:bCs/>
                <w:color w:val="000000"/>
              </w:rPr>
              <w:t>Contrôle Continu</w:t>
            </w:r>
          </w:p>
        </w:tc>
        <w:tc>
          <w:tcPr>
            <w:tcW w:w="371"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12622B1E" w14:textId="77777777" w:rsidR="00953463" w:rsidRPr="00253E0E"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253E0E">
              <w:rPr>
                <w:rFonts w:asciiTheme="majorHAnsi" w:eastAsia="Calibri" w:hAnsiTheme="majorHAnsi" w:cs="Calibri"/>
                <w:b/>
                <w:bCs/>
                <w:color w:val="000000"/>
              </w:rPr>
              <w:t>Examen</w:t>
            </w:r>
          </w:p>
        </w:tc>
      </w:tr>
      <w:tr w:rsidR="008D5AE5" w:rsidRPr="00253E0E" w14:paraId="6F448410" w14:textId="77777777" w:rsidTr="00DF41EB">
        <w:trPr>
          <w:trHeight w:val="442"/>
        </w:trPr>
        <w:tc>
          <w:tcPr>
            <w:cnfStyle w:val="001000000000" w:firstRow="0" w:lastRow="0" w:firstColumn="1" w:lastColumn="0" w:oddVBand="0" w:evenVBand="0" w:oddHBand="0" w:evenHBand="0" w:firstRowFirstColumn="0" w:firstRowLastColumn="0" w:lastRowFirstColumn="0" w:lastRowLastColumn="0"/>
            <w:tcW w:w="684" w:type="pct"/>
            <w:vMerge w:val="restart"/>
            <w:tcBorders>
              <w:top w:val="single" w:sz="18" w:space="0" w:color="auto"/>
              <w:left w:val="single" w:sz="18" w:space="0" w:color="auto"/>
              <w:right w:val="single" w:sz="6" w:space="0" w:color="auto"/>
            </w:tcBorders>
            <w:vAlign w:val="center"/>
            <w:hideMark/>
          </w:tcPr>
          <w:p w14:paraId="7DB5893B" w14:textId="77777777" w:rsidR="00953463" w:rsidRPr="00A46F39" w:rsidRDefault="00953463" w:rsidP="00953463">
            <w:pPr>
              <w:autoSpaceDE w:val="0"/>
              <w:autoSpaceDN w:val="0"/>
              <w:adjustRightInd w:val="0"/>
              <w:rPr>
                <w:rFonts w:asciiTheme="majorHAnsi" w:eastAsia="Calibri" w:hAnsiTheme="majorHAnsi" w:cs="Calibri"/>
                <w:color w:val="000000"/>
              </w:rPr>
            </w:pPr>
            <w:r w:rsidRPr="00A46F39">
              <w:rPr>
                <w:rFonts w:asciiTheme="majorHAnsi" w:eastAsia="Calibri" w:hAnsiTheme="majorHAnsi" w:cs="Calibri"/>
                <w:b w:val="0"/>
                <w:bCs w:val="0"/>
                <w:color w:val="000000"/>
              </w:rPr>
              <w:t>UE Fondamentale</w:t>
            </w:r>
          </w:p>
          <w:p w14:paraId="385E94B2" w14:textId="77777777" w:rsidR="00953463" w:rsidRPr="00A46F39" w:rsidRDefault="00953463" w:rsidP="00953463">
            <w:pPr>
              <w:autoSpaceDE w:val="0"/>
              <w:autoSpaceDN w:val="0"/>
              <w:adjustRightInd w:val="0"/>
              <w:rPr>
                <w:rFonts w:asciiTheme="majorHAnsi" w:eastAsia="Calibri" w:hAnsiTheme="majorHAnsi" w:cs="Calibri"/>
                <w:b w:val="0"/>
                <w:bCs w:val="0"/>
                <w:color w:val="000000"/>
              </w:rPr>
            </w:pPr>
            <w:r w:rsidRPr="00A46F39">
              <w:rPr>
                <w:rFonts w:asciiTheme="majorHAnsi" w:eastAsia="Calibri" w:hAnsiTheme="majorHAnsi" w:cs="Calibri"/>
                <w:b w:val="0"/>
                <w:bCs w:val="0"/>
                <w:color w:val="000000"/>
              </w:rPr>
              <w:t xml:space="preserve">Code : UEF </w:t>
            </w:r>
            <w:r w:rsidR="006D4DA1" w:rsidRPr="00A46F39">
              <w:rPr>
                <w:rFonts w:asciiTheme="majorHAnsi" w:eastAsia="Calibri" w:hAnsiTheme="majorHAnsi" w:cs="Calibri"/>
                <w:b w:val="0"/>
                <w:bCs w:val="0"/>
                <w:color w:val="000000"/>
              </w:rPr>
              <w:t>1.</w:t>
            </w:r>
            <w:r w:rsidRPr="00A46F39">
              <w:rPr>
                <w:rFonts w:asciiTheme="majorHAnsi" w:eastAsia="Calibri" w:hAnsiTheme="majorHAnsi" w:cs="Calibri"/>
                <w:b w:val="0"/>
                <w:bCs w:val="0"/>
                <w:color w:val="000000"/>
              </w:rPr>
              <w:t>2.1</w:t>
            </w:r>
          </w:p>
          <w:p w14:paraId="1F7B38AC" w14:textId="77777777" w:rsidR="00953463" w:rsidRPr="00A46F39" w:rsidRDefault="00953463" w:rsidP="00953463">
            <w:pPr>
              <w:autoSpaceDE w:val="0"/>
              <w:autoSpaceDN w:val="0"/>
              <w:adjustRightInd w:val="0"/>
              <w:rPr>
                <w:rFonts w:asciiTheme="majorHAnsi" w:eastAsia="Calibri" w:hAnsiTheme="majorHAnsi" w:cs="Calibri"/>
                <w:b w:val="0"/>
                <w:bCs w:val="0"/>
                <w:color w:val="000000"/>
              </w:rPr>
            </w:pPr>
            <w:r w:rsidRPr="00A46F39">
              <w:rPr>
                <w:rFonts w:asciiTheme="majorHAnsi" w:eastAsia="Calibri" w:hAnsiTheme="majorHAnsi" w:cs="Calibri"/>
                <w:b w:val="0"/>
                <w:bCs w:val="0"/>
                <w:color w:val="000000"/>
              </w:rPr>
              <w:t>Crédits : 10</w:t>
            </w:r>
          </w:p>
          <w:p w14:paraId="5539E750" w14:textId="77777777" w:rsidR="00953463" w:rsidRPr="00A46F39" w:rsidRDefault="00953463" w:rsidP="00953463">
            <w:pPr>
              <w:autoSpaceDE w:val="0"/>
              <w:autoSpaceDN w:val="0"/>
              <w:adjustRightInd w:val="0"/>
              <w:spacing w:line="276" w:lineRule="auto"/>
              <w:rPr>
                <w:rFonts w:asciiTheme="majorHAnsi" w:eastAsia="Calibri" w:hAnsiTheme="majorHAnsi" w:cs="Calibri"/>
                <w:color w:val="000000"/>
                <w:lang w:eastAsia="en-US"/>
              </w:rPr>
            </w:pPr>
            <w:r w:rsidRPr="00A46F39">
              <w:rPr>
                <w:rFonts w:asciiTheme="majorHAnsi" w:eastAsia="Calibri" w:hAnsiTheme="majorHAnsi" w:cs="Calibri"/>
                <w:b w:val="0"/>
                <w:bCs w:val="0"/>
                <w:color w:val="000000"/>
              </w:rPr>
              <w:t>Coefficients : 5</w:t>
            </w:r>
          </w:p>
        </w:tc>
        <w:tc>
          <w:tcPr>
            <w:tcW w:w="112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96BD72F" w14:textId="77777777" w:rsidR="00171E3A" w:rsidRPr="00A46F39" w:rsidRDefault="00A13EC1" w:rsidP="00E7292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rPr>
            </w:pPr>
            <w:r w:rsidRPr="00A46F39">
              <w:rPr>
                <w:rFonts w:asciiTheme="majorHAnsi" w:eastAsia="Calibri" w:hAnsiTheme="majorHAnsi" w:cs="Calibri"/>
              </w:rPr>
              <w:t>Rayonnement solaire</w:t>
            </w:r>
          </w:p>
        </w:tc>
        <w:tc>
          <w:tcPr>
            <w:tcW w:w="18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92AE7DD" w14:textId="77777777" w:rsidR="006A1D59" w:rsidRPr="00A46F39" w:rsidRDefault="002667B6" w:rsidP="002667B6">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strike/>
                <w:color w:val="000000" w:themeColor="text1"/>
              </w:rPr>
            </w:pPr>
            <w:r w:rsidRPr="00A46F39">
              <w:rPr>
                <w:rFonts w:asciiTheme="majorHAnsi" w:eastAsia="Calibri" w:hAnsiTheme="majorHAnsi"/>
                <w:color w:val="000000" w:themeColor="text1"/>
              </w:rPr>
              <w:t>4</w:t>
            </w:r>
          </w:p>
        </w:tc>
        <w:tc>
          <w:tcPr>
            <w:tcW w:w="18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E0DCF31" w14:textId="77777777" w:rsidR="00953463" w:rsidRPr="00A46F39" w:rsidRDefault="004426F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2</w:t>
            </w:r>
          </w:p>
        </w:tc>
        <w:tc>
          <w:tcPr>
            <w:tcW w:w="32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2D276B3" w14:textId="77777777" w:rsidR="00953463" w:rsidRPr="00A46F39" w:rsidRDefault="004426F2" w:rsidP="007D5B6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w:t>
            </w:r>
            <w:r w:rsidR="00953463" w:rsidRPr="00A46F39">
              <w:rPr>
                <w:rFonts w:asciiTheme="majorHAnsi" w:eastAsia="Calibri" w:hAnsiTheme="majorHAnsi"/>
                <w:color w:val="000000" w:themeColor="text1"/>
              </w:rPr>
              <w:t>h</w:t>
            </w:r>
            <w:r w:rsidR="007D5B65" w:rsidRPr="00A46F39">
              <w:rPr>
                <w:rFonts w:asciiTheme="majorHAnsi" w:eastAsia="Calibri" w:hAnsiTheme="majorHAnsi"/>
                <w:color w:val="000000" w:themeColor="text1"/>
              </w:rPr>
              <w:t>3</w:t>
            </w:r>
            <w:r w:rsidR="00953463" w:rsidRPr="00A46F39">
              <w:rPr>
                <w:rFonts w:asciiTheme="majorHAnsi" w:eastAsia="Calibri" w:hAnsiTheme="majorHAnsi"/>
                <w:color w:val="000000" w:themeColor="text1"/>
              </w:rPr>
              <w:t>0</w:t>
            </w:r>
          </w:p>
        </w:tc>
        <w:tc>
          <w:tcPr>
            <w:tcW w:w="27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F207A14"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1h30</w:t>
            </w:r>
          </w:p>
        </w:tc>
        <w:tc>
          <w:tcPr>
            <w:tcW w:w="27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1BF8554B"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p>
        </w:tc>
        <w:tc>
          <w:tcPr>
            <w:tcW w:w="56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0ECD3D2" w14:textId="77777777" w:rsidR="004426F2" w:rsidRPr="00A46F39" w:rsidRDefault="004426F2" w:rsidP="002667B6">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45h00</w:t>
            </w:r>
          </w:p>
        </w:tc>
        <w:tc>
          <w:tcPr>
            <w:tcW w:w="63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886F442" w14:textId="77777777" w:rsidR="004426F2" w:rsidRPr="00A46F39" w:rsidRDefault="00CF7F44"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5</w:t>
            </w:r>
            <w:r w:rsidR="004426F2" w:rsidRPr="00A46F39">
              <w:rPr>
                <w:rFonts w:asciiTheme="majorHAnsi" w:eastAsia="Calibri" w:hAnsiTheme="majorHAnsi"/>
                <w:color w:val="000000" w:themeColor="text1"/>
              </w:rPr>
              <w:t>5h00</w:t>
            </w:r>
          </w:p>
        </w:tc>
        <w:tc>
          <w:tcPr>
            <w:tcW w:w="3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C556111"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40%</w:t>
            </w:r>
          </w:p>
        </w:tc>
        <w:tc>
          <w:tcPr>
            <w:tcW w:w="371"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6279A1E4" w14:textId="77777777" w:rsidR="00953463" w:rsidRPr="00253E0E"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253E0E">
              <w:rPr>
                <w:rFonts w:asciiTheme="majorHAnsi" w:eastAsia="Calibri" w:hAnsiTheme="majorHAnsi"/>
                <w:color w:val="000000" w:themeColor="text1"/>
              </w:rPr>
              <w:t>60%</w:t>
            </w:r>
          </w:p>
        </w:tc>
      </w:tr>
      <w:tr w:rsidR="008D5AE5" w:rsidRPr="00253E0E" w14:paraId="0DF993EE" w14:textId="77777777" w:rsidTr="00DF41EB">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684" w:type="pct"/>
            <w:vMerge/>
            <w:tcBorders>
              <w:top w:val="single" w:sz="18" w:space="0" w:color="auto"/>
              <w:left w:val="single" w:sz="18" w:space="0" w:color="auto"/>
              <w:right w:val="single" w:sz="6" w:space="0" w:color="auto"/>
            </w:tcBorders>
            <w:vAlign w:val="center"/>
            <w:hideMark/>
          </w:tcPr>
          <w:p w14:paraId="328B4AA8" w14:textId="77777777" w:rsidR="00953463" w:rsidRPr="00A46F39" w:rsidRDefault="00953463" w:rsidP="00953463">
            <w:pPr>
              <w:rPr>
                <w:rFonts w:asciiTheme="majorHAnsi" w:eastAsia="Calibri" w:hAnsiTheme="majorHAnsi" w:cs="Calibri"/>
                <w:color w:val="000000"/>
                <w:lang w:eastAsia="en-US"/>
              </w:rPr>
            </w:pPr>
          </w:p>
        </w:tc>
        <w:tc>
          <w:tcPr>
            <w:tcW w:w="112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4BBD7CA" w14:textId="77777777" w:rsidR="00E63EEA" w:rsidRPr="00A46F39" w:rsidRDefault="008777B9" w:rsidP="00E7292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rPr>
            </w:pPr>
            <w:r w:rsidRPr="00A46F39">
              <w:rPr>
                <w:rFonts w:asciiTheme="majorHAnsi" w:eastAsia="Calibri" w:hAnsiTheme="majorHAnsi" w:cs="Calibri"/>
              </w:rPr>
              <w:t>Trans</w:t>
            </w:r>
            <w:r w:rsidR="004426F2" w:rsidRPr="00A46F39">
              <w:rPr>
                <w:rFonts w:asciiTheme="majorHAnsi" w:eastAsia="Calibri" w:hAnsiTheme="majorHAnsi" w:cs="Calibri"/>
              </w:rPr>
              <w:t xml:space="preserve">fert Thermique Approfondie et </w:t>
            </w:r>
            <w:r w:rsidR="00DF41EB">
              <w:rPr>
                <w:rFonts w:asciiTheme="majorHAnsi" w:eastAsia="Calibri" w:hAnsiTheme="majorHAnsi" w:cs="Calibri"/>
              </w:rPr>
              <w:t xml:space="preserve">Phénomène </w:t>
            </w:r>
            <w:r w:rsidR="004426F2" w:rsidRPr="00A46F39">
              <w:rPr>
                <w:rFonts w:asciiTheme="majorHAnsi" w:eastAsia="Calibri" w:hAnsiTheme="majorHAnsi" w:cs="Calibri"/>
              </w:rPr>
              <w:t>de T</w:t>
            </w:r>
            <w:r w:rsidRPr="00A46F39">
              <w:rPr>
                <w:rFonts w:asciiTheme="majorHAnsi" w:eastAsia="Calibri" w:hAnsiTheme="majorHAnsi" w:cs="Calibri"/>
              </w:rPr>
              <w:t>ransport</w:t>
            </w:r>
          </w:p>
        </w:tc>
        <w:tc>
          <w:tcPr>
            <w:tcW w:w="18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5552222B" w14:textId="77777777" w:rsidR="000E5D93" w:rsidRPr="00A46F39" w:rsidRDefault="002667B6" w:rsidP="002667B6">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strike/>
                <w:color w:val="000000" w:themeColor="text1"/>
              </w:rPr>
            </w:pPr>
            <w:r w:rsidRPr="00A46F39">
              <w:rPr>
                <w:rFonts w:asciiTheme="majorHAnsi" w:eastAsia="Calibri" w:hAnsiTheme="majorHAnsi"/>
                <w:color w:val="000000" w:themeColor="text1"/>
              </w:rPr>
              <w:t>6</w:t>
            </w:r>
          </w:p>
        </w:tc>
        <w:tc>
          <w:tcPr>
            <w:tcW w:w="18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AF5B7E4" w14:textId="77777777" w:rsidR="00953463" w:rsidRPr="00A46F39" w:rsidRDefault="004426F2"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3</w:t>
            </w:r>
          </w:p>
        </w:tc>
        <w:tc>
          <w:tcPr>
            <w:tcW w:w="32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F9C91B9" w14:textId="77777777" w:rsidR="00953463" w:rsidRPr="00A46F39" w:rsidRDefault="004426F2" w:rsidP="004426F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3</w:t>
            </w:r>
            <w:r w:rsidR="00953463" w:rsidRPr="00A46F39">
              <w:rPr>
                <w:rFonts w:asciiTheme="majorHAnsi" w:eastAsia="Calibri" w:hAnsiTheme="majorHAnsi"/>
                <w:color w:val="000000" w:themeColor="text1"/>
              </w:rPr>
              <w:t>h</w:t>
            </w:r>
            <w:r w:rsidRPr="00A46F39">
              <w:rPr>
                <w:rFonts w:asciiTheme="majorHAnsi" w:eastAsia="Calibri" w:hAnsiTheme="majorHAnsi"/>
                <w:color w:val="000000" w:themeColor="text1"/>
              </w:rPr>
              <w:t>0</w:t>
            </w:r>
            <w:r w:rsidR="00953463" w:rsidRPr="00A46F39">
              <w:rPr>
                <w:rFonts w:asciiTheme="majorHAnsi" w:eastAsia="Calibri" w:hAnsiTheme="majorHAnsi"/>
                <w:color w:val="000000" w:themeColor="text1"/>
              </w:rPr>
              <w:t>0</w:t>
            </w:r>
          </w:p>
        </w:tc>
        <w:tc>
          <w:tcPr>
            <w:tcW w:w="27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48F55A0"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1h30</w:t>
            </w:r>
          </w:p>
        </w:tc>
        <w:tc>
          <w:tcPr>
            <w:tcW w:w="27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9D4B8C9"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p>
        </w:tc>
        <w:tc>
          <w:tcPr>
            <w:tcW w:w="56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00C1D2D0" w14:textId="77777777" w:rsidR="00953463" w:rsidRPr="00A46F39" w:rsidRDefault="00953463" w:rsidP="008C0AD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strike/>
                <w:color w:val="000000" w:themeColor="text1"/>
              </w:rPr>
            </w:pPr>
          </w:p>
          <w:p w14:paraId="26C1163C" w14:textId="77777777" w:rsidR="004426F2" w:rsidRPr="00A46F39" w:rsidRDefault="004426F2"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67h30</w:t>
            </w:r>
          </w:p>
        </w:tc>
        <w:tc>
          <w:tcPr>
            <w:tcW w:w="63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587EB6C4" w14:textId="77777777" w:rsidR="00953463" w:rsidRPr="00A46F39" w:rsidRDefault="00953463" w:rsidP="008C0AD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strike/>
                <w:color w:val="000000" w:themeColor="text1"/>
              </w:rPr>
            </w:pPr>
          </w:p>
          <w:p w14:paraId="103660AC" w14:textId="77777777" w:rsidR="004426F2" w:rsidRPr="00A46F39" w:rsidRDefault="00CF7F44"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82h3</w:t>
            </w:r>
            <w:r w:rsidR="004426F2" w:rsidRPr="00A46F39">
              <w:rPr>
                <w:rFonts w:asciiTheme="majorHAnsi" w:eastAsia="Calibri" w:hAnsiTheme="majorHAnsi"/>
                <w:color w:val="000000" w:themeColor="text1"/>
              </w:rPr>
              <w:t>0</w:t>
            </w:r>
          </w:p>
        </w:tc>
        <w:tc>
          <w:tcPr>
            <w:tcW w:w="38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11277204"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40%</w:t>
            </w:r>
          </w:p>
        </w:tc>
        <w:tc>
          <w:tcPr>
            <w:tcW w:w="371"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14:paraId="314DBA87" w14:textId="77777777" w:rsidR="00953463" w:rsidRPr="00253E0E"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253E0E">
              <w:rPr>
                <w:rFonts w:asciiTheme="majorHAnsi" w:eastAsia="Calibri" w:hAnsiTheme="majorHAnsi"/>
                <w:color w:val="000000" w:themeColor="text1"/>
              </w:rPr>
              <w:t>60%</w:t>
            </w:r>
          </w:p>
        </w:tc>
      </w:tr>
      <w:tr w:rsidR="008D5AE5" w:rsidRPr="00253E0E" w14:paraId="00F9FF31" w14:textId="77777777" w:rsidTr="00DF41EB">
        <w:trPr>
          <w:trHeight w:val="452"/>
        </w:trPr>
        <w:tc>
          <w:tcPr>
            <w:cnfStyle w:val="001000000000" w:firstRow="0" w:lastRow="0" w:firstColumn="1" w:lastColumn="0" w:oddVBand="0" w:evenVBand="0" w:oddHBand="0" w:evenHBand="0" w:firstRowFirstColumn="0" w:firstRowLastColumn="0" w:lastRowFirstColumn="0" w:lastRowLastColumn="0"/>
            <w:tcW w:w="684" w:type="pct"/>
            <w:vMerge w:val="restart"/>
            <w:tcBorders>
              <w:top w:val="single" w:sz="18" w:space="0" w:color="auto"/>
              <w:left w:val="single" w:sz="18" w:space="0" w:color="auto"/>
              <w:right w:val="single" w:sz="6" w:space="0" w:color="auto"/>
            </w:tcBorders>
            <w:vAlign w:val="center"/>
            <w:hideMark/>
          </w:tcPr>
          <w:p w14:paraId="3AACBE7E" w14:textId="77777777" w:rsidR="00953463" w:rsidRPr="00A46F39" w:rsidRDefault="00953463" w:rsidP="00953463">
            <w:pPr>
              <w:autoSpaceDE w:val="0"/>
              <w:autoSpaceDN w:val="0"/>
              <w:adjustRightInd w:val="0"/>
              <w:rPr>
                <w:rFonts w:asciiTheme="majorHAnsi" w:eastAsia="Calibri" w:hAnsiTheme="majorHAnsi" w:cs="Calibri"/>
                <w:color w:val="000000"/>
              </w:rPr>
            </w:pPr>
            <w:r w:rsidRPr="00A46F39">
              <w:rPr>
                <w:rFonts w:asciiTheme="majorHAnsi" w:eastAsia="Calibri" w:hAnsiTheme="majorHAnsi" w:cs="Calibri"/>
                <w:b w:val="0"/>
                <w:bCs w:val="0"/>
                <w:color w:val="000000"/>
              </w:rPr>
              <w:t>UE Fondamentale</w:t>
            </w:r>
          </w:p>
          <w:p w14:paraId="1014C7FC" w14:textId="77777777" w:rsidR="00953463" w:rsidRPr="00A46F39" w:rsidRDefault="00953463" w:rsidP="00953463">
            <w:pPr>
              <w:autoSpaceDE w:val="0"/>
              <w:autoSpaceDN w:val="0"/>
              <w:adjustRightInd w:val="0"/>
              <w:rPr>
                <w:rFonts w:asciiTheme="majorHAnsi" w:eastAsia="Calibri" w:hAnsiTheme="majorHAnsi" w:cs="Calibri"/>
                <w:b w:val="0"/>
                <w:bCs w:val="0"/>
                <w:color w:val="000000"/>
              </w:rPr>
            </w:pPr>
            <w:r w:rsidRPr="00A46F39">
              <w:rPr>
                <w:rFonts w:asciiTheme="majorHAnsi" w:eastAsia="Calibri" w:hAnsiTheme="majorHAnsi" w:cs="Calibri"/>
                <w:b w:val="0"/>
                <w:bCs w:val="0"/>
                <w:color w:val="000000"/>
              </w:rPr>
              <w:t xml:space="preserve">Code : UEF </w:t>
            </w:r>
            <w:r w:rsidR="006D4DA1" w:rsidRPr="00A46F39">
              <w:rPr>
                <w:rFonts w:asciiTheme="majorHAnsi" w:eastAsia="Calibri" w:hAnsiTheme="majorHAnsi" w:cs="Calibri"/>
                <w:b w:val="0"/>
                <w:bCs w:val="0"/>
                <w:color w:val="000000"/>
              </w:rPr>
              <w:t>1.</w:t>
            </w:r>
            <w:r w:rsidRPr="00A46F39">
              <w:rPr>
                <w:rFonts w:asciiTheme="majorHAnsi" w:eastAsia="Calibri" w:hAnsiTheme="majorHAnsi" w:cs="Calibri"/>
                <w:b w:val="0"/>
                <w:bCs w:val="0"/>
                <w:color w:val="000000"/>
              </w:rPr>
              <w:t>2.2</w:t>
            </w:r>
          </w:p>
          <w:p w14:paraId="0848CAB8" w14:textId="77777777" w:rsidR="00953463" w:rsidRPr="00A46F39" w:rsidRDefault="00953463" w:rsidP="00953463">
            <w:pPr>
              <w:autoSpaceDE w:val="0"/>
              <w:autoSpaceDN w:val="0"/>
              <w:adjustRightInd w:val="0"/>
              <w:rPr>
                <w:rFonts w:asciiTheme="majorHAnsi" w:eastAsia="Calibri" w:hAnsiTheme="majorHAnsi" w:cs="Calibri"/>
                <w:b w:val="0"/>
                <w:bCs w:val="0"/>
                <w:color w:val="000000"/>
              </w:rPr>
            </w:pPr>
            <w:r w:rsidRPr="00A46F39">
              <w:rPr>
                <w:rFonts w:asciiTheme="majorHAnsi" w:eastAsia="Calibri" w:hAnsiTheme="majorHAnsi" w:cs="Calibri"/>
                <w:b w:val="0"/>
                <w:bCs w:val="0"/>
                <w:color w:val="000000"/>
              </w:rPr>
              <w:t>Crédits : 8</w:t>
            </w:r>
          </w:p>
          <w:p w14:paraId="6B95A2D9" w14:textId="77777777" w:rsidR="00953463" w:rsidRPr="00A46F39" w:rsidRDefault="00953463" w:rsidP="00953463">
            <w:pPr>
              <w:rPr>
                <w:rFonts w:asciiTheme="majorHAnsi" w:eastAsia="Calibri" w:hAnsiTheme="majorHAnsi" w:cs="Calibri"/>
                <w:color w:val="000000"/>
                <w:lang w:eastAsia="en-US"/>
              </w:rPr>
            </w:pPr>
            <w:r w:rsidRPr="00A46F39">
              <w:rPr>
                <w:rFonts w:asciiTheme="majorHAnsi" w:eastAsia="Calibri" w:hAnsiTheme="majorHAnsi" w:cs="Calibri"/>
                <w:b w:val="0"/>
                <w:bCs w:val="0"/>
                <w:color w:val="000000"/>
              </w:rPr>
              <w:t>Coefficients : 4</w:t>
            </w:r>
          </w:p>
        </w:tc>
        <w:tc>
          <w:tcPr>
            <w:tcW w:w="112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66954CE6" w14:textId="77777777" w:rsidR="00377875" w:rsidRPr="00A46F39" w:rsidRDefault="00E63EEA" w:rsidP="004E2BE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rPr>
            </w:pPr>
            <w:r w:rsidRPr="00A46F39">
              <w:rPr>
                <w:rFonts w:asciiTheme="majorHAnsi" w:eastAsia="Calibri" w:hAnsiTheme="majorHAnsi" w:cs="Calibri"/>
                <w:color w:val="000000" w:themeColor="text1"/>
              </w:rPr>
              <w:t>Solaire Thermique</w:t>
            </w:r>
            <w:r w:rsidR="00D46558" w:rsidRPr="00A46F39">
              <w:rPr>
                <w:rFonts w:asciiTheme="majorHAnsi" w:eastAsia="Calibri" w:hAnsiTheme="majorHAnsi" w:cs="Calibri"/>
                <w:color w:val="000000" w:themeColor="text1"/>
              </w:rPr>
              <w:t xml:space="preserve"> et </w:t>
            </w:r>
            <w:r w:rsidR="004E2BEA" w:rsidRPr="00A46F39">
              <w:rPr>
                <w:rFonts w:asciiTheme="majorHAnsi" w:eastAsia="Calibri" w:hAnsiTheme="majorHAnsi" w:cs="Calibri"/>
                <w:color w:val="000000" w:themeColor="text1"/>
              </w:rPr>
              <w:t>applications</w:t>
            </w:r>
          </w:p>
        </w:tc>
        <w:tc>
          <w:tcPr>
            <w:tcW w:w="18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08B40D51"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w:t>
            </w:r>
          </w:p>
        </w:tc>
        <w:tc>
          <w:tcPr>
            <w:tcW w:w="18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7E6F9644"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2</w:t>
            </w:r>
          </w:p>
        </w:tc>
        <w:tc>
          <w:tcPr>
            <w:tcW w:w="32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19E4B79A"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1h30</w:t>
            </w:r>
          </w:p>
        </w:tc>
        <w:tc>
          <w:tcPr>
            <w:tcW w:w="27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76643D06"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1h30</w:t>
            </w:r>
          </w:p>
        </w:tc>
        <w:tc>
          <w:tcPr>
            <w:tcW w:w="27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14:paraId="7E860437"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p>
        </w:tc>
        <w:tc>
          <w:tcPr>
            <w:tcW w:w="56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765CA7B1"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45h00</w:t>
            </w:r>
          </w:p>
        </w:tc>
        <w:tc>
          <w:tcPr>
            <w:tcW w:w="63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5B9A18ED"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55h00</w:t>
            </w:r>
          </w:p>
          <w:p w14:paraId="41BB1E07" w14:textId="77777777" w:rsidR="006A1D59" w:rsidRPr="00A46F39" w:rsidRDefault="006A1D59"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p>
        </w:tc>
        <w:tc>
          <w:tcPr>
            <w:tcW w:w="38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427BDBE4"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40%</w:t>
            </w:r>
          </w:p>
        </w:tc>
        <w:tc>
          <w:tcPr>
            <w:tcW w:w="371"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14:paraId="24AFA281" w14:textId="77777777" w:rsidR="00953463" w:rsidRPr="00253E0E"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253E0E">
              <w:rPr>
                <w:rFonts w:asciiTheme="majorHAnsi" w:eastAsia="Calibri" w:hAnsiTheme="majorHAnsi"/>
                <w:color w:val="000000" w:themeColor="text1"/>
              </w:rPr>
              <w:t>60%</w:t>
            </w:r>
          </w:p>
        </w:tc>
      </w:tr>
      <w:tr w:rsidR="008D5AE5" w:rsidRPr="00253E0E" w14:paraId="388D2089" w14:textId="77777777" w:rsidTr="00DF41EB">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684" w:type="pct"/>
            <w:vMerge/>
            <w:tcBorders>
              <w:top w:val="single" w:sz="18" w:space="0" w:color="auto"/>
              <w:left w:val="single" w:sz="18" w:space="0" w:color="auto"/>
              <w:right w:val="single" w:sz="6" w:space="0" w:color="auto"/>
            </w:tcBorders>
            <w:vAlign w:val="center"/>
            <w:hideMark/>
          </w:tcPr>
          <w:p w14:paraId="11BFA37D" w14:textId="77777777" w:rsidR="00953463" w:rsidRPr="00A46F39" w:rsidRDefault="00953463" w:rsidP="00953463">
            <w:pPr>
              <w:rPr>
                <w:rFonts w:asciiTheme="majorHAnsi" w:eastAsia="Calibri" w:hAnsiTheme="majorHAnsi" w:cs="Calibri"/>
                <w:color w:val="000000"/>
                <w:lang w:eastAsia="en-US"/>
              </w:rPr>
            </w:pPr>
          </w:p>
        </w:tc>
        <w:tc>
          <w:tcPr>
            <w:tcW w:w="112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FEFBE16" w14:textId="77777777" w:rsidR="00953463" w:rsidRPr="00A46F39" w:rsidRDefault="00AC5019" w:rsidP="00867F3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rPr>
            </w:pPr>
            <w:r w:rsidRPr="00A46F39">
              <w:rPr>
                <w:rFonts w:asciiTheme="majorHAnsi" w:eastAsia="Calibri" w:hAnsiTheme="majorHAnsi" w:cs="Calibri"/>
                <w:color w:val="000000" w:themeColor="text1"/>
              </w:rPr>
              <w:t xml:space="preserve">Energie </w:t>
            </w:r>
            <w:r w:rsidR="00867F3C" w:rsidRPr="00A46F39">
              <w:rPr>
                <w:rFonts w:asciiTheme="majorHAnsi" w:eastAsia="Calibri" w:hAnsiTheme="majorHAnsi" w:cs="Calibri"/>
                <w:color w:val="000000" w:themeColor="text1"/>
              </w:rPr>
              <w:t>Hydro-électrique</w:t>
            </w:r>
            <w:r w:rsidRPr="00A46F39">
              <w:rPr>
                <w:rFonts w:asciiTheme="majorHAnsi" w:eastAsia="Calibri" w:hAnsiTheme="majorHAnsi" w:cs="Calibri"/>
                <w:color w:val="000000" w:themeColor="text1"/>
              </w:rPr>
              <w:t xml:space="preserve"> et Eolienne</w:t>
            </w:r>
          </w:p>
        </w:tc>
        <w:tc>
          <w:tcPr>
            <w:tcW w:w="18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B5C48DE"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w:t>
            </w:r>
          </w:p>
        </w:tc>
        <w:tc>
          <w:tcPr>
            <w:tcW w:w="18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E643A0D"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2</w:t>
            </w:r>
          </w:p>
        </w:tc>
        <w:tc>
          <w:tcPr>
            <w:tcW w:w="32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613D08D"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1h30</w:t>
            </w:r>
          </w:p>
        </w:tc>
        <w:tc>
          <w:tcPr>
            <w:tcW w:w="27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134842B"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1h30</w:t>
            </w:r>
          </w:p>
        </w:tc>
        <w:tc>
          <w:tcPr>
            <w:tcW w:w="271"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46BF4262"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p>
        </w:tc>
        <w:tc>
          <w:tcPr>
            <w:tcW w:w="56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2627E7F"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45h00</w:t>
            </w:r>
          </w:p>
        </w:tc>
        <w:tc>
          <w:tcPr>
            <w:tcW w:w="63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79BA043"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55h00</w:t>
            </w:r>
          </w:p>
          <w:p w14:paraId="785FE0CF" w14:textId="77777777" w:rsidR="006A1D59" w:rsidRPr="00A46F39" w:rsidRDefault="006A1D59"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p>
        </w:tc>
        <w:tc>
          <w:tcPr>
            <w:tcW w:w="38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140676E"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40%</w:t>
            </w:r>
          </w:p>
        </w:tc>
        <w:tc>
          <w:tcPr>
            <w:tcW w:w="371"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6ECC8EBF" w14:textId="77777777" w:rsidR="00953463" w:rsidRPr="00253E0E"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253E0E">
              <w:rPr>
                <w:rFonts w:asciiTheme="majorHAnsi" w:eastAsia="Calibri" w:hAnsiTheme="majorHAnsi"/>
                <w:color w:val="000000" w:themeColor="text1"/>
              </w:rPr>
              <w:t>60%</w:t>
            </w:r>
          </w:p>
        </w:tc>
      </w:tr>
      <w:tr w:rsidR="008D5AE5" w:rsidRPr="00253E0E" w14:paraId="595CEBBD" w14:textId="77777777" w:rsidTr="00DF41EB">
        <w:trPr>
          <w:trHeight w:val="531"/>
        </w:trPr>
        <w:tc>
          <w:tcPr>
            <w:cnfStyle w:val="001000000000" w:firstRow="0" w:lastRow="0" w:firstColumn="1" w:lastColumn="0" w:oddVBand="0" w:evenVBand="0" w:oddHBand="0" w:evenHBand="0" w:firstRowFirstColumn="0" w:firstRowLastColumn="0" w:lastRowFirstColumn="0" w:lastRowLastColumn="0"/>
            <w:tcW w:w="684" w:type="pct"/>
            <w:vMerge w:val="restart"/>
            <w:tcBorders>
              <w:top w:val="single" w:sz="18" w:space="0" w:color="auto"/>
              <w:left w:val="single" w:sz="18" w:space="0" w:color="auto"/>
              <w:right w:val="single" w:sz="6" w:space="0" w:color="auto"/>
            </w:tcBorders>
            <w:vAlign w:val="center"/>
            <w:hideMark/>
          </w:tcPr>
          <w:p w14:paraId="1925F805" w14:textId="77777777" w:rsidR="008D5AE5" w:rsidRPr="00A46F39" w:rsidRDefault="008D5AE5" w:rsidP="00953463">
            <w:pPr>
              <w:autoSpaceDE w:val="0"/>
              <w:autoSpaceDN w:val="0"/>
              <w:adjustRightInd w:val="0"/>
              <w:rPr>
                <w:rFonts w:asciiTheme="majorHAnsi" w:eastAsia="Calibri" w:hAnsiTheme="majorHAnsi" w:cs="Calibri"/>
                <w:color w:val="000000"/>
              </w:rPr>
            </w:pPr>
            <w:r w:rsidRPr="00A46F39">
              <w:rPr>
                <w:rFonts w:asciiTheme="majorHAnsi" w:eastAsia="Calibri" w:hAnsiTheme="majorHAnsi" w:cs="Calibri"/>
                <w:b w:val="0"/>
                <w:bCs w:val="0"/>
                <w:color w:val="000000"/>
              </w:rPr>
              <w:t>UE Méthodologique</w:t>
            </w:r>
          </w:p>
          <w:p w14:paraId="60A89FE5" w14:textId="77777777" w:rsidR="008D5AE5" w:rsidRPr="00A46F39" w:rsidRDefault="008D5AE5" w:rsidP="006D4DA1">
            <w:pPr>
              <w:autoSpaceDE w:val="0"/>
              <w:autoSpaceDN w:val="0"/>
              <w:adjustRightInd w:val="0"/>
              <w:rPr>
                <w:rFonts w:asciiTheme="majorHAnsi" w:eastAsia="Calibri" w:hAnsiTheme="majorHAnsi" w:cs="Calibri"/>
                <w:b w:val="0"/>
                <w:bCs w:val="0"/>
                <w:color w:val="000000"/>
              </w:rPr>
            </w:pPr>
            <w:r w:rsidRPr="00A46F39">
              <w:rPr>
                <w:rFonts w:asciiTheme="majorHAnsi" w:eastAsia="Calibri" w:hAnsiTheme="majorHAnsi" w:cs="Calibri"/>
                <w:b w:val="0"/>
                <w:bCs w:val="0"/>
                <w:color w:val="000000"/>
              </w:rPr>
              <w:t>Code : UEM 1.2</w:t>
            </w:r>
          </w:p>
          <w:p w14:paraId="400B0A5B" w14:textId="77777777" w:rsidR="008D5AE5" w:rsidRPr="00A46F39" w:rsidRDefault="008D5AE5" w:rsidP="00953463">
            <w:pPr>
              <w:autoSpaceDE w:val="0"/>
              <w:autoSpaceDN w:val="0"/>
              <w:adjustRightInd w:val="0"/>
              <w:rPr>
                <w:rFonts w:asciiTheme="majorHAnsi" w:eastAsia="Calibri" w:hAnsiTheme="majorHAnsi" w:cs="Calibri"/>
                <w:b w:val="0"/>
                <w:bCs w:val="0"/>
                <w:color w:val="000000"/>
              </w:rPr>
            </w:pPr>
            <w:r w:rsidRPr="00A46F39">
              <w:rPr>
                <w:rFonts w:asciiTheme="majorHAnsi" w:eastAsia="Calibri" w:hAnsiTheme="majorHAnsi" w:cs="Calibri"/>
                <w:b w:val="0"/>
                <w:bCs w:val="0"/>
                <w:color w:val="000000"/>
              </w:rPr>
              <w:t>Crédits : 9</w:t>
            </w:r>
          </w:p>
          <w:p w14:paraId="029909B2" w14:textId="77777777" w:rsidR="008D5AE5" w:rsidRPr="00A46F39" w:rsidRDefault="008D5AE5" w:rsidP="00953463">
            <w:pPr>
              <w:autoSpaceDE w:val="0"/>
              <w:autoSpaceDN w:val="0"/>
              <w:adjustRightInd w:val="0"/>
              <w:spacing w:line="276" w:lineRule="auto"/>
              <w:rPr>
                <w:rFonts w:asciiTheme="majorHAnsi" w:eastAsia="Calibri" w:hAnsiTheme="majorHAnsi" w:cs="Calibri"/>
                <w:color w:val="000000"/>
                <w:lang w:eastAsia="en-US"/>
              </w:rPr>
            </w:pPr>
            <w:r w:rsidRPr="00A46F39">
              <w:rPr>
                <w:rFonts w:asciiTheme="majorHAnsi" w:eastAsia="Calibri" w:hAnsiTheme="majorHAnsi" w:cs="Calibri"/>
                <w:b w:val="0"/>
                <w:bCs w:val="0"/>
                <w:color w:val="000000"/>
              </w:rPr>
              <w:t>Coefficients : 5</w:t>
            </w:r>
          </w:p>
        </w:tc>
        <w:tc>
          <w:tcPr>
            <w:tcW w:w="112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4415B3D3" w14:textId="77777777" w:rsidR="008D5AE5" w:rsidRPr="00A46F39" w:rsidRDefault="00DF41EB" w:rsidP="004E2BE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rPr>
            </w:pPr>
            <w:r>
              <w:rPr>
                <w:rFonts w:asciiTheme="majorHAnsi" w:eastAsia="Calibri" w:hAnsiTheme="majorHAnsi" w:cs="Calibri"/>
                <w:color w:val="000000" w:themeColor="text1"/>
              </w:rPr>
              <w:t xml:space="preserve">Montage et </w:t>
            </w:r>
            <w:r w:rsidR="008D5AE5" w:rsidRPr="00A46F39">
              <w:rPr>
                <w:rFonts w:asciiTheme="majorHAnsi" w:eastAsia="Calibri" w:hAnsiTheme="majorHAnsi" w:cs="Calibri"/>
                <w:color w:val="000000" w:themeColor="text1"/>
              </w:rPr>
              <w:t>Dimensionnement des projets ER</w:t>
            </w:r>
          </w:p>
        </w:tc>
        <w:tc>
          <w:tcPr>
            <w:tcW w:w="18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FA08E68" w14:textId="77777777" w:rsidR="008D5AE5" w:rsidRPr="00A46F39" w:rsidRDefault="008D5AE5" w:rsidP="002F30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3</w:t>
            </w:r>
          </w:p>
        </w:tc>
        <w:tc>
          <w:tcPr>
            <w:tcW w:w="18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D83F3B7" w14:textId="77777777" w:rsidR="008D5AE5" w:rsidRPr="00A46F39" w:rsidRDefault="008D5AE5" w:rsidP="002F30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2</w:t>
            </w:r>
          </w:p>
        </w:tc>
        <w:tc>
          <w:tcPr>
            <w:tcW w:w="32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A297557" w14:textId="77777777" w:rsidR="008D5AE5" w:rsidRPr="00A46F39" w:rsidRDefault="008D5AE5" w:rsidP="00253E0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inorBidi"/>
                <w:color w:val="000000" w:themeColor="text1"/>
                <w:lang w:eastAsia="en-US"/>
              </w:rPr>
            </w:pPr>
            <w:r w:rsidRPr="00A46F39">
              <w:rPr>
                <w:rFonts w:asciiTheme="majorHAnsi" w:eastAsia="Calibri" w:hAnsiTheme="majorHAnsi"/>
                <w:color w:val="000000" w:themeColor="text1"/>
              </w:rPr>
              <w:t>1h30</w:t>
            </w:r>
          </w:p>
        </w:tc>
        <w:tc>
          <w:tcPr>
            <w:tcW w:w="27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53877DD8" w14:textId="77777777" w:rsidR="008D5AE5" w:rsidRPr="00A46F39" w:rsidRDefault="008D5AE5"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p>
        </w:tc>
        <w:tc>
          <w:tcPr>
            <w:tcW w:w="27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FF3AF3F" w14:textId="73838BD4" w:rsidR="008D5AE5" w:rsidRPr="00A46F39" w:rsidRDefault="008D5AE5" w:rsidP="001372A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1h</w:t>
            </w:r>
            <w:r w:rsidR="00237482">
              <w:rPr>
                <w:rFonts w:asciiTheme="majorHAnsi" w:eastAsia="Calibri" w:hAnsiTheme="majorHAnsi"/>
                <w:color w:val="000000" w:themeColor="text1"/>
              </w:rPr>
              <w:t>3</w:t>
            </w:r>
            <w:r w:rsidRPr="00A46F39">
              <w:rPr>
                <w:rFonts w:asciiTheme="majorHAnsi" w:eastAsia="Calibri" w:hAnsiTheme="majorHAnsi"/>
                <w:color w:val="000000" w:themeColor="text1"/>
              </w:rPr>
              <w:t>0</w:t>
            </w:r>
          </w:p>
        </w:tc>
        <w:tc>
          <w:tcPr>
            <w:tcW w:w="56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296CD52" w14:textId="77777777" w:rsidR="008D5AE5" w:rsidRPr="00A46F39" w:rsidRDefault="008D5AE5" w:rsidP="001372A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37h30</w:t>
            </w:r>
          </w:p>
        </w:tc>
        <w:tc>
          <w:tcPr>
            <w:tcW w:w="63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E4F7691" w14:textId="77777777" w:rsidR="008D5AE5" w:rsidRPr="00A46F39" w:rsidRDefault="008D5AE5"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37h30</w:t>
            </w:r>
          </w:p>
        </w:tc>
        <w:tc>
          <w:tcPr>
            <w:tcW w:w="38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9845FDC" w14:textId="77777777" w:rsidR="008D5AE5" w:rsidRPr="004D287E" w:rsidRDefault="008D5AE5" w:rsidP="008D5AE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rPr>
            </w:pPr>
            <w:r w:rsidRPr="004D287E">
              <w:rPr>
                <w:rFonts w:asciiTheme="majorHAnsi" w:eastAsia="Calibri" w:hAnsiTheme="majorHAnsi"/>
              </w:rPr>
              <w:t>40%</w:t>
            </w:r>
          </w:p>
        </w:tc>
        <w:tc>
          <w:tcPr>
            <w:tcW w:w="371"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365E43D4" w14:textId="77777777" w:rsidR="008D5AE5" w:rsidRPr="004D287E" w:rsidRDefault="008D5AE5" w:rsidP="008D5AE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rPr>
            </w:pPr>
            <w:r w:rsidRPr="004D287E">
              <w:rPr>
                <w:rFonts w:asciiTheme="majorHAnsi" w:eastAsia="Calibri" w:hAnsiTheme="majorHAnsi"/>
              </w:rPr>
              <w:t>60%</w:t>
            </w:r>
          </w:p>
        </w:tc>
      </w:tr>
      <w:tr w:rsidR="008D5AE5" w:rsidRPr="00253E0E" w14:paraId="2362B000" w14:textId="77777777" w:rsidTr="00DF41E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84" w:type="pct"/>
            <w:vMerge/>
            <w:tcBorders>
              <w:left w:val="single" w:sz="18" w:space="0" w:color="auto"/>
              <w:right w:val="single" w:sz="6" w:space="0" w:color="auto"/>
            </w:tcBorders>
            <w:vAlign w:val="center"/>
            <w:hideMark/>
          </w:tcPr>
          <w:p w14:paraId="5CCC95B0" w14:textId="77777777" w:rsidR="00953463" w:rsidRPr="00A46F39" w:rsidRDefault="00953463" w:rsidP="00953463">
            <w:pPr>
              <w:rPr>
                <w:rFonts w:asciiTheme="majorHAnsi" w:eastAsia="Calibri" w:hAnsiTheme="majorHAnsi" w:cs="Calibri"/>
                <w:color w:val="000000"/>
                <w:lang w:eastAsia="en-US"/>
              </w:rPr>
            </w:pPr>
          </w:p>
        </w:tc>
        <w:tc>
          <w:tcPr>
            <w:tcW w:w="112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F976D96" w14:textId="77777777" w:rsidR="00953463" w:rsidRPr="00A46F39" w:rsidRDefault="00A34120" w:rsidP="004E2BE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rPr>
            </w:pPr>
            <w:r w:rsidRPr="00A46F39">
              <w:rPr>
                <w:rFonts w:asciiTheme="majorHAnsi" w:eastAsia="Calibri" w:hAnsiTheme="majorHAnsi" w:cs="Calibri"/>
                <w:color w:val="000000" w:themeColor="text1"/>
              </w:rPr>
              <w:t xml:space="preserve">TP </w:t>
            </w:r>
            <w:r w:rsidR="00953463" w:rsidRPr="00A46F39">
              <w:rPr>
                <w:rFonts w:asciiTheme="majorHAnsi" w:eastAsia="Calibri" w:hAnsiTheme="majorHAnsi" w:cs="Calibri"/>
                <w:color w:val="000000" w:themeColor="text1"/>
              </w:rPr>
              <w:t xml:space="preserve">de Conversion </w:t>
            </w:r>
          </w:p>
        </w:tc>
        <w:tc>
          <w:tcPr>
            <w:tcW w:w="18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F53D581" w14:textId="77777777" w:rsidR="00953463" w:rsidRPr="00A46F39" w:rsidRDefault="002F3085" w:rsidP="002F308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2</w:t>
            </w:r>
          </w:p>
        </w:tc>
        <w:tc>
          <w:tcPr>
            <w:tcW w:w="18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E3290AE" w14:textId="77777777" w:rsidR="00953463" w:rsidRPr="00A46F39" w:rsidRDefault="002F3085" w:rsidP="002F308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w:t>
            </w:r>
          </w:p>
        </w:tc>
        <w:tc>
          <w:tcPr>
            <w:tcW w:w="32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4E51C61"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p>
        </w:tc>
        <w:tc>
          <w:tcPr>
            <w:tcW w:w="27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447EA5C8"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p>
        </w:tc>
        <w:tc>
          <w:tcPr>
            <w:tcW w:w="27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9AABCC0"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1h30</w:t>
            </w:r>
          </w:p>
        </w:tc>
        <w:tc>
          <w:tcPr>
            <w:tcW w:w="56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617FC73"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22h30</w:t>
            </w:r>
          </w:p>
        </w:tc>
        <w:tc>
          <w:tcPr>
            <w:tcW w:w="63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13C946E"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27h30</w:t>
            </w:r>
          </w:p>
        </w:tc>
        <w:tc>
          <w:tcPr>
            <w:tcW w:w="3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C1712D6" w14:textId="77777777" w:rsidR="00953463" w:rsidRPr="00A46F39"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100%</w:t>
            </w:r>
          </w:p>
        </w:tc>
        <w:tc>
          <w:tcPr>
            <w:tcW w:w="371"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3C3A4B2C" w14:textId="77777777" w:rsidR="00953463" w:rsidRPr="00253E0E"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p>
        </w:tc>
      </w:tr>
      <w:tr w:rsidR="008D5AE5" w:rsidRPr="00253E0E" w14:paraId="631EA00C" w14:textId="77777777" w:rsidTr="00DF41EB">
        <w:trPr>
          <w:trHeight w:val="444"/>
        </w:trPr>
        <w:tc>
          <w:tcPr>
            <w:cnfStyle w:val="001000000000" w:firstRow="0" w:lastRow="0" w:firstColumn="1" w:lastColumn="0" w:oddVBand="0" w:evenVBand="0" w:oddHBand="0" w:evenHBand="0" w:firstRowFirstColumn="0" w:firstRowLastColumn="0" w:lastRowFirstColumn="0" w:lastRowLastColumn="0"/>
            <w:tcW w:w="684" w:type="pct"/>
            <w:vMerge/>
            <w:tcBorders>
              <w:left w:val="single" w:sz="18" w:space="0" w:color="auto"/>
              <w:right w:val="single" w:sz="6" w:space="0" w:color="auto"/>
            </w:tcBorders>
            <w:vAlign w:val="center"/>
            <w:hideMark/>
          </w:tcPr>
          <w:p w14:paraId="1C06C1C0" w14:textId="77777777" w:rsidR="00953463" w:rsidRPr="00A46F39" w:rsidRDefault="00953463" w:rsidP="00953463">
            <w:pPr>
              <w:rPr>
                <w:rFonts w:asciiTheme="majorHAnsi" w:eastAsia="Calibri" w:hAnsiTheme="majorHAnsi" w:cs="Calibri"/>
                <w:color w:val="000000"/>
                <w:lang w:eastAsia="en-US"/>
              </w:rPr>
            </w:pPr>
          </w:p>
        </w:tc>
        <w:tc>
          <w:tcPr>
            <w:tcW w:w="1123"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4A439CBF" w14:textId="114A91BB" w:rsidR="00953463" w:rsidRPr="00A46F39" w:rsidRDefault="00D954F5" w:rsidP="00005FE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rPr>
            </w:pPr>
            <w:r w:rsidRPr="00A46F39">
              <w:rPr>
                <w:rFonts w:asciiTheme="majorHAnsi" w:eastAsia="Calibri" w:hAnsiTheme="majorHAnsi" w:cs="Calibri"/>
                <w:color w:val="000000" w:themeColor="text1"/>
              </w:rPr>
              <w:t>Métrologie thermique,</w:t>
            </w:r>
            <w:r w:rsidR="00237482">
              <w:rPr>
                <w:rFonts w:asciiTheme="majorHAnsi" w:eastAsia="Calibri" w:hAnsiTheme="majorHAnsi" w:cs="Calibri"/>
                <w:color w:val="000000" w:themeColor="text1"/>
              </w:rPr>
              <w:t xml:space="preserve"> </w:t>
            </w:r>
            <w:r w:rsidR="003C4D1A" w:rsidRPr="00A46F39">
              <w:rPr>
                <w:rFonts w:asciiTheme="majorHAnsi" w:eastAsia="Calibri" w:hAnsiTheme="majorHAnsi" w:cs="Calibri"/>
                <w:color w:val="000000" w:themeColor="text1"/>
              </w:rPr>
              <w:t>Asservissement</w:t>
            </w:r>
            <w:r w:rsidRPr="00A46F39">
              <w:rPr>
                <w:rFonts w:asciiTheme="majorHAnsi" w:eastAsia="Calibri" w:hAnsiTheme="majorHAnsi" w:cs="Calibri"/>
                <w:color w:val="000000" w:themeColor="text1"/>
              </w:rPr>
              <w:t xml:space="preserve"> et</w:t>
            </w:r>
            <w:r w:rsidR="00237482">
              <w:rPr>
                <w:rFonts w:asciiTheme="majorHAnsi" w:eastAsia="Calibri" w:hAnsiTheme="majorHAnsi" w:cs="Calibri"/>
                <w:color w:val="000000" w:themeColor="text1"/>
              </w:rPr>
              <w:t xml:space="preserve"> </w:t>
            </w:r>
            <w:r w:rsidR="004E2BEA" w:rsidRPr="00A46F39">
              <w:rPr>
                <w:rFonts w:asciiTheme="majorHAnsi" w:eastAsia="Calibri" w:hAnsiTheme="majorHAnsi" w:cs="Calibri"/>
                <w:color w:val="000000" w:themeColor="text1"/>
              </w:rPr>
              <w:t>R</w:t>
            </w:r>
            <w:r w:rsidR="00005FED" w:rsidRPr="00A46F39">
              <w:rPr>
                <w:rFonts w:asciiTheme="majorHAnsi" w:eastAsia="Calibri" w:hAnsiTheme="majorHAnsi" w:cs="Calibri"/>
                <w:color w:val="000000" w:themeColor="text1"/>
              </w:rPr>
              <w:t>égulation</w:t>
            </w:r>
          </w:p>
        </w:tc>
        <w:tc>
          <w:tcPr>
            <w:tcW w:w="186"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1EE1157E" w14:textId="77777777" w:rsidR="00953463" w:rsidRPr="00A46F39" w:rsidRDefault="002F3085" w:rsidP="002F30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w:t>
            </w:r>
          </w:p>
        </w:tc>
        <w:tc>
          <w:tcPr>
            <w:tcW w:w="187"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3C024EE7"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2</w:t>
            </w:r>
          </w:p>
        </w:tc>
        <w:tc>
          <w:tcPr>
            <w:tcW w:w="320"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3F99BC60" w14:textId="77777777" w:rsidR="006A1D59" w:rsidRPr="00A46F39" w:rsidRDefault="006A1D59" w:rsidP="006A1D5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1h30</w:t>
            </w:r>
          </w:p>
        </w:tc>
        <w:tc>
          <w:tcPr>
            <w:tcW w:w="271"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tcPr>
          <w:p w14:paraId="07DC7B28"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p>
        </w:tc>
        <w:tc>
          <w:tcPr>
            <w:tcW w:w="271"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306D5D90" w14:textId="77777777" w:rsidR="00953463" w:rsidRPr="00A46F39" w:rsidRDefault="00B638B8" w:rsidP="00B638B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w:t>
            </w:r>
            <w:r w:rsidR="00953463" w:rsidRPr="00A46F39">
              <w:rPr>
                <w:rFonts w:asciiTheme="majorHAnsi" w:eastAsia="Calibri" w:hAnsiTheme="majorHAnsi"/>
                <w:color w:val="000000" w:themeColor="text1"/>
              </w:rPr>
              <w:t>h</w:t>
            </w:r>
            <w:r w:rsidRPr="00A46F39">
              <w:rPr>
                <w:rFonts w:asciiTheme="majorHAnsi" w:eastAsia="Calibri" w:hAnsiTheme="majorHAnsi"/>
                <w:color w:val="000000" w:themeColor="text1"/>
              </w:rPr>
              <w:t>3</w:t>
            </w:r>
            <w:r w:rsidR="00953463" w:rsidRPr="00A46F39">
              <w:rPr>
                <w:rFonts w:asciiTheme="majorHAnsi" w:eastAsia="Calibri" w:hAnsiTheme="majorHAnsi"/>
                <w:color w:val="000000" w:themeColor="text1"/>
              </w:rPr>
              <w:t>0</w:t>
            </w:r>
          </w:p>
        </w:tc>
        <w:tc>
          <w:tcPr>
            <w:tcW w:w="562"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6EAB2158" w14:textId="77777777" w:rsidR="006A1D59" w:rsidRPr="00A46F39" w:rsidRDefault="006A1D59" w:rsidP="0093449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45h00</w:t>
            </w:r>
          </w:p>
        </w:tc>
        <w:tc>
          <w:tcPr>
            <w:tcW w:w="636"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362B2A79" w14:textId="77777777" w:rsidR="006A1D59" w:rsidRPr="00A46F39" w:rsidRDefault="00953463" w:rsidP="001372A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55h00</w:t>
            </w:r>
          </w:p>
        </w:tc>
        <w:tc>
          <w:tcPr>
            <w:tcW w:w="389"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31094763" w14:textId="77777777" w:rsidR="00953463" w:rsidRPr="00A46F39"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40%</w:t>
            </w:r>
          </w:p>
        </w:tc>
        <w:tc>
          <w:tcPr>
            <w:tcW w:w="371" w:type="pct"/>
            <w:tcBorders>
              <w:top w:val="single" w:sz="6" w:space="0" w:color="auto"/>
              <w:left w:val="single" w:sz="6" w:space="0" w:color="auto"/>
              <w:bottom w:val="single" w:sz="4" w:space="0" w:color="auto"/>
              <w:right w:val="single" w:sz="18" w:space="0" w:color="auto"/>
            </w:tcBorders>
            <w:shd w:val="clear" w:color="auto" w:fill="DAEEF3" w:themeFill="accent5" w:themeFillTint="33"/>
            <w:vAlign w:val="center"/>
            <w:hideMark/>
          </w:tcPr>
          <w:p w14:paraId="4C047C3A" w14:textId="77777777" w:rsidR="00953463" w:rsidRPr="00253E0E"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253E0E">
              <w:rPr>
                <w:rFonts w:asciiTheme="majorHAnsi" w:eastAsia="Calibri" w:hAnsiTheme="majorHAnsi"/>
                <w:color w:val="000000" w:themeColor="text1"/>
              </w:rPr>
              <w:t>60%</w:t>
            </w:r>
          </w:p>
        </w:tc>
      </w:tr>
      <w:tr w:rsidR="00F15551" w:rsidRPr="00253E0E" w14:paraId="2D246E20" w14:textId="77777777" w:rsidTr="00163F08">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684" w:type="pct"/>
            <w:vMerge w:val="restart"/>
            <w:tcBorders>
              <w:top w:val="single" w:sz="18" w:space="0" w:color="auto"/>
              <w:left w:val="single" w:sz="18" w:space="0" w:color="auto"/>
              <w:right w:val="single" w:sz="4" w:space="0" w:color="auto"/>
            </w:tcBorders>
            <w:hideMark/>
          </w:tcPr>
          <w:p w14:paraId="0B3B596A" w14:textId="77777777" w:rsidR="00F15551" w:rsidRPr="00A46F39" w:rsidRDefault="00F15551" w:rsidP="00237482">
            <w:pPr>
              <w:autoSpaceDE w:val="0"/>
              <w:autoSpaceDN w:val="0"/>
              <w:adjustRightInd w:val="0"/>
              <w:rPr>
                <w:rFonts w:asciiTheme="majorHAnsi" w:eastAsia="Calibri" w:hAnsiTheme="majorHAnsi" w:cs="Calibri"/>
                <w:color w:val="000000"/>
              </w:rPr>
            </w:pPr>
            <w:r w:rsidRPr="00A46F39">
              <w:rPr>
                <w:rFonts w:asciiTheme="majorHAnsi" w:eastAsia="Calibri" w:hAnsiTheme="majorHAnsi" w:cs="Calibri"/>
                <w:b w:val="0"/>
                <w:bCs w:val="0"/>
                <w:color w:val="000000"/>
              </w:rPr>
              <w:t>UE Transversale</w:t>
            </w:r>
          </w:p>
          <w:p w14:paraId="7EE200A2" w14:textId="595652A4" w:rsidR="00F15551" w:rsidRPr="00A46F39" w:rsidRDefault="00F15551" w:rsidP="00237482">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UE3</w:t>
            </w:r>
            <w:r w:rsidRPr="00A46F39">
              <w:rPr>
                <w:rFonts w:asciiTheme="majorHAnsi" w:eastAsia="Calibri" w:hAnsiTheme="majorHAnsi" w:cs="Calibri"/>
                <w:b w:val="0"/>
                <w:bCs w:val="0"/>
                <w:color w:val="000000"/>
              </w:rPr>
              <w:t xml:space="preserve"> 1.2</w:t>
            </w:r>
          </w:p>
          <w:p w14:paraId="3F3F51D8" w14:textId="77777777" w:rsidR="00F15551" w:rsidRPr="00A46F39" w:rsidRDefault="00F15551" w:rsidP="00237482">
            <w:pPr>
              <w:autoSpaceDE w:val="0"/>
              <w:autoSpaceDN w:val="0"/>
              <w:adjustRightInd w:val="0"/>
              <w:rPr>
                <w:rFonts w:asciiTheme="majorHAnsi" w:eastAsia="Calibri" w:hAnsiTheme="majorHAnsi" w:cs="Calibri"/>
                <w:b w:val="0"/>
                <w:bCs w:val="0"/>
                <w:color w:val="000000"/>
              </w:rPr>
            </w:pPr>
            <w:r w:rsidRPr="00A46F39">
              <w:rPr>
                <w:rFonts w:asciiTheme="majorHAnsi" w:eastAsia="Calibri" w:hAnsiTheme="majorHAnsi" w:cs="Calibri"/>
                <w:b w:val="0"/>
                <w:bCs w:val="0"/>
                <w:color w:val="000000"/>
              </w:rPr>
              <w:t xml:space="preserve">Crédits : </w:t>
            </w:r>
            <w:r>
              <w:rPr>
                <w:rFonts w:asciiTheme="majorHAnsi" w:eastAsia="Calibri" w:hAnsiTheme="majorHAnsi" w:cs="Calibri"/>
                <w:b w:val="0"/>
                <w:bCs w:val="0"/>
                <w:color w:val="000000"/>
              </w:rPr>
              <w:t>2</w:t>
            </w:r>
          </w:p>
          <w:p w14:paraId="2D4BE517" w14:textId="5FAD522A" w:rsidR="00F15551" w:rsidRPr="00A46F39" w:rsidRDefault="00F15551" w:rsidP="00237482">
            <w:pPr>
              <w:autoSpaceDE w:val="0"/>
              <w:autoSpaceDN w:val="0"/>
              <w:adjustRightInd w:val="0"/>
              <w:spacing w:line="276" w:lineRule="auto"/>
              <w:rPr>
                <w:rFonts w:asciiTheme="majorHAnsi" w:eastAsia="Calibri" w:hAnsiTheme="majorHAnsi" w:cs="Calibri"/>
                <w:color w:val="000000"/>
                <w:lang w:eastAsia="en-US"/>
              </w:rPr>
            </w:pPr>
            <w:r w:rsidRPr="00A46F39">
              <w:rPr>
                <w:rFonts w:asciiTheme="majorHAnsi" w:eastAsia="Calibri" w:hAnsiTheme="majorHAnsi" w:cs="Calibri"/>
                <w:b w:val="0"/>
                <w:bCs w:val="0"/>
                <w:color w:val="000000"/>
              </w:rPr>
              <w:t xml:space="preserve">Coefficients : </w:t>
            </w:r>
          </w:p>
        </w:tc>
        <w:tc>
          <w:tcPr>
            <w:tcW w:w="1123" w:type="pct"/>
            <w:tcBorders>
              <w:top w:val="single" w:sz="18" w:space="0" w:color="auto"/>
              <w:left w:val="single" w:sz="4" w:space="0" w:color="auto"/>
              <w:right w:val="single" w:sz="4" w:space="0" w:color="auto"/>
            </w:tcBorders>
            <w:shd w:val="clear" w:color="auto" w:fill="FFFFFF" w:themeFill="background1"/>
            <w:vAlign w:val="center"/>
            <w:hideMark/>
          </w:tcPr>
          <w:p w14:paraId="53A0690A" w14:textId="7A09F636" w:rsidR="00F15551" w:rsidRDefault="00F15551" w:rsidP="003B5F7F">
            <w:pPr>
              <w:cnfStyle w:val="000000100000" w:firstRow="0" w:lastRow="0" w:firstColumn="0" w:lastColumn="0" w:oddVBand="0" w:evenVBand="0" w:oddHBand="1" w:evenHBand="0" w:firstRowFirstColumn="0" w:firstRowLastColumn="0" w:lastRowFirstColumn="0" w:lastRowLastColumn="0"/>
            </w:pPr>
            <w:r>
              <w:rPr>
                <w:rFonts w:ascii="Cambria" w:eastAsia="Times New Roman" w:hAnsi="Cambria" w:cs="Calibri"/>
                <w:bCs/>
                <w:iCs/>
                <w:color w:val="000000" w:themeColor="text1"/>
              </w:rPr>
              <w:t xml:space="preserve">Respect des normes et règles d’éthique et d’intégrité </w:t>
            </w:r>
          </w:p>
        </w:tc>
        <w:tc>
          <w:tcPr>
            <w:tcW w:w="186"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14:paraId="4BEA7BA0" w14:textId="77777777" w:rsidR="00F15551" w:rsidRPr="00A46F39" w:rsidRDefault="00F15551" w:rsidP="003B5F7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w:t>
            </w:r>
          </w:p>
        </w:tc>
        <w:tc>
          <w:tcPr>
            <w:tcW w:w="18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D957E8A" w14:textId="77777777" w:rsidR="00F15551" w:rsidRPr="00A46F39" w:rsidRDefault="00F15551" w:rsidP="003B5F7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w:t>
            </w:r>
          </w:p>
        </w:tc>
        <w:tc>
          <w:tcPr>
            <w:tcW w:w="32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B247708" w14:textId="77777777" w:rsidR="00F15551" w:rsidRPr="00A46F39" w:rsidRDefault="00F15551" w:rsidP="003B5F7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1h30</w:t>
            </w:r>
          </w:p>
        </w:tc>
        <w:tc>
          <w:tcPr>
            <w:tcW w:w="27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70F75455" w14:textId="77777777" w:rsidR="00F15551" w:rsidRPr="00A46F39" w:rsidRDefault="00F15551" w:rsidP="003B5F7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p>
        </w:tc>
        <w:tc>
          <w:tcPr>
            <w:tcW w:w="27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5B6B2668" w14:textId="77777777" w:rsidR="00F15551" w:rsidRPr="00A46F39" w:rsidRDefault="00F15551" w:rsidP="003B5F7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p>
        </w:tc>
        <w:tc>
          <w:tcPr>
            <w:tcW w:w="56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8AD426B" w14:textId="77777777" w:rsidR="00F15551" w:rsidRPr="00A46F39" w:rsidRDefault="00F15551" w:rsidP="003B5F7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22h30</w:t>
            </w:r>
          </w:p>
        </w:tc>
        <w:tc>
          <w:tcPr>
            <w:tcW w:w="63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9D9C628" w14:textId="77777777" w:rsidR="00F15551" w:rsidRPr="00A46F39" w:rsidRDefault="00F15551" w:rsidP="003B5F7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02h30</w:t>
            </w:r>
          </w:p>
        </w:tc>
        <w:tc>
          <w:tcPr>
            <w:tcW w:w="3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6293CAB7" w14:textId="77777777" w:rsidR="00F15551" w:rsidRPr="00A46F39" w:rsidRDefault="00F15551" w:rsidP="003B5F7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p>
        </w:tc>
        <w:tc>
          <w:tcPr>
            <w:tcW w:w="371"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5AD4B4AE" w14:textId="77777777" w:rsidR="00F15551" w:rsidRPr="00253E0E" w:rsidRDefault="00F15551" w:rsidP="003B5F7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olor w:val="000000" w:themeColor="text1"/>
              </w:rPr>
            </w:pPr>
            <w:r w:rsidRPr="00253E0E">
              <w:rPr>
                <w:rFonts w:asciiTheme="majorHAnsi" w:eastAsia="Calibri" w:hAnsiTheme="majorHAnsi"/>
                <w:color w:val="000000" w:themeColor="text1"/>
              </w:rPr>
              <w:t>100%</w:t>
            </w:r>
          </w:p>
        </w:tc>
      </w:tr>
      <w:tr w:rsidR="00F15551" w:rsidRPr="00253E0E" w14:paraId="4669E28D" w14:textId="77777777" w:rsidTr="00163F08">
        <w:trPr>
          <w:trHeight w:val="360"/>
        </w:trPr>
        <w:tc>
          <w:tcPr>
            <w:cnfStyle w:val="001000000000" w:firstRow="0" w:lastRow="0" w:firstColumn="1" w:lastColumn="0" w:oddVBand="0" w:evenVBand="0" w:oddHBand="0" w:evenHBand="0" w:firstRowFirstColumn="0" w:firstRowLastColumn="0" w:lastRowFirstColumn="0" w:lastRowLastColumn="0"/>
            <w:tcW w:w="684" w:type="pct"/>
            <w:vMerge/>
            <w:tcBorders>
              <w:left w:val="single" w:sz="18" w:space="0" w:color="auto"/>
              <w:bottom w:val="single" w:sz="18" w:space="0" w:color="auto"/>
              <w:right w:val="single" w:sz="4" w:space="0" w:color="auto"/>
            </w:tcBorders>
            <w:hideMark/>
          </w:tcPr>
          <w:p w14:paraId="152361E4" w14:textId="2127B444" w:rsidR="00F15551" w:rsidRPr="00A46F39" w:rsidRDefault="00F15551" w:rsidP="00237482">
            <w:pPr>
              <w:autoSpaceDE w:val="0"/>
              <w:autoSpaceDN w:val="0"/>
              <w:adjustRightInd w:val="0"/>
              <w:spacing w:line="276" w:lineRule="auto"/>
              <w:rPr>
                <w:rFonts w:asciiTheme="majorHAnsi" w:eastAsia="Calibri" w:hAnsiTheme="majorHAnsi" w:cs="Calibri"/>
                <w:color w:val="000000"/>
                <w:lang w:eastAsia="en-US"/>
              </w:rPr>
            </w:pPr>
          </w:p>
        </w:tc>
        <w:tc>
          <w:tcPr>
            <w:tcW w:w="1123" w:type="pct"/>
            <w:tcBorders>
              <w:top w:val="single" w:sz="18" w:space="0" w:color="auto"/>
              <w:left w:val="single" w:sz="4" w:space="0" w:color="auto"/>
              <w:bottom w:val="single" w:sz="18" w:space="0" w:color="auto"/>
              <w:right w:val="single" w:sz="6" w:space="0" w:color="auto"/>
            </w:tcBorders>
            <w:shd w:val="clear" w:color="auto" w:fill="DAEEF3" w:themeFill="accent5" w:themeFillTint="33"/>
            <w:vAlign w:val="center"/>
            <w:hideMark/>
          </w:tcPr>
          <w:p w14:paraId="096F17F0" w14:textId="7EBD524C" w:rsidR="00F15551" w:rsidRPr="00A46F39" w:rsidRDefault="00F15551" w:rsidP="0023748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iCs/>
                <w:color w:val="000000" w:themeColor="text1"/>
              </w:rPr>
            </w:pPr>
            <w:r>
              <w:rPr>
                <w:rFonts w:asciiTheme="majorHAnsi" w:eastAsia="Calibri" w:hAnsiTheme="majorHAnsi" w:cs="Calibri"/>
                <w:iCs/>
                <w:color w:val="000000" w:themeColor="text1"/>
                <w:lang w:eastAsia="en-US"/>
              </w:rPr>
              <w:t xml:space="preserve">Eléments d’IA appliquée </w:t>
            </w:r>
            <w:r w:rsidRPr="00A46F39">
              <w:rPr>
                <w:rFonts w:asciiTheme="majorHAnsi" w:eastAsia="Calibri" w:hAnsiTheme="majorHAnsi" w:cs="Calibri"/>
                <w:iCs/>
                <w:color w:val="000000" w:themeColor="text1"/>
                <w:lang w:eastAsia="en-US"/>
              </w:rPr>
              <w:t xml:space="preserve"> </w:t>
            </w:r>
          </w:p>
        </w:tc>
        <w:tc>
          <w:tcPr>
            <w:tcW w:w="18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05F5F6D5" w14:textId="054432E3" w:rsidR="00F15551" w:rsidRPr="00A46F39" w:rsidRDefault="00F15551"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Pr>
                <w:rFonts w:asciiTheme="majorHAnsi" w:eastAsia="Calibri" w:hAnsiTheme="majorHAnsi"/>
                <w:color w:val="000000" w:themeColor="text1"/>
              </w:rPr>
              <w:t>2</w:t>
            </w:r>
          </w:p>
        </w:tc>
        <w:tc>
          <w:tcPr>
            <w:tcW w:w="187"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480AF609" w14:textId="34CB6096" w:rsidR="00F15551" w:rsidRPr="00A46F39" w:rsidRDefault="00F15551"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Pr>
                <w:rFonts w:asciiTheme="majorHAnsi" w:eastAsia="Calibri" w:hAnsiTheme="majorHAnsi"/>
                <w:color w:val="000000" w:themeColor="text1"/>
              </w:rPr>
              <w:t>2</w:t>
            </w:r>
          </w:p>
        </w:tc>
        <w:tc>
          <w:tcPr>
            <w:tcW w:w="32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678D9AFF" w14:textId="77777777" w:rsidR="00F15551" w:rsidRPr="00A46F39" w:rsidRDefault="00F15551"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1h30</w:t>
            </w:r>
          </w:p>
        </w:tc>
        <w:tc>
          <w:tcPr>
            <w:tcW w:w="542" w:type="pct"/>
            <w:gridSpan w:val="2"/>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544FC16D" w14:textId="67C16283" w:rsidR="00F15551" w:rsidRPr="00A46F39" w:rsidRDefault="00F15551"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Pr>
                <w:rFonts w:asciiTheme="majorHAnsi" w:eastAsia="Calibri" w:hAnsiTheme="majorHAnsi"/>
                <w:color w:val="000000" w:themeColor="text1"/>
              </w:rPr>
              <w:t>1h30</w:t>
            </w:r>
          </w:p>
        </w:tc>
        <w:tc>
          <w:tcPr>
            <w:tcW w:w="56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12BC4BEA" w14:textId="7E9F61EA" w:rsidR="00F15551" w:rsidRPr="00A46F39" w:rsidRDefault="00F15551"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45h00</w:t>
            </w:r>
          </w:p>
        </w:tc>
        <w:tc>
          <w:tcPr>
            <w:tcW w:w="63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5CB91743" w14:textId="53136857" w:rsidR="00F15551" w:rsidRPr="00A46F39" w:rsidRDefault="00F15551"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5h00</w:t>
            </w:r>
          </w:p>
        </w:tc>
        <w:tc>
          <w:tcPr>
            <w:tcW w:w="38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43BE5B94" w14:textId="5D43C123" w:rsidR="00F15551" w:rsidRPr="00A46F39" w:rsidRDefault="00F15551"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A46F39">
              <w:rPr>
                <w:rFonts w:asciiTheme="majorHAnsi" w:eastAsia="Calibri" w:hAnsiTheme="majorHAnsi"/>
                <w:color w:val="000000" w:themeColor="text1"/>
              </w:rPr>
              <w:t>40%</w:t>
            </w:r>
          </w:p>
        </w:tc>
        <w:tc>
          <w:tcPr>
            <w:tcW w:w="371"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14:paraId="78CC085D" w14:textId="60E883C1" w:rsidR="00F15551" w:rsidRPr="00253E0E" w:rsidRDefault="00F15551" w:rsidP="0023748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olor w:val="000000" w:themeColor="text1"/>
              </w:rPr>
            </w:pPr>
            <w:r w:rsidRPr="00253E0E">
              <w:rPr>
                <w:rFonts w:asciiTheme="majorHAnsi" w:eastAsia="Calibri" w:hAnsiTheme="majorHAnsi"/>
                <w:color w:val="000000" w:themeColor="text1"/>
              </w:rPr>
              <w:t>60%</w:t>
            </w:r>
          </w:p>
        </w:tc>
      </w:tr>
      <w:tr w:rsidR="00237482" w:rsidRPr="00253E0E" w14:paraId="5CC5DB62" w14:textId="77777777" w:rsidTr="0023748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07" w:type="pct"/>
            <w:gridSpan w:val="2"/>
            <w:tcBorders>
              <w:top w:val="single" w:sz="18" w:space="0" w:color="auto"/>
              <w:left w:val="single" w:sz="18" w:space="0" w:color="auto"/>
              <w:right w:val="single" w:sz="6" w:space="0" w:color="auto"/>
            </w:tcBorders>
            <w:vAlign w:val="center"/>
            <w:hideMark/>
          </w:tcPr>
          <w:p w14:paraId="16F03E1B" w14:textId="2BC86302" w:rsidR="00237482" w:rsidRPr="00A46F39" w:rsidRDefault="00237482" w:rsidP="00237482">
            <w:pPr>
              <w:autoSpaceDE w:val="0"/>
              <w:autoSpaceDN w:val="0"/>
              <w:adjustRightInd w:val="0"/>
              <w:spacing w:line="276" w:lineRule="auto"/>
              <w:rPr>
                <w:rFonts w:asciiTheme="majorHAnsi" w:eastAsia="Calibri" w:hAnsiTheme="majorHAnsi" w:cs="Calibri"/>
                <w:b w:val="0"/>
                <w:bCs w:val="0"/>
                <w:color w:val="000000"/>
                <w:lang w:eastAsia="en-US"/>
              </w:rPr>
            </w:pPr>
            <w:r w:rsidRPr="00A46F39">
              <w:rPr>
                <w:rFonts w:asciiTheme="majorHAnsi" w:eastAsia="Calibri" w:hAnsiTheme="majorHAnsi" w:cs="Calibri"/>
                <w:color w:val="000000"/>
              </w:rPr>
              <w:t>Total semestre 2</w:t>
            </w:r>
          </w:p>
        </w:tc>
        <w:tc>
          <w:tcPr>
            <w:tcW w:w="18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98B4822" w14:textId="77777777" w:rsidR="00237482" w:rsidRPr="00A46F39" w:rsidRDefault="00237482"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lang w:eastAsia="en-US"/>
              </w:rPr>
            </w:pPr>
            <w:r w:rsidRPr="00A46F39">
              <w:rPr>
                <w:rFonts w:asciiTheme="majorHAnsi" w:eastAsia="Calibri" w:hAnsiTheme="majorHAnsi" w:cs="Calibri"/>
                <w:b/>
                <w:bCs/>
                <w:color w:val="000000" w:themeColor="text1"/>
              </w:rPr>
              <w:t>30</w:t>
            </w:r>
          </w:p>
        </w:tc>
        <w:tc>
          <w:tcPr>
            <w:tcW w:w="18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F5B0E48" w14:textId="77777777" w:rsidR="00237482" w:rsidRPr="00A46F39" w:rsidRDefault="00237482"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lang w:eastAsia="en-US"/>
              </w:rPr>
            </w:pPr>
            <w:r w:rsidRPr="00A46F39">
              <w:rPr>
                <w:rFonts w:asciiTheme="majorHAnsi" w:eastAsia="Calibri" w:hAnsiTheme="majorHAnsi" w:cs="Calibri"/>
                <w:b/>
                <w:bCs/>
                <w:color w:val="000000" w:themeColor="text1"/>
              </w:rPr>
              <w:t>17</w:t>
            </w:r>
          </w:p>
        </w:tc>
        <w:tc>
          <w:tcPr>
            <w:tcW w:w="32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33F9009" w14:textId="799E4C94" w:rsidR="00237482" w:rsidRPr="00A46F39" w:rsidRDefault="00237482" w:rsidP="00253E0E">
            <w:pPr>
              <w:cnfStyle w:val="000000100000" w:firstRow="0" w:lastRow="0" w:firstColumn="0" w:lastColumn="0" w:oddVBand="0" w:evenVBand="0" w:oddHBand="1" w:evenHBand="0" w:firstRowFirstColumn="0" w:firstRowLastColumn="0" w:lastRowFirstColumn="0" w:lastRowLastColumn="0"/>
              <w:rPr>
                <w:rFonts w:asciiTheme="majorHAnsi" w:hAnsiTheme="majorHAnsi"/>
                <w:b/>
                <w:bCs/>
                <w:color w:val="000000" w:themeColor="text1"/>
                <w:lang w:eastAsia="en-US"/>
              </w:rPr>
            </w:pPr>
            <w:r w:rsidRPr="00A46F39">
              <w:rPr>
                <w:rFonts w:asciiTheme="majorHAnsi" w:hAnsiTheme="majorHAnsi"/>
                <w:b/>
                <w:bCs/>
                <w:color w:val="000000" w:themeColor="text1"/>
                <w:lang w:eastAsia="en-US"/>
              </w:rPr>
              <w:t>1</w:t>
            </w:r>
            <w:r>
              <w:rPr>
                <w:rFonts w:asciiTheme="majorHAnsi" w:hAnsiTheme="majorHAnsi"/>
                <w:b/>
                <w:bCs/>
                <w:color w:val="000000" w:themeColor="text1"/>
                <w:lang w:eastAsia="en-US"/>
              </w:rPr>
              <w:t>3</w:t>
            </w:r>
            <w:r w:rsidRPr="00A46F39">
              <w:rPr>
                <w:rFonts w:asciiTheme="majorHAnsi" w:hAnsiTheme="majorHAnsi"/>
                <w:b/>
                <w:bCs/>
                <w:color w:val="000000" w:themeColor="text1"/>
                <w:lang w:eastAsia="en-US"/>
              </w:rPr>
              <w:t>h</w:t>
            </w:r>
            <w:r>
              <w:rPr>
                <w:rFonts w:asciiTheme="majorHAnsi" w:hAnsiTheme="majorHAnsi"/>
                <w:b/>
                <w:bCs/>
                <w:color w:val="000000" w:themeColor="text1"/>
                <w:lang w:eastAsia="en-US"/>
              </w:rPr>
              <w:t>3</w:t>
            </w:r>
            <w:r w:rsidRPr="00A46F39">
              <w:rPr>
                <w:rFonts w:asciiTheme="majorHAnsi" w:hAnsiTheme="majorHAnsi"/>
                <w:b/>
                <w:bCs/>
                <w:color w:val="000000" w:themeColor="text1"/>
                <w:lang w:eastAsia="en-US"/>
              </w:rPr>
              <w:t>0</w:t>
            </w:r>
          </w:p>
        </w:tc>
        <w:tc>
          <w:tcPr>
            <w:tcW w:w="27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88585BC" w14:textId="77777777" w:rsidR="00237482" w:rsidRPr="00A46F39" w:rsidRDefault="00237482" w:rsidP="0093449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lang w:eastAsia="en-US"/>
              </w:rPr>
            </w:pPr>
            <w:r w:rsidRPr="00A46F39">
              <w:rPr>
                <w:rFonts w:asciiTheme="majorHAnsi" w:eastAsia="Calibri" w:hAnsiTheme="majorHAnsi" w:cs="Calibri"/>
                <w:b/>
                <w:bCs/>
                <w:color w:val="000000" w:themeColor="text1"/>
                <w:lang w:eastAsia="en-US"/>
              </w:rPr>
              <w:t>6h00</w:t>
            </w:r>
          </w:p>
        </w:tc>
        <w:tc>
          <w:tcPr>
            <w:tcW w:w="27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5683652" w14:textId="389466D8" w:rsidR="00237482" w:rsidRPr="00A46F39" w:rsidRDefault="00237482" w:rsidP="00253E0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lang w:eastAsia="en-US"/>
              </w:rPr>
            </w:pPr>
            <w:r>
              <w:rPr>
                <w:rFonts w:asciiTheme="majorHAnsi" w:eastAsia="Calibri" w:hAnsiTheme="majorHAnsi" w:cs="Calibri"/>
                <w:b/>
                <w:bCs/>
                <w:color w:val="000000" w:themeColor="text1"/>
                <w:lang w:eastAsia="en-US"/>
              </w:rPr>
              <w:t>6h00</w:t>
            </w:r>
          </w:p>
        </w:tc>
        <w:tc>
          <w:tcPr>
            <w:tcW w:w="56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9F8A408" w14:textId="77777777" w:rsidR="00237482" w:rsidRPr="00A46F39" w:rsidRDefault="00237482"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lang w:eastAsia="en-US"/>
              </w:rPr>
            </w:pPr>
            <w:r w:rsidRPr="00A46F39">
              <w:rPr>
                <w:rFonts w:asciiTheme="majorHAnsi" w:eastAsia="Calibri" w:hAnsiTheme="majorHAnsi" w:cs="Calibri"/>
                <w:b/>
                <w:bCs/>
                <w:color w:val="000000" w:themeColor="text1"/>
              </w:rPr>
              <w:t>375h00</w:t>
            </w:r>
          </w:p>
        </w:tc>
        <w:tc>
          <w:tcPr>
            <w:tcW w:w="63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2B9A23E" w14:textId="77777777" w:rsidR="00237482" w:rsidRPr="00A46F39" w:rsidRDefault="00237482"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lang w:eastAsia="en-US"/>
              </w:rPr>
            </w:pPr>
            <w:r w:rsidRPr="00A46F39">
              <w:rPr>
                <w:rFonts w:asciiTheme="majorHAnsi" w:eastAsia="Calibri" w:hAnsiTheme="majorHAnsi" w:cs="Calibri"/>
                <w:b/>
                <w:bCs/>
                <w:color w:val="000000" w:themeColor="text1"/>
              </w:rPr>
              <w:t>375h00</w:t>
            </w:r>
          </w:p>
        </w:tc>
        <w:tc>
          <w:tcPr>
            <w:tcW w:w="38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66920E78" w14:textId="77777777" w:rsidR="00237482" w:rsidRPr="00A46F39" w:rsidRDefault="00237482"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lang w:eastAsia="en-US"/>
              </w:rPr>
            </w:pPr>
          </w:p>
        </w:tc>
        <w:tc>
          <w:tcPr>
            <w:tcW w:w="371"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0C420BA8" w14:textId="77777777" w:rsidR="00237482" w:rsidRPr="00253E0E" w:rsidRDefault="00237482"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lang w:eastAsia="en-US"/>
              </w:rPr>
            </w:pPr>
          </w:p>
        </w:tc>
      </w:tr>
    </w:tbl>
    <w:p w14:paraId="5768EDFC" w14:textId="74C565A8" w:rsidR="00DF41EB" w:rsidRDefault="00DF41EB" w:rsidP="00DF41EB">
      <w:pPr>
        <w:rPr>
          <w:rFonts w:ascii="Cambria" w:eastAsia="Calibri" w:hAnsi="Cambria" w:cs="Calibri"/>
          <w:b/>
          <w:bCs/>
          <w:color w:val="000000"/>
          <w:sz w:val="28"/>
          <w:szCs w:val="28"/>
          <w:u w:color="F79646"/>
        </w:rPr>
      </w:pPr>
      <w:r>
        <w:rPr>
          <w:rFonts w:asciiTheme="majorHAnsi" w:eastAsia="Calibri" w:hAnsiTheme="majorHAnsi" w:cs="Calibri"/>
          <w:b/>
          <w:bCs/>
          <w:color w:val="000000"/>
          <w:u w:val="thick" w:color="F79646" w:themeColor="accent6"/>
        </w:rPr>
        <w:lastRenderedPageBreak/>
        <w:t xml:space="preserve">Semestre 3 : Master </w:t>
      </w:r>
      <w:r w:rsidRPr="00DF41EB">
        <w:rPr>
          <w:rFonts w:ascii="Cambria" w:eastAsia="Calibri" w:hAnsi="Cambria" w:cs="Calibri"/>
          <w:b/>
          <w:bCs/>
          <w:color w:val="000000"/>
          <w:u w:val="thick" w:color="F79646"/>
        </w:rPr>
        <w:t>Energies Renouvelables en M</w:t>
      </w:r>
      <w:r>
        <w:rPr>
          <w:rFonts w:ascii="Cambria" w:eastAsia="Calibri" w:hAnsi="Cambria" w:cs="Calibri"/>
          <w:b/>
          <w:bCs/>
          <w:color w:val="000000"/>
          <w:u w:val="thick" w:color="F79646"/>
        </w:rPr>
        <w:t>écanique</w:t>
      </w:r>
    </w:p>
    <w:p w14:paraId="6F7ED089" w14:textId="77777777" w:rsidR="00E800D8" w:rsidRDefault="00E800D8" w:rsidP="00953463">
      <w:pPr>
        <w:rPr>
          <w:rFonts w:ascii="Cambria" w:eastAsia="Calibri" w:hAnsi="Cambria" w:cs="Calibri"/>
          <w:b/>
          <w:bCs/>
          <w:color w:val="000000"/>
          <w:sz w:val="28"/>
          <w:szCs w:val="28"/>
        </w:rPr>
      </w:pPr>
    </w:p>
    <w:tbl>
      <w:tblPr>
        <w:tblStyle w:val="Tramemoyenne2-Accent61"/>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2938"/>
        <w:gridCol w:w="546"/>
        <w:gridCol w:w="546"/>
        <w:gridCol w:w="869"/>
        <w:gridCol w:w="739"/>
        <w:gridCol w:w="739"/>
        <w:gridCol w:w="1546"/>
        <w:gridCol w:w="1926"/>
        <w:gridCol w:w="1172"/>
        <w:gridCol w:w="1096"/>
      </w:tblGrid>
      <w:tr w:rsidR="00237482" w14:paraId="2B81F72C" w14:textId="77777777" w:rsidTr="00237482">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711" w:type="pct"/>
            <w:vMerge w:val="restart"/>
            <w:tcBorders>
              <w:left w:val="single" w:sz="18" w:space="0" w:color="auto"/>
              <w:right w:val="single" w:sz="18" w:space="0" w:color="auto"/>
            </w:tcBorders>
            <w:vAlign w:val="center"/>
            <w:hideMark/>
          </w:tcPr>
          <w:p w14:paraId="6F12F880" w14:textId="77777777" w:rsidR="00953463" w:rsidRPr="00DF41EB" w:rsidRDefault="00953463" w:rsidP="00953463">
            <w:pPr>
              <w:autoSpaceDE w:val="0"/>
              <w:autoSpaceDN w:val="0"/>
              <w:adjustRightInd w:val="0"/>
              <w:spacing w:line="276" w:lineRule="auto"/>
              <w:jc w:val="center"/>
              <w:rPr>
                <w:rFonts w:ascii="Cambria" w:eastAsia="Calibri" w:hAnsi="Cambria" w:cs="Calibri"/>
                <w:b w:val="0"/>
                <w:bCs w:val="0"/>
                <w:color w:val="000000"/>
                <w:lang w:eastAsia="en-US"/>
              </w:rPr>
            </w:pPr>
            <w:r w:rsidRPr="00DF41EB">
              <w:rPr>
                <w:rFonts w:ascii="Cambria" w:eastAsia="Calibri" w:hAnsi="Cambria" w:cs="Calibri"/>
                <w:b w:val="0"/>
                <w:bCs w:val="0"/>
                <w:color w:val="000000"/>
              </w:rPr>
              <w:t>Unité d'enseignement</w:t>
            </w:r>
          </w:p>
        </w:tc>
        <w:tc>
          <w:tcPr>
            <w:tcW w:w="1054" w:type="pct"/>
            <w:tcBorders>
              <w:left w:val="single" w:sz="18" w:space="0" w:color="auto"/>
              <w:bottom w:val="single" w:sz="4" w:space="0" w:color="auto"/>
              <w:right w:val="single" w:sz="6" w:space="0" w:color="auto"/>
            </w:tcBorders>
            <w:vAlign w:val="center"/>
            <w:hideMark/>
          </w:tcPr>
          <w:p w14:paraId="45D43385"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lang w:eastAsia="en-US"/>
              </w:rPr>
              <w:t>Matières</w:t>
            </w:r>
          </w:p>
        </w:tc>
        <w:tc>
          <w:tcPr>
            <w:tcW w:w="194" w:type="pct"/>
            <w:vMerge w:val="restart"/>
            <w:tcBorders>
              <w:left w:val="single" w:sz="6" w:space="0" w:color="auto"/>
              <w:right w:val="single" w:sz="6" w:space="0" w:color="auto"/>
            </w:tcBorders>
            <w:textDirection w:val="btLr"/>
            <w:vAlign w:val="center"/>
            <w:hideMark/>
          </w:tcPr>
          <w:p w14:paraId="78C95A3E" w14:textId="77777777" w:rsidR="00953463" w:rsidRPr="00DF41EB" w:rsidRDefault="00953463" w:rsidP="00DF41EB">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Crédits</w:t>
            </w:r>
          </w:p>
        </w:tc>
        <w:tc>
          <w:tcPr>
            <w:tcW w:w="189" w:type="pct"/>
            <w:vMerge w:val="restart"/>
            <w:tcBorders>
              <w:left w:val="single" w:sz="6" w:space="0" w:color="auto"/>
              <w:right w:val="single" w:sz="6" w:space="0" w:color="auto"/>
            </w:tcBorders>
            <w:textDirection w:val="btLr"/>
            <w:vAlign w:val="center"/>
            <w:hideMark/>
          </w:tcPr>
          <w:p w14:paraId="5F97F010" w14:textId="77777777" w:rsidR="00953463" w:rsidRPr="00DF41EB" w:rsidRDefault="00953463" w:rsidP="00953463">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Coefficient</w:t>
            </w:r>
          </w:p>
        </w:tc>
        <w:tc>
          <w:tcPr>
            <w:tcW w:w="867" w:type="pct"/>
            <w:gridSpan w:val="3"/>
            <w:tcBorders>
              <w:left w:val="single" w:sz="6" w:space="0" w:color="auto"/>
              <w:bottom w:val="single" w:sz="6" w:space="0" w:color="auto"/>
              <w:right w:val="single" w:sz="6" w:space="0" w:color="auto"/>
            </w:tcBorders>
            <w:vAlign w:val="center"/>
            <w:hideMark/>
          </w:tcPr>
          <w:p w14:paraId="62E1733F"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Volume horaire hebdomadaire</w:t>
            </w:r>
          </w:p>
        </w:tc>
        <w:tc>
          <w:tcPr>
            <w:tcW w:w="570" w:type="pct"/>
            <w:vMerge w:val="restart"/>
            <w:tcBorders>
              <w:left w:val="single" w:sz="6" w:space="0" w:color="auto"/>
              <w:right w:val="single" w:sz="6" w:space="0" w:color="auto"/>
            </w:tcBorders>
            <w:vAlign w:val="center"/>
            <w:hideMark/>
          </w:tcPr>
          <w:p w14:paraId="7E0F2521" w14:textId="77777777" w:rsidR="00953463" w:rsidRPr="00DF41EB" w:rsidRDefault="00953463" w:rsidP="0095346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DF41EB">
              <w:rPr>
                <w:rFonts w:ascii="Cambria" w:eastAsia="Calibri" w:hAnsi="Cambria" w:cs="Calibri"/>
                <w:b w:val="0"/>
                <w:bCs w:val="0"/>
                <w:color w:val="000000"/>
              </w:rPr>
              <w:t>Volume Horaire Semestriel</w:t>
            </w:r>
          </w:p>
          <w:p w14:paraId="26105CC0"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(15 semaines)</w:t>
            </w:r>
          </w:p>
        </w:tc>
        <w:tc>
          <w:tcPr>
            <w:tcW w:w="645" w:type="pct"/>
            <w:vMerge w:val="restart"/>
            <w:tcBorders>
              <w:left w:val="single" w:sz="6" w:space="0" w:color="auto"/>
              <w:right w:val="single" w:sz="6" w:space="0" w:color="auto"/>
            </w:tcBorders>
            <w:vAlign w:val="center"/>
            <w:hideMark/>
          </w:tcPr>
          <w:p w14:paraId="5CC2EBAB" w14:textId="77777777" w:rsidR="00953463" w:rsidRPr="00DF41EB" w:rsidRDefault="00953463" w:rsidP="0095346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DF41EB">
              <w:rPr>
                <w:rFonts w:ascii="Cambria" w:eastAsia="Calibri" w:hAnsi="Cambria" w:cs="Calibri"/>
                <w:b w:val="0"/>
                <w:bCs w:val="0"/>
                <w:color w:val="000000"/>
              </w:rPr>
              <w:t>Travail Complémentaire</w:t>
            </w:r>
          </w:p>
          <w:p w14:paraId="3CD7E89F"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en Consultation            (15 semaines)</w:t>
            </w:r>
          </w:p>
        </w:tc>
        <w:tc>
          <w:tcPr>
            <w:tcW w:w="771" w:type="pct"/>
            <w:gridSpan w:val="2"/>
            <w:tcBorders>
              <w:left w:val="single" w:sz="6" w:space="0" w:color="auto"/>
              <w:bottom w:val="single" w:sz="6" w:space="0" w:color="auto"/>
              <w:right w:val="single" w:sz="18" w:space="0" w:color="auto"/>
            </w:tcBorders>
            <w:vAlign w:val="center"/>
            <w:hideMark/>
          </w:tcPr>
          <w:p w14:paraId="4203EC03" w14:textId="77777777" w:rsidR="00953463" w:rsidRPr="00DF41EB" w:rsidRDefault="00953463" w:rsidP="0095346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DF41EB">
              <w:rPr>
                <w:rFonts w:ascii="Cambria" w:eastAsia="Calibri" w:hAnsi="Cambria" w:cs="Calibri"/>
                <w:b w:val="0"/>
                <w:bCs w:val="0"/>
                <w:color w:val="000000"/>
              </w:rPr>
              <w:t>Mode d’évaluation</w:t>
            </w:r>
          </w:p>
        </w:tc>
      </w:tr>
      <w:tr w:rsidR="00F15551" w14:paraId="05A8A4B5" w14:textId="77777777" w:rsidTr="00237482">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0" w:type="auto"/>
            <w:vMerge/>
            <w:tcBorders>
              <w:top w:val="single" w:sz="18" w:space="0" w:color="auto"/>
              <w:left w:val="single" w:sz="18" w:space="0" w:color="auto"/>
              <w:bottom w:val="single" w:sz="18" w:space="0" w:color="auto"/>
              <w:right w:val="single" w:sz="18" w:space="0" w:color="auto"/>
            </w:tcBorders>
            <w:vAlign w:val="center"/>
            <w:hideMark/>
          </w:tcPr>
          <w:p w14:paraId="33F422C9" w14:textId="77777777" w:rsidR="00953463" w:rsidRPr="00DF41EB" w:rsidRDefault="00953463" w:rsidP="00953463">
            <w:pPr>
              <w:rPr>
                <w:rFonts w:ascii="Cambria" w:eastAsia="Calibri" w:hAnsi="Cambria" w:cs="Calibri"/>
                <w:color w:val="000000"/>
                <w:lang w:eastAsia="en-US"/>
              </w:rPr>
            </w:pPr>
          </w:p>
        </w:tc>
        <w:tc>
          <w:tcPr>
            <w:tcW w:w="1054"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14:paraId="37E73DA8" w14:textId="77777777" w:rsidR="00953463" w:rsidRPr="00DF41EB" w:rsidRDefault="00953463" w:rsidP="00953463">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r w:rsidRPr="00DF41EB">
              <w:rPr>
                <w:rFonts w:ascii="Cambria" w:eastAsia="Calibri" w:hAnsi="Cambria" w:cs="Calibri"/>
                <w:color w:val="000000"/>
                <w:lang w:eastAsia="en-US"/>
              </w:rPr>
              <w:t>Intitulé</w:t>
            </w:r>
          </w:p>
        </w:tc>
        <w:tc>
          <w:tcPr>
            <w:tcW w:w="194" w:type="pct"/>
            <w:vMerge/>
            <w:tcBorders>
              <w:top w:val="single" w:sz="18" w:space="0" w:color="auto"/>
              <w:left w:val="single" w:sz="6" w:space="0" w:color="auto"/>
              <w:bottom w:val="single" w:sz="18" w:space="0" w:color="auto"/>
              <w:right w:val="single" w:sz="6" w:space="0" w:color="auto"/>
            </w:tcBorders>
            <w:vAlign w:val="center"/>
            <w:hideMark/>
          </w:tcPr>
          <w:p w14:paraId="3D351832" w14:textId="77777777" w:rsidR="00953463" w:rsidRPr="00DF41EB"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38EDF88D" w14:textId="77777777" w:rsidR="00953463" w:rsidRPr="00DF41EB"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313"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C651084"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Cours</w:t>
            </w:r>
          </w:p>
        </w:tc>
        <w:tc>
          <w:tcPr>
            <w:tcW w:w="26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6C3762E1"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TD</w:t>
            </w:r>
          </w:p>
        </w:tc>
        <w:tc>
          <w:tcPr>
            <w:tcW w:w="28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23D94428"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61187418" w14:textId="77777777" w:rsidR="00953463" w:rsidRPr="00DF41EB"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022A9417" w14:textId="77777777" w:rsidR="00953463" w:rsidRPr="00DF41EB"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394"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367FE1E4"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Contrôle Continu</w:t>
            </w:r>
          </w:p>
        </w:tc>
        <w:tc>
          <w:tcPr>
            <w:tcW w:w="377"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6309AFC3" w14:textId="77777777" w:rsidR="00953463" w:rsidRPr="00DF41EB"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DF41EB">
              <w:rPr>
                <w:rFonts w:ascii="Cambria" w:eastAsia="Calibri" w:hAnsi="Cambria" w:cs="Calibri"/>
                <w:b/>
                <w:bCs/>
                <w:color w:val="000000"/>
              </w:rPr>
              <w:t>Examen</w:t>
            </w:r>
          </w:p>
        </w:tc>
      </w:tr>
      <w:tr w:rsidR="00F15551" w14:paraId="0830D73E" w14:textId="77777777" w:rsidTr="00237482">
        <w:trPr>
          <w:trHeight w:val="533"/>
        </w:trPr>
        <w:tc>
          <w:tcPr>
            <w:cnfStyle w:val="001000000000" w:firstRow="0" w:lastRow="0" w:firstColumn="1" w:lastColumn="0" w:oddVBand="0" w:evenVBand="0" w:oddHBand="0" w:evenHBand="0" w:firstRowFirstColumn="0" w:firstRowLastColumn="0" w:lastRowFirstColumn="0" w:lastRowLastColumn="0"/>
            <w:tcW w:w="711" w:type="pct"/>
            <w:vMerge w:val="restart"/>
            <w:tcBorders>
              <w:top w:val="single" w:sz="18" w:space="0" w:color="auto"/>
              <w:left w:val="single" w:sz="18" w:space="0" w:color="auto"/>
              <w:right w:val="single" w:sz="6" w:space="0" w:color="auto"/>
            </w:tcBorders>
            <w:vAlign w:val="center"/>
            <w:hideMark/>
          </w:tcPr>
          <w:p w14:paraId="31C37791" w14:textId="77777777" w:rsidR="00953463" w:rsidRPr="00F15551" w:rsidRDefault="00953463" w:rsidP="00953463">
            <w:pPr>
              <w:autoSpaceDE w:val="0"/>
              <w:autoSpaceDN w:val="0"/>
              <w:adjustRightInd w:val="0"/>
              <w:rPr>
                <w:rFonts w:ascii="Cambria" w:eastAsia="Calibri" w:hAnsi="Cambria" w:cs="Calibri"/>
                <w:color w:val="000000"/>
                <w:sz w:val="20"/>
                <w:szCs w:val="20"/>
              </w:rPr>
            </w:pPr>
            <w:r w:rsidRPr="00F15551">
              <w:rPr>
                <w:rFonts w:ascii="Cambria" w:eastAsia="Calibri" w:hAnsi="Cambria" w:cs="Calibri"/>
                <w:b w:val="0"/>
                <w:bCs w:val="0"/>
                <w:color w:val="000000"/>
                <w:sz w:val="20"/>
                <w:szCs w:val="20"/>
              </w:rPr>
              <w:t>UE Fondamentale</w:t>
            </w:r>
          </w:p>
          <w:p w14:paraId="32CEB7EA" w14:textId="77777777" w:rsidR="00953463" w:rsidRPr="00F15551" w:rsidRDefault="00953463" w:rsidP="006D4DA1">
            <w:pPr>
              <w:autoSpaceDE w:val="0"/>
              <w:autoSpaceDN w:val="0"/>
              <w:adjustRightInd w:val="0"/>
              <w:rPr>
                <w:rFonts w:ascii="Cambria" w:eastAsia="Calibri" w:hAnsi="Cambria" w:cs="Calibri"/>
                <w:b w:val="0"/>
                <w:bCs w:val="0"/>
                <w:color w:val="000000"/>
                <w:sz w:val="20"/>
                <w:szCs w:val="20"/>
              </w:rPr>
            </w:pPr>
            <w:r w:rsidRPr="00F15551">
              <w:rPr>
                <w:rFonts w:ascii="Cambria" w:eastAsia="Calibri" w:hAnsi="Cambria" w:cs="Calibri"/>
                <w:b w:val="0"/>
                <w:bCs w:val="0"/>
                <w:color w:val="000000"/>
                <w:sz w:val="20"/>
                <w:szCs w:val="20"/>
              </w:rPr>
              <w:t xml:space="preserve">Code : UEF </w:t>
            </w:r>
            <w:r w:rsidR="006D4DA1" w:rsidRPr="00F15551">
              <w:rPr>
                <w:rFonts w:ascii="Cambria" w:eastAsia="Calibri" w:hAnsi="Cambria" w:cs="Calibri"/>
                <w:b w:val="0"/>
                <w:bCs w:val="0"/>
                <w:color w:val="000000"/>
                <w:sz w:val="20"/>
                <w:szCs w:val="20"/>
              </w:rPr>
              <w:t>2.1.1</w:t>
            </w:r>
          </w:p>
          <w:p w14:paraId="3F72555D" w14:textId="77777777" w:rsidR="00953463" w:rsidRPr="00F15551" w:rsidRDefault="00953463" w:rsidP="00953463">
            <w:pPr>
              <w:autoSpaceDE w:val="0"/>
              <w:autoSpaceDN w:val="0"/>
              <w:adjustRightInd w:val="0"/>
              <w:rPr>
                <w:rFonts w:ascii="Cambria" w:eastAsia="Calibri" w:hAnsi="Cambria" w:cs="Calibri"/>
                <w:b w:val="0"/>
                <w:bCs w:val="0"/>
                <w:color w:val="000000"/>
                <w:sz w:val="20"/>
                <w:szCs w:val="20"/>
              </w:rPr>
            </w:pPr>
            <w:r w:rsidRPr="00F15551">
              <w:rPr>
                <w:rFonts w:ascii="Cambria" w:eastAsia="Calibri" w:hAnsi="Cambria" w:cs="Calibri"/>
                <w:b w:val="0"/>
                <w:bCs w:val="0"/>
                <w:color w:val="000000"/>
                <w:sz w:val="20"/>
                <w:szCs w:val="20"/>
              </w:rPr>
              <w:t>Crédits : 8</w:t>
            </w:r>
          </w:p>
          <w:p w14:paraId="2041A3F5" w14:textId="77777777" w:rsidR="00953463" w:rsidRPr="00F15551" w:rsidRDefault="00953463" w:rsidP="00953463">
            <w:pPr>
              <w:autoSpaceDE w:val="0"/>
              <w:autoSpaceDN w:val="0"/>
              <w:adjustRightInd w:val="0"/>
              <w:spacing w:line="276" w:lineRule="auto"/>
              <w:rPr>
                <w:rFonts w:ascii="Cambria" w:eastAsia="Calibri" w:hAnsi="Cambria" w:cs="Calibri"/>
                <w:color w:val="000000"/>
                <w:sz w:val="20"/>
                <w:szCs w:val="20"/>
                <w:lang w:eastAsia="en-US"/>
              </w:rPr>
            </w:pPr>
            <w:r w:rsidRPr="00F15551">
              <w:rPr>
                <w:rFonts w:ascii="Cambria" w:eastAsia="Calibri" w:hAnsi="Cambria" w:cs="Calibri"/>
                <w:b w:val="0"/>
                <w:bCs w:val="0"/>
                <w:color w:val="000000"/>
                <w:sz w:val="20"/>
                <w:szCs w:val="20"/>
              </w:rPr>
              <w:t>Coefficients : 4</w:t>
            </w:r>
          </w:p>
        </w:tc>
        <w:tc>
          <w:tcPr>
            <w:tcW w:w="105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13BB94F" w14:textId="77777777" w:rsidR="0016184F" w:rsidRPr="00F15551" w:rsidRDefault="00C53055" w:rsidP="00C53055">
            <w:pPr>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2"/>
                <w:szCs w:val="22"/>
              </w:rPr>
            </w:pPr>
            <w:r w:rsidRPr="00F15551">
              <w:rPr>
                <w:rFonts w:ascii="Cambria" w:hAnsi="Cambria"/>
                <w:color w:val="000000" w:themeColor="text1"/>
                <w:sz w:val="22"/>
                <w:szCs w:val="22"/>
              </w:rPr>
              <w:t>Fluide de travail, Matériaux et dispositifs de Stockage</w:t>
            </w:r>
          </w:p>
        </w:tc>
        <w:tc>
          <w:tcPr>
            <w:tcW w:w="19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B40D43B"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4</w:t>
            </w:r>
          </w:p>
        </w:tc>
        <w:tc>
          <w:tcPr>
            <w:tcW w:w="1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11AAEAE"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2</w:t>
            </w:r>
          </w:p>
        </w:tc>
        <w:tc>
          <w:tcPr>
            <w:tcW w:w="31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7AC1B7C"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1h30</w:t>
            </w:r>
          </w:p>
        </w:tc>
        <w:tc>
          <w:tcPr>
            <w:tcW w:w="26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0A72874"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1h30</w:t>
            </w:r>
          </w:p>
        </w:tc>
        <w:tc>
          <w:tcPr>
            <w:tcW w:w="28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07C7E421"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p>
        </w:tc>
        <w:tc>
          <w:tcPr>
            <w:tcW w:w="57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A876E61"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45h00</w:t>
            </w:r>
          </w:p>
        </w:tc>
        <w:tc>
          <w:tcPr>
            <w:tcW w:w="64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8A22F0B"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55h00</w:t>
            </w:r>
          </w:p>
        </w:tc>
        <w:tc>
          <w:tcPr>
            <w:tcW w:w="39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0F38E7D"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40%</w:t>
            </w:r>
          </w:p>
        </w:tc>
        <w:tc>
          <w:tcPr>
            <w:tcW w:w="377"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7AAE34E9"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60%</w:t>
            </w:r>
          </w:p>
        </w:tc>
      </w:tr>
      <w:tr w:rsidR="00F15551" w14:paraId="012ECA15" w14:textId="77777777" w:rsidTr="00237482">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0" w:type="auto"/>
            <w:vMerge/>
            <w:tcBorders>
              <w:top w:val="single" w:sz="18" w:space="0" w:color="auto"/>
              <w:left w:val="single" w:sz="18" w:space="0" w:color="auto"/>
              <w:right w:val="single" w:sz="6" w:space="0" w:color="auto"/>
            </w:tcBorders>
            <w:vAlign w:val="center"/>
            <w:hideMark/>
          </w:tcPr>
          <w:p w14:paraId="54BE1E18" w14:textId="77777777" w:rsidR="00953463" w:rsidRPr="00F15551" w:rsidRDefault="00953463" w:rsidP="00953463">
            <w:pPr>
              <w:rPr>
                <w:rFonts w:ascii="Cambria" w:eastAsia="Calibri" w:hAnsi="Cambria" w:cs="Calibri"/>
                <w:color w:val="000000"/>
                <w:sz w:val="20"/>
                <w:szCs w:val="20"/>
                <w:lang w:eastAsia="en-US"/>
              </w:rPr>
            </w:pPr>
          </w:p>
        </w:tc>
        <w:tc>
          <w:tcPr>
            <w:tcW w:w="105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1C955DE1" w14:textId="77777777" w:rsidR="00953463" w:rsidRPr="00F15551" w:rsidRDefault="0016184F" w:rsidP="004E2BEA">
            <w:pPr>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2"/>
                <w:szCs w:val="22"/>
              </w:rPr>
            </w:pPr>
            <w:r w:rsidRPr="00F15551">
              <w:rPr>
                <w:rFonts w:ascii="Cambria" w:hAnsi="Cambria"/>
                <w:color w:val="000000" w:themeColor="text1"/>
                <w:sz w:val="22"/>
                <w:szCs w:val="22"/>
              </w:rPr>
              <w:t>Efficacité Energétique et Thermique du B</w:t>
            </w:r>
            <w:r w:rsidR="00953463" w:rsidRPr="00F15551">
              <w:rPr>
                <w:rFonts w:ascii="Cambria" w:hAnsi="Cambria"/>
                <w:color w:val="000000" w:themeColor="text1"/>
                <w:sz w:val="22"/>
                <w:szCs w:val="22"/>
              </w:rPr>
              <w:t>âtiment</w:t>
            </w:r>
          </w:p>
        </w:tc>
        <w:tc>
          <w:tcPr>
            <w:tcW w:w="19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93F4E71"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4</w:t>
            </w:r>
          </w:p>
        </w:tc>
        <w:tc>
          <w:tcPr>
            <w:tcW w:w="18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7CB10663"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2</w:t>
            </w:r>
          </w:p>
        </w:tc>
        <w:tc>
          <w:tcPr>
            <w:tcW w:w="31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E4EECCA"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1h30</w:t>
            </w:r>
          </w:p>
        </w:tc>
        <w:tc>
          <w:tcPr>
            <w:tcW w:w="26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4DEDFB8"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1h30</w:t>
            </w:r>
          </w:p>
        </w:tc>
        <w:tc>
          <w:tcPr>
            <w:tcW w:w="28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539639F"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p>
        </w:tc>
        <w:tc>
          <w:tcPr>
            <w:tcW w:w="57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55AF9311"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45h00</w:t>
            </w:r>
          </w:p>
        </w:tc>
        <w:tc>
          <w:tcPr>
            <w:tcW w:w="64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BA9D7E1"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55h00</w:t>
            </w:r>
          </w:p>
        </w:tc>
        <w:tc>
          <w:tcPr>
            <w:tcW w:w="39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DCBB15F"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40%</w:t>
            </w:r>
          </w:p>
        </w:tc>
        <w:tc>
          <w:tcPr>
            <w:tcW w:w="377"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14:paraId="1A60732A"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60%</w:t>
            </w:r>
          </w:p>
        </w:tc>
      </w:tr>
      <w:tr w:rsidR="00F15551" w14:paraId="2187B8C6" w14:textId="77777777" w:rsidTr="00237482">
        <w:trPr>
          <w:trHeight w:val="452"/>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18" w:space="0" w:color="auto"/>
              <w:left w:val="single" w:sz="18" w:space="0" w:color="auto"/>
              <w:right w:val="single" w:sz="6" w:space="0" w:color="auto"/>
            </w:tcBorders>
            <w:vAlign w:val="center"/>
            <w:hideMark/>
          </w:tcPr>
          <w:p w14:paraId="7B0B4777" w14:textId="77777777" w:rsidR="00953463" w:rsidRPr="00F15551" w:rsidRDefault="00953463" w:rsidP="00953463">
            <w:pPr>
              <w:autoSpaceDE w:val="0"/>
              <w:autoSpaceDN w:val="0"/>
              <w:adjustRightInd w:val="0"/>
              <w:rPr>
                <w:rFonts w:ascii="Cambria" w:eastAsia="Calibri" w:hAnsi="Cambria" w:cs="Calibri"/>
                <w:color w:val="000000"/>
                <w:sz w:val="20"/>
                <w:szCs w:val="20"/>
              </w:rPr>
            </w:pPr>
            <w:r w:rsidRPr="00F15551">
              <w:rPr>
                <w:rFonts w:ascii="Cambria" w:eastAsia="Calibri" w:hAnsi="Cambria" w:cs="Calibri"/>
                <w:b w:val="0"/>
                <w:bCs w:val="0"/>
                <w:color w:val="000000"/>
                <w:sz w:val="20"/>
                <w:szCs w:val="20"/>
              </w:rPr>
              <w:t>UE Fondamentale</w:t>
            </w:r>
          </w:p>
          <w:p w14:paraId="7AC19724" w14:textId="77777777" w:rsidR="00953463" w:rsidRPr="00F15551" w:rsidRDefault="00953463" w:rsidP="006D4DA1">
            <w:pPr>
              <w:autoSpaceDE w:val="0"/>
              <w:autoSpaceDN w:val="0"/>
              <w:adjustRightInd w:val="0"/>
              <w:rPr>
                <w:rFonts w:ascii="Cambria" w:eastAsia="Calibri" w:hAnsi="Cambria" w:cs="Calibri"/>
                <w:b w:val="0"/>
                <w:bCs w:val="0"/>
                <w:color w:val="000000"/>
                <w:sz w:val="20"/>
                <w:szCs w:val="20"/>
              </w:rPr>
            </w:pPr>
            <w:r w:rsidRPr="00F15551">
              <w:rPr>
                <w:rFonts w:ascii="Cambria" w:eastAsia="Calibri" w:hAnsi="Cambria" w:cs="Calibri"/>
                <w:b w:val="0"/>
                <w:bCs w:val="0"/>
                <w:color w:val="000000"/>
                <w:sz w:val="20"/>
                <w:szCs w:val="20"/>
              </w:rPr>
              <w:t xml:space="preserve">Code : UEF </w:t>
            </w:r>
            <w:r w:rsidR="006D4DA1" w:rsidRPr="00F15551">
              <w:rPr>
                <w:rFonts w:ascii="Cambria" w:eastAsia="Calibri" w:hAnsi="Cambria" w:cs="Calibri"/>
                <w:b w:val="0"/>
                <w:bCs w:val="0"/>
                <w:color w:val="000000"/>
                <w:sz w:val="20"/>
                <w:szCs w:val="20"/>
              </w:rPr>
              <w:t>2.1.2</w:t>
            </w:r>
          </w:p>
          <w:p w14:paraId="6FD02FA5" w14:textId="77777777" w:rsidR="00953463" w:rsidRPr="00F15551" w:rsidRDefault="00953463" w:rsidP="00953463">
            <w:pPr>
              <w:autoSpaceDE w:val="0"/>
              <w:autoSpaceDN w:val="0"/>
              <w:adjustRightInd w:val="0"/>
              <w:rPr>
                <w:rFonts w:ascii="Cambria" w:eastAsia="Calibri" w:hAnsi="Cambria" w:cs="Calibri"/>
                <w:b w:val="0"/>
                <w:bCs w:val="0"/>
                <w:color w:val="000000"/>
                <w:sz w:val="20"/>
                <w:szCs w:val="20"/>
              </w:rPr>
            </w:pPr>
            <w:r w:rsidRPr="00F15551">
              <w:rPr>
                <w:rFonts w:ascii="Cambria" w:eastAsia="Calibri" w:hAnsi="Cambria" w:cs="Calibri"/>
                <w:b w:val="0"/>
                <w:bCs w:val="0"/>
                <w:color w:val="000000"/>
                <w:sz w:val="20"/>
                <w:szCs w:val="20"/>
              </w:rPr>
              <w:t>Crédits : 10</w:t>
            </w:r>
          </w:p>
          <w:p w14:paraId="20C0B89E" w14:textId="77777777" w:rsidR="00953463" w:rsidRPr="00F15551" w:rsidRDefault="00953463" w:rsidP="00953463">
            <w:pPr>
              <w:rPr>
                <w:rFonts w:ascii="Cambria" w:eastAsia="Calibri" w:hAnsi="Cambria" w:cs="Calibri"/>
                <w:color w:val="000000"/>
                <w:sz w:val="20"/>
                <w:szCs w:val="20"/>
                <w:lang w:eastAsia="en-US"/>
              </w:rPr>
            </w:pPr>
            <w:r w:rsidRPr="00F15551">
              <w:rPr>
                <w:rFonts w:ascii="Cambria" w:eastAsia="Calibri" w:hAnsi="Cambria" w:cs="Calibri"/>
                <w:b w:val="0"/>
                <w:bCs w:val="0"/>
                <w:color w:val="000000"/>
                <w:sz w:val="20"/>
                <w:szCs w:val="20"/>
              </w:rPr>
              <w:t>Coefficients : 5</w:t>
            </w:r>
          </w:p>
        </w:tc>
        <w:tc>
          <w:tcPr>
            <w:tcW w:w="105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1C7739A0" w14:textId="77777777" w:rsidR="00953463" w:rsidRPr="00F15551" w:rsidRDefault="00C53055" w:rsidP="004E2BEA">
            <w:pPr>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2"/>
                <w:szCs w:val="22"/>
              </w:rPr>
            </w:pPr>
            <w:r w:rsidRPr="00F15551">
              <w:rPr>
                <w:rFonts w:ascii="Cambria" w:eastAsia="Calibri" w:hAnsi="Cambria" w:cs="Calibri"/>
                <w:color w:val="000000" w:themeColor="text1"/>
                <w:sz w:val="22"/>
                <w:szCs w:val="22"/>
              </w:rPr>
              <w:t>Solaire photovoltaïque</w:t>
            </w:r>
            <w:r w:rsidRPr="00F15551">
              <w:rPr>
                <w:rFonts w:ascii="Cambria" w:hAnsi="Cambria"/>
                <w:color w:val="000000" w:themeColor="text1"/>
                <w:sz w:val="22"/>
                <w:szCs w:val="22"/>
              </w:rPr>
              <w:t xml:space="preserve"> et applications</w:t>
            </w:r>
          </w:p>
        </w:tc>
        <w:tc>
          <w:tcPr>
            <w:tcW w:w="19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24EA79C1"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4</w:t>
            </w:r>
          </w:p>
        </w:tc>
        <w:tc>
          <w:tcPr>
            <w:tcW w:w="18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524DB7A8"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2</w:t>
            </w:r>
          </w:p>
        </w:tc>
        <w:tc>
          <w:tcPr>
            <w:tcW w:w="31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0A8B7A02"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1h30</w:t>
            </w:r>
          </w:p>
        </w:tc>
        <w:tc>
          <w:tcPr>
            <w:tcW w:w="26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23D44744"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1h30</w:t>
            </w:r>
          </w:p>
        </w:tc>
        <w:tc>
          <w:tcPr>
            <w:tcW w:w="28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14:paraId="21BEB972"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p>
        </w:tc>
        <w:tc>
          <w:tcPr>
            <w:tcW w:w="57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2CDD17AB"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45h00</w:t>
            </w:r>
          </w:p>
        </w:tc>
        <w:tc>
          <w:tcPr>
            <w:tcW w:w="64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38E1B903"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55h00</w:t>
            </w:r>
          </w:p>
        </w:tc>
        <w:tc>
          <w:tcPr>
            <w:tcW w:w="39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46838347"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40%</w:t>
            </w:r>
          </w:p>
        </w:tc>
        <w:tc>
          <w:tcPr>
            <w:tcW w:w="377"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14:paraId="3E5016CE"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60%</w:t>
            </w:r>
          </w:p>
        </w:tc>
      </w:tr>
      <w:tr w:rsidR="00F15551" w14:paraId="6B8F909C" w14:textId="77777777" w:rsidTr="00237482">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6" w:space="0" w:color="auto"/>
            </w:tcBorders>
            <w:vAlign w:val="center"/>
            <w:hideMark/>
          </w:tcPr>
          <w:p w14:paraId="6EC858E5" w14:textId="77777777" w:rsidR="00953463" w:rsidRPr="00F15551" w:rsidRDefault="00953463" w:rsidP="00953463">
            <w:pPr>
              <w:rPr>
                <w:rFonts w:ascii="Cambria" w:eastAsia="Calibri" w:hAnsi="Cambria" w:cs="Calibri"/>
                <w:color w:val="000000"/>
                <w:sz w:val="20"/>
                <w:szCs w:val="20"/>
                <w:lang w:eastAsia="en-US"/>
              </w:rPr>
            </w:pPr>
          </w:p>
        </w:tc>
        <w:tc>
          <w:tcPr>
            <w:tcW w:w="1054" w:type="pct"/>
            <w:tcBorders>
              <w:top w:val="single" w:sz="6" w:space="0" w:color="auto"/>
              <w:left w:val="single" w:sz="6" w:space="0" w:color="auto"/>
              <w:bottom w:val="single" w:sz="4" w:space="0" w:color="auto"/>
              <w:right w:val="single" w:sz="6" w:space="0" w:color="auto"/>
            </w:tcBorders>
            <w:shd w:val="clear" w:color="auto" w:fill="FFFFFF" w:themeFill="background1"/>
            <w:hideMark/>
          </w:tcPr>
          <w:p w14:paraId="170748A6" w14:textId="77777777" w:rsidR="00953463" w:rsidRPr="00F15551" w:rsidRDefault="003D4676" w:rsidP="004E2BEA">
            <w:pP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rPr>
            </w:pPr>
            <w:r w:rsidRPr="00F15551">
              <w:rPr>
                <w:rFonts w:ascii="Cambria" w:hAnsi="Cambria"/>
                <w:color w:val="000000" w:themeColor="text1"/>
                <w:sz w:val="22"/>
                <w:szCs w:val="22"/>
              </w:rPr>
              <w:t>Piles à combustibles et production de l’hydrogène </w:t>
            </w:r>
          </w:p>
        </w:tc>
        <w:tc>
          <w:tcPr>
            <w:tcW w:w="19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D7ABABC"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4</w:t>
            </w:r>
          </w:p>
        </w:tc>
        <w:tc>
          <w:tcPr>
            <w:tcW w:w="18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85A7B24"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2</w:t>
            </w:r>
          </w:p>
        </w:tc>
        <w:tc>
          <w:tcPr>
            <w:tcW w:w="31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232DA71"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1h30</w:t>
            </w:r>
          </w:p>
        </w:tc>
        <w:tc>
          <w:tcPr>
            <w:tcW w:w="26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3F2C3AA"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1h30</w:t>
            </w:r>
          </w:p>
        </w:tc>
        <w:tc>
          <w:tcPr>
            <w:tcW w:w="288"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43494DD1"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p>
        </w:tc>
        <w:tc>
          <w:tcPr>
            <w:tcW w:w="57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E3B1B79"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45h00</w:t>
            </w:r>
          </w:p>
        </w:tc>
        <w:tc>
          <w:tcPr>
            <w:tcW w:w="64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C99D4E9"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55h00</w:t>
            </w:r>
          </w:p>
        </w:tc>
        <w:tc>
          <w:tcPr>
            <w:tcW w:w="39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489D478"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40%</w:t>
            </w:r>
          </w:p>
        </w:tc>
        <w:tc>
          <w:tcPr>
            <w:tcW w:w="377"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16A8FA1B"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60%</w:t>
            </w:r>
          </w:p>
        </w:tc>
      </w:tr>
      <w:tr w:rsidR="00F15551" w14:paraId="31D61746" w14:textId="77777777" w:rsidTr="00237482">
        <w:trPr>
          <w:trHeight w:val="418"/>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6" w:space="0" w:color="auto"/>
            </w:tcBorders>
            <w:vAlign w:val="center"/>
            <w:hideMark/>
          </w:tcPr>
          <w:p w14:paraId="7DAB905A" w14:textId="77777777" w:rsidR="00953463" w:rsidRPr="00F15551" w:rsidRDefault="00953463" w:rsidP="00953463">
            <w:pPr>
              <w:rPr>
                <w:rFonts w:ascii="Cambria" w:eastAsia="Calibri" w:hAnsi="Cambria" w:cs="Calibri"/>
                <w:color w:val="000000"/>
                <w:sz w:val="20"/>
                <w:szCs w:val="20"/>
                <w:lang w:eastAsia="en-US"/>
              </w:rPr>
            </w:pPr>
          </w:p>
        </w:tc>
        <w:tc>
          <w:tcPr>
            <w:tcW w:w="1054" w:type="pct"/>
            <w:tcBorders>
              <w:top w:val="single" w:sz="6" w:space="0" w:color="auto"/>
              <w:left w:val="single" w:sz="6" w:space="0" w:color="auto"/>
              <w:bottom w:val="single" w:sz="4" w:space="0" w:color="auto"/>
              <w:right w:val="single" w:sz="6" w:space="0" w:color="auto"/>
            </w:tcBorders>
            <w:shd w:val="clear" w:color="auto" w:fill="FFFFFF" w:themeFill="background1"/>
            <w:hideMark/>
          </w:tcPr>
          <w:p w14:paraId="39CDCB40" w14:textId="77777777" w:rsidR="00953463" w:rsidRPr="00F15551" w:rsidRDefault="00953463" w:rsidP="004E2BEA">
            <w:pP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rPr>
            </w:pPr>
            <w:r w:rsidRPr="00F15551">
              <w:rPr>
                <w:rFonts w:ascii="Cambria" w:eastAsia="Times New Roman" w:hAnsi="Cambria"/>
                <w:color w:val="000000" w:themeColor="text1"/>
                <w:sz w:val="22"/>
                <w:szCs w:val="22"/>
              </w:rPr>
              <w:t>Maintenance des systèmes à énergies renouvelables</w:t>
            </w:r>
          </w:p>
        </w:tc>
        <w:tc>
          <w:tcPr>
            <w:tcW w:w="19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6FB2826"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2</w:t>
            </w:r>
          </w:p>
        </w:tc>
        <w:tc>
          <w:tcPr>
            <w:tcW w:w="18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C4001BD"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w:t>
            </w:r>
          </w:p>
        </w:tc>
        <w:tc>
          <w:tcPr>
            <w:tcW w:w="31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E8F7187"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1h30</w:t>
            </w:r>
          </w:p>
        </w:tc>
        <w:tc>
          <w:tcPr>
            <w:tcW w:w="26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002EE8F"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p>
        </w:tc>
        <w:tc>
          <w:tcPr>
            <w:tcW w:w="288"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7B86A55C"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p>
        </w:tc>
        <w:tc>
          <w:tcPr>
            <w:tcW w:w="57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782AA36"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22h30</w:t>
            </w:r>
          </w:p>
        </w:tc>
        <w:tc>
          <w:tcPr>
            <w:tcW w:w="64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AC8DA1E"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27h30</w:t>
            </w:r>
          </w:p>
        </w:tc>
        <w:tc>
          <w:tcPr>
            <w:tcW w:w="39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6649E85"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p>
        </w:tc>
        <w:tc>
          <w:tcPr>
            <w:tcW w:w="377"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4D222444" w14:textId="77777777" w:rsidR="00953463" w:rsidRPr="00F15551" w:rsidRDefault="00E800D8"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100%</w:t>
            </w:r>
          </w:p>
        </w:tc>
      </w:tr>
      <w:tr w:rsidR="00F15551" w14:paraId="561C98EC" w14:textId="77777777" w:rsidTr="00237482">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711" w:type="pct"/>
            <w:vMerge w:val="restart"/>
            <w:tcBorders>
              <w:top w:val="single" w:sz="18" w:space="0" w:color="auto"/>
              <w:left w:val="single" w:sz="18" w:space="0" w:color="auto"/>
              <w:right w:val="single" w:sz="6" w:space="0" w:color="auto"/>
            </w:tcBorders>
            <w:vAlign w:val="center"/>
            <w:hideMark/>
          </w:tcPr>
          <w:p w14:paraId="7D47B8B6" w14:textId="77777777" w:rsidR="00953463" w:rsidRPr="00F15551" w:rsidRDefault="00953463" w:rsidP="00953463">
            <w:pPr>
              <w:autoSpaceDE w:val="0"/>
              <w:autoSpaceDN w:val="0"/>
              <w:adjustRightInd w:val="0"/>
              <w:rPr>
                <w:rFonts w:ascii="Cambria" w:eastAsia="Calibri" w:hAnsi="Cambria" w:cs="Calibri"/>
                <w:color w:val="000000"/>
                <w:sz w:val="20"/>
                <w:szCs w:val="20"/>
              </w:rPr>
            </w:pPr>
            <w:r w:rsidRPr="00F15551">
              <w:rPr>
                <w:rFonts w:ascii="Cambria" w:eastAsia="Calibri" w:hAnsi="Cambria" w:cs="Calibri"/>
                <w:b w:val="0"/>
                <w:bCs w:val="0"/>
                <w:color w:val="000000"/>
                <w:sz w:val="20"/>
                <w:szCs w:val="20"/>
              </w:rPr>
              <w:t>UE Méthodologique</w:t>
            </w:r>
          </w:p>
          <w:p w14:paraId="4386079E" w14:textId="77777777" w:rsidR="00953463" w:rsidRPr="00F15551" w:rsidRDefault="00953463" w:rsidP="006D4DA1">
            <w:pPr>
              <w:autoSpaceDE w:val="0"/>
              <w:autoSpaceDN w:val="0"/>
              <w:adjustRightInd w:val="0"/>
              <w:rPr>
                <w:rFonts w:ascii="Cambria" w:eastAsia="Calibri" w:hAnsi="Cambria" w:cs="Calibri"/>
                <w:b w:val="0"/>
                <w:bCs w:val="0"/>
                <w:color w:val="000000"/>
                <w:sz w:val="20"/>
                <w:szCs w:val="20"/>
              </w:rPr>
            </w:pPr>
            <w:r w:rsidRPr="00F15551">
              <w:rPr>
                <w:rFonts w:ascii="Cambria" w:eastAsia="Calibri" w:hAnsi="Cambria" w:cs="Calibri"/>
                <w:b w:val="0"/>
                <w:bCs w:val="0"/>
                <w:color w:val="000000"/>
                <w:sz w:val="20"/>
                <w:szCs w:val="20"/>
              </w:rPr>
              <w:t xml:space="preserve">Code : UEM </w:t>
            </w:r>
            <w:r w:rsidR="006D4DA1" w:rsidRPr="00F15551">
              <w:rPr>
                <w:rFonts w:ascii="Cambria" w:eastAsia="Calibri" w:hAnsi="Cambria" w:cs="Calibri"/>
                <w:b w:val="0"/>
                <w:bCs w:val="0"/>
                <w:color w:val="000000"/>
                <w:sz w:val="20"/>
                <w:szCs w:val="20"/>
              </w:rPr>
              <w:t>2.1</w:t>
            </w:r>
          </w:p>
          <w:p w14:paraId="07DF08A7" w14:textId="77777777" w:rsidR="00953463" w:rsidRPr="00F15551" w:rsidRDefault="00953463" w:rsidP="00953463">
            <w:pPr>
              <w:autoSpaceDE w:val="0"/>
              <w:autoSpaceDN w:val="0"/>
              <w:adjustRightInd w:val="0"/>
              <w:rPr>
                <w:rFonts w:ascii="Cambria" w:eastAsia="Calibri" w:hAnsi="Cambria" w:cs="Calibri"/>
                <w:b w:val="0"/>
                <w:bCs w:val="0"/>
                <w:color w:val="000000"/>
                <w:sz w:val="20"/>
                <w:szCs w:val="20"/>
              </w:rPr>
            </w:pPr>
            <w:r w:rsidRPr="00F15551">
              <w:rPr>
                <w:rFonts w:ascii="Cambria" w:eastAsia="Calibri" w:hAnsi="Cambria" w:cs="Calibri"/>
                <w:b w:val="0"/>
                <w:bCs w:val="0"/>
                <w:color w:val="000000"/>
                <w:sz w:val="20"/>
                <w:szCs w:val="20"/>
              </w:rPr>
              <w:t>Crédits : 9</w:t>
            </w:r>
          </w:p>
          <w:p w14:paraId="125B9064" w14:textId="77777777" w:rsidR="00953463" w:rsidRPr="00F15551" w:rsidRDefault="00953463" w:rsidP="00953463">
            <w:pPr>
              <w:autoSpaceDE w:val="0"/>
              <w:autoSpaceDN w:val="0"/>
              <w:adjustRightInd w:val="0"/>
              <w:spacing w:line="276" w:lineRule="auto"/>
              <w:rPr>
                <w:rFonts w:ascii="Cambria" w:eastAsia="Calibri" w:hAnsi="Cambria" w:cs="Calibri"/>
                <w:color w:val="000000"/>
                <w:sz w:val="20"/>
                <w:szCs w:val="20"/>
                <w:lang w:eastAsia="en-US"/>
              </w:rPr>
            </w:pPr>
            <w:r w:rsidRPr="00F15551">
              <w:rPr>
                <w:rFonts w:ascii="Cambria" w:eastAsia="Calibri" w:hAnsi="Cambria" w:cs="Calibri"/>
                <w:b w:val="0"/>
                <w:bCs w:val="0"/>
                <w:color w:val="000000"/>
                <w:sz w:val="20"/>
                <w:szCs w:val="20"/>
              </w:rPr>
              <w:t>Coefficients : 5</w:t>
            </w:r>
          </w:p>
        </w:tc>
        <w:tc>
          <w:tcPr>
            <w:tcW w:w="105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5DBEF5C3" w14:textId="77777777" w:rsidR="00953463" w:rsidRPr="00F15551" w:rsidRDefault="00953463" w:rsidP="004E2BEA">
            <w:pPr>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2"/>
                <w:szCs w:val="22"/>
              </w:rPr>
            </w:pPr>
            <w:r w:rsidRPr="00F15551">
              <w:rPr>
                <w:rFonts w:ascii="Cambria" w:hAnsi="Cambria"/>
                <w:color w:val="000000" w:themeColor="text1"/>
                <w:sz w:val="22"/>
                <w:szCs w:val="22"/>
                <w:lang w:bidi="ar-DZ"/>
              </w:rPr>
              <w:t>Logiciels de Simulations et de dimensionnement des installations ER</w:t>
            </w:r>
          </w:p>
        </w:tc>
        <w:tc>
          <w:tcPr>
            <w:tcW w:w="19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1E724D7"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2</w:t>
            </w:r>
          </w:p>
        </w:tc>
        <w:tc>
          <w:tcPr>
            <w:tcW w:w="18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B7D0E45"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w:t>
            </w:r>
          </w:p>
        </w:tc>
        <w:tc>
          <w:tcPr>
            <w:tcW w:w="31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7992F75" w14:textId="77777777" w:rsidR="00953463" w:rsidRPr="00F15551"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Theme="minorHAnsi" w:hAnsi="Cambria" w:cstheme="minorBidi"/>
                <w:sz w:val="22"/>
                <w:szCs w:val="22"/>
                <w:lang w:eastAsia="en-US"/>
              </w:rPr>
            </w:pPr>
          </w:p>
        </w:tc>
        <w:tc>
          <w:tcPr>
            <w:tcW w:w="26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3ABE6370"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p>
        </w:tc>
        <w:tc>
          <w:tcPr>
            <w:tcW w:w="28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4F9818D"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1h30</w:t>
            </w:r>
          </w:p>
        </w:tc>
        <w:tc>
          <w:tcPr>
            <w:tcW w:w="57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2EBCB19"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22h30</w:t>
            </w:r>
          </w:p>
        </w:tc>
        <w:tc>
          <w:tcPr>
            <w:tcW w:w="64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ADB65DC"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27h30</w:t>
            </w:r>
          </w:p>
        </w:tc>
        <w:tc>
          <w:tcPr>
            <w:tcW w:w="39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DDF725B"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100%</w:t>
            </w:r>
          </w:p>
        </w:tc>
        <w:tc>
          <w:tcPr>
            <w:tcW w:w="377"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2032C0D6" w14:textId="77777777" w:rsidR="00953463" w:rsidRPr="00F15551" w:rsidRDefault="00953463" w:rsidP="00953463">
            <w:pPr>
              <w:cnfStyle w:val="000000100000" w:firstRow="0" w:lastRow="0" w:firstColumn="0" w:lastColumn="0" w:oddVBand="0" w:evenVBand="0" w:oddHBand="1" w:evenHBand="0" w:firstRowFirstColumn="0" w:firstRowLastColumn="0" w:lastRowFirstColumn="0" w:lastRowLastColumn="0"/>
              <w:rPr>
                <w:rFonts w:ascii="Cambria" w:eastAsiaTheme="minorHAnsi" w:hAnsi="Cambria" w:cstheme="minorBidi"/>
                <w:sz w:val="22"/>
                <w:szCs w:val="22"/>
                <w:lang w:eastAsia="en-US"/>
              </w:rPr>
            </w:pPr>
          </w:p>
        </w:tc>
      </w:tr>
      <w:tr w:rsidR="00F15551" w14:paraId="3EA70556" w14:textId="77777777" w:rsidTr="00237482">
        <w:trPr>
          <w:trHeight w:val="45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6" w:space="0" w:color="auto"/>
            </w:tcBorders>
            <w:vAlign w:val="center"/>
            <w:hideMark/>
          </w:tcPr>
          <w:p w14:paraId="22238501" w14:textId="77777777" w:rsidR="00953463" w:rsidRPr="00F15551" w:rsidRDefault="00953463" w:rsidP="00953463">
            <w:pPr>
              <w:rPr>
                <w:rFonts w:ascii="Cambria" w:eastAsia="Calibri" w:hAnsi="Cambria" w:cs="Calibri"/>
                <w:color w:val="000000"/>
                <w:sz w:val="20"/>
                <w:szCs w:val="20"/>
                <w:lang w:eastAsia="en-US"/>
              </w:rPr>
            </w:pPr>
          </w:p>
        </w:tc>
        <w:tc>
          <w:tcPr>
            <w:tcW w:w="105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7B24716" w14:textId="77777777" w:rsidR="00953463" w:rsidRPr="00F15551" w:rsidRDefault="00DF41EB" w:rsidP="004E2BEA">
            <w:pPr>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2"/>
                <w:szCs w:val="22"/>
              </w:rPr>
            </w:pPr>
            <w:r w:rsidRPr="00F15551">
              <w:rPr>
                <w:rFonts w:ascii="Cambria" w:hAnsi="Cambria"/>
                <w:color w:val="000000" w:themeColor="text1"/>
                <w:sz w:val="22"/>
                <w:szCs w:val="22"/>
              </w:rPr>
              <w:t>Froid et</w:t>
            </w:r>
            <w:r w:rsidR="00F37D9C" w:rsidRPr="00F15551">
              <w:rPr>
                <w:rFonts w:ascii="Cambria" w:hAnsi="Cambria"/>
                <w:color w:val="000000" w:themeColor="text1"/>
                <w:sz w:val="22"/>
                <w:szCs w:val="22"/>
              </w:rPr>
              <w:t xml:space="preserve"> climatisation solaire</w:t>
            </w:r>
          </w:p>
        </w:tc>
        <w:tc>
          <w:tcPr>
            <w:tcW w:w="19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D5DFB06"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w:t>
            </w:r>
          </w:p>
        </w:tc>
        <w:tc>
          <w:tcPr>
            <w:tcW w:w="1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973DB77"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w:t>
            </w:r>
          </w:p>
        </w:tc>
        <w:tc>
          <w:tcPr>
            <w:tcW w:w="31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CB7263E"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p>
        </w:tc>
        <w:tc>
          <w:tcPr>
            <w:tcW w:w="26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0942F357"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p>
        </w:tc>
        <w:tc>
          <w:tcPr>
            <w:tcW w:w="28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87E09C6" w14:textId="6EEF0483"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z w:val="22"/>
                <w:szCs w:val="22"/>
              </w:rPr>
            </w:pPr>
            <w:r w:rsidRPr="00F15551">
              <w:rPr>
                <w:rFonts w:ascii="Cambria" w:eastAsia="Calibri" w:hAnsi="Cambria"/>
                <w:sz w:val="22"/>
                <w:szCs w:val="22"/>
              </w:rPr>
              <w:t>1h</w:t>
            </w:r>
            <w:r w:rsidR="00237482" w:rsidRPr="00F15551">
              <w:rPr>
                <w:rFonts w:ascii="Cambria" w:eastAsia="Calibri" w:hAnsi="Cambria"/>
                <w:sz w:val="22"/>
                <w:szCs w:val="22"/>
              </w:rPr>
              <w:t>3</w:t>
            </w:r>
            <w:r w:rsidRPr="00F15551">
              <w:rPr>
                <w:rFonts w:ascii="Cambria" w:eastAsia="Calibri" w:hAnsi="Cambria"/>
                <w:sz w:val="22"/>
                <w:szCs w:val="22"/>
              </w:rPr>
              <w:t>0</w:t>
            </w:r>
          </w:p>
        </w:tc>
        <w:tc>
          <w:tcPr>
            <w:tcW w:w="57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649E179"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z w:val="22"/>
                <w:szCs w:val="22"/>
              </w:rPr>
            </w:pPr>
            <w:r w:rsidRPr="00F15551">
              <w:rPr>
                <w:rFonts w:ascii="Cambria" w:eastAsia="Calibri" w:hAnsi="Cambria"/>
                <w:sz w:val="22"/>
                <w:szCs w:val="22"/>
              </w:rPr>
              <w:t>15h00</w:t>
            </w:r>
          </w:p>
        </w:tc>
        <w:tc>
          <w:tcPr>
            <w:tcW w:w="64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B5BB20E"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z w:val="22"/>
                <w:szCs w:val="22"/>
              </w:rPr>
            </w:pPr>
            <w:r w:rsidRPr="00F15551">
              <w:rPr>
                <w:rFonts w:ascii="Cambria" w:eastAsia="Calibri" w:hAnsi="Cambria"/>
                <w:sz w:val="22"/>
                <w:szCs w:val="22"/>
              </w:rPr>
              <w:t>10h00</w:t>
            </w:r>
          </w:p>
        </w:tc>
        <w:tc>
          <w:tcPr>
            <w:tcW w:w="39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7CA876C" w14:textId="77777777" w:rsidR="00953463" w:rsidRPr="00F15551" w:rsidRDefault="008D5AE5"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z w:val="22"/>
                <w:szCs w:val="22"/>
              </w:rPr>
            </w:pPr>
            <w:r w:rsidRPr="00F15551">
              <w:rPr>
                <w:rFonts w:ascii="Cambria" w:eastAsia="Calibri" w:hAnsi="Cambria"/>
                <w:sz w:val="22"/>
                <w:szCs w:val="22"/>
              </w:rPr>
              <w:t>100%</w:t>
            </w:r>
          </w:p>
        </w:tc>
        <w:tc>
          <w:tcPr>
            <w:tcW w:w="377"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1FBA06E3"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z w:val="22"/>
                <w:szCs w:val="22"/>
              </w:rPr>
            </w:pPr>
          </w:p>
        </w:tc>
      </w:tr>
      <w:tr w:rsidR="00F15551" w14:paraId="15D42A55" w14:textId="77777777" w:rsidTr="00237482">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6" w:space="0" w:color="auto"/>
            </w:tcBorders>
            <w:vAlign w:val="center"/>
            <w:hideMark/>
          </w:tcPr>
          <w:p w14:paraId="28848A09" w14:textId="77777777" w:rsidR="00953463" w:rsidRPr="00F15551" w:rsidRDefault="00953463" w:rsidP="00953463">
            <w:pPr>
              <w:rPr>
                <w:rFonts w:ascii="Cambria" w:eastAsia="Calibri" w:hAnsi="Cambria" w:cs="Calibri"/>
                <w:color w:val="000000"/>
                <w:sz w:val="20"/>
                <w:szCs w:val="20"/>
                <w:lang w:eastAsia="en-US"/>
              </w:rPr>
            </w:pPr>
          </w:p>
        </w:tc>
        <w:tc>
          <w:tcPr>
            <w:tcW w:w="1054"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7FB05448" w14:textId="77777777" w:rsidR="00953463" w:rsidRPr="00F15551" w:rsidRDefault="00E72920" w:rsidP="004E2BEA">
            <w:pPr>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2"/>
                <w:szCs w:val="22"/>
              </w:rPr>
            </w:pPr>
            <w:r w:rsidRPr="00F15551">
              <w:rPr>
                <w:rFonts w:ascii="Cambria" w:hAnsi="Cambria"/>
                <w:color w:val="000000" w:themeColor="text1"/>
                <w:sz w:val="22"/>
                <w:szCs w:val="22"/>
              </w:rPr>
              <w:t>Echangeurs de Chaleur</w:t>
            </w:r>
          </w:p>
        </w:tc>
        <w:tc>
          <w:tcPr>
            <w:tcW w:w="194"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2A9E4645"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2</w:t>
            </w:r>
          </w:p>
        </w:tc>
        <w:tc>
          <w:tcPr>
            <w:tcW w:w="189"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14FA7F24"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w:t>
            </w:r>
          </w:p>
        </w:tc>
        <w:tc>
          <w:tcPr>
            <w:tcW w:w="313"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68EC32C9" w14:textId="77777777" w:rsidR="00953463" w:rsidRPr="00F15551" w:rsidRDefault="00CE44C7"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1h30</w:t>
            </w:r>
          </w:p>
        </w:tc>
        <w:tc>
          <w:tcPr>
            <w:tcW w:w="266"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tcPr>
          <w:p w14:paraId="48653764"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p>
        </w:tc>
        <w:tc>
          <w:tcPr>
            <w:tcW w:w="288"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6E0AC028"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sz w:val="22"/>
                <w:szCs w:val="22"/>
              </w:rPr>
            </w:pPr>
          </w:p>
        </w:tc>
        <w:tc>
          <w:tcPr>
            <w:tcW w:w="570"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2D7AADA7"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sz w:val="22"/>
                <w:szCs w:val="22"/>
              </w:rPr>
            </w:pPr>
            <w:r w:rsidRPr="00F15551">
              <w:rPr>
                <w:rFonts w:ascii="Cambria" w:eastAsia="Calibri" w:hAnsi="Cambria"/>
                <w:sz w:val="22"/>
                <w:szCs w:val="22"/>
              </w:rPr>
              <w:t>22h30</w:t>
            </w:r>
          </w:p>
        </w:tc>
        <w:tc>
          <w:tcPr>
            <w:tcW w:w="645"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5664A187"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sz w:val="22"/>
                <w:szCs w:val="22"/>
              </w:rPr>
            </w:pPr>
            <w:r w:rsidRPr="00F15551">
              <w:rPr>
                <w:rFonts w:ascii="Cambria" w:eastAsia="Calibri" w:hAnsi="Cambria"/>
                <w:sz w:val="22"/>
                <w:szCs w:val="22"/>
              </w:rPr>
              <w:t>27h30</w:t>
            </w:r>
          </w:p>
        </w:tc>
        <w:tc>
          <w:tcPr>
            <w:tcW w:w="394" w:type="pct"/>
            <w:tcBorders>
              <w:top w:val="single" w:sz="6" w:space="0" w:color="auto"/>
              <w:left w:val="single" w:sz="6" w:space="0" w:color="auto"/>
              <w:bottom w:val="single" w:sz="4" w:space="0" w:color="auto"/>
              <w:right w:val="single" w:sz="6" w:space="0" w:color="auto"/>
            </w:tcBorders>
            <w:shd w:val="clear" w:color="auto" w:fill="DAEEF3" w:themeFill="accent5" w:themeFillTint="33"/>
            <w:vAlign w:val="center"/>
            <w:hideMark/>
          </w:tcPr>
          <w:p w14:paraId="6D95AB48"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sz w:val="22"/>
                <w:szCs w:val="22"/>
              </w:rPr>
            </w:pPr>
          </w:p>
        </w:tc>
        <w:tc>
          <w:tcPr>
            <w:tcW w:w="377" w:type="pct"/>
            <w:tcBorders>
              <w:top w:val="single" w:sz="6" w:space="0" w:color="auto"/>
              <w:left w:val="single" w:sz="6" w:space="0" w:color="auto"/>
              <w:bottom w:val="single" w:sz="4" w:space="0" w:color="auto"/>
              <w:right w:val="single" w:sz="18" w:space="0" w:color="auto"/>
            </w:tcBorders>
            <w:shd w:val="clear" w:color="auto" w:fill="DAEEF3" w:themeFill="accent5" w:themeFillTint="33"/>
            <w:vAlign w:val="center"/>
            <w:hideMark/>
          </w:tcPr>
          <w:p w14:paraId="21D8D0EF" w14:textId="77777777" w:rsidR="00953463" w:rsidRPr="00F15551" w:rsidRDefault="008D5AE5"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sz w:val="22"/>
                <w:szCs w:val="22"/>
              </w:rPr>
            </w:pPr>
            <w:r w:rsidRPr="00F15551">
              <w:rPr>
                <w:rFonts w:ascii="Cambria" w:eastAsia="Calibri" w:hAnsi="Cambria"/>
                <w:sz w:val="22"/>
                <w:szCs w:val="22"/>
              </w:rPr>
              <w:t>100%</w:t>
            </w:r>
          </w:p>
        </w:tc>
      </w:tr>
      <w:tr w:rsidR="00F15551" w14:paraId="40EDBB47" w14:textId="77777777" w:rsidTr="00237482">
        <w:trPr>
          <w:trHeight w:val="444"/>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bottom w:val="single" w:sz="18" w:space="0" w:color="auto"/>
              <w:right w:val="single" w:sz="6" w:space="0" w:color="auto"/>
            </w:tcBorders>
            <w:vAlign w:val="center"/>
            <w:hideMark/>
          </w:tcPr>
          <w:p w14:paraId="0768B9A0" w14:textId="77777777" w:rsidR="00953463" w:rsidRPr="00F15551" w:rsidRDefault="00953463" w:rsidP="00953463">
            <w:pPr>
              <w:rPr>
                <w:rFonts w:ascii="Cambria" w:eastAsia="Calibri" w:hAnsi="Cambria" w:cs="Calibri"/>
                <w:color w:val="000000"/>
                <w:sz w:val="20"/>
                <w:szCs w:val="20"/>
                <w:lang w:eastAsia="en-US"/>
              </w:rPr>
            </w:pPr>
          </w:p>
        </w:tc>
        <w:tc>
          <w:tcPr>
            <w:tcW w:w="105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57A5F22F" w14:textId="77777777" w:rsidR="00953463" w:rsidRPr="00F15551" w:rsidRDefault="00953463" w:rsidP="004E2BEA">
            <w:pPr>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2"/>
                <w:szCs w:val="22"/>
              </w:rPr>
            </w:pPr>
            <w:r w:rsidRPr="00F15551">
              <w:rPr>
                <w:rFonts w:ascii="Cambria" w:eastAsia="Times New Roman" w:hAnsi="Cambria"/>
                <w:color w:val="000000" w:themeColor="text1"/>
                <w:sz w:val="22"/>
                <w:szCs w:val="22"/>
              </w:rPr>
              <w:t>Etude Technico Economique et Gestion de Projets ER</w:t>
            </w:r>
          </w:p>
        </w:tc>
        <w:tc>
          <w:tcPr>
            <w:tcW w:w="19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1448E4B8"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4</w:t>
            </w:r>
          </w:p>
        </w:tc>
        <w:tc>
          <w:tcPr>
            <w:tcW w:w="18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4B7B330C"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2</w:t>
            </w:r>
          </w:p>
        </w:tc>
        <w:tc>
          <w:tcPr>
            <w:tcW w:w="313"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506222C8"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1h30</w:t>
            </w:r>
          </w:p>
        </w:tc>
        <w:tc>
          <w:tcPr>
            <w:tcW w:w="26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14:paraId="5FDD412D"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p>
        </w:tc>
        <w:tc>
          <w:tcPr>
            <w:tcW w:w="288"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461A321D"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1h30</w:t>
            </w:r>
          </w:p>
        </w:tc>
        <w:tc>
          <w:tcPr>
            <w:tcW w:w="57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76016969"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45h00</w:t>
            </w:r>
          </w:p>
        </w:tc>
        <w:tc>
          <w:tcPr>
            <w:tcW w:w="645"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2F35CA0C"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55h00</w:t>
            </w:r>
          </w:p>
        </w:tc>
        <w:tc>
          <w:tcPr>
            <w:tcW w:w="39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3D94ED3A"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40%</w:t>
            </w:r>
          </w:p>
        </w:tc>
        <w:tc>
          <w:tcPr>
            <w:tcW w:w="377"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14:paraId="155D8CC2" w14:textId="77777777" w:rsidR="00953463" w:rsidRPr="00F15551" w:rsidRDefault="00953463"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60%</w:t>
            </w:r>
          </w:p>
        </w:tc>
      </w:tr>
      <w:tr w:rsidR="00237482" w14:paraId="60424B45" w14:textId="77777777" w:rsidTr="00237482">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711" w:type="pct"/>
            <w:vMerge w:val="restart"/>
            <w:tcBorders>
              <w:top w:val="single" w:sz="18" w:space="0" w:color="auto"/>
              <w:left w:val="single" w:sz="18" w:space="0" w:color="auto"/>
              <w:right w:val="single" w:sz="4" w:space="0" w:color="auto"/>
            </w:tcBorders>
            <w:hideMark/>
          </w:tcPr>
          <w:p w14:paraId="7B367399" w14:textId="7A32666E" w:rsidR="00237482" w:rsidRPr="00F15551" w:rsidRDefault="00237482" w:rsidP="00237482">
            <w:pPr>
              <w:autoSpaceDE w:val="0"/>
              <w:autoSpaceDN w:val="0"/>
              <w:adjustRightInd w:val="0"/>
              <w:rPr>
                <w:rFonts w:ascii="Cambria" w:eastAsia="Calibri" w:hAnsi="Cambria" w:cs="Calibri"/>
                <w:b w:val="0"/>
                <w:bCs w:val="0"/>
                <w:color w:val="000000"/>
                <w:sz w:val="20"/>
                <w:szCs w:val="20"/>
                <w:lang w:eastAsia="en-US"/>
              </w:rPr>
            </w:pPr>
          </w:p>
          <w:p w14:paraId="1A3F2F65" w14:textId="77777777" w:rsidR="00237482" w:rsidRPr="00F15551" w:rsidRDefault="00237482" w:rsidP="00237482">
            <w:pPr>
              <w:autoSpaceDE w:val="0"/>
              <w:autoSpaceDN w:val="0"/>
              <w:adjustRightInd w:val="0"/>
              <w:rPr>
                <w:rFonts w:ascii="Cambria" w:eastAsia="Calibri" w:hAnsi="Cambria" w:cs="Calibri"/>
                <w:color w:val="000000"/>
                <w:sz w:val="20"/>
                <w:szCs w:val="20"/>
              </w:rPr>
            </w:pPr>
            <w:r w:rsidRPr="00F15551">
              <w:rPr>
                <w:rFonts w:ascii="Cambria" w:eastAsia="Calibri" w:hAnsi="Cambria" w:cs="Calibri"/>
                <w:b w:val="0"/>
                <w:bCs w:val="0"/>
                <w:color w:val="000000"/>
                <w:sz w:val="20"/>
                <w:szCs w:val="20"/>
              </w:rPr>
              <w:t>UE Transversale</w:t>
            </w:r>
          </w:p>
          <w:p w14:paraId="050A0139" w14:textId="77777777" w:rsidR="00237482" w:rsidRPr="00F15551" w:rsidRDefault="00237482" w:rsidP="00237482">
            <w:pPr>
              <w:autoSpaceDE w:val="0"/>
              <w:autoSpaceDN w:val="0"/>
              <w:adjustRightInd w:val="0"/>
              <w:rPr>
                <w:rFonts w:ascii="Cambria" w:eastAsia="Calibri" w:hAnsi="Cambria" w:cs="Calibri"/>
                <w:b w:val="0"/>
                <w:bCs w:val="0"/>
                <w:color w:val="000000"/>
                <w:sz w:val="20"/>
                <w:szCs w:val="20"/>
              </w:rPr>
            </w:pPr>
            <w:r w:rsidRPr="00F15551">
              <w:rPr>
                <w:rFonts w:ascii="Cambria" w:eastAsia="Calibri" w:hAnsi="Cambria" w:cs="Calibri"/>
                <w:b w:val="0"/>
                <w:bCs w:val="0"/>
                <w:color w:val="000000"/>
                <w:sz w:val="20"/>
                <w:szCs w:val="20"/>
              </w:rPr>
              <w:t>Code : UET 2.1</w:t>
            </w:r>
          </w:p>
          <w:p w14:paraId="6BDD9EC7" w14:textId="16AF57F8" w:rsidR="00237482" w:rsidRPr="00F15551" w:rsidRDefault="00237482" w:rsidP="00237482">
            <w:pPr>
              <w:autoSpaceDE w:val="0"/>
              <w:autoSpaceDN w:val="0"/>
              <w:adjustRightInd w:val="0"/>
              <w:rPr>
                <w:rFonts w:ascii="Cambria" w:eastAsia="Calibri" w:hAnsi="Cambria" w:cs="Calibri"/>
                <w:b w:val="0"/>
                <w:bCs w:val="0"/>
                <w:color w:val="000000"/>
                <w:sz w:val="20"/>
                <w:szCs w:val="20"/>
              </w:rPr>
            </w:pPr>
            <w:r w:rsidRPr="00F15551">
              <w:rPr>
                <w:rFonts w:ascii="Cambria" w:eastAsia="Calibri" w:hAnsi="Cambria" w:cs="Calibri"/>
                <w:b w:val="0"/>
                <w:bCs w:val="0"/>
                <w:color w:val="000000"/>
                <w:sz w:val="20"/>
                <w:szCs w:val="20"/>
              </w:rPr>
              <w:t>Crédits : 3</w:t>
            </w:r>
          </w:p>
          <w:p w14:paraId="175DED92" w14:textId="1183AD3A" w:rsidR="00237482" w:rsidRPr="00F15551" w:rsidRDefault="00237482" w:rsidP="00237482">
            <w:pPr>
              <w:autoSpaceDE w:val="0"/>
              <w:autoSpaceDN w:val="0"/>
              <w:adjustRightInd w:val="0"/>
              <w:spacing w:line="276" w:lineRule="auto"/>
              <w:rPr>
                <w:rFonts w:ascii="Cambria" w:eastAsia="Calibri" w:hAnsi="Cambria" w:cs="Calibri"/>
                <w:color w:val="000000"/>
                <w:sz w:val="20"/>
                <w:szCs w:val="20"/>
                <w:lang w:eastAsia="en-US"/>
              </w:rPr>
            </w:pPr>
            <w:r w:rsidRPr="00F15551">
              <w:rPr>
                <w:rFonts w:ascii="Cambria" w:eastAsia="Calibri" w:hAnsi="Cambria" w:cs="Calibri"/>
                <w:b w:val="0"/>
                <w:bCs w:val="0"/>
                <w:color w:val="000000"/>
                <w:sz w:val="20"/>
                <w:szCs w:val="20"/>
              </w:rPr>
              <w:t>Coefficients : 3</w:t>
            </w:r>
          </w:p>
        </w:tc>
        <w:tc>
          <w:tcPr>
            <w:tcW w:w="1054"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096FB40A" w14:textId="2EB5FB72" w:rsidR="00237482" w:rsidRPr="00F15551" w:rsidRDefault="00237482" w:rsidP="00237482">
            <w:pPr>
              <w:cnfStyle w:val="000000100000" w:firstRow="0" w:lastRow="0" w:firstColumn="0" w:lastColumn="0" w:oddVBand="0" w:evenVBand="0" w:oddHBand="1" w:evenHBand="0" w:firstRowFirstColumn="0" w:firstRowLastColumn="0" w:lastRowFirstColumn="0" w:lastRowLastColumn="0"/>
              <w:rPr>
                <w:sz w:val="22"/>
                <w:szCs w:val="22"/>
              </w:rPr>
            </w:pPr>
            <w:r w:rsidRPr="00F15551">
              <w:rPr>
                <w:rFonts w:ascii="Cambria" w:eastAsia="Times New Roman" w:hAnsi="Cambria" w:cs="Calibri"/>
                <w:bCs/>
                <w:iCs/>
                <w:color w:val="000000" w:themeColor="text1"/>
                <w:sz w:val="22"/>
                <w:szCs w:val="22"/>
              </w:rPr>
              <w:t xml:space="preserve">Reserve engineering </w:t>
            </w:r>
          </w:p>
        </w:tc>
        <w:tc>
          <w:tcPr>
            <w:tcW w:w="194"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1D5A8760" w14:textId="3248594C" w:rsidR="00237482" w:rsidRPr="00F15551"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2</w:t>
            </w:r>
          </w:p>
        </w:tc>
        <w:tc>
          <w:tcPr>
            <w:tcW w:w="189"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35083A01" w14:textId="5391E495" w:rsidR="00237482" w:rsidRPr="00F15551"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2</w:t>
            </w:r>
          </w:p>
        </w:tc>
        <w:tc>
          <w:tcPr>
            <w:tcW w:w="313"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17A600D2" w14:textId="77777777" w:rsidR="00237482" w:rsidRPr="00F15551"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1h30</w:t>
            </w:r>
          </w:p>
        </w:tc>
        <w:tc>
          <w:tcPr>
            <w:tcW w:w="554" w:type="pct"/>
            <w:gridSpan w:val="2"/>
            <w:tcBorders>
              <w:top w:val="single" w:sz="18" w:space="0" w:color="auto"/>
              <w:left w:val="single" w:sz="4" w:space="0" w:color="auto"/>
              <w:bottom w:val="single" w:sz="4" w:space="0" w:color="auto"/>
              <w:right w:val="single" w:sz="4" w:space="0" w:color="auto"/>
            </w:tcBorders>
            <w:shd w:val="clear" w:color="auto" w:fill="FFFFFF" w:themeFill="background1"/>
            <w:vAlign w:val="center"/>
          </w:tcPr>
          <w:p w14:paraId="2BA54512" w14:textId="0685C5AB" w:rsidR="00237482" w:rsidRPr="00F15551"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1h30 atelier</w:t>
            </w:r>
          </w:p>
        </w:tc>
        <w:tc>
          <w:tcPr>
            <w:tcW w:w="570"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7E578792" w14:textId="5131BEA6" w:rsidR="00237482" w:rsidRPr="00F15551"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45h00</w:t>
            </w:r>
          </w:p>
        </w:tc>
        <w:tc>
          <w:tcPr>
            <w:tcW w:w="645"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7EF8E98A" w14:textId="55CA76BC" w:rsidR="00237482" w:rsidRPr="00F15551"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05h00</w:t>
            </w:r>
          </w:p>
        </w:tc>
        <w:tc>
          <w:tcPr>
            <w:tcW w:w="394" w:type="pct"/>
            <w:tcBorders>
              <w:top w:val="single" w:sz="18" w:space="0" w:color="auto"/>
              <w:left w:val="single" w:sz="4" w:space="0" w:color="auto"/>
              <w:bottom w:val="single" w:sz="4" w:space="0" w:color="auto"/>
              <w:right w:val="single" w:sz="4" w:space="0" w:color="auto"/>
            </w:tcBorders>
            <w:shd w:val="clear" w:color="auto" w:fill="FFFFFF" w:themeFill="background1"/>
            <w:vAlign w:val="center"/>
          </w:tcPr>
          <w:p w14:paraId="2E245CED" w14:textId="1BC0B3E7" w:rsidR="00237482" w:rsidRPr="00F15551"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40%</w:t>
            </w:r>
          </w:p>
        </w:tc>
        <w:tc>
          <w:tcPr>
            <w:tcW w:w="377" w:type="pct"/>
            <w:tcBorders>
              <w:top w:val="single" w:sz="18" w:space="0" w:color="auto"/>
              <w:left w:val="single" w:sz="4" w:space="0" w:color="auto"/>
              <w:bottom w:val="single" w:sz="4" w:space="0" w:color="auto"/>
              <w:right w:val="single" w:sz="18" w:space="0" w:color="auto"/>
            </w:tcBorders>
            <w:shd w:val="clear" w:color="auto" w:fill="FFFFFF" w:themeFill="background1"/>
            <w:vAlign w:val="center"/>
            <w:hideMark/>
          </w:tcPr>
          <w:p w14:paraId="440DCB6F" w14:textId="1F0D721D" w:rsidR="00237482" w:rsidRPr="00F15551" w:rsidRDefault="00237482" w:rsidP="0023748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60%</w:t>
            </w:r>
          </w:p>
        </w:tc>
      </w:tr>
      <w:tr w:rsidR="00F15551" w14:paraId="63F14930" w14:textId="77777777" w:rsidTr="00237482">
        <w:trPr>
          <w:trHeight w:val="680"/>
        </w:trPr>
        <w:tc>
          <w:tcPr>
            <w:cnfStyle w:val="001000000000" w:firstRow="0" w:lastRow="0" w:firstColumn="1" w:lastColumn="0" w:oddVBand="0" w:evenVBand="0" w:oddHBand="0" w:evenHBand="0" w:firstRowFirstColumn="0" w:firstRowLastColumn="0" w:lastRowFirstColumn="0" w:lastRowLastColumn="0"/>
            <w:tcW w:w="711" w:type="pct"/>
            <w:vMerge/>
            <w:tcBorders>
              <w:left w:val="single" w:sz="18" w:space="0" w:color="auto"/>
              <w:bottom w:val="single" w:sz="18" w:space="0" w:color="auto"/>
              <w:right w:val="single" w:sz="4" w:space="0" w:color="auto"/>
            </w:tcBorders>
            <w:hideMark/>
          </w:tcPr>
          <w:p w14:paraId="1298F5FA" w14:textId="5C587845" w:rsidR="00237482" w:rsidRPr="00DF41EB" w:rsidRDefault="00237482" w:rsidP="00953463">
            <w:pPr>
              <w:autoSpaceDE w:val="0"/>
              <w:autoSpaceDN w:val="0"/>
              <w:adjustRightInd w:val="0"/>
              <w:spacing w:line="276" w:lineRule="auto"/>
              <w:rPr>
                <w:rFonts w:ascii="Cambria" w:eastAsia="Calibri" w:hAnsi="Cambria" w:cs="Calibri"/>
                <w:color w:val="000000"/>
                <w:lang w:eastAsia="en-US"/>
              </w:rPr>
            </w:pPr>
          </w:p>
        </w:tc>
        <w:tc>
          <w:tcPr>
            <w:tcW w:w="1054" w:type="pct"/>
            <w:tcBorders>
              <w:top w:val="single" w:sz="18" w:space="0" w:color="auto"/>
              <w:left w:val="single" w:sz="4" w:space="0" w:color="auto"/>
              <w:bottom w:val="single" w:sz="18" w:space="0" w:color="auto"/>
              <w:right w:val="single" w:sz="6" w:space="0" w:color="auto"/>
            </w:tcBorders>
            <w:shd w:val="clear" w:color="auto" w:fill="DAEEF3" w:themeFill="accent5" w:themeFillTint="33"/>
            <w:vAlign w:val="center"/>
            <w:hideMark/>
          </w:tcPr>
          <w:p w14:paraId="11214287" w14:textId="77777777" w:rsidR="00237482" w:rsidRPr="00F15551" w:rsidRDefault="00237482" w:rsidP="004E2BE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b/>
                <w:iCs/>
                <w:color w:val="000000" w:themeColor="text1"/>
                <w:sz w:val="22"/>
                <w:szCs w:val="22"/>
              </w:rPr>
            </w:pPr>
            <w:r w:rsidRPr="00F15551">
              <w:rPr>
                <w:rFonts w:ascii="Cambria" w:eastAsia="Calibri" w:hAnsi="Cambria" w:cs="Calibri"/>
                <w:iCs/>
                <w:color w:val="000000" w:themeColor="text1"/>
                <w:sz w:val="22"/>
                <w:szCs w:val="22"/>
                <w:lang w:eastAsia="en-US"/>
              </w:rPr>
              <w:t>Recherche documentaire et conception de mémoire</w:t>
            </w:r>
          </w:p>
        </w:tc>
        <w:tc>
          <w:tcPr>
            <w:tcW w:w="19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4401EC31" w14:textId="77777777" w:rsidR="00237482" w:rsidRPr="00F15551"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w:t>
            </w:r>
          </w:p>
        </w:tc>
        <w:tc>
          <w:tcPr>
            <w:tcW w:w="18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18CEE1A7" w14:textId="77777777" w:rsidR="00237482" w:rsidRPr="00F15551"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w:t>
            </w:r>
          </w:p>
        </w:tc>
        <w:tc>
          <w:tcPr>
            <w:tcW w:w="31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53B392F1" w14:textId="77777777" w:rsidR="00237482" w:rsidRPr="00F15551"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1h30</w:t>
            </w:r>
          </w:p>
        </w:tc>
        <w:tc>
          <w:tcPr>
            <w:tcW w:w="26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2B190823" w14:textId="77777777" w:rsidR="00237482" w:rsidRPr="00F15551"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p>
        </w:tc>
        <w:tc>
          <w:tcPr>
            <w:tcW w:w="288"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7A59DF5B" w14:textId="77777777" w:rsidR="00237482" w:rsidRPr="00F15551"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p>
        </w:tc>
        <w:tc>
          <w:tcPr>
            <w:tcW w:w="57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64DAB28C" w14:textId="77777777" w:rsidR="00237482" w:rsidRPr="00F15551"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22h30</w:t>
            </w:r>
          </w:p>
        </w:tc>
        <w:tc>
          <w:tcPr>
            <w:tcW w:w="645"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350094E1" w14:textId="77777777" w:rsidR="00237482" w:rsidRPr="00F15551"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02h30</w:t>
            </w:r>
          </w:p>
        </w:tc>
        <w:tc>
          <w:tcPr>
            <w:tcW w:w="39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725C446A" w14:textId="77777777" w:rsidR="00237482" w:rsidRPr="00F15551"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p>
        </w:tc>
        <w:tc>
          <w:tcPr>
            <w:tcW w:w="377"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14:paraId="58B99E0D" w14:textId="77777777" w:rsidR="00237482" w:rsidRPr="00F15551" w:rsidRDefault="00237482" w:rsidP="009534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2"/>
                <w:szCs w:val="22"/>
              </w:rPr>
            </w:pPr>
            <w:r w:rsidRPr="00F15551">
              <w:rPr>
                <w:rFonts w:ascii="Cambria" w:eastAsia="Calibri" w:hAnsi="Cambria"/>
                <w:color w:val="000000"/>
                <w:sz w:val="22"/>
                <w:szCs w:val="22"/>
              </w:rPr>
              <w:t>100%</w:t>
            </w:r>
          </w:p>
        </w:tc>
      </w:tr>
      <w:tr w:rsidR="00F15551" w14:paraId="08B8E55A" w14:textId="77777777" w:rsidTr="0023748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11" w:type="pct"/>
            <w:tcBorders>
              <w:top w:val="single" w:sz="18" w:space="0" w:color="auto"/>
              <w:left w:val="single" w:sz="18" w:space="0" w:color="auto"/>
              <w:right w:val="single" w:sz="6" w:space="0" w:color="auto"/>
            </w:tcBorders>
            <w:hideMark/>
          </w:tcPr>
          <w:p w14:paraId="3A91A8EE" w14:textId="77777777" w:rsidR="00953463" w:rsidRPr="00DF41EB" w:rsidRDefault="00953463" w:rsidP="00953463">
            <w:pPr>
              <w:autoSpaceDE w:val="0"/>
              <w:autoSpaceDN w:val="0"/>
              <w:adjustRightInd w:val="0"/>
              <w:spacing w:line="276" w:lineRule="auto"/>
              <w:jc w:val="center"/>
              <w:rPr>
                <w:rFonts w:ascii="Cambria" w:eastAsia="Calibri" w:hAnsi="Cambria" w:cs="Calibri"/>
                <w:color w:val="000000"/>
                <w:lang w:eastAsia="en-US"/>
              </w:rPr>
            </w:pPr>
            <w:r w:rsidRPr="00DF41EB">
              <w:rPr>
                <w:rFonts w:ascii="Cambria" w:eastAsia="Calibri" w:hAnsi="Cambria" w:cs="Calibri"/>
                <w:color w:val="000000"/>
              </w:rPr>
              <w:t>Total semestre 3</w:t>
            </w:r>
          </w:p>
        </w:tc>
        <w:tc>
          <w:tcPr>
            <w:tcW w:w="105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010A7AEC" w14:textId="77777777" w:rsidR="00953463" w:rsidRPr="00F15551" w:rsidRDefault="00953463" w:rsidP="00953463">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sz w:val="22"/>
                <w:szCs w:val="22"/>
                <w:lang w:eastAsia="en-US"/>
              </w:rPr>
            </w:pPr>
          </w:p>
        </w:tc>
        <w:tc>
          <w:tcPr>
            <w:tcW w:w="19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A1A55A7" w14:textId="77777777" w:rsidR="00953463" w:rsidRPr="00F15551"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sz w:val="22"/>
                <w:szCs w:val="22"/>
                <w:lang w:eastAsia="en-US"/>
              </w:rPr>
            </w:pPr>
            <w:r w:rsidRPr="00F15551">
              <w:rPr>
                <w:rFonts w:ascii="Cambria" w:eastAsia="Calibri" w:hAnsi="Cambria" w:cs="Calibri"/>
                <w:b/>
                <w:bCs/>
                <w:color w:val="000000"/>
                <w:sz w:val="22"/>
                <w:szCs w:val="22"/>
              </w:rPr>
              <w:t>30</w:t>
            </w:r>
          </w:p>
        </w:tc>
        <w:tc>
          <w:tcPr>
            <w:tcW w:w="18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F5497B3" w14:textId="77777777" w:rsidR="00953463" w:rsidRPr="00F15551"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sz w:val="22"/>
                <w:szCs w:val="22"/>
                <w:lang w:eastAsia="en-US"/>
              </w:rPr>
            </w:pPr>
            <w:r w:rsidRPr="00F15551">
              <w:rPr>
                <w:rFonts w:ascii="Cambria" w:eastAsia="Calibri" w:hAnsi="Cambria" w:cs="Calibri"/>
                <w:b/>
                <w:bCs/>
                <w:color w:val="000000"/>
                <w:sz w:val="22"/>
                <w:szCs w:val="22"/>
              </w:rPr>
              <w:t>17</w:t>
            </w:r>
          </w:p>
        </w:tc>
        <w:tc>
          <w:tcPr>
            <w:tcW w:w="31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B4C7D90" w14:textId="4FE71300" w:rsidR="00953463" w:rsidRPr="00F15551" w:rsidRDefault="00237482" w:rsidP="00953463">
            <w:pPr>
              <w:cnfStyle w:val="000000100000" w:firstRow="0" w:lastRow="0" w:firstColumn="0" w:lastColumn="0" w:oddVBand="0" w:evenVBand="0" w:oddHBand="1" w:evenHBand="0" w:firstRowFirstColumn="0" w:firstRowLastColumn="0" w:lastRowFirstColumn="0" w:lastRowLastColumn="0"/>
              <w:rPr>
                <w:rFonts w:ascii="Cambria" w:hAnsi="Cambria"/>
                <w:b/>
                <w:bCs/>
                <w:sz w:val="22"/>
                <w:szCs w:val="22"/>
                <w:lang w:eastAsia="en-US"/>
              </w:rPr>
            </w:pPr>
            <w:r w:rsidRPr="00F15551">
              <w:rPr>
                <w:rFonts w:ascii="Cambria" w:hAnsi="Cambria"/>
                <w:b/>
                <w:bCs/>
                <w:sz w:val="22"/>
                <w:szCs w:val="22"/>
                <w:lang w:eastAsia="en-US"/>
              </w:rPr>
              <w:t>13h30</w:t>
            </w:r>
          </w:p>
        </w:tc>
        <w:tc>
          <w:tcPr>
            <w:tcW w:w="26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079E31B" w14:textId="77777777" w:rsidR="00953463" w:rsidRPr="00F15551" w:rsidRDefault="00953463" w:rsidP="009534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sz w:val="22"/>
                <w:szCs w:val="22"/>
                <w:lang w:eastAsia="en-US"/>
              </w:rPr>
            </w:pPr>
            <w:r w:rsidRPr="00F15551">
              <w:rPr>
                <w:rFonts w:ascii="Cambria" w:eastAsia="Calibri" w:hAnsi="Cambria" w:cs="Calibri"/>
                <w:b/>
                <w:bCs/>
                <w:color w:val="000000"/>
                <w:sz w:val="22"/>
                <w:szCs w:val="22"/>
                <w:lang w:eastAsia="en-US"/>
              </w:rPr>
              <w:t>6h00</w:t>
            </w:r>
          </w:p>
        </w:tc>
        <w:tc>
          <w:tcPr>
            <w:tcW w:w="28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F0A403F" w14:textId="12BEE0A4" w:rsidR="00953463" w:rsidRPr="00F15551" w:rsidRDefault="00237482" w:rsidP="00C12AD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sz w:val="22"/>
                <w:szCs w:val="22"/>
                <w:lang w:eastAsia="en-US"/>
              </w:rPr>
            </w:pPr>
            <w:r w:rsidRPr="00F15551">
              <w:rPr>
                <w:rFonts w:ascii="Cambria" w:eastAsia="Calibri" w:hAnsi="Cambria" w:cs="Calibri"/>
                <w:b/>
                <w:bCs/>
                <w:color w:val="000000"/>
                <w:sz w:val="22"/>
                <w:szCs w:val="22"/>
                <w:lang w:eastAsia="en-US"/>
              </w:rPr>
              <w:t>6h00</w:t>
            </w:r>
          </w:p>
        </w:tc>
        <w:tc>
          <w:tcPr>
            <w:tcW w:w="57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74FAEFE" w14:textId="1FC6396B" w:rsidR="00953463" w:rsidRPr="00F15551" w:rsidRDefault="00237482"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sz w:val="22"/>
                <w:szCs w:val="22"/>
                <w:lang w:eastAsia="en-US"/>
              </w:rPr>
            </w:pPr>
            <w:r w:rsidRPr="00F15551">
              <w:rPr>
                <w:rFonts w:ascii="Cambria" w:eastAsia="Calibri" w:hAnsi="Cambria" w:cs="Calibri"/>
                <w:b/>
                <w:bCs/>
                <w:sz w:val="22"/>
                <w:szCs w:val="22"/>
              </w:rPr>
              <w:t>382h30</w:t>
            </w:r>
          </w:p>
        </w:tc>
        <w:tc>
          <w:tcPr>
            <w:tcW w:w="64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6F914B9" w14:textId="1295880E" w:rsidR="00953463" w:rsidRPr="00F15551"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sz w:val="22"/>
                <w:szCs w:val="22"/>
                <w:lang w:eastAsia="en-US"/>
              </w:rPr>
            </w:pPr>
          </w:p>
        </w:tc>
        <w:tc>
          <w:tcPr>
            <w:tcW w:w="39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2C9CDDDE" w14:textId="77777777" w:rsidR="00953463" w:rsidRPr="00F15551"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sz w:val="22"/>
                <w:szCs w:val="22"/>
                <w:lang w:eastAsia="en-US"/>
              </w:rPr>
            </w:pPr>
          </w:p>
        </w:tc>
        <w:tc>
          <w:tcPr>
            <w:tcW w:w="377"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18F84D44" w14:textId="77777777" w:rsidR="00953463" w:rsidRPr="00F15551" w:rsidRDefault="00953463" w:rsidP="0095346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sz w:val="22"/>
                <w:szCs w:val="22"/>
                <w:lang w:eastAsia="en-US"/>
              </w:rPr>
            </w:pPr>
          </w:p>
        </w:tc>
      </w:tr>
    </w:tbl>
    <w:p w14:paraId="38435149" w14:textId="77777777" w:rsidR="00956180" w:rsidRDefault="00956180" w:rsidP="009C2C83">
      <w:pPr>
        <w:rPr>
          <w:rFonts w:asciiTheme="majorHAnsi" w:eastAsiaTheme="minorHAnsi" w:hAnsiTheme="majorHAnsi" w:cstheme="minorBidi"/>
        </w:rPr>
        <w:sectPr w:rsidR="00956180" w:rsidSect="003113EF">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09924214" w14:textId="77777777" w:rsidR="000B00E8" w:rsidRDefault="00F37D9C" w:rsidP="000B00E8">
      <w:pPr>
        <w:autoSpaceDE w:val="0"/>
        <w:autoSpaceDN w:val="0"/>
        <w:adjustRightInd w:val="0"/>
        <w:rPr>
          <w:rFonts w:ascii="Cambria" w:eastAsia="Calibri" w:hAnsi="Cambria" w:cs="Calibri"/>
          <w:b/>
          <w:bCs/>
          <w:i/>
          <w:iCs/>
          <w:u w:val="single"/>
        </w:rPr>
      </w:pPr>
      <w:r>
        <w:rPr>
          <w:rFonts w:ascii="Cambria" w:eastAsia="Calibri" w:hAnsi="Cambria" w:cs="Calibri"/>
          <w:b/>
          <w:bCs/>
          <w:i/>
          <w:iCs/>
          <w:u w:val="single"/>
        </w:rPr>
        <w:lastRenderedPageBreak/>
        <w:t xml:space="preserve">Panier des </w:t>
      </w:r>
      <w:r w:rsidR="000B00E8" w:rsidRPr="001D71DF">
        <w:rPr>
          <w:rFonts w:ascii="Cambria" w:eastAsia="Calibri" w:hAnsi="Cambria" w:cs="Calibri"/>
          <w:b/>
          <w:bCs/>
          <w:i/>
          <w:iCs/>
          <w:u w:val="single"/>
        </w:rPr>
        <w:t xml:space="preserve">UE </w:t>
      </w:r>
      <w:r w:rsidR="00DF41EB" w:rsidRPr="001D71DF">
        <w:rPr>
          <w:rFonts w:ascii="Cambria" w:eastAsia="Calibri" w:hAnsi="Cambria" w:cs="Calibri"/>
          <w:b/>
          <w:bCs/>
          <w:i/>
          <w:iCs/>
          <w:u w:val="single"/>
        </w:rPr>
        <w:t>Découverte (</w:t>
      </w:r>
      <w:r w:rsidR="000B00E8" w:rsidRPr="001D71DF">
        <w:rPr>
          <w:rFonts w:ascii="Cambria" w:eastAsia="Calibri" w:hAnsi="Cambria" w:cs="Calibri"/>
          <w:b/>
          <w:bCs/>
          <w:i/>
          <w:iCs/>
          <w:u w:val="single"/>
        </w:rPr>
        <w:t>S1, S2 et S3</w:t>
      </w:r>
      <w:r w:rsidR="000B00E8">
        <w:rPr>
          <w:rFonts w:ascii="Cambria" w:eastAsia="Calibri" w:hAnsi="Cambria" w:cs="Calibri"/>
          <w:b/>
          <w:bCs/>
          <w:i/>
          <w:iCs/>
          <w:u w:val="single"/>
        </w:rPr>
        <w:t>)</w:t>
      </w:r>
    </w:p>
    <w:p w14:paraId="4AFDA39A" w14:textId="77777777" w:rsidR="00F37D9C" w:rsidRPr="001D71DF" w:rsidRDefault="00F37D9C" w:rsidP="000B00E8">
      <w:pPr>
        <w:autoSpaceDE w:val="0"/>
        <w:autoSpaceDN w:val="0"/>
        <w:adjustRightInd w:val="0"/>
        <w:rPr>
          <w:rFonts w:ascii="Cambria" w:eastAsia="Calibri" w:hAnsi="Cambria" w:cs="Calibri"/>
          <w:b/>
          <w:bCs/>
          <w:i/>
          <w:iCs/>
          <w:u w:val="single"/>
        </w:rPr>
      </w:pPr>
    </w:p>
    <w:p w14:paraId="7F7A1678" w14:textId="77777777" w:rsidR="00F37D9C" w:rsidRPr="00E72920" w:rsidRDefault="00DF41EB" w:rsidP="0019120D">
      <w:pPr>
        <w:autoSpaceDE w:val="0"/>
        <w:autoSpaceDN w:val="0"/>
        <w:adjustRightInd w:val="0"/>
        <w:jc w:val="both"/>
        <w:rPr>
          <w:rFonts w:ascii="Cambria" w:eastAsia="Calibri" w:hAnsi="Cambria" w:cs="Calibri"/>
          <w:b/>
          <w:bCs/>
          <w:i/>
          <w:iCs/>
        </w:rPr>
      </w:pPr>
      <w:r w:rsidRPr="00E72920">
        <w:rPr>
          <w:rFonts w:ascii="Cambria" w:eastAsia="Calibri" w:hAnsi="Cambria" w:cs="Calibri"/>
          <w:b/>
          <w:bCs/>
          <w:i/>
          <w:iCs/>
        </w:rPr>
        <w:t>Important :</w:t>
      </w:r>
      <w:r w:rsidR="00F37D9C" w:rsidRPr="0019120D">
        <w:rPr>
          <w:rFonts w:ascii="Cambria" w:eastAsia="Calibri" w:hAnsi="Cambria" w:cs="Calibri"/>
          <w:i/>
          <w:iCs/>
        </w:rPr>
        <w:t xml:space="preserve">L'équipe </w:t>
      </w:r>
      <w:r w:rsidR="00BA008F" w:rsidRPr="0019120D">
        <w:rPr>
          <w:rFonts w:ascii="Cambria" w:eastAsia="Calibri" w:hAnsi="Cambria" w:cs="Calibri"/>
          <w:i/>
          <w:iCs/>
        </w:rPr>
        <w:t>pédagogique de</w:t>
      </w:r>
      <w:r w:rsidR="00F37D9C" w:rsidRPr="0019120D">
        <w:rPr>
          <w:rFonts w:ascii="Cambria" w:eastAsia="Calibri" w:hAnsi="Cambria" w:cs="Calibri"/>
          <w:i/>
          <w:iCs/>
        </w:rPr>
        <w:t xml:space="preserve"> formation doit fixer le choix des 06 UED avant le début des cour</w:t>
      </w:r>
      <w:r w:rsidR="00575CA6" w:rsidRPr="0019120D">
        <w:rPr>
          <w:rFonts w:ascii="Cambria" w:eastAsia="Calibri" w:hAnsi="Cambria" w:cs="Calibri"/>
          <w:i/>
          <w:iCs/>
        </w:rPr>
        <w:t>s</w:t>
      </w:r>
      <w:r w:rsidRPr="0019120D">
        <w:rPr>
          <w:rFonts w:ascii="Cambria" w:eastAsia="Calibri" w:hAnsi="Cambria" w:cs="Calibri"/>
          <w:i/>
          <w:iCs/>
        </w:rPr>
        <w:t>, et elle</w:t>
      </w:r>
      <w:r w:rsidR="00F37D9C" w:rsidRPr="0019120D">
        <w:rPr>
          <w:rFonts w:ascii="Cambria" w:eastAsia="Calibri" w:hAnsi="Cambria" w:cs="Calibri"/>
          <w:i/>
          <w:iCs/>
        </w:rPr>
        <w:t xml:space="preserve"> doit sanctionner</w:t>
      </w:r>
      <w:r w:rsidR="00575CA6" w:rsidRPr="0019120D">
        <w:rPr>
          <w:rFonts w:ascii="Cambria" w:eastAsia="Calibri" w:hAnsi="Cambria" w:cs="Calibri"/>
          <w:i/>
          <w:iCs/>
        </w:rPr>
        <w:t xml:space="preserve"> (officialiser)</w:t>
      </w:r>
      <w:r w:rsidR="00F37D9C" w:rsidRPr="0019120D">
        <w:rPr>
          <w:rFonts w:ascii="Cambria" w:eastAsia="Calibri" w:hAnsi="Cambria" w:cs="Calibri"/>
          <w:i/>
          <w:iCs/>
        </w:rPr>
        <w:t xml:space="preserve"> son choix par un PV </w:t>
      </w:r>
      <w:r w:rsidR="00E72920" w:rsidRPr="0019120D">
        <w:rPr>
          <w:rFonts w:ascii="Cambria" w:eastAsia="Calibri" w:hAnsi="Cambria" w:cs="Calibri"/>
          <w:i/>
          <w:iCs/>
        </w:rPr>
        <w:t>visé par le chef de département. C</w:t>
      </w:r>
      <w:r w:rsidR="00F37D9C" w:rsidRPr="0019120D">
        <w:rPr>
          <w:rFonts w:ascii="Cambria" w:eastAsia="Calibri" w:hAnsi="Cambria" w:cs="Calibri"/>
          <w:i/>
          <w:iCs/>
        </w:rPr>
        <w:t xml:space="preserve">e PV doit être transmis </w:t>
      </w:r>
      <w:r w:rsidRPr="0019120D">
        <w:rPr>
          <w:rFonts w:ascii="Cambria" w:eastAsia="Calibri" w:hAnsi="Cambria" w:cs="Calibri"/>
          <w:i/>
          <w:iCs/>
        </w:rPr>
        <w:t>aux différents</w:t>
      </w:r>
      <w:r w:rsidR="00F37D9C" w:rsidRPr="0019120D">
        <w:rPr>
          <w:rFonts w:ascii="Cambria" w:eastAsia="Calibri" w:hAnsi="Cambria" w:cs="Calibri"/>
          <w:i/>
          <w:iCs/>
        </w:rPr>
        <w:t xml:space="preserve"> instances concernées de l'établissement (VDP/VRP/service des diplômes etc…)</w:t>
      </w:r>
    </w:p>
    <w:p w14:paraId="09BCFD65" w14:textId="77777777" w:rsidR="000B00E8" w:rsidRPr="00E72920" w:rsidRDefault="000B00E8" w:rsidP="00F37D9C">
      <w:pPr>
        <w:autoSpaceDE w:val="0"/>
        <w:autoSpaceDN w:val="0"/>
        <w:adjustRightInd w:val="0"/>
        <w:rPr>
          <w:rFonts w:ascii="Cambria" w:eastAsia="Calibri" w:hAnsi="Cambria" w:cs="Calibri"/>
          <w:b/>
          <w:bCs/>
          <w:i/>
          <w:iCs/>
        </w:rPr>
      </w:pPr>
    </w:p>
    <w:p w14:paraId="3251D2A6" w14:textId="77777777" w:rsidR="000B00E8" w:rsidRPr="005B2B2E" w:rsidRDefault="000B00E8" w:rsidP="00BB61B2">
      <w:pPr>
        <w:pStyle w:val="Paragraphedeliste"/>
        <w:numPr>
          <w:ilvl w:val="0"/>
          <w:numId w:val="34"/>
        </w:numPr>
        <w:rPr>
          <w:rFonts w:asciiTheme="majorHAnsi" w:hAnsiTheme="majorHAnsi"/>
          <w:i/>
          <w:iCs/>
          <w:u w:val="thick" w:color="F79646" w:themeColor="accent6"/>
        </w:rPr>
      </w:pPr>
      <w:r w:rsidRPr="005B2B2E">
        <w:rPr>
          <w:rFonts w:asciiTheme="majorHAnsi" w:hAnsiTheme="majorHAnsi"/>
          <w:i/>
          <w:iCs/>
        </w:rPr>
        <w:t xml:space="preserve">Techniques des transferts appliqués au </w:t>
      </w:r>
      <w:r w:rsidR="002667B6" w:rsidRPr="005B2B2E">
        <w:rPr>
          <w:rFonts w:asciiTheme="majorHAnsi" w:hAnsiTheme="majorHAnsi"/>
          <w:i/>
          <w:iCs/>
        </w:rPr>
        <w:t>séchage</w:t>
      </w:r>
      <w:r w:rsidR="002667B6" w:rsidRPr="005B2B2E">
        <w:rPr>
          <w:rFonts w:asciiTheme="majorHAnsi" w:eastAsia="Calibri" w:hAnsiTheme="majorHAnsi"/>
          <w:i/>
          <w:iCs/>
          <w:vertAlign w:val="superscript"/>
        </w:rPr>
        <w:t>(</w:t>
      </w:r>
      <w:r w:rsidR="008777B9" w:rsidRPr="005B2B2E">
        <w:rPr>
          <w:rFonts w:asciiTheme="majorHAnsi" w:eastAsia="Calibri" w:hAnsiTheme="majorHAnsi"/>
          <w:i/>
          <w:iCs/>
          <w:vertAlign w:val="superscript"/>
        </w:rPr>
        <w:t xml:space="preserve"> *)</w:t>
      </w:r>
    </w:p>
    <w:p w14:paraId="080B04AC" w14:textId="77777777" w:rsidR="000B00E8" w:rsidRPr="005B2B2E" w:rsidRDefault="000B00E8" w:rsidP="00BB61B2">
      <w:pPr>
        <w:pStyle w:val="Paragraphedeliste"/>
        <w:numPr>
          <w:ilvl w:val="0"/>
          <w:numId w:val="34"/>
        </w:numPr>
        <w:rPr>
          <w:rFonts w:asciiTheme="majorHAnsi" w:hAnsiTheme="majorHAnsi"/>
          <w:i/>
          <w:iCs/>
          <w:u w:val="thick" w:color="F79646" w:themeColor="accent6"/>
        </w:rPr>
      </w:pPr>
      <w:r w:rsidRPr="005B2B2E">
        <w:rPr>
          <w:rFonts w:asciiTheme="majorHAnsi" w:hAnsiTheme="majorHAnsi"/>
          <w:i/>
          <w:iCs/>
        </w:rPr>
        <w:t xml:space="preserve">Energie </w:t>
      </w:r>
      <w:r w:rsidR="002667B6" w:rsidRPr="005B2B2E">
        <w:rPr>
          <w:rFonts w:asciiTheme="majorHAnsi" w:hAnsiTheme="majorHAnsi"/>
          <w:i/>
          <w:iCs/>
        </w:rPr>
        <w:t>Marine</w:t>
      </w:r>
      <w:r w:rsidR="002667B6" w:rsidRPr="005B2B2E">
        <w:rPr>
          <w:rFonts w:asciiTheme="majorHAnsi" w:eastAsia="Calibri" w:hAnsiTheme="majorHAnsi"/>
          <w:i/>
          <w:iCs/>
          <w:vertAlign w:val="superscript"/>
        </w:rPr>
        <w:t>(</w:t>
      </w:r>
      <w:r w:rsidR="008777B9" w:rsidRPr="005B2B2E">
        <w:rPr>
          <w:rFonts w:asciiTheme="majorHAnsi" w:eastAsia="Calibri" w:hAnsiTheme="majorHAnsi"/>
          <w:i/>
          <w:iCs/>
          <w:vertAlign w:val="superscript"/>
        </w:rPr>
        <w:t xml:space="preserve"> *)</w:t>
      </w:r>
    </w:p>
    <w:p w14:paraId="29BEF036" w14:textId="77777777" w:rsidR="00AD6E0A" w:rsidRPr="005B2B2E" w:rsidRDefault="00AD6E0A" w:rsidP="00BB61B2">
      <w:pPr>
        <w:pStyle w:val="Paragraphedeliste"/>
        <w:numPr>
          <w:ilvl w:val="0"/>
          <w:numId w:val="34"/>
        </w:numPr>
        <w:rPr>
          <w:rFonts w:asciiTheme="majorHAnsi" w:hAnsiTheme="majorHAnsi"/>
          <w:i/>
          <w:iCs/>
          <w:u w:val="thick" w:color="F79646" w:themeColor="accent6"/>
        </w:rPr>
      </w:pPr>
      <w:r w:rsidRPr="005B2B2E">
        <w:rPr>
          <w:rFonts w:asciiTheme="majorHAnsi" w:hAnsiTheme="majorHAnsi"/>
          <w:i/>
          <w:iCs/>
        </w:rPr>
        <w:t xml:space="preserve">Energie </w:t>
      </w:r>
      <w:r w:rsidR="003B5F7F" w:rsidRPr="005B2B2E">
        <w:rPr>
          <w:rFonts w:asciiTheme="majorHAnsi" w:hAnsiTheme="majorHAnsi"/>
          <w:i/>
          <w:iCs/>
        </w:rPr>
        <w:t>Géothermique</w:t>
      </w:r>
      <w:r w:rsidR="003B5F7F" w:rsidRPr="005B2B2E">
        <w:rPr>
          <w:rFonts w:asciiTheme="majorHAnsi" w:eastAsia="Calibri" w:hAnsiTheme="majorHAnsi"/>
          <w:i/>
          <w:iCs/>
          <w:vertAlign w:val="superscript"/>
        </w:rPr>
        <w:t>(</w:t>
      </w:r>
      <w:r w:rsidRPr="005B2B2E">
        <w:rPr>
          <w:rFonts w:asciiTheme="majorHAnsi" w:eastAsia="Calibri" w:hAnsiTheme="majorHAnsi"/>
          <w:i/>
          <w:iCs/>
          <w:vertAlign w:val="superscript"/>
        </w:rPr>
        <w:t xml:space="preserve"> *)</w:t>
      </w:r>
    </w:p>
    <w:p w14:paraId="1D120429" w14:textId="77777777" w:rsidR="006B0A71" w:rsidRPr="005B2B2E" w:rsidRDefault="006B0A71" w:rsidP="00BB61B2">
      <w:pPr>
        <w:pStyle w:val="Paragraphedeliste"/>
        <w:numPr>
          <w:ilvl w:val="0"/>
          <w:numId w:val="34"/>
        </w:numPr>
        <w:rPr>
          <w:rFonts w:asciiTheme="majorHAnsi" w:eastAsia="Calibri" w:hAnsiTheme="majorHAnsi"/>
          <w:i/>
          <w:iCs/>
          <w:u w:val="thick" w:color="F79646" w:themeColor="accent6"/>
        </w:rPr>
      </w:pPr>
      <w:r w:rsidRPr="005B2B2E">
        <w:rPr>
          <w:rFonts w:asciiTheme="majorHAnsi" w:eastAsia="Calibri" w:hAnsiTheme="majorHAnsi"/>
          <w:i/>
          <w:iCs/>
        </w:rPr>
        <w:t xml:space="preserve">Aérodynamique et </w:t>
      </w:r>
      <w:r w:rsidR="002667B6" w:rsidRPr="005B2B2E">
        <w:rPr>
          <w:rFonts w:asciiTheme="majorHAnsi" w:eastAsia="Calibri" w:hAnsiTheme="majorHAnsi"/>
          <w:i/>
          <w:iCs/>
        </w:rPr>
        <w:t>Turbomachines</w:t>
      </w:r>
      <w:r w:rsidR="002667B6" w:rsidRPr="005B2B2E">
        <w:rPr>
          <w:rFonts w:asciiTheme="majorHAnsi" w:eastAsia="Calibri" w:hAnsiTheme="majorHAnsi"/>
          <w:i/>
          <w:iCs/>
          <w:vertAlign w:val="superscript"/>
        </w:rPr>
        <w:t>(</w:t>
      </w:r>
      <w:r w:rsidRPr="005B2B2E">
        <w:rPr>
          <w:rFonts w:asciiTheme="majorHAnsi" w:eastAsia="Calibri" w:hAnsiTheme="majorHAnsi"/>
          <w:i/>
          <w:iCs/>
          <w:vertAlign w:val="superscript"/>
        </w:rPr>
        <w:t xml:space="preserve"> *)</w:t>
      </w:r>
    </w:p>
    <w:p w14:paraId="573669BE" w14:textId="77777777" w:rsidR="001707A5" w:rsidRPr="005B2B2E" w:rsidRDefault="002667B6" w:rsidP="00BB61B2">
      <w:pPr>
        <w:pStyle w:val="Paragraphedeliste"/>
        <w:numPr>
          <w:ilvl w:val="0"/>
          <w:numId w:val="34"/>
        </w:numPr>
        <w:rPr>
          <w:rFonts w:asciiTheme="majorHAnsi" w:hAnsiTheme="majorHAnsi"/>
          <w:i/>
          <w:iCs/>
          <w:u w:val="thick" w:color="F79646" w:themeColor="accent6"/>
        </w:rPr>
      </w:pPr>
      <w:r w:rsidRPr="005B2B2E">
        <w:rPr>
          <w:rFonts w:asciiTheme="majorHAnsi" w:hAnsiTheme="majorHAnsi"/>
          <w:i/>
          <w:iCs/>
        </w:rPr>
        <w:t xml:space="preserve">Méthodologie de </w:t>
      </w:r>
      <w:r w:rsidR="001707A5" w:rsidRPr="005B2B2E">
        <w:rPr>
          <w:rFonts w:asciiTheme="majorHAnsi" w:hAnsiTheme="majorHAnsi"/>
          <w:i/>
          <w:iCs/>
        </w:rPr>
        <w:t>r</w:t>
      </w:r>
      <w:r w:rsidRPr="005B2B2E">
        <w:rPr>
          <w:rFonts w:asciiTheme="majorHAnsi" w:hAnsiTheme="majorHAnsi"/>
          <w:i/>
          <w:iCs/>
        </w:rPr>
        <w:t>echerche (méthodes statistiques, traitement des données, plan d’expérience)</w:t>
      </w:r>
      <w:r w:rsidR="001707A5" w:rsidRPr="005B2B2E">
        <w:rPr>
          <w:rFonts w:asciiTheme="majorHAnsi" w:eastAsia="Calibri" w:hAnsiTheme="majorHAnsi"/>
          <w:i/>
          <w:iCs/>
          <w:vertAlign w:val="superscript"/>
        </w:rPr>
        <w:t>( *)</w:t>
      </w:r>
    </w:p>
    <w:p w14:paraId="5D83777D" w14:textId="77777777" w:rsidR="00322A0F" w:rsidRPr="005B2B2E" w:rsidRDefault="00322A0F" w:rsidP="00BB61B2">
      <w:pPr>
        <w:pStyle w:val="Paragraphedeliste"/>
        <w:numPr>
          <w:ilvl w:val="0"/>
          <w:numId w:val="34"/>
        </w:numPr>
        <w:rPr>
          <w:rFonts w:asciiTheme="majorHAnsi" w:hAnsiTheme="majorHAnsi"/>
          <w:i/>
          <w:iCs/>
        </w:rPr>
      </w:pPr>
      <w:r w:rsidRPr="005B2B2E">
        <w:rPr>
          <w:rFonts w:asciiTheme="majorHAnsi" w:hAnsiTheme="majorHAnsi"/>
          <w:i/>
          <w:iCs/>
        </w:rPr>
        <w:t>Techniques Inverses</w:t>
      </w:r>
      <w:r w:rsidRPr="005B2B2E">
        <w:rPr>
          <w:rFonts w:asciiTheme="majorHAnsi" w:hAnsiTheme="majorHAnsi"/>
          <w:i/>
          <w:iCs/>
          <w:vertAlign w:val="superscript"/>
        </w:rPr>
        <w:t>(*)</w:t>
      </w:r>
    </w:p>
    <w:p w14:paraId="178BCB9B" w14:textId="77777777" w:rsidR="00322A0F" w:rsidRPr="005B2B2E" w:rsidRDefault="00C53055" w:rsidP="00BB61B2">
      <w:pPr>
        <w:pStyle w:val="Paragraphedeliste"/>
        <w:numPr>
          <w:ilvl w:val="0"/>
          <w:numId w:val="34"/>
        </w:numPr>
        <w:rPr>
          <w:rFonts w:asciiTheme="majorHAnsi" w:hAnsiTheme="majorHAnsi"/>
          <w:i/>
          <w:iCs/>
          <w:vertAlign w:val="superscript"/>
        </w:rPr>
      </w:pPr>
      <w:r w:rsidRPr="005B2B2E">
        <w:rPr>
          <w:rFonts w:asciiTheme="majorHAnsi" w:hAnsiTheme="majorHAnsi"/>
          <w:i/>
          <w:iCs/>
        </w:rPr>
        <w:t>Nexus Eau-Energie-Agriculture</w:t>
      </w:r>
      <w:r w:rsidR="00E72920" w:rsidRPr="005B2B2E">
        <w:rPr>
          <w:rFonts w:asciiTheme="majorHAnsi" w:eastAsia="Calibri" w:hAnsiTheme="majorHAnsi"/>
          <w:i/>
          <w:iCs/>
          <w:vertAlign w:val="superscript"/>
        </w:rPr>
        <w:t xml:space="preserve">( </w:t>
      </w:r>
      <w:r w:rsidRPr="005B2B2E">
        <w:rPr>
          <w:rFonts w:asciiTheme="majorHAnsi" w:eastAsia="Calibri" w:hAnsiTheme="majorHAnsi"/>
          <w:i/>
          <w:iCs/>
          <w:vertAlign w:val="superscript"/>
        </w:rPr>
        <w:t>*)</w:t>
      </w:r>
    </w:p>
    <w:p w14:paraId="690EC0F0" w14:textId="77777777" w:rsidR="00C53055" w:rsidRPr="005B2B2E" w:rsidRDefault="00C53055" w:rsidP="00BB61B2">
      <w:pPr>
        <w:pStyle w:val="Paragraphedeliste"/>
        <w:numPr>
          <w:ilvl w:val="0"/>
          <w:numId w:val="34"/>
        </w:numPr>
        <w:rPr>
          <w:rFonts w:asciiTheme="majorHAnsi" w:hAnsiTheme="majorHAnsi"/>
          <w:i/>
          <w:iCs/>
          <w:vertAlign w:val="superscript"/>
        </w:rPr>
      </w:pPr>
      <w:r w:rsidRPr="005B2B2E">
        <w:rPr>
          <w:rFonts w:asciiTheme="majorHAnsi" w:hAnsiTheme="majorHAnsi"/>
          <w:i/>
          <w:iCs/>
        </w:rPr>
        <w:t xml:space="preserve">Electronique de puissance </w:t>
      </w:r>
      <w:r w:rsidRPr="005B2B2E">
        <w:rPr>
          <w:rFonts w:asciiTheme="majorHAnsi" w:hAnsiTheme="majorHAnsi"/>
          <w:i/>
          <w:iCs/>
          <w:vertAlign w:val="superscript"/>
        </w:rPr>
        <w:t>(*)</w:t>
      </w:r>
    </w:p>
    <w:p w14:paraId="760CA9E6" w14:textId="77777777" w:rsidR="00C53055" w:rsidRPr="005B2B2E" w:rsidRDefault="00C53055" w:rsidP="00BB61B2">
      <w:pPr>
        <w:pStyle w:val="Paragraphedeliste"/>
        <w:numPr>
          <w:ilvl w:val="0"/>
          <w:numId w:val="34"/>
        </w:numPr>
        <w:rPr>
          <w:rFonts w:asciiTheme="majorHAnsi" w:eastAsia="Calibri" w:hAnsiTheme="majorHAnsi"/>
          <w:i/>
          <w:iCs/>
        </w:rPr>
      </w:pPr>
      <w:r w:rsidRPr="005B2B2E">
        <w:rPr>
          <w:rFonts w:asciiTheme="majorHAnsi" w:eastAsia="Calibri" w:hAnsiTheme="majorHAnsi"/>
          <w:i/>
          <w:iCs/>
        </w:rPr>
        <w:t>Réglementation et Normes des ER</w:t>
      </w:r>
      <w:r w:rsidRPr="005B2B2E">
        <w:rPr>
          <w:rFonts w:asciiTheme="majorHAnsi" w:eastAsia="Calibri" w:hAnsiTheme="majorHAnsi"/>
          <w:i/>
          <w:iCs/>
          <w:vertAlign w:val="superscript"/>
        </w:rPr>
        <w:t>( *)</w:t>
      </w:r>
    </w:p>
    <w:p w14:paraId="5EDEE047" w14:textId="77777777" w:rsidR="00C53055" w:rsidRPr="005B2B2E" w:rsidRDefault="00C53055" w:rsidP="00BB61B2">
      <w:pPr>
        <w:pStyle w:val="Paragraphedeliste"/>
        <w:numPr>
          <w:ilvl w:val="0"/>
          <w:numId w:val="34"/>
        </w:numPr>
        <w:rPr>
          <w:rFonts w:asciiTheme="majorHAnsi" w:eastAsia="Times New Roman" w:hAnsiTheme="majorHAnsi" w:cstheme="majorBidi"/>
          <w:i/>
          <w:iCs/>
        </w:rPr>
      </w:pPr>
      <w:r w:rsidRPr="005B2B2E">
        <w:rPr>
          <w:rFonts w:asciiTheme="majorHAnsi" w:eastAsia="Times New Roman" w:hAnsiTheme="majorHAnsi" w:cstheme="majorBidi"/>
          <w:i/>
          <w:iCs/>
        </w:rPr>
        <w:t>Matériaux photovoltaïques</w:t>
      </w:r>
    </w:p>
    <w:p w14:paraId="274EEA39" w14:textId="77777777" w:rsidR="00C53055" w:rsidRPr="005B2B2E" w:rsidRDefault="00C53055" w:rsidP="00BB61B2">
      <w:pPr>
        <w:pStyle w:val="Paragraphedeliste"/>
        <w:numPr>
          <w:ilvl w:val="0"/>
          <w:numId w:val="34"/>
        </w:numPr>
        <w:rPr>
          <w:rFonts w:asciiTheme="majorHAnsi" w:hAnsiTheme="majorHAnsi"/>
          <w:i/>
          <w:iCs/>
        </w:rPr>
      </w:pPr>
      <w:r w:rsidRPr="005B2B2E">
        <w:rPr>
          <w:rFonts w:asciiTheme="majorHAnsi" w:hAnsiTheme="majorHAnsi"/>
          <w:i/>
          <w:iCs/>
        </w:rPr>
        <w:t xml:space="preserve">Les tours et </w:t>
      </w:r>
      <w:r w:rsidR="003B5F7F" w:rsidRPr="005B2B2E">
        <w:rPr>
          <w:rFonts w:asciiTheme="majorHAnsi" w:hAnsiTheme="majorHAnsi"/>
          <w:i/>
          <w:iCs/>
        </w:rPr>
        <w:t>cheminés solaires</w:t>
      </w:r>
    </w:p>
    <w:p w14:paraId="197C4BCD" w14:textId="77777777" w:rsidR="002667B6" w:rsidRPr="005B2B2E" w:rsidRDefault="002667B6" w:rsidP="00BB61B2">
      <w:pPr>
        <w:pStyle w:val="Paragraphedeliste"/>
        <w:numPr>
          <w:ilvl w:val="0"/>
          <w:numId w:val="34"/>
        </w:numPr>
        <w:rPr>
          <w:rFonts w:asciiTheme="majorHAnsi" w:hAnsiTheme="majorHAnsi"/>
          <w:i/>
          <w:iCs/>
        </w:rPr>
      </w:pPr>
      <w:r w:rsidRPr="005B2B2E">
        <w:rPr>
          <w:rFonts w:asciiTheme="majorHAnsi" w:hAnsiTheme="majorHAnsi"/>
          <w:i/>
          <w:iCs/>
        </w:rPr>
        <w:t>Système hybride Photovoltaïque-Eolien</w:t>
      </w:r>
    </w:p>
    <w:p w14:paraId="5074A8B3" w14:textId="77777777" w:rsidR="00C53055" w:rsidRPr="005B2B2E" w:rsidRDefault="002667B6" w:rsidP="00BB61B2">
      <w:pPr>
        <w:pStyle w:val="Paragraphedeliste"/>
        <w:numPr>
          <w:ilvl w:val="0"/>
          <w:numId w:val="34"/>
        </w:numPr>
        <w:rPr>
          <w:rFonts w:asciiTheme="majorHAnsi" w:hAnsiTheme="majorHAnsi"/>
          <w:i/>
          <w:iCs/>
        </w:rPr>
      </w:pPr>
      <w:r w:rsidRPr="005B2B2E">
        <w:rPr>
          <w:rFonts w:asciiTheme="majorHAnsi" w:hAnsiTheme="majorHAnsi"/>
          <w:i/>
          <w:iCs/>
        </w:rPr>
        <w:t xml:space="preserve">Système hybride CSP-gaz </w:t>
      </w:r>
    </w:p>
    <w:p w14:paraId="2678C1D5" w14:textId="77777777" w:rsidR="00C53055" w:rsidRPr="005B2B2E" w:rsidRDefault="00C53055" w:rsidP="00BB61B2">
      <w:pPr>
        <w:pStyle w:val="Paragraphedeliste"/>
        <w:numPr>
          <w:ilvl w:val="0"/>
          <w:numId w:val="34"/>
        </w:numPr>
        <w:rPr>
          <w:rFonts w:asciiTheme="majorHAnsi" w:eastAsia="Calibri" w:hAnsiTheme="majorHAnsi"/>
          <w:i/>
          <w:iCs/>
        </w:rPr>
      </w:pPr>
      <w:r w:rsidRPr="005B2B2E">
        <w:rPr>
          <w:rFonts w:asciiTheme="majorHAnsi" w:eastAsia="Calibri" w:hAnsiTheme="majorHAnsi"/>
          <w:i/>
          <w:iCs/>
        </w:rPr>
        <w:t>Techniques d’optimisation, de contrôle de puissance et injection au réseau</w:t>
      </w:r>
    </w:p>
    <w:p w14:paraId="01B0C3F3" w14:textId="77777777" w:rsidR="002667B6" w:rsidRPr="005B2B2E" w:rsidRDefault="002667B6" w:rsidP="00BB61B2">
      <w:pPr>
        <w:pStyle w:val="Paragraphedeliste"/>
        <w:numPr>
          <w:ilvl w:val="0"/>
          <w:numId w:val="34"/>
        </w:numPr>
        <w:rPr>
          <w:rFonts w:asciiTheme="majorHAnsi" w:hAnsiTheme="majorHAnsi"/>
          <w:i/>
          <w:iCs/>
        </w:rPr>
      </w:pPr>
      <w:r w:rsidRPr="005B2B2E">
        <w:rPr>
          <w:rFonts w:asciiTheme="majorHAnsi" w:hAnsiTheme="majorHAnsi"/>
          <w:i/>
          <w:iCs/>
        </w:rPr>
        <w:t>Système hybride Photovoltaïque-thermique</w:t>
      </w:r>
    </w:p>
    <w:p w14:paraId="755A0443" w14:textId="77777777" w:rsidR="002667B6" w:rsidRPr="005B2B2E" w:rsidRDefault="002667B6" w:rsidP="00BB61B2">
      <w:pPr>
        <w:pStyle w:val="Paragraphedeliste"/>
        <w:numPr>
          <w:ilvl w:val="0"/>
          <w:numId w:val="34"/>
        </w:numPr>
        <w:rPr>
          <w:rFonts w:asciiTheme="majorHAnsi" w:hAnsiTheme="majorHAnsi"/>
          <w:i/>
          <w:iCs/>
        </w:rPr>
      </w:pPr>
      <w:r w:rsidRPr="005B2B2E">
        <w:rPr>
          <w:rFonts w:asciiTheme="majorHAnsi" w:hAnsiTheme="majorHAnsi"/>
          <w:i/>
          <w:iCs/>
        </w:rPr>
        <w:t xml:space="preserve">Dessalement de l’eau par </w:t>
      </w:r>
      <w:r w:rsidR="003B5F7F" w:rsidRPr="005B2B2E">
        <w:rPr>
          <w:rFonts w:asciiTheme="majorHAnsi" w:hAnsiTheme="majorHAnsi"/>
          <w:i/>
          <w:iCs/>
        </w:rPr>
        <w:t>énergie solaire</w:t>
      </w:r>
    </w:p>
    <w:p w14:paraId="19626705" w14:textId="77777777" w:rsidR="001707A5" w:rsidRPr="005B2B2E" w:rsidRDefault="00C53055" w:rsidP="00BB61B2">
      <w:pPr>
        <w:pStyle w:val="Paragraphedeliste"/>
        <w:numPr>
          <w:ilvl w:val="0"/>
          <w:numId w:val="34"/>
        </w:numPr>
        <w:rPr>
          <w:rFonts w:asciiTheme="majorHAnsi" w:hAnsiTheme="majorHAnsi"/>
          <w:i/>
          <w:iCs/>
          <w:u w:val="thick" w:color="F79646" w:themeColor="accent6"/>
        </w:rPr>
      </w:pPr>
      <w:r w:rsidRPr="005B2B2E">
        <w:rPr>
          <w:rFonts w:asciiTheme="majorHAnsi" w:eastAsia="Calibri" w:hAnsiTheme="majorHAnsi" w:cs="Arial"/>
          <w:i/>
          <w:iCs/>
          <w:lang w:eastAsia="en-US"/>
        </w:rPr>
        <w:t>Logiciel de Simulation (COMSOL M</w:t>
      </w:r>
      <w:r w:rsidR="001707A5" w:rsidRPr="005B2B2E">
        <w:rPr>
          <w:rFonts w:asciiTheme="majorHAnsi" w:eastAsia="Calibri" w:hAnsiTheme="majorHAnsi" w:cs="Arial"/>
          <w:i/>
          <w:iCs/>
          <w:lang w:eastAsia="en-US"/>
        </w:rPr>
        <w:t>ultiphysic, Fluent</w:t>
      </w:r>
      <w:r w:rsidR="003B5F7F" w:rsidRPr="005B2B2E">
        <w:rPr>
          <w:rFonts w:asciiTheme="majorHAnsi" w:eastAsia="Calibri" w:hAnsiTheme="majorHAnsi" w:cs="Arial"/>
          <w:i/>
          <w:iCs/>
          <w:lang w:eastAsia="en-US"/>
        </w:rPr>
        <w:t>, ANSYSY etc</w:t>
      </w:r>
      <w:r w:rsidR="001707A5" w:rsidRPr="005B2B2E">
        <w:rPr>
          <w:rFonts w:asciiTheme="majorHAnsi" w:eastAsia="Calibri" w:hAnsiTheme="majorHAnsi" w:cs="Arial"/>
          <w:i/>
          <w:iCs/>
          <w:lang w:eastAsia="en-US"/>
        </w:rPr>
        <w:t>…)</w:t>
      </w:r>
    </w:p>
    <w:p w14:paraId="6F16EBC7" w14:textId="77777777" w:rsidR="001707A5" w:rsidRPr="005B2B2E" w:rsidRDefault="001707A5" w:rsidP="00BB61B2">
      <w:pPr>
        <w:pStyle w:val="Paragraphedeliste"/>
        <w:numPr>
          <w:ilvl w:val="0"/>
          <w:numId w:val="34"/>
        </w:numPr>
        <w:rPr>
          <w:rFonts w:asciiTheme="majorHAnsi" w:eastAsia="Calibri" w:hAnsiTheme="majorHAnsi"/>
          <w:i/>
          <w:iCs/>
        </w:rPr>
      </w:pPr>
      <w:r w:rsidRPr="005B2B2E">
        <w:rPr>
          <w:rFonts w:asciiTheme="majorHAnsi" w:hAnsiTheme="majorHAnsi"/>
          <w:i/>
          <w:iCs/>
        </w:rPr>
        <w:t>Ecologie Industrielle et Développement durable</w:t>
      </w:r>
    </w:p>
    <w:p w14:paraId="5D601DA3" w14:textId="77777777" w:rsidR="001707A5" w:rsidRPr="005B2B2E" w:rsidRDefault="001707A5" w:rsidP="00BB61B2">
      <w:pPr>
        <w:pStyle w:val="Paragraphedeliste"/>
        <w:numPr>
          <w:ilvl w:val="0"/>
          <w:numId w:val="34"/>
        </w:numPr>
        <w:rPr>
          <w:rFonts w:asciiTheme="majorHAnsi" w:eastAsia="Calibri" w:hAnsiTheme="majorHAnsi"/>
          <w:i/>
          <w:iCs/>
        </w:rPr>
      </w:pPr>
      <w:r w:rsidRPr="005B2B2E">
        <w:rPr>
          <w:rFonts w:asciiTheme="majorHAnsi" w:hAnsiTheme="majorHAnsi"/>
          <w:i/>
          <w:iCs/>
        </w:rPr>
        <w:t>Entrepreneuriat</w:t>
      </w:r>
    </w:p>
    <w:p w14:paraId="4B5DE93B" w14:textId="77777777" w:rsidR="00DF4ED7" w:rsidRPr="005B2B2E" w:rsidRDefault="001707A5" w:rsidP="00BB61B2">
      <w:pPr>
        <w:pStyle w:val="Paragraphedeliste"/>
        <w:numPr>
          <w:ilvl w:val="0"/>
          <w:numId w:val="34"/>
        </w:numPr>
        <w:rPr>
          <w:rFonts w:asciiTheme="majorHAnsi" w:hAnsiTheme="majorHAnsi"/>
          <w:i/>
          <w:iCs/>
          <w:u w:val="thick" w:color="F79646" w:themeColor="accent6"/>
        </w:rPr>
      </w:pPr>
      <w:r w:rsidRPr="005B2B2E">
        <w:rPr>
          <w:rFonts w:asciiTheme="majorHAnsi" w:eastAsia="Calibri" w:hAnsiTheme="majorHAnsi" w:cs="Arial"/>
          <w:i/>
          <w:iCs/>
          <w:lang w:eastAsia="en-US"/>
        </w:rPr>
        <w:t>Audit Energétique</w:t>
      </w:r>
    </w:p>
    <w:p w14:paraId="6CC94F4D" w14:textId="77777777" w:rsidR="008777B9" w:rsidRPr="00E72920" w:rsidRDefault="008777B9" w:rsidP="008777B9">
      <w:pPr>
        <w:rPr>
          <w:rFonts w:asciiTheme="majorHAnsi" w:eastAsia="Calibri" w:hAnsiTheme="majorHAnsi" w:cs="Calibri"/>
          <w:i/>
          <w:iCs/>
        </w:rPr>
      </w:pPr>
    </w:p>
    <w:p w14:paraId="01F43922" w14:textId="77777777" w:rsidR="008777B9" w:rsidRPr="00E72920" w:rsidRDefault="008777B9" w:rsidP="00E72920">
      <w:pPr>
        <w:rPr>
          <w:rFonts w:asciiTheme="majorHAnsi" w:hAnsiTheme="majorHAnsi" w:cs="Calibri"/>
          <w:i/>
          <w:iCs/>
          <w:u w:val="thick" w:color="F79646" w:themeColor="accent6"/>
        </w:rPr>
      </w:pPr>
      <w:r w:rsidRPr="00E72920">
        <w:rPr>
          <w:rFonts w:asciiTheme="majorHAnsi" w:eastAsia="Calibri" w:hAnsiTheme="majorHAnsi" w:cs="Calibri"/>
          <w:i/>
          <w:iCs/>
          <w:vertAlign w:val="superscript"/>
        </w:rPr>
        <w:t>( *)</w:t>
      </w:r>
      <w:r w:rsidRPr="00E72920">
        <w:rPr>
          <w:rFonts w:asciiTheme="majorHAnsi" w:hAnsiTheme="majorHAnsi"/>
          <w:b/>
          <w:bCs/>
          <w:i/>
          <w:iCs/>
        </w:rPr>
        <w:t>UED recommandées</w:t>
      </w:r>
    </w:p>
    <w:p w14:paraId="11408015" w14:textId="77777777" w:rsidR="005B2B2E" w:rsidRDefault="005B2B2E" w:rsidP="00F30C1B">
      <w:pPr>
        <w:pStyle w:val="Paragraphedeliste"/>
        <w:rPr>
          <w:rFonts w:asciiTheme="majorHAnsi" w:hAnsiTheme="majorHAnsi" w:cs="Calibri"/>
          <w:i/>
          <w:iCs/>
          <w:u w:val="thick" w:color="F79646" w:themeColor="accent6"/>
        </w:rPr>
        <w:sectPr w:rsidR="005B2B2E"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727E57FB" w14:textId="77777777" w:rsidR="00DF41EB" w:rsidRDefault="00DF41EB" w:rsidP="003B4BF6">
      <w:pPr>
        <w:rPr>
          <w:rFonts w:asciiTheme="majorHAnsi" w:eastAsia="Calibri" w:hAnsiTheme="majorHAnsi" w:cs="Calibri"/>
          <w:b/>
          <w:bCs/>
          <w:color w:val="000000"/>
          <w:u w:val="thick" w:color="F79646" w:themeColor="accent6"/>
        </w:rPr>
      </w:pPr>
    </w:p>
    <w:p w14:paraId="74022B6C" w14:textId="77777777" w:rsidR="003B4BF6" w:rsidRPr="00792723" w:rsidRDefault="003B4BF6" w:rsidP="00DF41EB">
      <w:pPr>
        <w:rPr>
          <w:rFonts w:asciiTheme="majorHAnsi" w:eastAsia="Calibri" w:hAnsiTheme="majorHAnsi" w:cs="Calibri"/>
          <w:b/>
          <w:bCs/>
          <w:color w:val="000000"/>
          <w:u w:val="thick" w:color="F79646" w:themeColor="accent6"/>
        </w:rPr>
      </w:pPr>
      <w:r w:rsidRPr="00792723">
        <w:rPr>
          <w:rFonts w:asciiTheme="majorHAnsi" w:eastAsia="Calibri" w:hAnsiTheme="majorHAnsi" w:cs="Calibri"/>
          <w:b/>
          <w:bCs/>
          <w:color w:val="000000"/>
          <w:u w:val="thick" w:color="F79646" w:themeColor="accent6"/>
        </w:rPr>
        <w:t>Semestre 4</w:t>
      </w:r>
      <w:r w:rsidR="00DF41EB">
        <w:rPr>
          <w:rFonts w:asciiTheme="majorHAnsi" w:eastAsia="Calibri" w:hAnsiTheme="majorHAnsi" w:cs="Calibri"/>
          <w:b/>
          <w:bCs/>
          <w:color w:val="000000"/>
          <w:u w:val="thick" w:color="F79646" w:themeColor="accent6"/>
        </w:rPr>
        <w:t> :</w:t>
      </w:r>
    </w:p>
    <w:p w14:paraId="1248B62A" w14:textId="77777777" w:rsidR="003B4BF6" w:rsidRPr="00792723" w:rsidRDefault="003B4BF6" w:rsidP="003B4BF6">
      <w:pPr>
        <w:rPr>
          <w:rFonts w:asciiTheme="majorHAnsi" w:eastAsia="Calibri" w:hAnsiTheme="majorHAnsi" w:cs="Calibri"/>
          <w:b/>
          <w:bCs/>
          <w:color w:val="000000"/>
          <w:u w:val="thick" w:color="F79646" w:themeColor="accent6"/>
        </w:rPr>
      </w:pPr>
    </w:p>
    <w:p w14:paraId="0A811A57" w14:textId="77777777" w:rsidR="003B5F7F" w:rsidRDefault="003B5F7F" w:rsidP="003B5F7F">
      <w:pPr>
        <w:jc w:val="both"/>
        <w:rPr>
          <w:rFonts w:ascii="Cambria" w:hAnsi="Cambria" w:cs="Arial"/>
          <w:b/>
        </w:rPr>
      </w:pPr>
      <w:r>
        <w:rPr>
          <w:rFonts w:ascii="Cambria" w:hAnsi="Cambria" w:cs="Calibri"/>
        </w:rPr>
        <w:t>Ce semestre est consacré à la réalisation du projet de fin de cycle de master. Il est réalisé dans une entreprise ou dans un laboratoire de recherche (université ou centre de recherche). Il est sanctionné par un mémoire et une soutenance.</w:t>
      </w:r>
    </w:p>
    <w:p w14:paraId="15DC2E1C" w14:textId="77777777" w:rsidR="003B5F7F" w:rsidRDefault="003B5F7F" w:rsidP="003B5F7F">
      <w:pPr>
        <w:rPr>
          <w:rFonts w:ascii="Calibri Light" w:hAnsi="Calibri Light" w:cs="Arial"/>
          <w:b/>
        </w:rPr>
      </w:pPr>
    </w:p>
    <w:tbl>
      <w:tblPr>
        <w:tblStyle w:val="Listeclaire-Accent612"/>
        <w:tblW w:w="9776" w:type="dxa"/>
        <w:tblLook w:val="04A0" w:firstRow="1" w:lastRow="0" w:firstColumn="1" w:lastColumn="0" w:noHBand="0" w:noVBand="1"/>
      </w:tblPr>
      <w:tblGrid>
        <w:gridCol w:w="3510"/>
        <w:gridCol w:w="2088"/>
        <w:gridCol w:w="2089"/>
        <w:gridCol w:w="2089"/>
      </w:tblGrid>
      <w:tr w:rsidR="003B5F7F" w14:paraId="74DE7188" w14:textId="77777777" w:rsidTr="003B5F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top w:val="single" w:sz="8" w:space="0" w:color="F79646"/>
              <w:left w:val="single" w:sz="8" w:space="0" w:color="F79646"/>
              <w:bottom w:val="nil"/>
              <w:right w:val="nil"/>
            </w:tcBorders>
          </w:tcPr>
          <w:p w14:paraId="3AE1ABFC" w14:textId="77777777" w:rsidR="003B5F7F" w:rsidRDefault="003B5F7F">
            <w:pPr>
              <w:jc w:val="center"/>
              <w:rPr>
                <w:rFonts w:ascii="Calibri Light" w:hAnsi="Calibri Light" w:cs="Arial"/>
              </w:rPr>
            </w:pPr>
          </w:p>
        </w:tc>
        <w:tc>
          <w:tcPr>
            <w:tcW w:w="2088" w:type="dxa"/>
            <w:tcBorders>
              <w:top w:val="single" w:sz="8" w:space="0" w:color="F79646"/>
              <w:left w:val="nil"/>
              <w:bottom w:val="nil"/>
              <w:right w:val="nil"/>
            </w:tcBorders>
            <w:hideMark/>
          </w:tcPr>
          <w:p w14:paraId="7E8FA4C8" w14:textId="77777777" w:rsidR="003B5F7F" w:rsidRDefault="003B5F7F">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Arial"/>
              </w:rPr>
            </w:pPr>
            <w:r>
              <w:rPr>
                <w:rFonts w:ascii="Calibri Light" w:hAnsi="Calibri Light" w:cs="Arial"/>
                <w:b w:val="0"/>
              </w:rPr>
              <w:t>VHS</w:t>
            </w:r>
          </w:p>
        </w:tc>
        <w:tc>
          <w:tcPr>
            <w:tcW w:w="2089" w:type="dxa"/>
            <w:tcBorders>
              <w:top w:val="single" w:sz="8" w:space="0" w:color="F79646"/>
              <w:left w:val="nil"/>
              <w:bottom w:val="nil"/>
              <w:right w:val="nil"/>
            </w:tcBorders>
            <w:hideMark/>
          </w:tcPr>
          <w:p w14:paraId="67B17C5F" w14:textId="77777777" w:rsidR="003B5F7F" w:rsidRDefault="003B5F7F">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Arial"/>
              </w:rPr>
            </w:pPr>
            <w:r>
              <w:rPr>
                <w:rFonts w:ascii="Calibri Light" w:hAnsi="Calibri Light" w:cs="Arial"/>
                <w:b w:val="0"/>
              </w:rPr>
              <w:t>Coeff</w:t>
            </w:r>
          </w:p>
        </w:tc>
        <w:tc>
          <w:tcPr>
            <w:tcW w:w="2089" w:type="dxa"/>
            <w:tcBorders>
              <w:top w:val="single" w:sz="8" w:space="0" w:color="F79646"/>
              <w:left w:val="nil"/>
              <w:bottom w:val="nil"/>
              <w:right w:val="single" w:sz="8" w:space="0" w:color="F79646"/>
            </w:tcBorders>
            <w:hideMark/>
          </w:tcPr>
          <w:p w14:paraId="1EFD421F" w14:textId="77777777" w:rsidR="003B5F7F" w:rsidRDefault="003B5F7F">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Arial"/>
              </w:rPr>
            </w:pPr>
            <w:r>
              <w:rPr>
                <w:rFonts w:ascii="Calibri Light" w:hAnsi="Calibri Light" w:cs="Arial"/>
                <w:b w:val="0"/>
              </w:rPr>
              <w:t>Crédits</w:t>
            </w:r>
          </w:p>
        </w:tc>
      </w:tr>
      <w:tr w:rsidR="003B5F7F" w14:paraId="4CE114BA" w14:textId="77777777" w:rsidTr="003B5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right w:val="nil"/>
            </w:tcBorders>
            <w:hideMark/>
          </w:tcPr>
          <w:p w14:paraId="14B6592F" w14:textId="77777777" w:rsidR="003B5F7F" w:rsidRDefault="003B5F7F">
            <w:pPr>
              <w:rPr>
                <w:rFonts w:ascii="Cambria" w:hAnsi="Cambria" w:cs="Arial"/>
                <w:b w:val="0"/>
              </w:rPr>
            </w:pPr>
            <w:r>
              <w:rPr>
                <w:rFonts w:ascii="Cambria" w:hAnsi="Cambria" w:cs="Arial"/>
                <w:b w:val="0"/>
              </w:rPr>
              <w:t>Travail Personnel</w:t>
            </w:r>
          </w:p>
        </w:tc>
        <w:tc>
          <w:tcPr>
            <w:tcW w:w="2088" w:type="dxa"/>
            <w:tcBorders>
              <w:left w:val="nil"/>
              <w:right w:val="nil"/>
            </w:tcBorders>
            <w:hideMark/>
          </w:tcPr>
          <w:p w14:paraId="32880D68" w14:textId="77777777" w:rsidR="003B5F7F" w:rsidRDefault="003B5F7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Pr>
                <w:rFonts w:ascii="Cambria" w:hAnsi="Cambria" w:cs="Arial"/>
                <w:bCs/>
              </w:rPr>
              <w:t>550</w:t>
            </w:r>
          </w:p>
        </w:tc>
        <w:tc>
          <w:tcPr>
            <w:tcW w:w="2089" w:type="dxa"/>
            <w:tcBorders>
              <w:left w:val="nil"/>
              <w:right w:val="nil"/>
            </w:tcBorders>
            <w:hideMark/>
          </w:tcPr>
          <w:p w14:paraId="28772480" w14:textId="77777777" w:rsidR="003B5F7F" w:rsidRDefault="003B5F7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Pr>
                <w:rFonts w:ascii="Cambria" w:hAnsi="Cambria" w:cs="Arial"/>
                <w:bCs/>
              </w:rPr>
              <w:t>09</w:t>
            </w:r>
          </w:p>
        </w:tc>
        <w:tc>
          <w:tcPr>
            <w:tcW w:w="2089" w:type="dxa"/>
            <w:tcBorders>
              <w:left w:val="nil"/>
            </w:tcBorders>
            <w:hideMark/>
          </w:tcPr>
          <w:p w14:paraId="7DC0148B" w14:textId="77777777" w:rsidR="003B5F7F" w:rsidRDefault="003B5F7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Pr>
                <w:rFonts w:ascii="Cambria" w:hAnsi="Cambria" w:cs="Arial"/>
                <w:bCs/>
              </w:rPr>
              <w:t>18</w:t>
            </w:r>
          </w:p>
        </w:tc>
      </w:tr>
      <w:tr w:rsidR="003B5F7F" w14:paraId="0132CF13" w14:textId="77777777" w:rsidTr="003B5F7F">
        <w:tc>
          <w:tcPr>
            <w:cnfStyle w:val="001000000000" w:firstRow="0" w:lastRow="0" w:firstColumn="1" w:lastColumn="0" w:oddVBand="0" w:evenVBand="0" w:oddHBand="0" w:evenHBand="0" w:firstRowFirstColumn="0" w:firstRowLastColumn="0" w:lastRowFirstColumn="0" w:lastRowLastColumn="0"/>
            <w:tcW w:w="3510" w:type="dxa"/>
            <w:tcBorders>
              <w:top w:val="nil"/>
              <w:left w:val="single" w:sz="8" w:space="0" w:color="F79646"/>
              <w:bottom w:val="nil"/>
              <w:right w:val="nil"/>
            </w:tcBorders>
            <w:hideMark/>
          </w:tcPr>
          <w:p w14:paraId="71E503B3" w14:textId="77777777" w:rsidR="003B5F7F" w:rsidRDefault="003B5F7F">
            <w:pPr>
              <w:rPr>
                <w:rFonts w:ascii="Cambria" w:hAnsi="Cambria" w:cs="Arial"/>
                <w:b w:val="0"/>
                <w:bCs w:val="0"/>
              </w:rPr>
            </w:pPr>
            <w:r>
              <w:rPr>
                <w:rFonts w:ascii="Cambria" w:hAnsi="Cambria" w:cs="Arial"/>
                <w:b w:val="0"/>
                <w:bCs w:val="0"/>
              </w:rPr>
              <w:t xml:space="preserve">Stage en entreprise </w:t>
            </w:r>
            <w:r>
              <w:rPr>
                <w:rFonts w:ascii="Cambria" w:hAnsi="Cambria" w:cs="Calibri"/>
                <w:b w:val="0"/>
                <w:bCs w:val="0"/>
              </w:rPr>
              <w:t>ou dans un laboratoire</w:t>
            </w:r>
          </w:p>
        </w:tc>
        <w:tc>
          <w:tcPr>
            <w:tcW w:w="2088" w:type="dxa"/>
            <w:tcBorders>
              <w:top w:val="nil"/>
              <w:left w:val="nil"/>
              <w:bottom w:val="nil"/>
              <w:right w:val="nil"/>
            </w:tcBorders>
            <w:hideMark/>
          </w:tcPr>
          <w:p w14:paraId="79CBEBF3" w14:textId="77777777" w:rsidR="003B5F7F" w:rsidRDefault="003B5F7F">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Pr>
                <w:rFonts w:ascii="Cambria" w:hAnsi="Cambria" w:cs="Arial"/>
                <w:bCs/>
              </w:rPr>
              <w:t>100</w:t>
            </w:r>
          </w:p>
        </w:tc>
        <w:tc>
          <w:tcPr>
            <w:tcW w:w="2089" w:type="dxa"/>
            <w:tcBorders>
              <w:top w:val="nil"/>
              <w:left w:val="nil"/>
              <w:bottom w:val="nil"/>
              <w:right w:val="nil"/>
            </w:tcBorders>
            <w:hideMark/>
          </w:tcPr>
          <w:p w14:paraId="1F27C848" w14:textId="77777777" w:rsidR="003B5F7F" w:rsidRDefault="003B5F7F">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Pr>
                <w:rFonts w:ascii="Cambria" w:hAnsi="Cambria" w:cs="Arial"/>
                <w:bCs/>
              </w:rPr>
              <w:t>04</w:t>
            </w:r>
          </w:p>
        </w:tc>
        <w:tc>
          <w:tcPr>
            <w:tcW w:w="2089" w:type="dxa"/>
            <w:tcBorders>
              <w:top w:val="nil"/>
              <w:left w:val="nil"/>
              <w:bottom w:val="nil"/>
              <w:right w:val="single" w:sz="8" w:space="0" w:color="F79646"/>
            </w:tcBorders>
            <w:hideMark/>
          </w:tcPr>
          <w:p w14:paraId="543B4780" w14:textId="77777777" w:rsidR="003B5F7F" w:rsidRDefault="003B5F7F">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Pr>
                <w:rFonts w:ascii="Cambria" w:hAnsi="Cambria" w:cs="Arial"/>
                <w:bCs/>
              </w:rPr>
              <w:t>06</w:t>
            </w:r>
          </w:p>
        </w:tc>
      </w:tr>
      <w:tr w:rsidR="003B5F7F" w14:paraId="0933191A" w14:textId="77777777" w:rsidTr="003B5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right w:val="nil"/>
            </w:tcBorders>
            <w:hideMark/>
          </w:tcPr>
          <w:p w14:paraId="153EA9A7" w14:textId="77777777" w:rsidR="003B5F7F" w:rsidRDefault="003B5F7F">
            <w:pPr>
              <w:rPr>
                <w:rFonts w:ascii="Cambria" w:hAnsi="Cambria" w:cs="Arial"/>
                <w:b w:val="0"/>
                <w:bCs w:val="0"/>
              </w:rPr>
            </w:pPr>
            <w:r>
              <w:rPr>
                <w:rFonts w:ascii="Cambria" w:hAnsi="Cambria" w:cs="Arial"/>
                <w:b w:val="0"/>
                <w:bCs w:val="0"/>
              </w:rPr>
              <w:t>Séminaires</w:t>
            </w:r>
          </w:p>
        </w:tc>
        <w:tc>
          <w:tcPr>
            <w:tcW w:w="2088" w:type="dxa"/>
            <w:tcBorders>
              <w:left w:val="nil"/>
              <w:right w:val="nil"/>
            </w:tcBorders>
            <w:hideMark/>
          </w:tcPr>
          <w:p w14:paraId="1FFF236B" w14:textId="77777777" w:rsidR="003B5F7F" w:rsidRDefault="003B5F7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Pr>
                <w:rFonts w:ascii="Cambria" w:hAnsi="Cambria" w:cs="Arial"/>
                <w:bCs/>
              </w:rPr>
              <w:t>50</w:t>
            </w:r>
          </w:p>
        </w:tc>
        <w:tc>
          <w:tcPr>
            <w:tcW w:w="2089" w:type="dxa"/>
            <w:tcBorders>
              <w:left w:val="nil"/>
              <w:right w:val="nil"/>
            </w:tcBorders>
            <w:hideMark/>
          </w:tcPr>
          <w:p w14:paraId="19FE843F" w14:textId="77777777" w:rsidR="003B5F7F" w:rsidRDefault="003B5F7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Pr>
                <w:rFonts w:ascii="Cambria" w:hAnsi="Cambria" w:cs="Arial"/>
                <w:bCs/>
              </w:rPr>
              <w:t>02</w:t>
            </w:r>
          </w:p>
        </w:tc>
        <w:tc>
          <w:tcPr>
            <w:tcW w:w="2089" w:type="dxa"/>
            <w:tcBorders>
              <w:left w:val="nil"/>
            </w:tcBorders>
            <w:hideMark/>
          </w:tcPr>
          <w:p w14:paraId="542421D7" w14:textId="77777777" w:rsidR="003B5F7F" w:rsidRDefault="003B5F7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Pr>
                <w:rFonts w:ascii="Cambria" w:hAnsi="Cambria" w:cs="Arial"/>
                <w:bCs/>
              </w:rPr>
              <w:t>03</w:t>
            </w:r>
          </w:p>
        </w:tc>
      </w:tr>
      <w:tr w:rsidR="003B5F7F" w14:paraId="508D184B" w14:textId="77777777" w:rsidTr="003B5F7F">
        <w:tc>
          <w:tcPr>
            <w:cnfStyle w:val="001000000000" w:firstRow="0" w:lastRow="0" w:firstColumn="1" w:lastColumn="0" w:oddVBand="0" w:evenVBand="0" w:oddHBand="0" w:evenHBand="0" w:firstRowFirstColumn="0" w:firstRowLastColumn="0" w:lastRowFirstColumn="0" w:lastRowLastColumn="0"/>
            <w:tcW w:w="3510" w:type="dxa"/>
            <w:tcBorders>
              <w:top w:val="nil"/>
              <w:left w:val="single" w:sz="8" w:space="0" w:color="F79646"/>
              <w:bottom w:val="nil"/>
              <w:right w:val="nil"/>
            </w:tcBorders>
            <w:hideMark/>
          </w:tcPr>
          <w:p w14:paraId="0856AA1A" w14:textId="77777777" w:rsidR="003B5F7F" w:rsidRDefault="003B5F7F">
            <w:pPr>
              <w:rPr>
                <w:rFonts w:ascii="Cambria" w:hAnsi="Cambria" w:cs="Arial"/>
                <w:b w:val="0"/>
                <w:bCs w:val="0"/>
              </w:rPr>
            </w:pPr>
            <w:r>
              <w:rPr>
                <w:rFonts w:ascii="Cambria" w:hAnsi="Cambria" w:cs="Arial"/>
                <w:b w:val="0"/>
                <w:bCs w:val="0"/>
              </w:rPr>
              <w:t>Autre (Encadrement)</w:t>
            </w:r>
          </w:p>
        </w:tc>
        <w:tc>
          <w:tcPr>
            <w:tcW w:w="2088" w:type="dxa"/>
            <w:tcBorders>
              <w:top w:val="nil"/>
              <w:left w:val="nil"/>
              <w:bottom w:val="nil"/>
              <w:right w:val="nil"/>
            </w:tcBorders>
            <w:hideMark/>
          </w:tcPr>
          <w:p w14:paraId="7FC86F00" w14:textId="77777777" w:rsidR="003B5F7F" w:rsidRDefault="003B5F7F">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Pr>
                <w:rFonts w:ascii="Cambria" w:hAnsi="Cambria" w:cs="Arial"/>
                <w:bCs/>
              </w:rPr>
              <w:t>50</w:t>
            </w:r>
          </w:p>
        </w:tc>
        <w:tc>
          <w:tcPr>
            <w:tcW w:w="2089" w:type="dxa"/>
            <w:tcBorders>
              <w:top w:val="nil"/>
              <w:left w:val="nil"/>
              <w:bottom w:val="nil"/>
              <w:right w:val="nil"/>
            </w:tcBorders>
            <w:hideMark/>
          </w:tcPr>
          <w:p w14:paraId="47573EBF" w14:textId="77777777" w:rsidR="003B5F7F" w:rsidRDefault="003B5F7F">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Pr>
                <w:rFonts w:ascii="Cambria" w:hAnsi="Cambria" w:cs="Arial"/>
                <w:bCs/>
              </w:rPr>
              <w:t>02</w:t>
            </w:r>
          </w:p>
        </w:tc>
        <w:tc>
          <w:tcPr>
            <w:tcW w:w="2089" w:type="dxa"/>
            <w:tcBorders>
              <w:top w:val="nil"/>
              <w:left w:val="nil"/>
              <w:bottom w:val="nil"/>
              <w:right w:val="single" w:sz="8" w:space="0" w:color="F79646"/>
            </w:tcBorders>
            <w:hideMark/>
          </w:tcPr>
          <w:p w14:paraId="790F0704" w14:textId="77777777" w:rsidR="003B5F7F" w:rsidRDefault="003B5F7F">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Pr>
                <w:rFonts w:ascii="Cambria" w:hAnsi="Cambria" w:cs="Arial"/>
                <w:bCs/>
              </w:rPr>
              <w:t>03</w:t>
            </w:r>
          </w:p>
        </w:tc>
      </w:tr>
      <w:tr w:rsidR="003B5F7F" w14:paraId="0C7AD3B7" w14:textId="77777777" w:rsidTr="003B5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right w:val="nil"/>
            </w:tcBorders>
            <w:hideMark/>
          </w:tcPr>
          <w:p w14:paraId="4FE9C831" w14:textId="77777777" w:rsidR="003B5F7F" w:rsidRDefault="003B5F7F">
            <w:pPr>
              <w:rPr>
                <w:rFonts w:ascii="Cambria" w:hAnsi="Cambria" w:cs="Arial"/>
                <w:b w:val="0"/>
                <w:bCs w:val="0"/>
              </w:rPr>
            </w:pPr>
            <w:r>
              <w:rPr>
                <w:rFonts w:ascii="Cambria" w:hAnsi="Cambria" w:cs="Arial"/>
                <w:b w:val="0"/>
                <w:bCs w:val="0"/>
              </w:rPr>
              <w:t xml:space="preserve">Total Semestre </w:t>
            </w:r>
            <w:r>
              <w:rPr>
                <w:rFonts w:ascii="Cambria" w:hAnsi="Cambria" w:cs="Arial"/>
                <w:b w:val="0"/>
                <w:bCs w:val="0"/>
                <w:rtl/>
              </w:rPr>
              <w:t>4</w:t>
            </w:r>
          </w:p>
        </w:tc>
        <w:tc>
          <w:tcPr>
            <w:tcW w:w="2088" w:type="dxa"/>
            <w:tcBorders>
              <w:left w:val="nil"/>
              <w:right w:val="nil"/>
            </w:tcBorders>
            <w:hideMark/>
          </w:tcPr>
          <w:p w14:paraId="56B1DC90" w14:textId="77777777" w:rsidR="003B5F7F" w:rsidRDefault="003B5F7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Pr>
                <w:rFonts w:ascii="Cambria" w:hAnsi="Cambria" w:cs="Arial"/>
                <w:bCs/>
              </w:rPr>
              <w:t>750</w:t>
            </w:r>
          </w:p>
        </w:tc>
        <w:tc>
          <w:tcPr>
            <w:tcW w:w="2089" w:type="dxa"/>
            <w:tcBorders>
              <w:left w:val="nil"/>
              <w:right w:val="nil"/>
            </w:tcBorders>
            <w:hideMark/>
          </w:tcPr>
          <w:p w14:paraId="00675536" w14:textId="77777777" w:rsidR="003B5F7F" w:rsidRDefault="003B5F7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Pr>
                <w:rFonts w:ascii="Cambria" w:hAnsi="Cambria" w:cs="Arial"/>
                <w:bCs/>
              </w:rPr>
              <w:t>17</w:t>
            </w:r>
          </w:p>
        </w:tc>
        <w:tc>
          <w:tcPr>
            <w:tcW w:w="2089" w:type="dxa"/>
            <w:tcBorders>
              <w:left w:val="nil"/>
            </w:tcBorders>
            <w:hideMark/>
          </w:tcPr>
          <w:p w14:paraId="173CA461" w14:textId="77777777" w:rsidR="003B5F7F" w:rsidRDefault="003B5F7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Pr>
                <w:rFonts w:ascii="Cambria" w:hAnsi="Cambria" w:cs="Arial"/>
                <w:bCs/>
              </w:rPr>
              <w:t>30</w:t>
            </w:r>
          </w:p>
        </w:tc>
      </w:tr>
    </w:tbl>
    <w:p w14:paraId="5F18D758" w14:textId="77777777" w:rsidR="005B2B2E" w:rsidRDefault="005B2B2E" w:rsidP="003B5F7F">
      <w:pPr>
        <w:rPr>
          <w:rFonts w:ascii="Cambria" w:eastAsia="Calibri" w:hAnsi="Cambria" w:cs="Calibri"/>
          <w:b/>
          <w:bCs/>
          <w:u w:val="thick" w:color="F79646"/>
        </w:rPr>
      </w:pPr>
    </w:p>
    <w:p w14:paraId="570A4262" w14:textId="77777777" w:rsidR="003B5F7F" w:rsidRDefault="003B5F7F" w:rsidP="003B5F7F">
      <w:pPr>
        <w:rPr>
          <w:rFonts w:ascii="Cambria" w:eastAsia="Calibri" w:hAnsi="Cambria" w:cs="Calibri"/>
          <w:b/>
          <w:bCs/>
          <w:u w:val="thick" w:color="F79646"/>
        </w:rPr>
      </w:pPr>
      <w:r>
        <w:rPr>
          <w:rFonts w:ascii="Cambria" w:eastAsia="Calibri" w:hAnsi="Cambria" w:cs="Calibri"/>
          <w:b/>
          <w:bCs/>
          <w:u w:val="thick" w:color="F79646"/>
        </w:rPr>
        <w:t>Ce tableau est donné à titre indicatif</w:t>
      </w:r>
    </w:p>
    <w:p w14:paraId="3FA19FD7" w14:textId="77777777" w:rsidR="003B4BF6" w:rsidRDefault="003B4BF6" w:rsidP="003B4BF6">
      <w:pPr>
        <w:rPr>
          <w:rFonts w:asciiTheme="majorHAnsi" w:eastAsia="Calibri" w:hAnsiTheme="majorHAnsi" w:cs="Calibri"/>
          <w:b/>
          <w:bCs/>
          <w:color w:val="000000"/>
          <w:u w:val="thick" w:color="F79646" w:themeColor="accent6"/>
        </w:rPr>
      </w:pPr>
    </w:p>
    <w:p w14:paraId="367DC6B6" w14:textId="77777777" w:rsidR="003B4BF6" w:rsidRDefault="003B4BF6" w:rsidP="003B4BF6">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t>Evaluation du Projet de Fin de Cycle de Master</w:t>
      </w:r>
    </w:p>
    <w:p w14:paraId="123CF229" w14:textId="77777777" w:rsidR="003B4BF6" w:rsidRPr="00F02282" w:rsidRDefault="003B4BF6" w:rsidP="003B4BF6">
      <w:pPr>
        <w:rPr>
          <w:rFonts w:asciiTheme="majorHAnsi" w:hAnsiTheme="majorHAnsi" w:cs="Calibri"/>
          <w:bCs/>
        </w:rPr>
      </w:pPr>
    </w:p>
    <w:p w14:paraId="4722D1A8" w14:textId="77777777" w:rsidR="003B4BF6" w:rsidRPr="00F02282" w:rsidRDefault="003B4BF6" w:rsidP="00EA280D">
      <w:pPr>
        <w:pStyle w:val="Paragraphedeliste"/>
        <w:numPr>
          <w:ilvl w:val="0"/>
          <w:numId w:val="10"/>
        </w:numPr>
        <w:rPr>
          <w:rFonts w:asciiTheme="majorHAnsi" w:hAnsiTheme="majorHAnsi" w:cs="Calibri"/>
          <w:bCs/>
        </w:rPr>
      </w:pPr>
      <w:r>
        <w:rPr>
          <w:rFonts w:asciiTheme="majorHAnsi" w:hAnsiTheme="majorHAnsi" w:cs="Calibri"/>
          <w:bCs/>
        </w:rPr>
        <w:t>Valeur</w:t>
      </w:r>
      <w:r w:rsidR="00DF41EB" w:rsidRPr="00F02282">
        <w:rPr>
          <w:rFonts w:asciiTheme="majorHAnsi" w:hAnsiTheme="majorHAnsi" w:cs="Calibri"/>
          <w:bCs/>
        </w:rPr>
        <w:t>scientifique (</w:t>
      </w:r>
      <w:r w:rsidRPr="00F02282">
        <w:rPr>
          <w:rFonts w:asciiTheme="majorHAnsi" w:hAnsiTheme="majorHAnsi" w:cs="Calibri"/>
          <w:bCs/>
        </w:rPr>
        <w:t xml:space="preserve">Appréciation du jury) </w:t>
      </w:r>
      <w:r w:rsidRPr="00F02282">
        <w:rPr>
          <w:rFonts w:asciiTheme="majorHAnsi" w:hAnsiTheme="majorHAnsi" w:cs="Calibri"/>
          <w:bCs/>
        </w:rPr>
        <w:tab/>
      </w:r>
      <w:r w:rsidRPr="00F02282">
        <w:rPr>
          <w:rFonts w:asciiTheme="majorHAnsi" w:hAnsiTheme="majorHAnsi" w:cs="Calibri"/>
          <w:bCs/>
        </w:rPr>
        <w:tab/>
      </w:r>
      <w:r w:rsidRPr="00F02282">
        <w:rPr>
          <w:rFonts w:asciiTheme="majorHAnsi" w:hAnsiTheme="majorHAnsi" w:cs="Calibri"/>
          <w:bCs/>
        </w:rPr>
        <w:tab/>
      </w:r>
      <w:r>
        <w:rPr>
          <w:rFonts w:asciiTheme="majorHAnsi" w:hAnsiTheme="majorHAnsi" w:cs="Calibri"/>
          <w:bCs/>
        </w:rPr>
        <w:tab/>
      </w:r>
      <w:r w:rsidRPr="00F02282">
        <w:rPr>
          <w:rFonts w:asciiTheme="majorHAnsi" w:hAnsiTheme="majorHAnsi" w:cs="Calibri"/>
          <w:bCs/>
        </w:rPr>
        <w:t>/6</w:t>
      </w:r>
    </w:p>
    <w:p w14:paraId="1DD1EDCE" w14:textId="77777777" w:rsidR="003B4BF6" w:rsidRPr="00F02282" w:rsidRDefault="003B4BF6" w:rsidP="00EA280D">
      <w:pPr>
        <w:pStyle w:val="Paragraphedeliste"/>
        <w:numPr>
          <w:ilvl w:val="0"/>
          <w:numId w:val="10"/>
        </w:numPr>
        <w:rPr>
          <w:rFonts w:asciiTheme="majorHAnsi" w:hAnsiTheme="majorHAnsi" w:cs="Calibri"/>
          <w:bCs/>
        </w:rPr>
      </w:pPr>
      <w:r w:rsidRPr="00F02282">
        <w:rPr>
          <w:rFonts w:asciiTheme="majorHAnsi" w:hAnsiTheme="majorHAnsi" w:cs="Calibri"/>
          <w:bCs/>
        </w:rPr>
        <w:t>Rédaction du Mémoire (Appréciation du jury)</w:t>
      </w:r>
      <w:r w:rsidRPr="00F02282">
        <w:rPr>
          <w:rFonts w:asciiTheme="majorHAnsi" w:hAnsiTheme="majorHAnsi" w:cs="Calibri"/>
          <w:bCs/>
        </w:rPr>
        <w:tab/>
      </w:r>
      <w:r w:rsidRPr="00F02282">
        <w:rPr>
          <w:rFonts w:asciiTheme="majorHAnsi" w:hAnsiTheme="majorHAnsi" w:cs="Calibri"/>
          <w:bCs/>
        </w:rPr>
        <w:tab/>
      </w:r>
      <w:r w:rsidRPr="00F02282">
        <w:rPr>
          <w:rFonts w:asciiTheme="majorHAnsi" w:hAnsiTheme="majorHAnsi" w:cs="Calibri"/>
          <w:bCs/>
        </w:rPr>
        <w:tab/>
      </w:r>
      <w:r>
        <w:rPr>
          <w:rFonts w:asciiTheme="majorHAnsi" w:hAnsiTheme="majorHAnsi" w:cs="Calibri"/>
          <w:bCs/>
        </w:rPr>
        <w:tab/>
      </w:r>
      <w:r w:rsidRPr="00F02282">
        <w:rPr>
          <w:rFonts w:asciiTheme="majorHAnsi" w:hAnsiTheme="majorHAnsi" w:cs="Calibri"/>
          <w:bCs/>
        </w:rPr>
        <w:t>/4</w:t>
      </w:r>
    </w:p>
    <w:p w14:paraId="199CAE29" w14:textId="77777777" w:rsidR="003B4BF6" w:rsidRPr="00F02282" w:rsidRDefault="003B4BF6" w:rsidP="00EA280D">
      <w:pPr>
        <w:pStyle w:val="Paragraphedeliste"/>
        <w:numPr>
          <w:ilvl w:val="0"/>
          <w:numId w:val="10"/>
        </w:numPr>
        <w:rPr>
          <w:rFonts w:asciiTheme="majorHAnsi" w:hAnsiTheme="majorHAnsi" w:cs="Calibri"/>
          <w:bCs/>
        </w:rPr>
      </w:pPr>
      <w:r w:rsidRPr="00F02282">
        <w:rPr>
          <w:rFonts w:asciiTheme="majorHAnsi" w:hAnsiTheme="majorHAnsi" w:cs="Calibri"/>
          <w:bCs/>
        </w:rPr>
        <w:t>Présentation et réponse aux questions (Appréciation du jury)</w:t>
      </w:r>
      <w:r w:rsidRPr="00F02282">
        <w:rPr>
          <w:rFonts w:asciiTheme="majorHAnsi" w:hAnsiTheme="majorHAnsi" w:cs="Calibri"/>
          <w:bCs/>
        </w:rPr>
        <w:tab/>
      </w:r>
      <w:r>
        <w:rPr>
          <w:rFonts w:asciiTheme="majorHAnsi" w:hAnsiTheme="majorHAnsi" w:cs="Calibri"/>
          <w:bCs/>
        </w:rPr>
        <w:tab/>
      </w:r>
      <w:r w:rsidRPr="00F02282">
        <w:rPr>
          <w:rFonts w:asciiTheme="majorHAnsi" w:hAnsiTheme="majorHAnsi" w:cs="Calibri"/>
          <w:bCs/>
        </w:rPr>
        <w:t>/4</w:t>
      </w:r>
    </w:p>
    <w:p w14:paraId="2AD228D2" w14:textId="77777777" w:rsidR="003B4BF6" w:rsidRPr="00F02282" w:rsidRDefault="003B4BF6" w:rsidP="00EA280D">
      <w:pPr>
        <w:pStyle w:val="Paragraphedeliste"/>
        <w:numPr>
          <w:ilvl w:val="0"/>
          <w:numId w:val="10"/>
        </w:numPr>
        <w:rPr>
          <w:rFonts w:asciiTheme="majorHAnsi" w:hAnsiTheme="majorHAnsi" w:cs="Calibri"/>
          <w:bCs/>
        </w:rPr>
      </w:pPr>
      <w:r w:rsidRPr="00F02282">
        <w:rPr>
          <w:rFonts w:asciiTheme="majorHAnsi" w:hAnsiTheme="majorHAnsi" w:cs="Calibri"/>
          <w:bCs/>
        </w:rPr>
        <w:t>Appréciation de l’encadreur</w:t>
      </w:r>
      <w:r w:rsidRPr="00F02282">
        <w:rPr>
          <w:rFonts w:asciiTheme="majorHAnsi" w:hAnsiTheme="majorHAnsi" w:cs="Calibri"/>
          <w:bCs/>
        </w:rPr>
        <w:tab/>
      </w:r>
      <w:r w:rsidRPr="00F02282">
        <w:rPr>
          <w:rFonts w:asciiTheme="majorHAnsi" w:hAnsiTheme="majorHAnsi" w:cs="Calibri"/>
          <w:bCs/>
        </w:rPr>
        <w:tab/>
      </w:r>
      <w:r w:rsidRPr="00F02282">
        <w:rPr>
          <w:rFonts w:asciiTheme="majorHAnsi" w:hAnsiTheme="majorHAnsi" w:cs="Calibri"/>
          <w:bCs/>
        </w:rPr>
        <w:tab/>
      </w:r>
      <w:r w:rsidRPr="00F02282">
        <w:rPr>
          <w:rFonts w:asciiTheme="majorHAnsi" w:hAnsiTheme="majorHAnsi" w:cs="Calibri"/>
          <w:bCs/>
        </w:rPr>
        <w:tab/>
      </w:r>
      <w:r w:rsidRPr="00F02282">
        <w:rPr>
          <w:rFonts w:asciiTheme="majorHAnsi" w:hAnsiTheme="majorHAnsi" w:cs="Calibri"/>
          <w:bCs/>
        </w:rPr>
        <w:tab/>
      </w:r>
      <w:r w:rsidRPr="00F02282">
        <w:rPr>
          <w:rFonts w:asciiTheme="majorHAnsi" w:hAnsiTheme="majorHAnsi" w:cs="Calibri"/>
          <w:bCs/>
        </w:rPr>
        <w:tab/>
        <w:t>/3</w:t>
      </w:r>
    </w:p>
    <w:p w14:paraId="5B74D688" w14:textId="77777777" w:rsidR="003B4BF6" w:rsidRPr="00F02282" w:rsidRDefault="003B4BF6" w:rsidP="00EA280D">
      <w:pPr>
        <w:pStyle w:val="Paragraphedeliste"/>
        <w:numPr>
          <w:ilvl w:val="0"/>
          <w:numId w:val="10"/>
        </w:numPr>
        <w:rPr>
          <w:rFonts w:asciiTheme="majorHAnsi" w:hAnsiTheme="majorHAnsi" w:cs="Calibri"/>
          <w:bCs/>
        </w:rPr>
      </w:pPr>
      <w:r w:rsidRPr="00F02282">
        <w:rPr>
          <w:rFonts w:asciiTheme="majorHAnsi" w:hAnsiTheme="majorHAnsi" w:cs="Calibri"/>
          <w:bCs/>
        </w:rPr>
        <w:t>Présentation du rapport de stage (Appréciation du jury)</w:t>
      </w:r>
      <w:r w:rsidRPr="00F02282">
        <w:rPr>
          <w:rFonts w:asciiTheme="majorHAnsi" w:hAnsiTheme="majorHAnsi" w:cs="Calibri"/>
          <w:bCs/>
        </w:rPr>
        <w:tab/>
      </w:r>
      <w:r w:rsidRPr="00F02282">
        <w:rPr>
          <w:rFonts w:asciiTheme="majorHAnsi" w:hAnsiTheme="majorHAnsi" w:cs="Calibri"/>
          <w:bCs/>
        </w:rPr>
        <w:tab/>
        <w:t>/3</w:t>
      </w:r>
    </w:p>
    <w:p w14:paraId="2C56FBDF" w14:textId="77777777" w:rsidR="003B4BF6" w:rsidRPr="001B2CFA" w:rsidRDefault="003B4BF6" w:rsidP="003B4BF6">
      <w:pPr>
        <w:jc w:val="center"/>
        <w:rPr>
          <w:rFonts w:ascii="Calibri" w:hAnsi="Calibri" w:cs="Calibri"/>
          <w:b/>
        </w:rPr>
      </w:pPr>
    </w:p>
    <w:p w14:paraId="20095309" w14:textId="77777777" w:rsidR="003B4BF6" w:rsidRPr="001B2CFA" w:rsidRDefault="003B4BF6" w:rsidP="003B4BF6">
      <w:pPr>
        <w:jc w:val="center"/>
        <w:rPr>
          <w:rFonts w:ascii="Calibri" w:hAnsi="Calibri" w:cs="Calibri"/>
          <w:b/>
        </w:rPr>
      </w:pPr>
    </w:p>
    <w:p w14:paraId="20C33C84" w14:textId="77777777" w:rsidR="003B4BF6" w:rsidRPr="001B2CFA" w:rsidRDefault="003B4BF6" w:rsidP="003B4BF6">
      <w:pPr>
        <w:jc w:val="center"/>
        <w:rPr>
          <w:rFonts w:ascii="Calibri" w:hAnsi="Calibri" w:cs="Calibri"/>
          <w:b/>
        </w:rPr>
      </w:pPr>
    </w:p>
    <w:p w14:paraId="7CF548ED" w14:textId="77777777" w:rsidR="003B4BF6" w:rsidRPr="001B2CFA" w:rsidRDefault="003B4BF6" w:rsidP="003B4BF6">
      <w:pPr>
        <w:jc w:val="center"/>
        <w:rPr>
          <w:rFonts w:ascii="Calibri" w:hAnsi="Calibri" w:cs="Calibri"/>
          <w:b/>
        </w:rPr>
      </w:pPr>
    </w:p>
    <w:p w14:paraId="68FB960B" w14:textId="77777777" w:rsidR="003B4BF6" w:rsidRPr="001B2CFA" w:rsidRDefault="003B4BF6" w:rsidP="003B4BF6">
      <w:pPr>
        <w:jc w:val="center"/>
        <w:rPr>
          <w:rFonts w:ascii="Calibri" w:hAnsi="Calibri" w:cs="Calibri"/>
          <w:b/>
        </w:rPr>
      </w:pPr>
    </w:p>
    <w:p w14:paraId="16B81E35" w14:textId="77777777" w:rsidR="003B4BF6" w:rsidRPr="001B2CFA" w:rsidRDefault="003B4BF6" w:rsidP="003B4BF6">
      <w:pPr>
        <w:jc w:val="center"/>
        <w:rPr>
          <w:rFonts w:ascii="Calibri" w:hAnsi="Calibri" w:cs="Calibri"/>
          <w:b/>
        </w:rPr>
      </w:pPr>
    </w:p>
    <w:p w14:paraId="306B948C" w14:textId="77777777" w:rsidR="003B4BF6" w:rsidRPr="001B2CFA" w:rsidRDefault="003B4BF6" w:rsidP="003B4BF6">
      <w:pPr>
        <w:jc w:val="center"/>
        <w:rPr>
          <w:rFonts w:ascii="Calibri" w:hAnsi="Calibri" w:cs="Calibri"/>
          <w:b/>
        </w:rPr>
      </w:pPr>
    </w:p>
    <w:p w14:paraId="2A2E88AA" w14:textId="77777777" w:rsidR="003B4BF6" w:rsidRPr="001B2CFA" w:rsidRDefault="003B4BF6" w:rsidP="003B4BF6">
      <w:pPr>
        <w:jc w:val="center"/>
        <w:rPr>
          <w:rFonts w:ascii="Calibri" w:hAnsi="Calibri" w:cs="Calibri"/>
          <w:b/>
        </w:rPr>
      </w:pPr>
    </w:p>
    <w:p w14:paraId="563DB860" w14:textId="77777777" w:rsidR="003B4BF6" w:rsidRPr="001B2CFA" w:rsidRDefault="003B4BF6" w:rsidP="003B4BF6">
      <w:pPr>
        <w:jc w:val="center"/>
        <w:rPr>
          <w:rFonts w:ascii="Calibri" w:hAnsi="Calibri" w:cs="Calibri"/>
          <w:b/>
        </w:rPr>
      </w:pPr>
    </w:p>
    <w:p w14:paraId="18D713D1" w14:textId="77777777" w:rsidR="003B4BF6" w:rsidRPr="001B2CFA" w:rsidRDefault="003B4BF6" w:rsidP="003B4BF6">
      <w:pPr>
        <w:jc w:val="center"/>
        <w:rPr>
          <w:rFonts w:ascii="Calibri" w:hAnsi="Calibri" w:cs="Calibri"/>
          <w:b/>
        </w:rPr>
      </w:pPr>
    </w:p>
    <w:p w14:paraId="0E2003B5" w14:textId="77777777" w:rsidR="003B4BF6" w:rsidRDefault="003B4BF6" w:rsidP="003B4BF6">
      <w:pPr>
        <w:jc w:val="center"/>
        <w:rPr>
          <w:rFonts w:ascii="Calibri" w:hAnsi="Calibri" w:cs="Calibri"/>
          <w:b/>
          <w:sz w:val="32"/>
          <w:szCs w:val="32"/>
        </w:rPr>
      </w:pPr>
    </w:p>
    <w:p w14:paraId="7D3AF4DE" w14:textId="77777777" w:rsidR="003B4BF6" w:rsidRDefault="003B4BF6" w:rsidP="003B4BF6">
      <w:pPr>
        <w:jc w:val="center"/>
        <w:rPr>
          <w:rFonts w:ascii="Calibri" w:hAnsi="Calibri" w:cs="Calibri"/>
          <w:b/>
          <w:sz w:val="32"/>
          <w:szCs w:val="32"/>
        </w:rPr>
      </w:pPr>
    </w:p>
    <w:p w14:paraId="59D0D8BD" w14:textId="77777777" w:rsidR="003B4BF6" w:rsidRDefault="003B4BF6" w:rsidP="003B4BF6">
      <w:pPr>
        <w:jc w:val="center"/>
        <w:rPr>
          <w:rFonts w:ascii="Calibri" w:hAnsi="Calibri" w:cs="Calibri"/>
          <w:b/>
          <w:sz w:val="32"/>
          <w:szCs w:val="32"/>
        </w:rPr>
      </w:pPr>
    </w:p>
    <w:p w14:paraId="3C17C0AC" w14:textId="77777777" w:rsidR="003B4BF6" w:rsidRDefault="003B4BF6" w:rsidP="003B4BF6">
      <w:pPr>
        <w:jc w:val="center"/>
        <w:rPr>
          <w:rFonts w:ascii="Calibri" w:hAnsi="Calibri" w:cs="Calibri"/>
          <w:b/>
          <w:sz w:val="32"/>
          <w:szCs w:val="32"/>
        </w:rPr>
      </w:pPr>
    </w:p>
    <w:p w14:paraId="7647638B" w14:textId="77777777" w:rsidR="003B4BF6" w:rsidRDefault="003B4BF6" w:rsidP="003B4BF6">
      <w:pPr>
        <w:jc w:val="center"/>
        <w:rPr>
          <w:rFonts w:ascii="Calibri" w:hAnsi="Calibri" w:cs="Calibri"/>
          <w:b/>
          <w:sz w:val="32"/>
          <w:szCs w:val="32"/>
        </w:rPr>
      </w:pPr>
    </w:p>
    <w:p w14:paraId="2BC2BC44" w14:textId="77777777" w:rsidR="003B4BF6" w:rsidRDefault="003B4BF6" w:rsidP="003B4BF6">
      <w:pPr>
        <w:jc w:val="center"/>
        <w:rPr>
          <w:rFonts w:ascii="Calibri" w:hAnsi="Calibri" w:cs="Calibri"/>
          <w:b/>
          <w:sz w:val="32"/>
          <w:szCs w:val="32"/>
        </w:rPr>
      </w:pPr>
    </w:p>
    <w:p w14:paraId="68BD3E6A" w14:textId="77777777" w:rsidR="00C61DB6" w:rsidRPr="001B2CFA" w:rsidRDefault="00C61DB6" w:rsidP="00EC02FA">
      <w:pPr>
        <w:spacing w:line="276" w:lineRule="auto"/>
        <w:jc w:val="center"/>
        <w:rPr>
          <w:rFonts w:ascii="Calibri" w:hAnsi="Calibri" w:cs="Calibri"/>
          <w:b/>
          <w:sz w:val="32"/>
          <w:szCs w:val="32"/>
        </w:rPr>
      </w:pPr>
    </w:p>
    <w:p w14:paraId="3F104DD0" w14:textId="77777777" w:rsidR="00FF09CD" w:rsidRPr="001B2CFA" w:rsidRDefault="00FF09CD" w:rsidP="00EC02FA">
      <w:pPr>
        <w:spacing w:line="276" w:lineRule="auto"/>
        <w:jc w:val="center"/>
        <w:rPr>
          <w:rFonts w:ascii="Calibri" w:hAnsi="Calibri" w:cs="Calibri"/>
          <w:b/>
          <w:sz w:val="32"/>
          <w:szCs w:val="32"/>
        </w:rPr>
      </w:pPr>
    </w:p>
    <w:p w14:paraId="6F85EE37" w14:textId="77777777" w:rsidR="003B4BF6" w:rsidRDefault="003B4BF6" w:rsidP="007C5898">
      <w:pPr>
        <w:spacing w:line="276" w:lineRule="auto"/>
        <w:jc w:val="center"/>
        <w:rPr>
          <w:rFonts w:asciiTheme="majorHAnsi" w:hAnsiTheme="majorHAnsi" w:cs="Calibri"/>
          <w:b/>
          <w:sz w:val="32"/>
          <w:szCs w:val="32"/>
          <w:u w:val="thick" w:color="F79646" w:themeColor="accent6"/>
        </w:rPr>
      </w:pPr>
    </w:p>
    <w:p w14:paraId="0010A307" w14:textId="77777777" w:rsidR="003B4BF6" w:rsidRDefault="003B4BF6" w:rsidP="007C5898">
      <w:pPr>
        <w:spacing w:line="276" w:lineRule="auto"/>
        <w:jc w:val="center"/>
        <w:rPr>
          <w:rFonts w:asciiTheme="majorHAnsi" w:hAnsiTheme="majorHAnsi" w:cs="Calibri"/>
          <w:b/>
          <w:sz w:val="32"/>
          <w:szCs w:val="32"/>
          <w:u w:val="thick" w:color="F79646" w:themeColor="accent6"/>
        </w:rPr>
      </w:pPr>
    </w:p>
    <w:p w14:paraId="194AFE84" w14:textId="77777777" w:rsidR="003B4BF6" w:rsidRDefault="003B4BF6" w:rsidP="007C5898">
      <w:pPr>
        <w:spacing w:line="276" w:lineRule="auto"/>
        <w:jc w:val="center"/>
        <w:rPr>
          <w:rFonts w:asciiTheme="majorHAnsi" w:hAnsiTheme="majorHAnsi" w:cs="Calibri"/>
          <w:b/>
          <w:sz w:val="32"/>
          <w:szCs w:val="32"/>
          <w:u w:val="thick" w:color="F79646" w:themeColor="accent6"/>
        </w:rPr>
      </w:pPr>
    </w:p>
    <w:p w14:paraId="6D12BF8E" w14:textId="77777777" w:rsidR="003B4BF6" w:rsidRDefault="003B4BF6" w:rsidP="007C5898">
      <w:pPr>
        <w:spacing w:line="276" w:lineRule="auto"/>
        <w:jc w:val="center"/>
        <w:rPr>
          <w:rFonts w:asciiTheme="majorHAnsi" w:hAnsiTheme="majorHAnsi" w:cs="Calibri"/>
          <w:b/>
          <w:sz w:val="32"/>
          <w:szCs w:val="32"/>
          <w:u w:val="thick" w:color="F79646" w:themeColor="accent6"/>
        </w:rPr>
      </w:pPr>
    </w:p>
    <w:p w14:paraId="034B9B87" w14:textId="77777777" w:rsidR="003B4BF6" w:rsidRDefault="003B4BF6" w:rsidP="007C5898">
      <w:pPr>
        <w:spacing w:line="276" w:lineRule="auto"/>
        <w:jc w:val="center"/>
        <w:rPr>
          <w:rFonts w:asciiTheme="majorHAnsi" w:hAnsiTheme="majorHAnsi" w:cs="Calibri"/>
          <w:b/>
          <w:sz w:val="32"/>
          <w:szCs w:val="32"/>
          <w:u w:val="thick" w:color="F79646" w:themeColor="accent6"/>
        </w:rPr>
      </w:pPr>
    </w:p>
    <w:p w14:paraId="069A2B8A" w14:textId="77777777" w:rsidR="003B4BF6" w:rsidRDefault="003B4BF6" w:rsidP="007C5898">
      <w:pPr>
        <w:spacing w:line="276" w:lineRule="auto"/>
        <w:jc w:val="center"/>
        <w:rPr>
          <w:rFonts w:asciiTheme="majorHAnsi" w:hAnsiTheme="majorHAnsi" w:cs="Calibri"/>
          <w:b/>
          <w:sz w:val="32"/>
          <w:szCs w:val="32"/>
          <w:u w:val="thick" w:color="F79646" w:themeColor="accent6"/>
        </w:rPr>
      </w:pPr>
    </w:p>
    <w:p w14:paraId="63850807" w14:textId="77777777" w:rsidR="003B4BF6" w:rsidRDefault="003B4BF6" w:rsidP="007C5898">
      <w:pPr>
        <w:spacing w:line="276" w:lineRule="auto"/>
        <w:jc w:val="center"/>
        <w:rPr>
          <w:rFonts w:asciiTheme="majorHAnsi" w:hAnsiTheme="majorHAnsi" w:cs="Calibri"/>
          <w:b/>
          <w:sz w:val="32"/>
          <w:szCs w:val="32"/>
          <w:u w:val="thick" w:color="F79646" w:themeColor="accent6"/>
        </w:rPr>
      </w:pPr>
    </w:p>
    <w:p w14:paraId="0191DC8A"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53C642D1"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77FE3DF7"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6F9C2390"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540D4ED0"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1D955303"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049E5E94"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4A9F07FE"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520265E7" w14:textId="77777777" w:rsidR="003B4BF6" w:rsidRDefault="003B4BF6" w:rsidP="007C5898">
      <w:pPr>
        <w:spacing w:line="276" w:lineRule="auto"/>
        <w:jc w:val="center"/>
        <w:rPr>
          <w:rFonts w:asciiTheme="majorHAnsi" w:hAnsiTheme="majorHAnsi" w:cs="Calibri"/>
          <w:b/>
          <w:sz w:val="32"/>
          <w:szCs w:val="32"/>
          <w:u w:val="thick" w:color="F79646" w:themeColor="accent6"/>
        </w:rPr>
      </w:pPr>
    </w:p>
    <w:p w14:paraId="410C2576"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0A05F1D8"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211B9402" w14:textId="77777777" w:rsidR="00F30C1B" w:rsidRDefault="00F30C1B" w:rsidP="007C5898">
      <w:pPr>
        <w:spacing w:line="276" w:lineRule="auto"/>
        <w:jc w:val="center"/>
        <w:rPr>
          <w:rFonts w:asciiTheme="majorHAnsi" w:hAnsiTheme="majorHAnsi" w:cs="Calibri"/>
          <w:b/>
          <w:sz w:val="32"/>
          <w:szCs w:val="32"/>
          <w:u w:val="thick" w:color="F79646" w:themeColor="accent6"/>
        </w:rPr>
      </w:pPr>
    </w:p>
    <w:p w14:paraId="3A09CE78" w14:textId="77777777" w:rsidR="003B4BF6" w:rsidRDefault="003B4BF6" w:rsidP="007C5898">
      <w:pPr>
        <w:spacing w:line="276" w:lineRule="auto"/>
        <w:jc w:val="center"/>
        <w:rPr>
          <w:rFonts w:asciiTheme="majorHAnsi" w:hAnsiTheme="majorHAnsi" w:cs="Calibri"/>
          <w:b/>
          <w:sz w:val="32"/>
          <w:szCs w:val="32"/>
          <w:u w:val="thick" w:color="F79646" w:themeColor="accent6"/>
        </w:rPr>
      </w:pPr>
    </w:p>
    <w:p w14:paraId="25429ED9" w14:textId="77777777" w:rsidR="00FF09CD" w:rsidRPr="008B179F" w:rsidRDefault="00FF09CD" w:rsidP="002208FB">
      <w:pPr>
        <w:spacing w:line="276" w:lineRule="auto"/>
        <w:jc w:val="center"/>
        <w:rPr>
          <w:rFonts w:asciiTheme="majorHAnsi" w:hAnsiTheme="majorHAnsi" w:cs="Calibri"/>
          <w:b/>
          <w:sz w:val="32"/>
          <w:szCs w:val="32"/>
          <w:u w:val="thick" w:color="F79646" w:themeColor="accent6"/>
        </w:rPr>
      </w:pPr>
      <w:r w:rsidRPr="00B62F3D">
        <w:rPr>
          <w:rFonts w:asciiTheme="majorHAnsi" w:hAnsiTheme="majorHAnsi" w:cs="Calibri"/>
          <w:b/>
          <w:sz w:val="32"/>
          <w:szCs w:val="32"/>
          <w:u w:val="thick" w:color="F79646" w:themeColor="accent6"/>
        </w:rPr>
        <w:t>Programme</w:t>
      </w:r>
      <w:r w:rsidR="002208FB">
        <w:rPr>
          <w:rFonts w:asciiTheme="majorHAnsi" w:hAnsiTheme="majorHAnsi" w:cs="Calibri"/>
          <w:b/>
          <w:sz w:val="32"/>
          <w:szCs w:val="32"/>
          <w:u w:val="thick" w:color="F79646" w:themeColor="accent6"/>
        </w:rPr>
        <w:t>s</w:t>
      </w:r>
      <w:r w:rsidRPr="00B62F3D">
        <w:rPr>
          <w:rFonts w:asciiTheme="majorHAnsi" w:hAnsiTheme="majorHAnsi" w:cs="Calibri"/>
          <w:b/>
          <w:sz w:val="32"/>
          <w:szCs w:val="32"/>
          <w:u w:val="thick" w:color="F79646" w:themeColor="accent6"/>
        </w:rPr>
        <w:t xml:space="preserve"> détaillé</w:t>
      </w:r>
      <w:r w:rsidR="002208FB">
        <w:rPr>
          <w:rFonts w:asciiTheme="majorHAnsi" w:hAnsiTheme="majorHAnsi" w:cs="Calibri"/>
          <w:b/>
          <w:sz w:val="32"/>
          <w:szCs w:val="32"/>
          <w:u w:val="thick" w:color="F79646" w:themeColor="accent6"/>
        </w:rPr>
        <w:t>s</w:t>
      </w:r>
      <w:r w:rsidRPr="00B62F3D">
        <w:rPr>
          <w:rFonts w:asciiTheme="majorHAnsi" w:hAnsiTheme="majorHAnsi" w:cs="Calibri"/>
          <w:b/>
          <w:sz w:val="32"/>
          <w:szCs w:val="32"/>
          <w:u w:val="thick" w:color="F79646" w:themeColor="accent6"/>
        </w:rPr>
        <w:t xml:space="preserve"> par matière</w:t>
      </w:r>
      <w:r w:rsidR="002208FB">
        <w:rPr>
          <w:rFonts w:asciiTheme="majorHAnsi" w:hAnsiTheme="majorHAnsi" w:cs="Calibri"/>
          <w:b/>
          <w:sz w:val="32"/>
          <w:szCs w:val="32"/>
          <w:u w:val="thick" w:color="F79646" w:themeColor="accent6"/>
        </w:rPr>
        <w:t>du</w:t>
      </w:r>
      <w:r w:rsidRPr="008B179F">
        <w:rPr>
          <w:rFonts w:asciiTheme="majorHAnsi" w:hAnsiTheme="majorHAnsi" w:cs="Calibri"/>
          <w:b/>
          <w:sz w:val="32"/>
          <w:szCs w:val="32"/>
          <w:u w:val="thick" w:color="F79646" w:themeColor="accent6"/>
        </w:rPr>
        <w:t xml:space="preserve"> semestre S</w:t>
      </w:r>
      <w:r w:rsidR="007C5898">
        <w:rPr>
          <w:rFonts w:asciiTheme="majorHAnsi" w:hAnsiTheme="majorHAnsi" w:cs="Calibri"/>
          <w:b/>
          <w:sz w:val="32"/>
          <w:szCs w:val="32"/>
          <w:u w:val="thick" w:color="F79646" w:themeColor="accent6"/>
        </w:rPr>
        <w:t>1</w:t>
      </w:r>
    </w:p>
    <w:p w14:paraId="07D4A8BA" w14:textId="77777777" w:rsidR="00FF09CD" w:rsidRDefault="00FF09CD" w:rsidP="00EC02FA">
      <w:pPr>
        <w:spacing w:line="276" w:lineRule="auto"/>
        <w:jc w:val="center"/>
        <w:rPr>
          <w:rFonts w:asciiTheme="majorHAnsi" w:hAnsiTheme="majorHAnsi" w:cs="Calibri"/>
          <w:bCs/>
        </w:rPr>
      </w:pPr>
    </w:p>
    <w:p w14:paraId="04599C66" w14:textId="77777777" w:rsidR="00F449AC" w:rsidRDefault="00F449AC" w:rsidP="00EC02FA">
      <w:pPr>
        <w:spacing w:line="276" w:lineRule="auto"/>
        <w:jc w:val="center"/>
        <w:rPr>
          <w:rFonts w:asciiTheme="majorHAnsi" w:hAnsiTheme="majorHAnsi" w:cs="Calibri"/>
          <w:bCs/>
        </w:rPr>
      </w:pPr>
    </w:p>
    <w:p w14:paraId="7CD1AAB3" w14:textId="77777777" w:rsidR="00F449AC" w:rsidRDefault="00F449AC" w:rsidP="00EC02FA">
      <w:pPr>
        <w:spacing w:line="276" w:lineRule="auto"/>
        <w:jc w:val="center"/>
        <w:rPr>
          <w:rFonts w:asciiTheme="majorHAnsi" w:hAnsiTheme="majorHAnsi" w:cs="Calibri"/>
          <w:bCs/>
        </w:rPr>
      </w:pPr>
    </w:p>
    <w:p w14:paraId="128E9755" w14:textId="77777777" w:rsidR="00F449AC" w:rsidRDefault="00F449AC" w:rsidP="00EC02FA">
      <w:pPr>
        <w:spacing w:line="276" w:lineRule="auto"/>
        <w:jc w:val="center"/>
        <w:rPr>
          <w:rFonts w:asciiTheme="majorHAnsi" w:hAnsiTheme="majorHAnsi" w:cs="Calibri"/>
          <w:bCs/>
        </w:rPr>
      </w:pPr>
    </w:p>
    <w:p w14:paraId="03504690" w14:textId="77777777" w:rsidR="00E56FCA" w:rsidRDefault="00E56FCA" w:rsidP="00EC02FA">
      <w:pPr>
        <w:spacing w:line="276" w:lineRule="auto"/>
        <w:jc w:val="center"/>
        <w:rPr>
          <w:rFonts w:asciiTheme="majorHAnsi" w:hAnsiTheme="majorHAnsi" w:cs="Calibri"/>
          <w:bCs/>
        </w:rPr>
      </w:pPr>
    </w:p>
    <w:p w14:paraId="39AFBC02" w14:textId="77777777" w:rsidR="00E56FCA" w:rsidRDefault="00E56FCA" w:rsidP="00EC02FA">
      <w:pPr>
        <w:spacing w:line="276" w:lineRule="auto"/>
        <w:jc w:val="center"/>
        <w:rPr>
          <w:rFonts w:asciiTheme="majorHAnsi" w:hAnsiTheme="majorHAnsi" w:cs="Calibri"/>
          <w:bCs/>
        </w:rPr>
      </w:pPr>
    </w:p>
    <w:p w14:paraId="25CC6D53" w14:textId="77777777" w:rsidR="00E56FCA" w:rsidRDefault="00E56FCA" w:rsidP="00EC02FA">
      <w:pPr>
        <w:spacing w:line="276" w:lineRule="auto"/>
        <w:jc w:val="center"/>
        <w:rPr>
          <w:rFonts w:asciiTheme="majorHAnsi" w:hAnsiTheme="majorHAnsi" w:cs="Calibri"/>
          <w:bCs/>
        </w:rPr>
      </w:pPr>
    </w:p>
    <w:p w14:paraId="2E8AD668" w14:textId="77777777" w:rsidR="00E56FCA" w:rsidRDefault="00E56FCA" w:rsidP="00EC02FA">
      <w:pPr>
        <w:spacing w:line="276" w:lineRule="auto"/>
        <w:jc w:val="center"/>
        <w:rPr>
          <w:rFonts w:asciiTheme="majorHAnsi" w:hAnsiTheme="majorHAnsi" w:cs="Calibri"/>
          <w:bCs/>
        </w:rPr>
      </w:pPr>
    </w:p>
    <w:p w14:paraId="1F5011AD" w14:textId="77777777" w:rsidR="00E56FCA" w:rsidRDefault="00E56FCA" w:rsidP="00EC02FA">
      <w:pPr>
        <w:spacing w:line="276" w:lineRule="auto"/>
        <w:jc w:val="center"/>
        <w:rPr>
          <w:rFonts w:asciiTheme="majorHAnsi" w:hAnsiTheme="majorHAnsi" w:cs="Calibri"/>
          <w:bCs/>
        </w:rPr>
      </w:pPr>
    </w:p>
    <w:p w14:paraId="5DC2CEAC" w14:textId="77777777" w:rsidR="00E56FCA" w:rsidRDefault="00E56FCA" w:rsidP="00EC02FA">
      <w:pPr>
        <w:spacing w:line="276" w:lineRule="auto"/>
        <w:jc w:val="center"/>
        <w:rPr>
          <w:rFonts w:asciiTheme="majorHAnsi" w:hAnsiTheme="majorHAnsi" w:cs="Calibri"/>
          <w:bCs/>
        </w:rPr>
      </w:pPr>
    </w:p>
    <w:p w14:paraId="157F7880" w14:textId="77777777" w:rsidR="00E56FCA" w:rsidRDefault="00E56FCA" w:rsidP="00EC02FA">
      <w:pPr>
        <w:spacing w:line="276" w:lineRule="auto"/>
        <w:jc w:val="center"/>
        <w:rPr>
          <w:rFonts w:asciiTheme="majorHAnsi" w:hAnsiTheme="majorHAnsi" w:cs="Calibri"/>
          <w:bCs/>
        </w:rPr>
      </w:pPr>
    </w:p>
    <w:p w14:paraId="563E7C13" w14:textId="77777777" w:rsidR="00E56FCA" w:rsidRDefault="00E56FCA" w:rsidP="00EC02FA">
      <w:pPr>
        <w:spacing w:line="276" w:lineRule="auto"/>
        <w:jc w:val="center"/>
        <w:rPr>
          <w:rFonts w:asciiTheme="majorHAnsi" w:hAnsiTheme="majorHAnsi" w:cs="Calibri"/>
          <w:bCs/>
        </w:rPr>
      </w:pPr>
    </w:p>
    <w:p w14:paraId="362AB9DF" w14:textId="77777777" w:rsidR="00E56FCA" w:rsidRDefault="00E56FCA" w:rsidP="00EC02FA">
      <w:pPr>
        <w:spacing w:line="276" w:lineRule="auto"/>
        <w:jc w:val="center"/>
        <w:rPr>
          <w:rFonts w:asciiTheme="majorHAnsi" w:hAnsiTheme="majorHAnsi" w:cs="Calibri"/>
          <w:bCs/>
        </w:rPr>
      </w:pPr>
    </w:p>
    <w:p w14:paraId="2029791B" w14:textId="77777777" w:rsidR="00E56FCA" w:rsidRDefault="00E56FCA" w:rsidP="00EC02FA">
      <w:pPr>
        <w:spacing w:line="276" w:lineRule="auto"/>
        <w:jc w:val="center"/>
        <w:rPr>
          <w:rFonts w:asciiTheme="majorHAnsi" w:hAnsiTheme="majorHAnsi" w:cs="Calibri"/>
          <w:bCs/>
        </w:rPr>
      </w:pPr>
    </w:p>
    <w:p w14:paraId="7217B328" w14:textId="77777777" w:rsidR="00E56FCA" w:rsidRDefault="00E56FCA" w:rsidP="00EC02FA">
      <w:pPr>
        <w:spacing w:line="276" w:lineRule="auto"/>
        <w:jc w:val="center"/>
        <w:rPr>
          <w:rFonts w:asciiTheme="majorHAnsi" w:hAnsiTheme="majorHAnsi" w:cs="Calibri"/>
          <w:bCs/>
        </w:rPr>
      </w:pPr>
    </w:p>
    <w:p w14:paraId="12410822" w14:textId="77777777" w:rsidR="00F449AC" w:rsidRDefault="00F449AC" w:rsidP="00EC02FA">
      <w:pPr>
        <w:spacing w:line="276" w:lineRule="auto"/>
        <w:jc w:val="center"/>
        <w:rPr>
          <w:rFonts w:asciiTheme="majorHAnsi" w:hAnsiTheme="majorHAnsi" w:cs="Calibri"/>
          <w:bCs/>
        </w:rPr>
      </w:pPr>
    </w:p>
    <w:p w14:paraId="63E1CAE7" w14:textId="77777777" w:rsidR="00F449AC" w:rsidRDefault="00F449AC" w:rsidP="00EC02FA">
      <w:pPr>
        <w:spacing w:line="276" w:lineRule="auto"/>
        <w:jc w:val="center"/>
        <w:rPr>
          <w:rFonts w:asciiTheme="majorHAnsi" w:hAnsiTheme="majorHAnsi" w:cs="Calibri"/>
          <w:bCs/>
        </w:rPr>
      </w:pPr>
    </w:p>
    <w:p w14:paraId="6831F5DA" w14:textId="77777777" w:rsidR="00F449AC" w:rsidRDefault="00F449AC" w:rsidP="00EC02FA">
      <w:pPr>
        <w:spacing w:line="276" w:lineRule="auto"/>
        <w:jc w:val="center"/>
        <w:rPr>
          <w:rFonts w:asciiTheme="majorHAnsi" w:hAnsiTheme="majorHAnsi" w:cs="Calibri"/>
          <w:bCs/>
        </w:rPr>
      </w:pPr>
    </w:p>
    <w:p w14:paraId="5FB1A8A6" w14:textId="77777777" w:rsidR="00F449AC" w:rsidRDefault="00F449AC" w:rsidP="00EC02FA">
      <w:pPr>
        <w:spacing w:line="276" w:lineRule="auto"/>
        <w:jc w:val="center"/>
        <w:rPr>
          <w:rFonts w:asciiTheme="majorHAnsi" w:hAnsiTheme="majorHAnsi" w:cs="Calibri"/>
          <w:bCs/>
        </w:rPr>
      </w:pPr>
    </w:p>
    <w:p w14:paraId="3D9FDD31" w14:textId="77777777" w:rsidR="006D4DA1" w:rsidRDefault="006D4DA1" w:rsidP="00EC02FA">
      <w:pPr>
        <w:spacing w:line="276" w:lineRule="auto"/>
        <w:jc w:val="center"/>
        <w:rPr>
          <w:rFonts w:asciiTheme="majorHAnsi" w:hAnsiTheme="majorHAnsi" w:cs="Calibri"/>
          <w:bCs/>
        </w:rPr>
      </w:pPr>
    </w:p>
    <w:p w14:paraId="38F5886D" w14:textId="77777777" w:rsidR="00C24CB5" w:rsidRDefault="00C24CB5" w:rsidP="00EC02FA">
      <w:pPr>
        <w:spacing w:line="276" w:lineRule="auto"/>
        <w:jc w:val="center"/>
        <w:rPr>
          <w:rFonts w:asciiTheme="majorHAnsi" w:hAnsiTheme="majorHAnsi" w:cs="Calibri"/>
          <w:bCs/>
        </w:rPr>
        <w:sectPr w:rsidR="00C24CB5"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E7F9F74" w14:textId="77777777" w:rsidR="00F449AC" w:rsidRPr="00BF586A" w:rsidRDefault="001E7420" w:rsidP="00956180">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1" w:name="OLE_LINK5"/>
      <w:bookmarkStart w:id="2" w:name="OLE_LINK6"/>
      <w:r w:rsidRPr="00BF586A">
        <w:rPr>
          <w:rFonts w:asciiTheme="majorHAnsi" w:hAnsiTheme="majorHAnsi" w:cs="Calibri"/>
          <w:b/>
        </w:rPr>
        <w:lastRenderedPageBreak/>
        <w:t>Semestre</w:t>
      </w:r>
      <w:r w:rsidR="00F449AC" w:rsidRPr="00BF586A">
        <w:rPr>
          <w:rFonts w:asciiTheme="majorHAnsi" w:hAnsiTheme="majorHAnsi" w:cs="Calibri"/>
          <w:b/>
        </w:rPr>
        <w:t xml:space="preserve">: </w:t>
      </w:r>
      <w:r w:rsidR="00956180" w:rsidRPr="00BF586A">
        <w:rPr>
          <w:rFonts w:asciiTheme="majorHAnsi" w:hAnsiTheme="majorHAnsi" w:cs="Calibri"/>
          <w:b/>
        </w:rPr>
        <w:t>1</w:t>
      </w:r>
    </w:p>
    <w:p w14:paraId="41150786" w14:textId="77777777" w:rsidR="00F449AC" w:rsidRPr="00BF586A" w:rsidRDefault="00F449AC" w:rsidP="007C589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BF586A">
        <w:rPr>
          <w:rFonts w:asciiTheme="majorHAnsi" w:hAnsiTheme="majorHAnsi" w:cs="Calibri"/>
          <w:b/>
          <w:bCs/>
          <w:iCs/>
        </w:rPr>
        <w:t xml:space="preserve">Unité d’enseignement: UEF </w:t>
      </w:r>
      <w:r w:rsidR="007C5898" w:rsidRPr="00BF586A">
        <w:rPr>
          <w:rFonts w:asciiTheme="majorHAnsi" w:hAnsiTheme="majorHAnsi" w:cs="Calibri"/>
          <w:b/>
          <w:bCs/>
          <w:iCs/>
        </w:rPr>
        <w:t>1</w:t>
      </w:r>
      <w:r w:rsidRPr="00BF586A">
        <w:rPr>
          <w:rFonts w:asciiTheme="majorHAnsi" w:hAnsiTheme="majorHAnsi" w:cs="Calibri"/>
          <w:b/>
          <w:bCs/>
          <w:iCs/>
        </w:rPr>
        <w:t>.1.1</w:t>
      </w:r>
    </w:p>
    <w:p w14:paraId="5ECE661C" w14:textId="77777777" w:rsidR="00F449AC" w:rsidRPr="00A46D4E" w:rsidRDefault="00F449AC" w:rsidP="00A45C97">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color w:val="000000" w:themeColor="text1"/>
        </w:rPr>
      </w:pPr>
      <w:r w:rsidRPr="00A46D4E">
        <w:rPr>
          <w:rFonts w:asciiTheme="majorHAnsi" w:hAnsiTheme="majorHAnsi" w:cs="Calibri"/>
          <w:b/>
          <w:bCs/>
          <w:iCs/>
          <w:color w:val="000000" w:themeColor="text1"/>
        </w:rPr>
        <w:t>Matière</w:t>
      </w:r>
      <w:r w:rsidR="00A45C97" w:rsidRPr="00A46D4E">
        <w:rPr>
          <w:rFonts w:asciiTheme="majorHAnsi" w:hAnsiTheme="majorHAnsi" w:cs="Calibri"/>
          <w:b/>
          <w:bCs/>
          <w:iCs/>
          <w:color w:val="000000" w:themeColor="text1"/>
        </w:rPr>
        <w:t>1</w:t>
      </w:r>
      <w:r w:rsidR="000D46CD" w:rsidRPr="00A46D4E">
        <w:rPr>
          <w:rFonts w:asciiTheme="majorHAnsi" w:hAnsiTheme="majorHAnsi" w:cs="Calibri"/>
          <w:b/>
          <w:bCs/>
          <w:iCs/>
          <w:color w:val="000000" w:themeColor="text1"/>
        </w:rPr>
        <w:t>: Mécanique</w:t>
      </w:r>
      <w:r w:rsidR="007C5898" w:rsidRPr="00A46D4E">
        <w:rPr>
          <w:rFonts w:asciiTheme="majorHAnsi" w:eastAsia="Times New Roman" w:hAnsiTheme="majorHAnsi" w:cs="Calibri"/>
          <w:b/>
          <w:bCs/>
          <w:color w:val="000000" w:themeColor="text1"/>
        </w:rPr>
        <w:t xml:space="preserve"> des Fluides Approfondie</w:t>
      </w:r>
    </w:p>
    <w:p w14:paraId="2F30367C" w14:textId="77777777" w:rsidR="00F449AC" w:rsidRPr="00BF586A" w:rsidRDefault="00F449AC" w:rsidP="00DF41EB">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BF586A">
        <w:rPr>
          <w:rFonts w:asciiTheme="majorHAnsi" w:eastAsia="Calibri" w:hAnsiTheme="majorHAnsi" w:cs="Arial"/>
          <w:b/>
          <w:bCs/>
          <w:color w:val="000000"/>
          <w:lang w:eastAsia="en-US"/>
        </w:rPr>
        <w:t xml:space="preserve">VHS: </w:t>
      </w:r>
      <w:r w:rsidR="00F50159" w:rsidRPr="00BF586A">
        <w:rPr>
          <w:rFonts w:asciiTheme="majorHAnsi" w:eastAsia="Calibri" w:hAnsiTheme="majorHAnsi" w:cs="Arial"/>
          <w:b/>
          <w:bCs/>
          <w:color w:val="000000"/>
          <w:lang w:eastAsia="en-US"/>
        </w:rPr>
        <w:t xml:space="preserve">67h30 </w:t>
      </w:r>
      <w:r w:rsidRPr="00BF586A">
        <w:rPr>
          <w:rFonts w:asciiTheme="majorHAnsi" w:eastAsia="Calibri" w:hAnsiTheme="majorHAnsi" w:cs="Arial"/>
          <w:b/>
          <w:bCs/>
          <w:color w:val="000000"/>
          <w:lang w:eastAsia="en-US"/>
        </w:rPr>
        <w:t>(</w:t>
      </w:r>
      <w:r w:rsidR="001E7420" w:rsidRPr="00BF586A">
        <w:rPr>
          <w:rFonts w:asciiTheme="majorHAnsi" w:eastAsia="Calibri" w:hAnsiTheme="majorHAnsi" w:cs="Arial"/>
          <w:b/>
          <w:bCs/>
          <w:color w:val="000000"/>
          <w:lang w:eastAsia="en-US"/>
        </w:rPr>
        <w:t>C</w:t>
      </w:r>
      <w:r w:rsidR="00F50159" w:rsidRPr="00BF586A">
        <w:rPr>
          <w:rFonts w:asciiTheme="majorHAnsi" w:eastAsia="Calibri" w:hAnsiTheme="majorHAnsi" w:cs="Arial"/>
          <w:b/>
          <w:bCs/>
          <w:color w:val="000000"/>
          <w:lang w:eastAsia="en-US"/>
        </w:rPr>
        <w:t>ours: 3</w:t>
      </w:r>
      <w:r w:rsidRPr="00BF586A">
        <w:rPr>
          <w:rFonts w:asciiTheme="majorHAnsi" w:eastAsia="Calibri" w:hAnsiTheme="majorHAnsi" w:cs="Arial"/>
          <w:b/>
          <w:bCs/>
          <w:color w:val="000000"/>
          <w:lang w:eastAsia="en-US"/>
        </w:rPr>
        <w:t>h</w:t>
      </w:r>
      <w:r w:rsidR="00F50159" w:rsidRPr="00BF586A">
        <w:rPr>
          <w:rFonts w:asciiTheme="majorHAnsi" w:eastAsia="Calibri" w:hAnsiTheme="majorHAnsi" w:cs="Arial"/>
          <w:b/>
          <w:bCs/>
          <w:color w:val="000000"/>
          <w:lang w:eastAsia="en-US"/>
        </w:rPr>
        <w:t>0</w:t>
      </w:r>
      <w:r w:rsidRPr="00BF586A">
        <w:rPr>
          <w:rFonts w:asciiTheme="majorHAnsi" w:eastAsia="Calibri" w:hAnsiTheme="majorHAnsi" w:cs="Arial"/>
          <w:b/>
          <w:bCs/>
          <w:color w:val="000000"/>
          <w:lang w:eastAsia="en-US"/>
        </w:rPr>
        <w:t>0, TD: 1h30)</w:t>
      </w:r>
    </w:p>
    <w:p w14:paraId="67A7059E" w14:textId="77777777" w:rsidR="00F449AC" w:rsidRPr="00BF586A" w:rsidRDefault="001E7420" w:rsidP="007C589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BF586A">
        <w:rPr>
          <w:rFonts w:asciiTheme="majorHAnsi" w:hAnsiTheme="majorHAnsi" w:cs="Calibri"/>
          <w:b/>
          <w:bCs/>
          <w:iCs/>
        </w:rPr>
        <w:t>Crédits</w:t>
      </w:r>
      <w:r w:rsidR="00F449AC" w:rsidRPr="00BF586A">
        <w:rPr>
          <w:rFonts w:asciiTheme="majorHAnsi" w:hAnsiTheme="majorHAnsi" w:cs="Calibri"/>
          <w:b/>
          <w:bCs/>
          <w:iCs/>
        </w:rPr>
        <w:t xml:space="preserve">: </w:t>
      </w:r>
      <w:r w:rsidR="007C5898" w:rsidRPr="00BF586A">
        <w:rPr>
          <w:rFonts w:asciiTheme="majorHAnsi" w:hAnsiTheme="majorHAnsi" w:cs="Calibri"/>
          <w:b/>
          <w:bCs/>
          <w:iCs/>
        </w:rPr>
        <w:t>6</w:t>
      </w:r>
    </w:p>
    <w:p w14:paraId="0D8F5EAF" w14:textId="77777777" w:rsidR="00F449AC" w:rsidRPr="00BF586A" w:rsidRDefault="001E7420" w:rsidP="007C589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BF586A">
        <w:rPr>
          <w:rFonts w:asciiTheme="majorHAnsi" w:hAnsiTheme="majorHAnsi" w:cs="Calibri"/>
          <w:b/>
          <w:bCs/>
          <w:iCs/>
        </w:rPr>
        <w:t>Coefficient</w:t>
      </w:r>
      <w:r w:rsidR="00F449AC" w:rsidRPr="00BF586A">
        <w:rPr>
          <w:rFonts w:asciiTheme="majorHAnsi" w:hAnsiTheme="majorHAnsi" w:cs="Calibri"/>
          <w:b/>
          <w:bCs/>
          <w:iCs/>
        </w:rPr>
        <w:t xml:space="preserve">: </w:t>
      </w:r>
      <w:r w:rsidR="007C5898" w:rsidRPr="00BF586A">
        <w:rPr>
          <w:rFonts w:asciiTheme="majorHAnsi" w:hAnsiTheme="majorHAnsi" w:cs="Calibri"/>
          <w:b/>
          <w:bCs/>
          <w:iCs/>
        </w:rPr>
        <w:t>3</w:t>
      </w:r>
    </w:p>
    <w:p w14:paraId="503022B6" w14:textId="77777777" w:rsidR="00F8136E" w:rsidRDefault="00F8136E" w:rsidP="00C24CB5">
      <w:pPr>
        <w:jc w:val="both"/>
        <w:rPr>
          <w:rFonts w:ascii="Cambria" w:hAnsi="Cambria" w:cs="Calibri"/>
          <w:b/>
          <w:u w:val="thick" w:color="F79646"/>
        </w:rPr>
      </w:pPr>
    </w:p>
    <w:p w14:paraId="61B0705D" w14:textId="77777777" w:rsidR="00F8136E" w:rsidRDefault="00C24CB5" w:rsidP="00C24CB5">
      <w:pPr>
        <w:jc w:val="both"/>
        <w:rPr>
          <w:rFonts w:ascii="Cambria" w:hAnsi="Cambria" w:cs="Calibri"/>
          <w:b/>
          <w:u w:val="thick" w:color="F79646"/>
        </w:rPr>
      </w:pPr>
      <w:r w:rsidRPr="00412D00">
        <w:rPr>
          <w:rFonts w:ascii="Cambria" w:hAnsi="Cambria" w:cs="Calibri"/>
          <w:b/>
          <w:u w:val="thick" w:color="F79646"/>
        </w:rPr>
        <w:t>Objectifs de l’enseignement :</w:t>
      </w:r>
    </w:p>
    <w:p w14:paraId="48D38E3B" w14:textId="77777777" w:rsidR="00C24CB5" w:rsidRPr="008D4CD2" w:rsidRDefault="00C24CB5" w:rsidP="00DF41EB">
      <w:pPr>
        <w:jc w:val="both"/>
        <w:rPr>
          <w:rFonts w:asciiTheme="majorHAnsi" w:hAnsiTheme="majorHAnsi"/>
        </w:rPr>
      </w:pPr>
      <w:r w:rsidRPr="008D4CD2">
        <w:rPr>
          <w:rFonts w:asciiTheme="majorHAnsi" w:hAnsiTheme="majorHAnsi"/>
        </w:rPr>
        <w:t>Le but de la matière est de développer les connaissances de base de l’étudiant. La spécialité énergétique est étroitement liée à la phénoménologie des écoulements visqueux et turbulents observés dans les systèmes énergétiques, leur compréhension et analyse sont indispensables. L’imprégnation de l’étudiant des lois et modèles physiques et mathématiques de ces écoulements souvent complexes est un des fondamentaux de la spécialité dans l’acquisition d’un enseignement consistant nécessaire pour la recherche.</w:t>
      </w:r>
    </w:p>
    <w:p w14:paraId="77043D3B" w14:textId="77777777" w:rsidR="00C24CB5" w:rsidRPr="00264071" w:rsidRDefault="00C24CB5" w:rsidP="00C24CB5">
      <w:pPr>
        <w:jc w:val="both"/>
        <w:rPr>
          <w:rFonts w:ascii="Cambria" w:hAnsi="Cambria"/>
          <w:sz w:val="16"/>
          <w:szCs w:val="16"/>
        </w:rPr>
      </w:pPr>
    </w:p>
    <w:p w14:paraId="78ADEB6E" w14:textId="77777777" w:rsidR="00C24CB5" w:rsidRDefault="00C24CB5" w:rsidP="00C24CB5">
      <w:pPr>
        <w:jc w:val="both"/>
        <w:rPr>
          <w:rFonts w:ascii="Cambria" w:hAnsi="Cambria" w:cs="Calibri"/>
          <w:b/>
          <w:u w:val="thick" w:color="F79646"/>
        </w:rPr>
      </w:pPr>
      <w:r w:rsidRPr="00412D00">
        <w:rPr>
          <w:rFonts w:ascii="Cambria" w:hAnsi="Cambria" w:cs="Calibri"/>
          <w:b/>
          <w:u w:val="thick" w:color="F79646"/>
        </w:rPr>
        <w:t>Connaissances préalables recommandées :</w:t>
      </w:r>
    </w:p>
    <w:p w14:paraId="432DC37C" w14:textId="77777777" w:rsidR="00C24CB5" w:rsidRPr="00F8136E" w:rsidRDefault="00C24CB5" w:rsidP="00BB61B2">
      <w:pPr>
        <w:pStyle w:val="Paragraphedeliste"/>
        <w:numPr>
          <w:ilvl w:val="0"/>
          <w:numId w:val="17"/>
        </w:numPr>
        <w:jc w:val="both"/>
        <w:rPr>
          <w:rFonts w:asciiTheme="majorHAnsi" w:hAnsiTheme="majorHAnsi"/>
        </w:rPr>
      </w:pPr>
      <w:r w:rsidRPr="00F8136E">
        <w:rPr>
          <w:rFonts w:asciiTheme="majorHAnsi" w:hAnsiTheme="majorHAnsi"/>
        </w:rPr>
        <w:t xml:space="preserve">Base de Mécanique des fluides  </w:t>
      </w:r>
    </w:p>
    <w:p w14:paraId="4DB154DF" w14:textId="77777777" w:rsidR="00C24CB5" w:rsidRPr="00F8136E" w:rsidRDefault="00C24CB5" w:rsidP="00BB61B2">
      <w:pPr>
        <w:pStyle w:val="Paragraphedeliste"/>
        <w:numPr>
          <w:ilvl w:val="0"/>
          <w:numId w:val="17"/>
        </w:numPr>
        <w:jc w:val="both"/>
        <w:rPr>
          <w:rFonts w:asciiTheme="majorHAnsi" w:hAnsiTheme="majorHAnsi"/>
        </w:rPr>
      </w:pPr>
      <w:r w:rsidRPr="00F8136E">
        <w:rPr>
          <w:rFonts w:asciiTheme="majorHAnsi" w:hAnsiTheme="majorHAnsi"/>
        </w:rPr>
        <w:t xml:space="preserve">Les mathématiques </w:t>
      </w:r>
    </w:p>
    <w:p w14:paraId="2711CD46" w14:textId="77777777" w:rsidR="00C24CB5" w:rsidRPr="00F8136E" w:rsidRDefault="00C24CB5" w:rsidP="00BB61B2">
      <w:pPr>
        <w:pStyle w:val="Paragraphedeliste"/>
        <w:numPr>
          <w:ilvl w:val="0"/>
          <w:numId w:val="17"/>
        </w:numPr>
        <w:jc w:val="both"/>
        <w:rPr>
          <w:rFonts w:asciiTheme="majorHAnsi" w:hAnsiTheme="majorHAnsi"/>
        </w:rPr>
      </w:pPr>
      <w:r w:rsidRPr="00F8136E">
        <w:rPr>
          <w:rFonts w:asciiTheme="majorHAnsi" w:hAnsiTheme="majorHAnsi"/>
        </w:rPr>
        <w:t>Les méthodes numériques</w:t>
      </w:r>
    </w:p>
    <w:p w14:paraId="70FCBD3C" w14:textId="77777777" w:rsidR="00C24CB5" w:rsidRPr="00DF41EB" w:rsidRDefault="00C24CB5" w:rsidP="00C24CB5">
      <w:pPr>
        <w:jc w:val="both"/>
        <w:rPr>
          <w:rFonts w:ascii="Cambria" w:hAnsi="Cambria" w:cs="Calibri"/>
          <w:sz w:val="20"/>
          <w:szCs w:val="20"/>
          <w:u w:val="thick" w:color="F79646"/>
        </w:rPr>
      </w:pPr>
    </w:p>
    <w:p w14:paraId="2AF49997" w14:textId="77777777" w:rsidR="00F8136E" w:rsidRDefault="00C24CB5" w:rsidP="00C24CB5">
      <w:pPr>
        <w:jc w:val="both"/>
        <w:rPr>
          <w:rFonts w:ascii="Cambria" w:hAnsi="Cambria" w:cs="Calibri"/>
          <w:b/>
          <w:u w:val="thick" w:color="F79646"/>
        </w:rPr>
      </w:pPr>
      <w:r w:rsidRPr="00412D00">
        <w:rPr>
          <w:rFonts w:ascii="Cambria" w:hAnsi="Cambria" w:cs="Calibri"/>
          <w:b/>
          <w:u w:val="thick" w:color="F79646"/>
        </w:rPr>
        <w:t>Contenu de la matière : </w:t>
      </w:r>
    </w:p>
    <w:p w14:paraId="04B4F3D3" w14:textId="77777777" w:rsidR="00C24CB5" w:rsidRDefault="00C24CB5" w:rsidP="00C24CB5">
      <w:pPr>
        <w:jc w:val="both"/>
        <w:rPr>
          <w:rFonts w:ascii="Cambria" w:hAnsi="Cambria" w:cs="Calibri"/>
          <w:b/>
          <w:u w:val="thick" w:color="F79646"/>
        </w:rPr>
      </w:pPr>
    </w:p>
    <w:p w14:paraId="2CFAA172" w14:textId="77777777" w:rsidR="00DF41EB" w:rsidRDefault="005F48C9" w:rsidP="00DF41EB">
      <w:pPr>
        <w:spacing w:before="120"/>
        <w:ind w:left="709" w:hanging="709"/>
        <w:jc w:val="both"/>
        <w:rPr>
          <w:rFonts w:ascii="Cambria" w:eastAsia="Calibri" w:hAnsi="Cambria" w:cs="Arial"/>
          <w:b/>
          <w:bCs/>
          <w:color w:val="000000" w:themeColor="text1"/>
        </w:rPr>
      </w:pPr>
      <w:r w:rsidRPr="00607AD1">
        <w:rPr>
          <w:rFonts w:asciiTheme="majorHAnsi" w:hAnsiTheme="majorHAnsi"/>
          <w:b/>
          <w:bCs/>
          <w:color w:val="000000" w:themeColor="text1"/>
        </w:rPr>
        <w:t>Chapitre 1</w:t>
      </w:r>
      <w:r w:rsidRPr="00607AD1">
        <w:rPr>
          <w:rFonts w:asciiTheme="majorHAnsi" w:hAnsiTheme="majorHAnsi"/>
          <w:color w:val="000000" w:themeColor="text1"/>
        </w:rPr>
        <w:t xml:space="preserve"> : </w:t>
      </w:r>
      <w:r w:rsidRPr="00607AD1">
        <w:rPr>
          <w:rFonts w:asciiTheme="majorHAnsi" w:hAnsiTheme="majorHAnsi"/>
          <w:b/>
          <w:bCs/>
          <w:color w:val="000000" w:themeColor="text1"/>
        </w:rPr>
        <w:t>Dynamique des fluides et équations de transport</w:t>
      </w:r>
      <w:r w:rsidRPr="00607AD1">
        <w:rPr>
          <w:rFonts w:asciiTheme="majorHAnsi" w:hAnsiTheme="majorHAnsi"/>
          <w:color w:val="000000" w:themeColor="text1"/>
        </w:rPr>
        <w:t> </w:t>
      </w:r>
      <w:r w:rsidR="00DF41EB">
        <w:rPr>
          <w:rFonts w:asciiTheme="majorHAnsi" w:hAnsiTheme="majorHAnsi"/>
          <w:color w:val="000000" w:themeColor="text1"/>
        </w:rPr>
        <w:tab/>
      </w:r>
      <w:r w:rsidR="00DF41EB">
        <w:rPr>
          <w:rFonts w:asciiTheme="majorHAnsi" w:hAnsiTheme="majorHAnsi"/>
          <w:color w:val="000000" w:themeColor="text1"/>
        </w:rPr>
        <w:tab/>
      </w:r>
      <w:r w:rsidR="00DF41EB" w:rsidRPr="00607AD1">
        <w:rPr>
          <w:rFonts w:ascii="Cambria" w:eastAsia="Calibri" w:hAnsi="Cambria" w:cs="Arial"/>
          <w:b/>
          <w:bCs/>
          <w:color w:val="000000" w:themeColor="text1"/>
        </w:rPr>
        <w:t>(3 semaines)</w:t>
      </w:r>
    </w:p>
    <w:p w14:paraId="26106A4F" w14:textId="77777777" w:rsidR="005F48C9" w:rsidRPr="00607AD1" w:rsidRDefault="00DF41EB" w:rsidP="00C66A27">
      <w:pPr>
        <w:spacing w:before="120"/>
        <w:ind w:left="709"/>
        <w:jc w:val="both"/>
        <w:rPr>
          <w:rFonts w:asciiTheme="majorHAnsi" w:hAnsiTheme="majorHAnsi"/>
          <w:color w:val="000000" w:themeColor="text1"/>
        </w:rPr>
      </w:pPr>
      <w:r>
        <w:rPr>
          <w:rFonts w:asciiTheme="majorHAnsi" w:hAnsiTheme="majorHAnsi"/>
          <w:color w:val="000000" w:themeColor="text1"/>
        </w:rPr>
        <w:t>D</w:t>
      </w:r>
      <w:r w:rsidR="005F48C9" w:rsidRPr="00607AD1">
        <w:rPr>
          <w:rFonts w:asciiTheme="majorHAnsi" w:hAnsiTheme="majorHAnsi"/>
          <w:color w:val="000000" w:themeColor="text1"/>
        </w:rPr>
        <w:t>escription du mouvement, tenseurs, dérivée particulaire, transport d’un volume infinitésimal, bilan de masse, de quantité de mouvement et d’énergie, fluides visqueux, équations de Navier-Stokes, éléments de rhéologie</w:t>
      </w:r>
      <w:r w:rsidR="00F8136E" w:rsidRPr="00607AD1">
        <w:rPr>
          <w:rFonts w:ascii="Cambria" w:eastAsia="Calibri" w:hAnsi="Cambria" w:cs="Arial"/>
          <w:b/>
          <w:bCs/>
          <w:color w:val="000000" w:themeColor="text1"/>
        </w:rPr>
        <w:tab/>
      </w:r>
      <w:r w:rsidR="00607AD1" w:rsidRPr="00607AD1">
        <w:rPr>
          <w:rFonts w:ascii="Cambria" w:eastAsia="Calibri" w:hAnsi="Cambria" w:cs="Arial"/>
          <w:b/>
          <w:bCs/>
          <w:color w:val="000000" w:themeColor="text1"/>
        </w:rPr>
        <w:tab/>
      </w:r>
      <w:r w:rsidR="00607AD1" w:rsidRPr="00607AD1">
        <w:rPr>
          <w:rFonts w:ascii="Cambria" w:eastAsia="Calibri" w:hAnsi="Cambria" w:cs="Arial"/>
          <w:b/>
          <w:bCs/>
          <w:color w:val="000000" w:themeColor="text1"/>
        </w:rPr>
        <w:tab/>
      </w:r>
      <w:r w:rsidR="00607AD1" w:rsidRPr="00607AD1">
        <w:rPr>
          <w:rFonts w:ascii="Cambria" w:eastAsia="Calibri" w:hAnsi="Cambria" w:cs="Arial"/>
          <w:b/>
          <w:bCs/>
          <w:color w:val="000000" w:themeColor="text1"/>
        </w:rPr>
        <w:tab/>
      </w:r>
      <w:r w:rsidR="00607AD1" w:rsidRPr="00607AD1">
        <w:rPr>
          <w:rFonts w:ascii="Cambria" w:eastAsia="Calibri" w:hAnsi="Cambria" w:cs="Arial"/>
          <w:b/>
          <w:bCs/>
          <w:color w:val="000000" w:themeColor="text1"/>
        </w:rPr>
        <w:tab/>
      </w:r>
    </w:p>
    <w:p w14:paraId="5ECB0EA5" w14:textId="77777777" w:rsidR="00F8136E" w:rsidRPr="00607AD1" w:rsidRDefault="005F48C9" w:rsidP="00DF41EB">
      <w:pPr>
        <w:spacing w:before="120"/>
        <w:jc w:val="both"/>
        <w:rPr>
          <w:rFonts w:asciiTheme="majorHAnsi" w:hAnsiTheme="majorHAnsi"/>
          <w:color w:val="000000" w:themeColor="text1"/>
        </w:rPr>
      </w:pPr>
      <w:r w:rsidRPr="00607AD1">
        <w:rPr>
          <w:rFonts w:asciiTheme="majorHAnsi" w:hAnsiTheme="majorHAnsi"/>
          <w:b/>
          <w:bCs/>
          <w:color w:val="000000" w:themeColor="text1"/>
        </w:rPr>
        <w:t>Chapitre 2</w:t>
      </w:r>
      <w:r w:rsidRPr="00607AD1">
        <w:rPr>
          <w:rFonts w:asciiTheme="majorHAnsi" w:hAnsiTheme="majorHAnsi"/>
          <w:color w:val="000000" w:themeColor="text1"/>
        </w:rPr>
        <w:t xml:space="preserve"> : </w:t>
      </w:r>
      <w:r w:rsidRPr="00607AD1">
        <w:rPr>
          <w:rFonts w:asciiTheme="majorHAnsi" w:hAnsiTheme="majorHAnsi"/>
          <w:b/>
          <w:bCs/>
          <w:color w:val="000000" w:themeColor="text1"/>
        </w:rPr>
        <w:t>Fluide parfait et ses applications</w:t>
      </w:r>
      <w:r w:rsidRPr="00607AD1">
        <w:rPr>
          <w:rFonts w:asciiTheme="majorHAnsi" w:hAnsiTheme="majorHAnsi"/>
          <w:color w:val="000000" w:themeColor="text1"/>
        </w:rPr>
        <w:t> </w:t>
      </w:r>
      <w:r w:rsidR="00DF41EB">
        <w:rPr>
          <w:rFonts w:asciiTheme="majorHAnsi" w:hAnsiTheme="majorHAnsi"/>
          <w:color w:val="000000" w:themeColor="text1"/>
        </w:rPr>
        <w:tab/>
      </w:r>
      <w:r w:rsidR="00DF41EB">
        <w:rPr>
          <w:rFonts w:asciiTheme="majorHAnsi" w:hAnsiTheme="majorHAnsi"/>
          <w:color w:val="000000" w:themeColor="text1"/>
        </w:rPr>
        <w:tab/>
      </w:r>
      <w:r w:rsidR="00DF41EB">
        <w:rPr>
          <w:rFonts w:asciiTheme="majorHAnsi" w:hAnsiTheme="majorHAnsi"/>
          <w:color w:val="000000" w:themeColor="text1"/>
        </w:rPr>
        <w:tab/>
      </w:r>
      <w:r w:rsidR="00DF41EB">
        <w:rPr>
          <w:rFonts w:asciiTheme="majorHAnsi" w:hAnsiTheme="majorHAnsi"/>
          <w:color w:val="000000" w:themeColor="text1"/>
        </w:rPr>
        <w:tab/>
      </w:r>
      <w:r w:rsidR="00DF41EB">
        <w:rPr>
          <w:rFonts w:asciiTheme="majorHAnsi" w:hAnsiTheme="majorHAnsi"/>
          <w:color w:val="000000" w:themeColor="text1"/>
        </w:rPr>
        <w:tab/>
      </w:r>
      <w:r w:rsidR="00DF41EB" w:rsidRPr="00607AD1">
        <w:rPr>
          <w:rFonts w:ascii="Cambria" w:eastAsia="Calibri" w:hAnsi="Cambria" w:cs="Arial"/>
          <w:b/>
          <w:bCs/>
          <w:color w:val="000000" w:themeColor="text1"/>
        </w:rPr>
        <w:t>(2 semaines)</w:t>
      </w:r>
    </w:p>
    <w:p w14:paraId="2EFDC7C1" w14:textId="77777777" w:rsidR="005F48C9" w:rsidRPr="00607AD1" w:rsidRDefault="00F8136E" w:rsidP="00DF41EB">
      <w:pPr>
        <w:spacing w:before="120"/>
        <w:ind w:left="709"/>
        <w:jc w:val="both"/>
        <w:rPr>
          <w:rFonts w:asciiTheme="majorHAnsi" w:hAnsiTheme="majorHAnsi"/>
          <w:color w:val="000000" w:themeColor="text1"/>
        </w:rPr>
      </w:pPr>
      <w:r w:rsidRPr="00607AD1">
        <w:rPr>
          <w:rFonts w:asciiTheme="majorHAnsi" w:hAnsiTheme="majorHAnsi"/>
          <w:color w:val="000000" w:themeColor="text1"/>
        </w:rPr>
        <w:t xml:space="preserve">             Écoulements</w:t>
      </w:r>
      <w:r w:rsidR="005F48C9" w:rsidRPr="00607AD1">
        <w:rPr>
          <w:rFonts w:asciiTheme="majorHAnsi" w:hAnsiTheme="majorHAnsi"/>
          <w:color w:val="000000" w:themeColor="text1"/>
        </w:rPr>
        <w:t xml:space="preserve"> potentiels, ondes d’interfaces    </w:t>
      </w:r>
      <w:r w:rsidR="00607AD1" w:rsidRPr="00607AD1">
        <w:rPr>
          <w:rFonts w:ascii="Cambria" w:eastAsia="Calibri" w:hAnsi="Cambria" w:cs="Arial"/>
          <w:b/>
          <w:bCs/>
          <w:color w:val="000000" w:themeColor="text1"/>
        </w:rPr>
        <w:tab/>
      </w:r>
      <w:r w:rsidR="00607AD1" w:rsidRPr="00607AD1">
        <w:rPr>
          <w:rFonts w:ascii="Cambria" w:eastAsia="Calibri" w:hAnsi="Cambria" w:cs="Arial"/>
          <w:b/>
          <w:bCs/>
          <w:color w:val="000000" w:themeColor="text1"/>
        </w:rPr>
        <w:tab/>
      </w:r>
      <w:r w:rsidR="00607AD1" w:rsidRPr="00607AD1">
        <w:rPr>
          <w:rFonts w:ascii="Cambria" w:eastAsia="Calibri" w:hAnsi="Cambria" w:cs="Arial"/>
          <w:b/>
          <w:bCs/>
          <w:color w:val="000000" w:themeColor="text1"/>
        </w:rPr>
        <w:tab/>
      </w:r>
    </w:p>
    <w:p w14:paraId="58E4FB99" w14:textId="77777777" w:rsidR="00DF41EB" w:rsidRDefault="005F48C9" w:rsidP="00DF41EB">
      <w:pPr>
        <w:spacing w:before="120"/>
        <w:ind w:left="709" w:hanging="709"/>
        <w:jc w:val="both"/>
        <w:rPr>
          <w:rFonts w:asciiTheme="majorHAnsi" w:hAnsiTheme="majorHAnsi"/>
          <w:color w:val="000000" w:themeColor="text1"/>
        </w:rPr>
      </w:pPr>
      <w:r w:rsidRPr="00607AD1">
        <w:rPr>
          <w:rFonts w:asciiTheme="majorHAnsi" w:hAnsiTheme="majorHAnsi"/>
          <w:b/>
          <w:bCs/>
          <w:color w:val="000000" w:themeColor="text1"/>
        </w:rPr>
        <w:t>Chapitre 3</w:t>
      </w:r>
      <w:r w:rsidRPr="00607AD1">
        <w:rPr>
          <w:rFonts w:asciiTheme="majorHAnsi" w:hAnsiTheme="majorHAnsi"/>
          <w:color w:val="000000" w:themeColor="text1"/>
        </w:rPr>
        <w:t xml:space="preserve"> : </w:t>
      </w:r>
      <w:r w:rsidRPr="00607AD1">
        <w:rPr>
          <w:rFonts w:asciiTheme="majorHAnsi" w:hAnsiTheme="majorHAnsi"/>
          <w:b/>
          <w:bCs/>
          <w:color w:val="000000" w:themeColor="text1"/>
        </w:rPr>
        <w:t>Dynamique des fluides réels</w:t>
      </w:r>
      <w:r w:rsidRPr="00607AD1">
        <w:rPr>
          <w:rFonts w:asciiTheme="majorHAnsi" w:hAnsiTheme="majorHAnsi"/>
          <w:color w:val="000000" w:themeColor="text1"/>
        </w:rPr>
        <w:t> </w:t>
      </w:r>
      <w:r w:rsidR="00DF41EB">
        <w:rPr>
          <w:rFonts w:asciiTheme="majorHAnsi" w:hAnsiTheme="majorHAnsi"/>
          <w:color w:val="000000" w:themeColor="text1"/>
        </w:rPr>
        <w:tab/>
      </w:r>
      <w:r w:rsidR="00DF41EB">
        <w:rPr>
          <w:rFonts w:asciiTheme="majorHAnsi" w:hAnsiTheme="majorHAnsi"/>
          <w:color w:val="000000" w:themeColor="text1"/>
        </w:rPr>
        <w:tab/>
      </w:r>
      <w:r w:rsidR="00DF41EB">
        <w:rPr>
          <w:rFonts w:asciiTheme="majorHAnsi" w:hAnsiTheme="majorHAnsi"/>
          <w:color w:val="000000" w:themeColor="text1"/>
        </w:rPr>
        <w:tab/>
      </w:r>
      <w:r w:rsidR="00DF41EB">
        <w:rPr>
          <w:rFonts w:asciiTheme="majorHAnsi" w:hAnsiTheme="majorHAnsi"/>
          <w:color w:val="000000" w:themeColor="text1"/>
        </w:rPr>
        <w:tab/>
      </w:r>
      <w:r w:rsidR="00DF41EB">
        <w:rPr>
          <w:rFonts w:asciiTheme="majorHAnsi" w:hAnsiTheme="majorHAnsi"/>
          <w:color w:val="000000" w:themeColor="text1"/>
        </w:rPr>
        <w:tab/>
      </w:r>
      <w:r w:rsidR="00DF41EB" w:rsidRPr="00607AD1">
        <w:rPr>
          <w:rFonts w:ascii="Cambria" w:eastAsia="Calibri" w:hAnsi="Cambria" w:cs="Arial"/>
          <w:b/>
          <w:bCs/>
          <w:color w:val="000000" w:themeColor="text1"/>
        </w:rPr>
        <w:t>(2 semaines)</w:t>
      </w:r>
    </w:p>
    <w:p w14:paraId="6394F72B" w14:textId="77777777" w:rsidR="00C66A27" w:rsidRDefault="00DF41EB" w:rsidP="00C66A27">
      <w:pPr>
        <w:spacing w:before="120"/>
        <w:ind w:left="709"/>
        <w:jc w:val="both"/>
        <w:rPr>
          <w:rFonts w:asciiTheme="majorHAnsi" w:hAnsiTheme="majorHAnsi"/>
          <w:color w:val="000000" w:themeColor="text1"/>
        </w:rPr>
      </w:pPr>
      <w:r w:rsidRPr="00607AD1">
        <w:rPr>
          <w:rFonts w:asciiTheme="majorHAnsi" w:hAnsiTheme="majorHAnsi"/>
          <w:color w:val="000000" w:themeColor="text1"/>
        </w:rPr>
        <w:t>Écoulement</w:t>
      </w:r>
      <w:r w:rsidR="005F48C9" w:rsidRPr="00607AD1">
        <w:rPr>
          <w:rFonts w:asciiTheme="majorHAnsi" w:hAnsiTheme="majorHAnsi"/>
          <w:color w:val="000000" w:themeColor="text1"/>
        </w:rPr>
        <w:t xml:space="preserve"> unidirectionnels, écoulement de Stokes, écoulement à faible vitesse, à faible nombre de Reynolds, lubrification hydrodynamique…</w:t>
      </w:r>
    </w:p>
    <w:p w14:paraId="64DB1D9C" w14:textId="77777777" w:rsidR="005F48C9" w:rsidRPr="00607AD1" w:rsidRDefault="005F48C9" w:rsidP="00C66A27">
      <w:pPr>
        <w:ind w:left="709"/>
        <w:jc w:val="both"/>
        <w:rPr>
          <w:rFonts w:asciiTheme="majorHAnsi" w:hAnsiTheme="majorHAnsi"/>
          <w:strike/>
          <w:color w:val="000000" w:themeColor="text1"/>
        </w:rPr>
      </w:pPr>
      <w:r w:rsidRPr="00607AD1">
        <w:rPr>
          <w:rFonts w:asciiTheme="majorHAnsi" w:hAnsiTheme="majorHAnsi"/>
          <w:color w:val="000000" w:themeColor="text1"/>
        </w:rPr>
        <w:tab/>
      </w:r>
      <w:r w:rsidRPr="00607AD1">
        <w:rPr>
          <w:rFonts w:asciiTheme="majorHAnsi" w:hAnsiTheme="majorHAnsi"/>
          <w:color w:val="000000" w:themeColor="text1"/>
        </w:rPr>
        <w:tab/>
      </w:r>
      <w:r w:rsidR="00607AD1" w:rsidRPr="00607AD1">
        <w:rPr>
          <w:rFonts w:asciiTheme="majorHAnsi" w:hAnsiTheme="majorHAnsi"/>
          <w:color w:val="000000" w:themeColor="text1"/>
        </w:rPr>
        <w:tab/>
      </w:r>
      <w:r w:rsidR="00607AD1" w:rsidRPr="00607AD1">
        <w:rPr>
          <w:rFonts w:asciiTheme="majorHAnsi" w:hAnsiTheme="majorHAnsi"/>
          <w:color w:val="000000" w:themeColor="text1"/>
        </w:rPr>
        <w:tab/>
      </w:r>
    </w:p>
    <w:p w14:paraId="450BE694" w14:textId="77777777" w:rsidR="00C66A27" w:rsidRDefault="005F48C9" w:rsidP="00C66A27">
      <w:pPr>
        <w:ind w:left="709" w:hanging="709"/>
        <w:jc w:val="both"/>
        <w:rPr>
          <w:rFonts w:ascii="Cambria" w:eastAsia="Calibri" w:hAnsi="Cambria" w:cs="Arial"/>
          <w:b/>
          <w:bCs/>
          <w:color w:val="000000" w:themeColor="text1"/>
        </w:rPr>
      </w:pPr>
      <w:r w:rsidRPr="00607AD1">
        <w:rPr>
          <w:rFonts w:asciiTheme="majorHAnsi" w:hAnsiTheme="majorHAnsi"/>
          <w:b/>
          <w:bCs/>
          <w:color w:val="000000" w:themeColor="text1"/>
        </w:rPr>
        <w:t>Chapitre 4</w:t>
      </w:r>
      <w:r w:rsidRPr="00607AD1">
        <w:rPr>
          <w:rFonts w:asciiTheme="majorHAnsi" w:hAnsiTheme="majorHAnsi"/>
          <w:color w:val="000000" w:themeColor="text1"/>
        </w:rPr>
        <w:t xml:space="preserve"> : </w:t>
      </w:r>
      <w:r w:rsidRPr="00607AD1">
        <w:rPr>
          <w:rFonts w:asciiTheme="majorHAnsi" w:hAnsiTheme="majorHAnsi"/>
          <w:b/>
          <w:bCs/>
          <w:color w:val="000000" w:themeColor="text1"/>
        </w:rPr>
        <w:t>Couches limites</w:t>
      </w:r>
      <w:r w:rsidR="00C66A27">
        <w:rPr>
          <w:rFonts w:asciiTheme="majorHAnsi" w:hAnsiTheme="majorHAnsi"/>
          <w:b/>
          <w:bCs/>
          <w:color w:val="000000" w:themeColor="text1"/>
        </w:rPr>
        <w:tab/>
      </w:r>
      <w:r w:rsidR="00C66A27">
        <w:rPr>
          <w:rFonts w:asciiTheme="majorHAnsi" w:hAnsiTheme="majorHAnsi"/>
          <w:b/>
          <w:bCs/>
          <w:color w:val="000000" w:themeColor="text1"/>
        </w:rPr>
        <w:tab/>
      </w:r>
      <w:r w:rsidR="00C66A27">
        <w:rPr>
          <w:rFonts w:asciiTheme="majorHAnsi" w:hAnsiTheme="majorHAnsi"/>
          <w:b/>
          <w:bCs/>
          <w:color w:val="000000" w:themeColor="text1"/>
        </w:rPr>
        <w:tab/>
      </w:r>
      <w:r w:rsidR="00C66A27">
        <w:rPr>
          <w:rFonts w:asciiTheme="majorHAnsi" w:hAnsiTheme="majorHAnsi"/>
          <w:b/>
          <w:bCs/>
          <w:color w:val="000000" w:themeColor="text1"/>
        </w:rPr>
        <w:tab/>
      </w:r>
      <w:r w:rsidR="00C66A27">
        <w:rPr>
          <w:rFonts w:asciiTheme="majorHAnsi" w:hAnsiTheme="majorHAnsi"/>
          <w:b/>
          <w:bCs/>
          <w:color w:val="000000" w:themeColor="text1"/>
        </w:rPr>
        <w:tab/>
      </w:r>
      <w:r w:rsidR="00C66A27">
        <w:rPr>
          <w:rFonts w:asciiTheme="majorHAnsi" w:hAnsiTheme="majorHAnsi"/>
          <w:b/>
          <w:bCs/>
          <w:color w:val="000000" w:themeColor="text1"/>
        </w:rPr>
        <w:tab/>
      </w:r>
      <w:r w:rsidR="00C66A27">
        <w:rPr>
          <w:rFonts w:asciiTheme="majorHAnsi" w:hAnsiTheme="majorHAnsi"/>
          <w:b/>
          <w:bCs/>
          <w:color w:val="000000" w:themeColor="text1"/>
        </w:rPr>
        <w:tab/>
      </w:r>
      <w:r w:rsidRPr="00607AD1">
        <w:rPr>
          <w:rFonts w:asciiTheme="majorHAnsi" w:hAnsiTheme="majorHAnsi"/>
          <w:b/>
          <w:bCs/>
          <w:color w:val="000000" w:themeColor="text1"/>
        </w:rPr>
        <w:t> </w:t>
      </w:r>
      <w:r w:rsidR="00C66A27" w:rsidRPr="00607AD1">
        <w:rPr>
          <w:rFonts w:ascii="Cambria" w:eastAsia="Calibri" w:hAnsi="Cambria" w:cs="Arial"/>
          <w:b/>
          <w:bCs/>
          <w:color w:val="000000" w:themeColor="text1"/>
        </w:rPr>
        <w:t>(2 semaines)</w:t>
      </w:r>
    </w:p>
    <w:p w14:paraId="74998DBC" w14:textId="77777777" w:rsidR="005F48C9" w:rsidRDefault="00C66A27" w:rsidP="00C66A27">
      <w:pPr>
        <w:ind w:left="709"/>
        <w:jc w:val="both"/>
        <w:rPr>
          <w:rFonts w:ascii="Cambria" w:eastAsia="Calibri" w:hAnsi="Cambria" w:cs="Arial"/>
          <w:b/>
          <w:bCs/>
          <w:color w:val="000000" w:themeColor="text1"/>
        </w:rPr>
      </w:pPr>
      <w:r>
        <w:rPr>
          <w:rFonts w:asciiTheme="majorHAnsi" w:hAnsiTheme="majorHAnsi"/>
          <w:color w:val="000000" w:themeColor="text1"/>
        </w:rPr>
        <w:t>D</w:t>
      </w:r>
      <w:r w:rsidR="005F48C9" w:rsidRPr="00607AD1">
        <w:rPr>
          <w:rFonts w:asciiTheme="majorHAnsi" w:hAnsiTheme="majorHAnsi"/>
          <w:color w:val="000000" w:themeColor="text1"/>
        </w:rPr>
        <w:t xml:space="preserve">éveloppement de la couche limite, solutions approchées, équation de Van Karman,… </w:t>
      </w:r>
    </w:p>
    <w:p w14:paraId="41DF5A8F" w14:textId="77777777" w:rsidR="00C66A27" w:rsidRPr="00607AD1" w:rsidRDefault="00C66A27" w:rsidP="00C66A27">
      <w:pPr>
        <w:ind w:left="709" w:hanging="709"/>
        <w:jc w:val="both"/>
        <w:rPr>
          <w:rFonts w:asciiTheme="majorHAnsi" w:hAnsiTheme="majorHAnsi"/>
          <w:color w:val="000000" w:themeColor="text1"/>
        </w:rPr>
      </w:pPr>
    </w:p>
    <w:p w14:paraId="30A20421" w14:textId="77777777" w:rsidR="00C66A27" w:rsidRDefault="005F48C9" w:rsidP="00C66A27">
      <w:pPr>
        <w:ind w:left="709" w:hanging="709"/>
        <w:jc w:val="both"/>
        <w:rPr>
          <w:rFonts w:ascii="Cambria" w:eastAsia="Calibri" w:hAnsi="Cambria" w:cs="Arial"/>
          <w:b/>
          <w:bCs/>
          <w:color w:val="000000" w:themeColor="text1"/>
        </w:rPr>
      </w:pPr>
      <w:r w:rsidRPr="00607AD1">
        <w:rPr>
          <w:rFonts w:asciiTheme="majorHAnsi" w:hAnsiTheme="majorHAnsi"/>
          <w:b/>
          <w:bCs/>
          <w:color w:val="000000" w:themeColor="text1"/>
        </w:rPr>
        <w:t>Chapitre 5</w:t>
      </w:r>
      <w:r w:rsidRPr="00607AD1">
        <w:rPr>
          <w:rFonts w:asciiTheme="majorHAnsi" w:hAnsiTheme="majorHAnsi"/>
          <w:color w:val="000000" w:themeColor="text1"/>
        </w:rPr>
        <w:t xml:space="preserve"> : </w:t>
      </w:r>
      <w:r w:rsidRPr="00607AD1">
        <w:rPr>
          <w:rFonts w:asciiTheme="majorHAnsi" w:hAnsiTheme="majorHAnsi"/>
          <w:b/>
          <w:bCs/>
          <w:color w:val="000000" w:themeColor="text1"/>
        </w:rPr>
        <w:t>Ecoulements turbulents</w:t>
      </w:r>
      <w:r w:rsidRPr="00607AD1">
        <w:rPr>
          <w:rFonts w:asciiTheme="majorHAnsi" w:hAnsiTheme="majorHAnsi"/>
          <w:color w:val="000000" w:themeColor="text1"/>
        </w:rPr>
        <w:t> </w:t>
      </w:r>
      <w:r w:rsidR="00C66A27">
        <w:rPr>
          <w:rFonts w:asciiTheme="majorHAnsi" w:hAnsiTheme="majorHAnsi"/>
          <w:color w:val="000000" w:themeColor="text1"/>
        </w:rPr>
        <w:tab/>
      </w:r>
      <w:r w:rsidR="00C66A27">
        <w:rPr>
          <w:rFonts w:asciiTheme="majorHAnsi" w:hAnsiTheme="majorHAnsi"/>
          <w:color w:val="000000" w:themeColor="text1"/>
        </w:rPr>
        <w:tab/>
      </w:r>
      <w:r w:rsidR="00C66A27">
        <w:rPr>
          <w:rFonts w:asciiTheme="majorHAnsi" w:hAnsiTheme="majorHAnsi"/>
          <w:color w:val="000000" w:themeColor="text1"/>
        </w:rPr>
        <w:tab/>
      </w:r>
      <w:r w:rsidR="00C66A27">
        <w:rPr>
          <w:rFonts w:asciiTheme="majorHAnsi" w:hAnsiTheme="majorHAnsi"/>
          <w:color w:val="000000" w:themeColor="text1"/>
        </w:rPr>
        <w:tab/>
      </w:r>
      <w:r w:rsidR="00C66A27">
        <w:rPr>
          <w:rFonts w:asciiTheme="majorHAnsi" w:hAnsiTheme="majorHAnsi"/>
          <w:color w:val="000000" w:themeColor="text1"/>
        </w:rPr>
        <w:tab/>
      </w:r>
      <w:r w:rsidR="00C66A27">
        <w:rPr>
          <w:rFonts w:asciiTheme="majorHAnsi" w:hAnsiTheme="majorHAnsi"/>
          <w:color w:val="000000" w:themeColor="text1"/>
        </w:rPr>
        <w:tab/>
      </w:r>
      <w:r w:rsidR="00C66A27" w:rsidRPr="00607AD1">
        <w:rPr>
          <w:rFonts w:ascii="Cambria" w:eastAsia="Calibri" w:hAnsi="Cambria" w:cs="Arial"/>
          <w:b/>
          <w:bCs/>
          <w:color w:val="000000" w:themeColor="text1"/>
        </w:rPr>
        <w:t>(2 semaines)</w:t>
      </w:r>
    </w:p>
    <w:p w14:paraId="52853A35" w14:textId="77777777" w:rsidR="005F48C9" w:rsidRPr="00607AD1" w:rsidRDefault="00C66A27" w:rsidP="00C66A27">
      <w:pPr>
        <w:ind w:left="709"/>
        <w:jc w:val="both"/>
        <w:rPr>
          <w:rFonts w:asciiTheme="majorHAnsi" w:hAnsiTheme="majorHAnsi"/>
          <w:strike/>
          <w:color w:val="000000" w:themeColor="text1"/>
        </w:rPr>
      </w:pPr>
      <w:r>
        <w:rPr>
          <w:rFonts w:asciiTheme="majorHAnsi" w:hAnsiTheme="majorHAnsi"/>
          <w:color w:val="000000" w:themeColor="text1"/>
        </w:rPr>
        <w:t>C</w:t>
      </w:r>
      <w:r w:rsidR="005F48C9" w:rsidRPr="00607AD1">
        <w:rPr>
          <w:rFonts w:asciiTheme="majorHAnsi" w:hAnsiTheme="majorHAnsi"/>
          <w:color w:val="000000" w:themeColor="text1"/>
        </w:rPr>
        <w:t>hamp moyen et fluctuations, équations de Reynolds, modèle de Boussinesq, modèle de la longueur de mélange de Prandtl,  échelles de turbulence, modèles de turbulence K-</w:t>
      </w:r>
      <w:r w:rsidR="005F48C9" w:rsidRPr="00607AD1">
        <w:rPr>
          <w:rFonts w:asciiTheme="majorHAnsi" w:hAnsiTheme="majorHAnsi"/>
          <w:color w:val="000000" w:themeColor="text1"/>
        </w:rPr>
        <w:sym w:font="Symbol" w:char="0065"/>
      </w:r>
      <w:r w:rsidR="005F48C9" w:rsidRPr="00607AD1">
        <w:rPr>
          <w:rFonts w:asciiTheme="majorHAnsi" w:hAnsiTheme="majorHAnsi"/>
          <w:color w:val="000000" w:themeColor="text1"/>
        </w:rPr>
        <w:t>, K-ω, SST</w:t>
      </w:r>
      <w:r w:rsidR="00F8136E" w:rsidRPr="00607AD1">
        <w:rPr>
          <w:rFonts w:asciiTheme="majorHAnsi" w:hAnsiTheme="majorHAnsi"/>
          <w:color w:val="000000" w:themeColor="text1"/>
        </w:rPr>
        <w:tab/>
      </w:r>
      <w:r w:rsidR="00607AD1" w:rsidRPr="00607AD1">
        <w:rPr>
          <w:rFonts w:asciiTheme="majorHAnsi" w:hAnsiTheme="majorHAnsi"/>
          <w:color w:val="000000" w:themeColor="text1"/>
        </w:rPr>
        <w:tab/>
      </w:r>
      <w:r w:rsidR="00607AD1" w:rsidRPr="00607AD1">
        <w:rPr>
          <w:rFonts w:asciiTheme="majorHAnsi" w:hAnsiTheme="majorHAnsi"/>
          <w:color w:val="000000" w:themeColor="text1"/>
        </w:rPr>
        <w:tab/>
      </w:r>
      <w:r w:rsidR="00607AD1" w:rsidRPr="00607AD1">
        <w:rPr>
          <w:rFonts w:asciiTheme="majorHAnsi" w:hAnsiTheme="majorHAnsi"/>
          <w:color w:val="000000" w:themeColor="text1"/>
        </w:rPr>
        <w:tab/>
      </w:r>
    </w:p>
    <w:p w14:paraId="5C16E363" w14:textId="77777777" w:rsidR="00C24CB5" w:rsidRPr="00607AD1" w:rsidRDefault="00C24CB5" w:rsidP="00C24CB5">
      <w:pPr>
        <w:jc w:val="both"/>
        <w:rPr>
          <w:rFonts w:ascii="Cambria" w:hAnsi="Cambria" w:cs="Calibri"/>
          <w:b/>
          <w:color w:val="000000" w:themeColor="text1"/>
          <w:sz w:val="16"/>
          <w:szCs w:val="16"/>
          <w:u w:val="thick" w:color="F79646"/>
        </w:rPr>
      </w:pPr>
    </w:p>
    <w:p w14:paraId="751E2886" w14:textId="77777777" w:rsidR="00B86216" w:rsidRPr="00607AD1" w:rsidRDefault="00B86216" w:rsidP="00C66A27">
      <w:pPr>
        <w:spacing w:before="120"/>
        <w:ind w:left="709" w:hanging="709"/>
        <w:jc w:val="both"/>
        <w:rPr>
          <w:rFonts w:asciiTheme="majorHAnsi" w:hAnsiTheme="majorHAnsi"/>
          <w:color w:val="000000" w:themeColor="text1"/>
        </w:rPr>
      </w:pPr>
      <w:r w:rsidRPr="00607AD1">
        <w:rPr>
          <w:rFonts w:asciiTheme="majorHAnsi" w:hAnsiTheme="majorHAnsi" w:cs="Arial"/>
          <w:b/>
          <w:color w:val="000000" w:themeColor="text1"/>
        </w:rPr>
        <w:t>Chapitre 6 : Calcul des Ecoulements dans les Conduites</w:t>
      </w:r>
      <w:r w:rsidR="00C66A27">
        <w:rPr>
          <w:rFonts w:asciiTheme="majorHAnsi" w:hAnsiTheme="majorHAnsi" w:cs="Arial"/>
          <w:b/>
          <w:color w:val="000000" w:themeColor="text1"/>
        </w:rPr>
        <w:tab/>
      </w:r>
      <w:r w:rsidRPr="00607AD1">
        <w:rPr>
          <w:rFonts w:asciiTheme="majorHAnsi" w:hAnsiTheme="majorHAnsi" w:cs="Arial"/>
          <w:b/>
          <w:color w:val="000000" w:themeColor="text1"/>
        </w:rPr>
        <w:t xml:space="preserve">                          </w:t>
      </w:r>
      <w:r w:rsidRPr="00607AD1">
        <w:rPr>
          <w:rFonts w:ascii="Cambria" w:eastAsia="Calibri" w:hAnsi="Cambria" w:cs="Arial"/>
          <w:b/>
          <w:bCs/>
          <w:color w:val="000000" w:themeColor="text1"/>
        </w:rPr>
        <w:t>(4 semaines)</w:t>
      </w:r>
    </w:p>
    <w:p w14:paraId="21059B89" w14:textId="77777777" w:rsidR="00B86216" w:rsidRPr="00607AD1" w:rsidRDefault="00B86216" w:rsidP="00607AD1">
      <w:pPr>
        <w:autoSpaceDE w:val="0"/>
        <w:autoSpaceDN w:val="0"/>
        <w:adjustRightInd w:val="0"/>
        <w:ind w:left="709"/>
        <w:jc w:val="both"/>
        <w:rPr>
          <w:rFonts w:asciiTheme="majorHAnsi" w:eastAsia="Times New Roman" w:hAnsiTheme="majorHAnsi" w:cs="Arial"/>
          <w:color w:val="000000" w:themeColor="text1"/>
          <w:lang w:eastAsia="fr-FR"/>
        </w:rPr>
      </w:pPr>
      <w:r w:rsidRPr="00607AD1">
        <w:rPr>
          <w:rFonts w:asciiTheme="majorHAnsi" w:eastAsia="Times New Roman" w:hAnsiTheme="majorHAnsi" w:cs="Arial"/>
          <w:color w:val="000000" w:themeColor="text1"/>
          <w:lang w:eastAsia="fr-FR"/>
        </w:rPr>
        <w:t>Ecoulements des fluides incompressibles dans les conduites en charge : pertes de charges linéaires. Utilisation des diagrammes de Moody.</w:t>
      </w:r>
    </w:p>
    <w:p w14:paraId="6F2C9E2C" w14:textId="77777777" w:rsidR="00B86216" w:rsidRPr="00607AD1" w:rsidRDefault="00B86216" w:rsidP="00C66A27">
      <w:pPr>
        <w:autoSpaceDE w:val="0"/>
        <w:autoSpaceDN w:val="0"/>
        <w:adjustRightInd w:val="0"/>
        <w:ind w:left="1134"/>
        <w:jc w:val="both"/>
        <w:rPr>
          <w:rFonts w:asciiTheme="majorHAnsi" w:eastAsia="Times New Roman" w:hAnsiTheme="majorHAnsi" w:cs="Arial"/>
          <w:color w:val="000000" w:themeColor="text1"/>
          <w:lang w:eastAsia="fr-FR"/>
        </w:rPr>
      </w:pPr>
      <w:r w:rsidRPr="00607AD1">
        <w:rPr>
          <w:rFonts w:asciiTheme="majorHAnsi" w:eastAsia="Times New Roman" w:hAnsiTheme="majorHAnsi"/>
          <w:color w:val="000000" w:themeColor="text1"/>
          <w:lang w:eastAsia="fr-FR"/>
        </w:rPr>
        <w:t xml:space="preserve">- </w:t>
      </w:r>
      <w:r w:rsidRPr="00607AD1">
        <w:rPr>
          <w:rFonts w:asciiTheme="majorHAnsi" w:eastAsia="Times New Roman" w:hAnsiTheme="majorHAnsi" w:cs="Arial"/>
          <w:color w:val="000000" w:themeColor="text1"/>
          <w:lang w:eastAsia="fr-FR"/>
        </w:rPr>
        <w:t>Ecoulements dans les singularités : pertes de charges singulières. Théorème de Borda</w:t>
      </w:r>
    </w:p>
    <w:p w14:paraId="1DBD0229" w14:textId="77777777" w:rsidR="00B86216" w:rsidRPr="00607AD1" w:rsidRDefault="00B86216" w:rsidP="00C66A27">
      <w:pPr>
        <w:autoSpaceDE w:val="0"/>
        <w:autoSpaceDN w:val="0"/>
        <w:adjustRightInd w:val="0"/>
        <w:ind w:left="1134"/>
        <w:jc w:val="both"/>
        <w:rPr>
          <w:rFonts w:asciiTheme="majorHAnsi" w:eastAsia="Times New Roman" w:hAnsiTheme="majorHAnsi" w:cs="Arial"/>
          <w:color w:val="000000" w:themeColor="text1"/>
          <w:lang w:eastAsia="fr-FR"/>
        </w:rPr>
      </w:pPr>
      <w:r w:rsidRPr="00607AD1">
        <w:rPr>
          <w:rFonts w:asciiTheme="majorHAnsi" w:eastAsia="Times New Roman" w:hAnsiTheme="majorHAnsi"/>
          <w:color w:val="000000" w:themeColor="text1"/>
          <w:lang w:eastAsia="fr-FR"/>
        </w:rPr>
        <w:t xml:space="preserve">- </w:t>
      </w:r>
      <w:r w:rsidRPr="00607AD1">
        <w:rPr>
          <w:rFonts w:asciiTheme="majorHAnsi" w:eastAsia="Times New Roman" w:hAnsiTheme="majorHAnsi" w:cs="Arial"/>
          <w:color w:val="000000" w:themeColor="text1"/>
          <w:lang w:eastAsia="fr-FR"/>
        </w:rPr>
        <w:t>Calculs et dimensionnement des réseaux hydrauliques</w:t>
      </w:r>
    </w:p>
    <w:p w14:paraId="7708A241" w14:textId="77777777" w:rsidR="00B86216" w:rsidRPr="00607AD1" w:rsidRDefault="00B86216" w:rsidP="00C66A27">
      <w:pPr>
        <w:autoSpaceDE w:val="0"/>
        <w:autoSpaceDN w:val="0"/>
        <w:adjustRightInd w:val="0"/>
        <w:ind w:left="1134"/>
        <w:jc w:val="both"/>
        <w:rPr>
          <w:rFonts w:asciiTheme="majorHAnsi" w:eastAsia="Times New Roman" w:hAnsiTheme="majorHAnsi" w:cs="Arial"/>
          <w:color w:val="000000" w:themeColor="text1"/>
          <w:lang w:eastAsia="fr-FR"/>
        </w:rPr>
      </w:pPr>
      <w:r w:rsidRPr="00607AD1">
        <w:rPr>
          <w:rFonts w:asciiTheme="majorHAnsi" w:eastAsia="Times New Roman" w:hAnsiTheme="majorHAnsi"/>
          <w:color w:val="000000" w:themeColor="text1"/>
          <w:lang w:eastAsia="fr-FR"/>
        </w:rPr>
        <w:t xml:space="preserve">- </w:t>
      </w:r>
      <w:r w:rsidRPr="00607AD1">
        <w:rPr>
          <w:rFonts w:asciiTheme="majorHAnsi" w:eastAsia="Times New Roman" w:hAnsiTheme="majorHAnsi" w:cs="Arial"/>
          <w:color w:val="000000" w:themeColor="text1"/>
          <w:lang w:eastAsia="fr-FR"/>
        </w:rPr>
        <w:t>Initiation aux écoulements unidimensionnels des fluides compressibles</w:t>
      </w:r>
    </w:p>
    <w:p w14:paraId="21457CC5" w14:textId="77777777" w:rsidR="00B86216" w:rsidRPr="00607AD1" w:rsidRDefault="00B86216" w:rsidP="00C66A27">
      <w:pPr>
        <w:spacing w:line="276" w:lineRule="auto"/>
        <w:ind w:left="1134"/>
        <w:jc w:val="both"/>
        <w:rPr>
          <w:rFonts w:asciiTheme="majorHAnsi" w:hAnsiTheme="majorHAnsi" w:cs="Arial"/>
          <w:b/>
          <w:color w:val="000000" w:themeColor="text1"/>
        </w:rPr>
      </w:pPr>
      <w:r w:rsidRPr="00607AD1">
        <w:rPr>
          <w:rFonts w:asciiTheme="majorHAnsi" w:eastAsia="Times New Roman" w:hAnsiTheme="majorHAnsi"/>
          <w:color w:val="000000" w:themeColor="text1"/>
          <w:lang w:eastAsia="fr-FR"/>
        </w:rPr>
        <w:t xml:space="preserve">- </w:t>
      </w:r>
      <w:r w:rsidRPr="00607AD1">
        <w:rPr>
          <w:rFonts w:asciiTheme="majorHAnsi" w:eastAsia="Times New Roman" w:hAnsiTheme="majorHAnsi" w:cs="Arial"/>
          <w:color w:val="000000" w:themeColor="text1"/>
          <w:lang w:eastAsia="fr-FR"/>
        </w:rPr>
        <w:t>Initiation aux écoulements à surface libre</w:t>
      </w:r>
    </w:p>
    <w:p w14:paraId="01D04D70" w14:textId="77777777" w:rsidR="003639E1" w:rsidRDefault="003639E1" w:rsidP="00F8136E">
      <w:pPr>
        <w:jc w:val="both"/>
        <w:rPr>
          <w:rFonts w:ascii="Cambria" w:hAnsi="Cambria" w:cs="Calibri"/>
          <w:b/>
          <w:u w:val="thick" w:color="F79646"/>
        </w:rPr>
      </w:pPr>
    </w:p>
    <w:p w14:paraId="2F377A2F" w14:textId="77777777" w:rsidR="00F8136E" w:rsidRDefault="00C24CB5" w:rsidP="00F8136E">
      <w:pPr>
        <w:jc w:val="both"/>
        <w:rPr>
          <w:rFonts w:ascii="Cambria" w:hAnsi="Cambria" w:cs="Calibri"/>
          <w:b/>
        </w:rPr>
      </w:pPr>
      <w:r w:rsidRPr="00412D00">
        <w:rPr>
          <w:rFonts w:ascii="Cambria" w:hAnsi="Cambria" w:cs="Calibri"/>
          <w:b/>
          <w:u w:val="thick" w:color="F79646"/>
        </w:rPr>
        <w:t>Mode d’évaluation</w:t>
      </w:r>
      <w:r w:rsidRPr="00412D00">
        <w:rPr>
          <w:rFonts w:ascii="Cambria" w:hAnsi="Cambria" w:cs="Calibri"/>
          <w:b/>
        </w:rPr>
        <w:t> : </w:t>
      </w:r>
    </w:p>
    <w:p w14:paraId="7E573544" w14:textId="77777777" w:rsidR="00F8136E" w:rsidRDefault="00F8136E" w:rsidP="00F8136E">
      <w:pPr>
        <w:jc w:val="both"/>
        <w:rPr>
          <w:rFonts w:ascii="Cambria" w:hAnsi="Cambria" w:cs="Calibri"/>
          <w:b/>
        </w:rPr>
      </w:pPr>
    </w:p>
    <w:p w14:paraId="72A35A86" w14:textId="77777777" w:rsidR="00C24CB5" w:rsidRPr="00B910A0" w:rsidRDefault="00C24CB5" w:rsidP="00F8136E">
      <w:pPr>
        <w:jc w:val="both"/>
        <w:rPr>
          <w:rFonts w:ascii="Cambria" w:eastAsia="Calibri" w:hAnsi="Cambria"/>
          <w:bCs/>
          <w:color w:val="000000"/>
          <w:lang w:eastAsia="en-US"/>
        </w:rPr>
      </w:pPr>
      <w:r w:rsidRPr="00B910A0">
        <w:rPr>
          <w:rFonts w:ascii="Cambria" w:hAnsi="Cambria" w:cs="Calibri"/>
          <w:bCs/>
        </w:rPr>
        <w:t>Contrôle</w:t>
      </w:r>
      <w:r w:rsidRPr="00B910A0">
        <w:rPr>
          <w:rFonts w:ascii="Cambria" w:eastAsia="Calibri" w:hAnsi="Cambria" w:cs="Calibri"/>
          <w:bCs/>
          <w:color w:val="000000"/>
        </w:rPr>
        <w:t xml:space="preserve"> Continu : </w:t>
      </w:r>
      <w:r w:rsidRPr="00B910A0">
        <w:rPr>
          <w:rFonts w:ascii="Cambria" w:eastAsia="Calibri" w:hAnsi="Cambria"/>
          <w:bCs/>
          <w:color w:val="000000"/>
        </w:rPr>
        <w:t xml:space="preserve">40%, </w:t>
      </w:r>
      <w:r w:rsidRPr="00B910A0">
        <w:rPr>
          <w:rFonts w:ascii="Cambria" w:eastAsia="Calibri" w:hAnsi="Cambria" w:cs="Calibri"/>
          <w:bCs/>
          <w:color w:val="000000"/>
        </w:rPr>
        <w:t xml:space="preserve">Examen : </w:t>
      </w:r>
      <w:r w:rsidRPr="00B910A0">
        <w:rPr>
          <w:rFonts w:ascii="Cambria" w:eastAsia="Calibri" w:hAnsi="Cambria"/>
          <w:bCs/>
          <w:color w:val="000000"/>
        </w:rPr>
        <w:t>60%</w:t>
      </w:r>
      <w:r w:rsidRPr="00B910A0">
        <w:rPr>
          <w:rFonts w:ascii="Cambria" w:hAnsi="Cambria" w:cs="Arial"/>
          <w:bCs/>
        </w:rPr>
        <w:t>.</w:t>
      </w:r>
    </w:p>
    <w:p w14:paraId="7FD4CB60" w14:textId="77777777" w:rsidR="00C24CB5" w:rsidRPr="00264071" w:rsidRDefault="00C24CB5" w:rsidP="00C24CB5">
      <w:pPr>
        <w:jc w:val="both"/>
        <w:rPr>
          <w:rFonts w:ascii="Cambria" w:hAnsi="Cambria"/>
          <w:b/>
          <w:sz w:val="16"/>
          <w:szCs w:val="16"/>
        </w:rPr>
      </w:pPr>
    </w:p>
    <w:p w14:paraId="218B1617" w14:textId="77777777" w:rsidR="00C24CB5" w:rsidRDefault="00C24CB5" w:rsidP="00C24CB5">
      <w:pPr>
        <w:jc w:val="both"/>
        <w:rPr>
          <w:rFonts w:ascii="Cambria" w:hAnsi="Cambria" w:cs="Calibri"/>
          <w:b/>
          <w:u w:val="thick" w:color="F79646"/>
        </w:rPr>
      </w:pPr>
      <w:r w:rsidRPr="00412D00">
        <w:rPr>
          <w:rFonts w:ascii="Cambria" w:hAnsi="Cambria" w:cs="Calibri"/>
          <w:b/>
          <w:u w:val="thick" w:color="F79646"/>
        </w:rPr>
        <w:t>Références bibliographiques :</w:t>
      </w:r>
    </w:p>
    <w:p w14:paraId="6FDB3FB4" w14:textId="77777777" w:rsidR="00C24CB5" w:rsidRPr="00C66A27" w:rsidRDefault="00C24CB5" w:rsidP="00BB61B2">
      <w:pPr>
        <w:pStyle w:val="Paragraphedeliste"/>
        <w:numPr>
          <w:ilvl w:val="0"/>
          <w:numId w:val="16"/>
        </w:numPr>
        <w:tabs>
          <w:tab w:val="right" w:pos="426"/>
        </w:tabs>
        <w:autoSpaceDE w:val="0"/>
        <w:autoSpaceDN w:val="0"/>
        <w:adjustRightInd w:val="0"/>
        <w:ind w:left="426" w:right="-1" w:hanging="284"/>
        <w:jc w:val="both"/>
        <w:rPr>
          <w:rFonts w:asciiTheme="majorHAnsi" w:hAnsiTheme="majorHAnsi"/>
          <w:i/>
          <w:color w:val="000000" w:themeColor="text1"/>
        </w:rPr>
      </w:pPr>
      <w:r w:rsidRPr="00C66A27">
        <w:rPr>
          <w:rFonts w:asciiTheme="majorHAnsi" w:hAnsiTheme="majorHAnsi"/>
          <w:i/>
          <w:color w:val="000000" w:themeColor="text1"/>
        </w:rPr>
        <w:t>Inge L. Ryhming, Dynamique des fluides, Presse Polytechniques et Universitaire Romandes.</w:t>
      </w:r>
    </w:p>
    <w:p w14:paraId="4927C3F1" w14:textId="77777777" w:rsidR="00C24CB5" w:rsidRPr="00C66A27" w:rsidRDefault="00C24CB5" w:rsidP="00BB61B2">
      <w:pPr>
        <w:pStyle w:val="Paragraphedeliste"/>
        <w:numPr>
          <w:ilvl w:val="0"/>
          <w:numId w:val="16"/>
        </w:numPr>
        <w:tabs>
          <w:tab w:val="right" w:pos="426"/>
        </w:tabs>
        <w:ind w:left="426" w:right="-1" w:hanging="284"/>
        <w:jc w:val="both"/>
        <w:rPr>
          <w:rFonts w:asciiTheme="majorHAnsi" w:hAnsiTheme="majorHAnsi"/>
          <w:i/>
          <w:color w:val="000000" w:themeColor="text1"/>
        </w:rPr>
      </w:pPr>
      <w:r w:rsidRPr="00C66A27">
        <w:rPr>
          <w:rFonts w:asciiTheme="majorHAnsi" w:hAnsiTheme="majorHAnsi"/>
          <w:i/>
          <w:color w:val="000000" w:themeColor="text1"/>
        </w:rPr>
        <w:t>P. Chassaing, Turbulence en mécanique des fluides, CEPADUES– Editions</w:t>
      </w:r>
      <w:r w:rsidR="00C66A27" w:rsidRPr="00C66A27">
        <w:rPr>
          <w:rFonts w:asciiTheme="majorHAnsi" w:hAnsiTheme="majorHAnsi"/>
          <w:i/>
          <w:color w:val="000000" w:themeColor="text1"/>
        </w:rPr>
        <w:t>.</w:t>
      </w:r>
    </w:p>
    <w:p w14:paraId="1594CF97" w14:textId="77777777" w:rsidR="00C24CB5" w:rsidRPr="00C66A27" w:rsidRDefault="00C24CB5" w:rsidP="00BB61B2">
      <w:pPr>
        <w:pStyle w:val="Paragraphedeliste"/>
        <w:numPr>
          <w:ilvl w:val="0"/>
          <w:numId w:val="16"/>
        </w:numPr>
        <w:tabs>
          <w:tab w:val="right" w:pos="426"/>
        </w:tabs>
        <w:ind w:left="426" w:right="-1" w:hanging="284"/>
        <w:jc w:val="both"/>
        <w:rPr>
          <w:rFonts w:asciiTheme="majorHAnsi" w:hAnsiTheme="majorHAnsi"/>
          <w:i/>
          <w:color w:val="000000" w:themeColor="text1"/>
        </w:rPr>
      </w:pPr>
      <w:r w:rsidRPr="00C66A27">
        <w:rPr>
          <w:rFonts w:asciiTheme="majorHAnsi" w:hAnsiTheme="majorHAnsi"/>
          <w:i/>
          <w:color w:val="000000" w:themeColor="text1"/>
        </w:rPr>
        <w:t>R. Comolet, Mécanique expérimentale des fluides, Tome II, dynamique des fluides réels, turbomachines</w:t>
      </w:r>
      <w:r w:rsidR="003B5F7F" w:rsidRPr="00C66A27">
        <w:rPr>
          <w:rFonts w:asciiTheme="majorHAnsi" w:hAnsiTheme="majorHAnsi"/>
          <w:i/>
          <w:color w:val="000000" w:themeColor="text1"/>
        </w:rPr>
        <w:t>, Editions</w:t>
      </w:r>
      <w:r w:rsidRPr="00C66A27">
        <w:rPr>
          <w:rFonts w:asciiTheme="majorHAnsi" w:hAnsiTheme="majorHAnsi"/>
          <w:i/>
          <w:color w:val="000000" w:themeColor="text1"/>
        </w:rPr>
        <w:t xml:space="preserve"> Masson</w:t>
      </w:r>
      <w:r w:rsidR="003B5F7F" w:rsidRPr="00C66A27">
        <w:rPr>
          <w:rFonts w:asciiTheme="majorHAnsi" w:hAnsiTheme="majorHAnsi"/>
          <w:i/>
          <w:color w:val="000000" w:themeColor="text1"/>
        </w:rPr>
        <w:t>, 1982</w:t>
      </w:r>
      <w:r w:rsidRPr="00C66A27">
        <w:rPr>
          <w:rFonts w:asciiTheme="majorHAnsi" w:hAnsiTheme="majorHAnsi"/>
          <w:i/>
          <w:color w:val="000000" w:themeColor="text1"/>
        </w:rPr>
        <w:t>.</w:t>
      </w:r>
    </w:p>
    <w:p w14:paraId="08ECA1EF" w14:textId="77777777" w:rsidR="00C24CB5" w:rsidRPr="00C66A27" w:rsidRDefault="00C24CB5" w:rsidP="00BB61B2">
      <w:pPr>
        <w:pStyle w:val="Default"/>
        <w:numPr>
          <w:ilvl w:val="0"/>
          <w:numId w:val="16"/>
        </w:numPr>
        <w:tabs>
          <w:tab w:val="right" w:pos="426"/>
        </w:tabs>
        <w:ind w:left="426" w:right="-1" w:hanging="284"/>
        <w:jc w:val="both"/>
        <w:rPr>
          <w:rFonts w:asciiTheme="majorHAnsi" w:hAnsiTheme="majorHAnsi" w:cs="Times New Roman"/>
          <w:i/>
          <w:color w:val="000000" w:themeColor="text1"/>
          <w:lang w:val="en-US"/>
        </w:rPr>
      </w:pPr>
      <w:r w:rsidRPr="00C66A27">
        <w:rPr>
          <w:rFonts w:asciiTheme="majorHAnsi" w:hAnsiTheme="majorHAnsi" w:cs="Times New Roman"/>
          <w:i/>
          <w:color w:val="000000" w:themeColor="text1"/>
          <w:lang w:val="en-US"/>
        </w:rPr>
        <w:t xml:space="preserve">T. C. Papanastasiou, G. C. Georgiou and A. N. Alexandrou, Viscous fluid flow, CRC Press LLC, 2000. </w:t>
      </w:r>
    </w:p>
    <w:p w14:paraId="790D0BA3" w14:textId="77777777" w:rsidR="00C24CB5" w:rsidRPr="00C66A27" w:rsidRDefault="00C24CB5" w:rsidP="00BB61B2">
      <w:pPr>
        <w:pStyle w:val="Paragraphedeliste"/>
        <w:numPr>
          <w:ilvl w:val="0"/>
          <w:numId w:val="16"/>
        </w:numPr>
        <w:tabs>
          <w:tab w:val="right" w:pos="426"/>
        </w:tabs>
        <w:ind w:left="426" w:right="-1" w:hanging="284"/>
        <w:jc w:val="both"/>
        <w:rPr>
          <w:rFonts w:asciiTheme="majorHAnsi" w:hAnsiTheme="majorHAnsi"/>
          <w:i/>
          <w:color w:val="000000" w:themeColor="text1"/>
        </w:rPr>
      </w:pPr>
      <w:r w:rsidRPr="00C66A27">
        <w:rPr>
          <w:rFonts w:asciiTheme="majorHAnsi" w:hAnsiTheme="majorHAnsi"/>
          <w:i/>
          <w:color w:val="000000" w:themeColor="text1"/>
        </w:rPr>
        <w:t>Adil Ridha, Cours de Dynamique des fluides réels, M1 Mathématiques et applications : spécialité Mécanique, Université de Caen, 2009.</w:t>
      </w:r>
    </w:p>
    <w:p w14:paraId="048466CD" w14:textId="77777777" w:rsidR="00C24CB5" w:rsidRPr="00C66A27" w:rsidRDefault="00C24CB5" w:rsidP="00BB61B2">
      <w:pPr>
        <w:pStyle w:val="Default"/>
        <w:numPr>
          <w:ilvl w:val="0"/>
          <w:numId w:val="16"/>
        </w:numPr>
        <w:tabs>
          <w:tab w:val="right" w:pos="426"/>
        </w:tabs>
        <w:ind w:left="426" w:right="-1" w:hanging="284"/>
        <w:jc w:val="both"/>
        <w:rPr>
          <w:rFonts w:asciiTheme="majorHAnsi" w:hAnsiTheme="majorHAnsi" w:cs="Times New Roman"/>
          <w:i/>
          <w:color w:val="000000" w:themeColor="text1"/>
          <w:lang w:val="en-US"/>
        </w:rPr>
      </w:pPr>
      <w:r w:rsidRPr="00C66A27">
        <w:rPr>
          <w:rFonts w:asciiTheme="majorHAnsi" w:hAnsiTheme="majorHAnsi" w:cs="Times New Roman"/>
          <w:i/>
          <w:color w:val="000000" w:themeColor="text1"/>
          <w:lang w:val="en-US"/>
        </w:rPr>
        <w:t>R. W. Fox, A. T. Mc Donald and P. J. Pritchard, Introduction to fluid mecha</w:t>
      </w:r>
      <w:r w:rsidR="00F96566" w:rsidRPr="00C66A27">
        <w:rPr>
          <w:rFonts w:asciiTheme="majorHAnsi" w:hAnsiTheme="majorHAnsi" w:cs="Times New Roman"/>
          <w:i/>
          <w:color w:val="000000" w:themeColor="text1"/>
          <w:lang w:val="en-US"/>
        </w:rPr>
        <w:t>nics, sixth edition, Wiley and S</w:t>
      </w:r>
      <w:r w:rsidR="00C66A27" w:rsidRPr="00C66A27">
        <w:rPr>
          <w:rFonts w:asciiTheme="majorHAnsi" w:hAnsiTheme="majorHAnsi" w:cs="Times New Roman"/>
          <w:i/>
          <w:color w:val="000000" w:themeColor="text1"/>
          <w:lang w:val="en-US"/>
        </w:rPr>
        <w:t>ons editor, 2003.</w:t>
      </w:r>
    </w:p>
    <w:p w14:paraId="6668803E" w14:textId="77777777" w:rsidR="00C24CB5" w:rsidRPr="00C66A27" w:rsidRDefault="00C24CB5" w:rsidP="00BB61B2">
      <w:pPr>
        <w:pStyle w:val="Paragraphedeliste"/>
        <w:numPr>
          <w:ilvl w:val="0"/>
          <w:numId w:val="16"/>
        </w:numPr>
        <w:tabs>
          <w:tab w:val="right" w:pos="426"/>
        </w:tabs>
        <w:ind w:left="426" w:right="-1" w:hanging="284"/>
        <w:jc w:val="both"/>
        <w:rPr>
          <w:rFonts w:asciiTheme="majorHAnsi" w:hAnsiTheme="majorHAnsi"/>
          <w:i/>
          <w:color w:val="000000" w:themeColor="text1"/>
          <w:lang w:val="en-US"/>
        </w:rPr>
      </w:pPr>
      <w:r w:rsidRPr="00C66A27">
        <w:rPr>
          <w:rFonts w:asciiTheme="majorHAnsi" w:hAnsiTheme="majorHAnsi"/>
          <w:i/>
          <w:color w:val="000000" w:themeColor="text1"/>
          <w:lang w:val="en-US"/>
        </w:rPr>
        <w:t>Hermann Schlichting, Boundary layer theory, McGraw Hill book Company.</w:t>
      </w:r>
    </w:p>
    <w:p w14:paraId="520CA616" w14:textId="77777777" w:rsidR="00C24CB5" w:rsidRPr="00C66A27" w:rsidRDefault="00C24CB5" w:rsidP="00BB61B2">
      <w:pPr>
        <w:pStyle w:val="Paragraphedeliste"/>
        <w:numPr>
          <w:ilvl w:val="0"/>
          <w:numId w:val="16"/>
        </w:numPr>
        <w:tabs>
          <w:tab w:val="right" w:pos="426"/>
        </w:tabs>
        <w:ind w:left="426" w:right="-1" w:hanging="284"/>
        <w:jc w:val="both"/>
        <w:rPr>
          <w:rFonts w:asciiTheme="majorBidi" w:hAnsiTheme="majorBidi" w:cstheme="majorBidi"/>
          <w:i/>
          <w:color w:val="000000" w:themeColor="text1"/>
          <w:lang w:val="en-US"/>
        </w:rPr>
      </w:pPr>
      <w:r w:rsidRPr="00C66A27">
        <w:rPr>
          <w:rFonts w:asciiTheme="majorBidi" w:hAnsiTheme="majorBidi" w:cstheme="majorBidi"/>
          <w:i/>
          <w:color w:val="000000" w:themeColor="text1"/>
          <w:lang w:val="en-US"/>
        </w:rPr>
        <w:t>W.P. Graebel, Advenced fluid mechanics, Academic Press 2007.</w:t>
      </w:r>
    </w:p>
    <w:p w14:paraId="4A4C727B" w14:textId="77777777" w:rsidR="00C24CB5" w:rsidRPr="00C66A27" w:rsidRDefault="00C24CB5" w:rsidP="00BB61B2">
      <w:pPr>
        <w:pStyle w:val="Paragraphedeliste"/>
        <w:numPr>
          <w:ilvl w:val="0"/>
          <w:numId w:val="16"/>
        </w:numPr>
        <w:tabs>
          <w:tab w:val="right" w:pos="426"/>
        </w:tabs>
        <w:ind w:left="426" w:right="-1" w:hanging="284"/>
        <w:jc w:val="both"/>
        <w:rPr>
          <w:rFonts w:asciiTheme="majorBidi" w:hAnsiTheme="majorBidi" w:cstheme="majorBidi"/>
          <w:i/>
          <w:color w:val="000000" w:themeColor="text1"/>
          <w:lang w:val="en-US"/>
        </w:rPr>
      </w:pPr>
      <w:r w:rsidRPr="00C66A27">
        <w:rPr>
          <w:rFonts w:asciiTheme="majorBidi" w:hAnsiTheme="majorBidi" w:cstheme="majorBidi"/>
          <w:i/>
          <w:color w:val="000000" w:themeColor="text1"/>
          <w:lang w:val="en-US"/>
        </w:rPr>
        <w:t>H. Tennekes and J. L. Lumeley, A first course in turbulence, The MIT Press 1972</w:t>
      </w:r>
      <w:r w:rsidR="00F96566" w:rsidRPr="00C66A27">
        <w:rPr>
          <w:rFonts w:asciiTheme="majorBidi" w:hAnsiTheme="majorBidi" w:cstheme="majorBidi"/>
          <w:i/>
          <w:color w:val="000000" w:themeColor="text1"/>
          <w:lang w:val="en-US"/>
        </w:rPr>
        <w:t>.</w:t>
      </w:r>
    </w:p>
    <w:p w14:paraId="71D0C660" w14:textId="77777777" w:rsidR="00F96566" w:rsidRPr="00C66A27" w:rsidRDefault="00F96566" w:rsidP="00BB61B2">
      <w:pPr>
        <w:pStyle w:val="Default"/>
        <w:numPr>
          <w:ilvl w:val="0"/>
          <w:numId w:val="16"/>
        </w:numPr>
        <w:tabs>
          <w:tab w:val="right" w:pos="426"/>
        </w:tabs>
        <w:ind w:left="426" w:right="-1" w:hanging="284"/>
        <w:jc w:val="both"/>
        <w:rPr>
          <w:rFonts w:asciiTheme="majorHAnsi" w:hAnsiTheme="majorHAnsi" w:cs="Times New Roman"/>
          <w:i/>
          <w:color w:val="000000" w:themeColor="text1"/>
          <w:lang w:val="en-US"/>
        </w:rPr>
      </w:pPr>
      <w:r w:rsidRPr="00C66A27">
        <w:rPr>
          <w:rFonts w:asciiTheme="majorBidi" w:hAnsiTheme="majorBidi" w:cstheme="majorBidi"/>
          <w:i/>
          <w:color w:val="000000" w:themeColor="text1"/>
          <w:lang w:val="en-US"/>
        </w:rPr>
        <w:t>B. R. Munson, Fundamentals of Fluid Mechanics, 6</w:t>
      </w:r>
      <w:r w:rsidRPr="00C66A27">
        <w:rPr>
          <w:rFonts w:asciiTheme="majorBidi" w:hAnsiTheme="majorBidi" w:cstheme="majorBidi"/>
          <w:i/>
          <w:color w:val="000000" w:themeColor="text1"/>
          <w:vertAlign w:val="superscript"/>
          <w:lang w:val="en-US"/>
        </w:rPr>
        <w:t>th</w:t>
      </w:r>
      <w:r w:rsidRPr="00C66A27">
        <w:rPr>
          <w:rFonts w:asciiTheme="majorBidi" w:hAnsiTheme="majorBidi" w:cstheme="majorBidi"/>
          <w:i/>
          <w:color w:val="000000" w:themeColor="text1"/>
          <w:lang w:val="en-US"/>
        </w:rPr>
        <w:t>Edition,</w:t>
      </w:r>
      <w:r w:rsidRPr="00C66A27">
        <w:rPr>
          <w:rFonts w:asciiTheme="majorHAnsi" w:hAnsiTheme="majorHAnsi" w:cs="Times New Roman"/>
          <w:i/>
          <w:color w:val="000000" w:themeColor="text1"/>
          <w:lang w:val="en-US"/>
        </w:rPr>
        <w:t xml:space="preserve">Wiley and Sons Editor, 2009. </w:t>
      </w:r>
    </w:p>
    <w:p w14:paraId="71574E14" w14:textId="77777777" w:rsidR="000D0851" w:rsidRPr="00F96566" w:rsidRDefault="000D0851" w:rsidP="00A9654D">
      <w:pPr>
        <w:pStyle w:val="Paragraphedeliste"/>
        <w:tabs>
          <w:tab w:val="right" w:pos="426"/>
        </w:tabs>
        <w:spacing w:line="276" w:lineRule="auto"/>
        <w:ind w:left="284" w:hanging="284"/>
        <w:jc w:val="both"/>
        <w:rPr>
          <w:rFonts w:asciiTheme="majorBidi" w:hAnsiTheme="majorBidi" w:cstheme="majorBidi"/>
          <w:iCs/>
          <w:color w:val="FF0000"/>
          <w:lang w:val="en-US"/>
        </w:rPr>
      </w:pPr>
    </w:p>
    <w:p w14:paraId="3D5B4330" w14:textId="77777777" w:rsidR="003639E1" w:rsidRDefault="003639E1" w:rsidP="00F96566">
      <w:pPr>
        <w:spacing w:line="276" w:lineRule="auto"/>
        <w:jc w:val="both"/>
        <w:rPr>
          <w:rFonts w:ascii="Cambria" w:eastAsia="Times New Roman" w:hAnsi="Cambria" w:cs="Arial"/>
          <w:iCs/>
          <w:strike/>
          <w:color w:val="333333"/>
          <w:sz w:val="22"/>
          <w:szCs w:val="22"/>
          <w:lang w:val="en-US" w:eastAsia="en-US"/>
        </w:rPr>
      </w:pPr>
    </w:p>
    <w:p w14:paraId="712D4DE5" w14:textId="77777777" w:rsidR="003639E1" w:rsidRDefault="003639E1" w:rsidP="00F96566">
      <w:pPr>
        <w:spacing w:line="276" w:lineRule="auto"/>
        <w:jc w:val="both"/>
        <w:rPr>
          <w:rFonts w:ascii="Cambria" w:eastAsia="Times New Roman" w:hAnsi="Cambria" w:cs="Arial"/>
          <w:iCs/>
          <w:strike/>
          <w:color w:val="333333"/>
          <w:sz w:val="22"/>
          <w:szCs w:val="22"/>
          <w:lang w:val="en-US" w:eastAsia="en-US"/>
        </w:rPr>
      </w:pPr>
    </w:p>
    <w:p w14:paraId="721232A4" w14:textId="77777777" w:rsidR="003639E1" w:rsidRDefault="003639E1" w:rsidP="00F96566">
      <w:pPr>
        <w:spacing w:line="276" w:lineRule="auto"/>
        <w:jc w:val="both"/>
        <w:rPr>
          <w:rFonts w:ascii="Cambria" w:eastAsia="Times New Roman" w:hAnsi="Cambria" w:cs="Arial"/>
          <w:iCs/>
          <w:strike/>
          <w:color w:val="333333"/>
          <w:sz w:val="22"/>
          <w:szCs w:val="22"/>
          <w:lang w:val="en-US" w:eastAsia="en-US"/>
        </w:rPr>
      </w:pPr>
    </w:p>
    <w:p w14:paraId="3F2D9F83" w14:textId="77777777" w:rsidR="00C66A27" w:rsidRPr="006F6376" w:rsidRDefault="00C66A27" w:rsidP="00C66A27">
      <w:pPr>
        <w:spacing w:line="276" w:lineRule="auto"/>
        <w:jc w:val="center"/>
        <w:rPr>
          <w:rFonts w:asciiTheme="majorHAnsi" w:hAnsiTheme="majorHAnsi" w:cs="Calibri"/>
          <w:bCs/>
          <w:lang w:val="en-GB"/>
        </w:rPr>
      </w:pPr>
    </w:p>
    <w:p w14:paraId="544D27A6" w14:textId="77777777" w:rsidR="00C66A27" w:rsidRPr="006F6376" w:rsidRDefault="00C66A27" w:rsidP="00C66A27">
      <w:pPr>
        <w:spacing w:line="276" w:lineRule="auto"/>
        <w:jc w:val="center"/>
        <w:rPr>
          <w:rFonts w:asciiTheme="majorHAnsi" w:hAnsiTheme="majorHAnsi" w:cs="Calibri"/>
          <w:bCs/>
          <w:lang w:val="en-GB"/>
        </w:rPr>
        <w:sectPr w:rsidR="00C66A27" w:rsidRPr="006F6376"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2EF6FAF3" w14:textId="77777777" w:rsidR="003639E1" w:rsidRPr="00BF586A" w:rsidRDefault="003639E1" w:rsidP="003639E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BF586A">
        <w:rPr>
          <w:rFonts w:asciiTheme="majorHAnsi" w:hAnsiTheme="majorHAnsi" w:cs="Calibri"/>
          <w:b/>
        </w:rPr>
        <w:lastRenderedPageBreak/>
        <w:t>Semestre: 1</w:t>
      </w:r>
    </w:p>
    <w:p w14:paraId="5406087B" w14:textId="77777777" w:rsidR="003639E1" w:rsidRPr="00BF586A" w:rsidRDefault="003639E1" w:rsidP="003639E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BF586A">
        <w:rPr>
          <w:rFonts w:asciiTheme="majorHAnsi" w:hAnsiTheme="majorHAnsi" w:cs="Calibri"/>
          <w:b/>
          <w:bCs/>
          <w:iCs/>
        </w:rPr>
        <w:t>Unité d’enseignement: UEF 1.1.1</w:t>
      </w:r>
    </w:p>
    <w:p w14:paraId="0680261D" w14:textId="77777777" w:rsidR="003639E1" w:rsidRPr="00A46D4E" w:rsidRDefault="003639E1" w:rsidP="003639E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color w:val="000000" w:themeColor="text1"/>
        </w:rPr>
      </w:pPr>
      <w:r w:rsidRPr="00A46D4E">
        <w:rPr>
          <w:rFonts w:asciiTheme="majorHAnsi" w:hAnsiTheme="majorHAnsi" w:cs="Calibri"/>
          <w:b/>
          <w:bCs/>
          <w:iCs/>
          <w:color w:val="000000" w:themeColor="text1"/>
        </w:rPr>
        <w:t>Matière</w:t>
      </w:r>
      <w:r w:rsidR="000F5A05" w:rsidRPr="00A46D4E">
        <w:rPr>
          <w:rFonts w:asciiTheme="majorHAnsi" w:hAnsiTheme="majorHAnsi" w:cs="Calibri"/>
          <w:b/>
          <w:bCs/>
          <w:iCs/>
          <w:color w:val="000000" w:themeColor="text1"/>
        </w:rPr>
        <w:t>2</w:t>
      </w:r>
      <w:r w:rsidRPr="00A46D4E">
        <w:rPr>
          <w:rFonts w:asciiTheme="majorHAnsi" w:hAnsiTheme="majorHAnsi" w:cs="Calibri"/>
          <w:b/>
          <w:bCs/>
          <w:iCs/>
          <w:color w:val="000000" w:themeColor="text1"/>
        </w:rPr>
        <w:t xml:space="preserve">: </w:t>
      </w:r>
      <w:r w:rsidR="000F5A05" w:rsidRPr="00A46D4E">
        <w:rPr>
          <w:rFonts w:asciiTheme="majorHAnsi" w:hAnsiTheme="majorHAnsi" w:cs="Calibri"/>
          <w:b/>
          <w:bCs/>
          <w:iCs/>
          <w:color w:val="000000" w:themeColor="text1"/>
        </w:rPr>
        <w:t>Thermodynamique</w:t>
      </w:r>
      <w:r w:rsidRPr="00A46D4E">
        <w:rPr>
          <w:rFonts w:asciiTheme="majorHAnsi" w:eastAsia="Times New Roman" w:hAnsiTheme="majorHAnsi" w:cs="Calibri"/>
          <w:b/>
          <w:bCs/>
          <w:color w:val="000000" w:themeColor="text1"/>
        </w:rPr>
        <w:t xml:space="preserve"> Approfondie</w:t>
      </w:r>
    </w:p>
    <w:p w14:paraId="7D42C853" w14:textId="77777777" w:rsidR="003639E1" w:rsidRPr="00A46D4E" w:rsidRDefault="003639E1" w:rsidP="00C66A27">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color w:val="000000" w:themeColor="text1"/>
        </w:rPr>
      </w:pPr>
      <w:r w:rsidRPr="00A46D4E">
        <w:rPr>
          <w:rFonts w:asciiTheme="majorHAnsi" w:eastAsia="Calibri" w:hAnsiTheme="majorHAnsi" w:cs="Arial"/>
          <w:b/>
          <w:bCs/>
          <w:color w:val="000000" w:themeColor="text1"/>
          <w:lang w:eastAsia="en-US"/>
        </w:rPr>
        <w:t xml:space="preserve">VHS: </w:t>
      </w:r>
      <w:r w:rsidRPr="00A46D4E">
        <w:rPr>
          <w:rFonts w:asciiTheme="majorHAnsi" w:eastAsia="Calibri" w:hAnsiTheme="majorHAnsi"/>
          <w:b/>
          <w:color w:val="000000" w:themeColor="text1"/>
        </w:rPr>
        <w:t>45h00</w:t>
      </w:r>
      <w:r w:rsidRPr="00A46D4E">
        <w:rPr>
          <w:rFonts w:asciiTheme="majorHAnsi" w:eastAsia="Calibri" w:hAnsiTheme="majorHAnsi" w:cs="Arial"/>
          <w:b/>
          <w:bCs/>
          <w:color w:val="000000" w:themeColor="text1"/>
          <w:lang w:eastAsia="en-US"/>
        </w:rPr>
        <w:t xml:space="preserve"> (Cours: 1h30, TD: 1h30)</w:t>
      </w:r>
    </w:p>
    <w:p w14:paraId="060C1549" w14:textId="77777777" w:rsidR="003639E1" w:rsidRPr="00BF586A" w:rsidRDefault="003639E1" w:rsidP="003639E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BF586A">
        <w:rPr>
          <w:rFonts w:asciiTheme="majorHAnsi" w:hAnsiTheme="majorHAnsi" w:cs="Calibri"/>
          <w:b/>
          <w:bCs/>
          <w:iCs/>
        </w:rPr>
        <w:t xml:space="preserve">Crédits: </w:t>
      </w:r>
      <w:r>
        <w:rPr>
          <w:rFonts w:asciiTheme="majorHAnsi" w:hAnsiTheme="majorHAnsi" w:cs="Calibri"/>
          <w:b/>
          <w:bCs/>
          <w:iCs/>
        </w:rPr>
        <w:t>4</w:t>
      </w:r>
    </w:p>
    <w:p w14:paraId="1899522F" w14:textId="77777777" w:rsidR="003639E1" w:rsidRPr="00BF586A" w:rsidRDefault="003639E1" w:rsidP="003639E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BF586A">
        <w:rPr>
          <w:rFonts w:asciiTheme="majorHAnsi" w:hAnsiTheme="majorHAnsi" w:cs="Calibri"/>
          <w:b/>
          <w:bCs/>
          <w:iCs/>
        </w:rPr>
        <w:t xml:space="preserve">Coefficient: </w:t>
      </w:r>
      <w:r>
        <w:rPr>
          <w:rFonts w:asciiTheme="majorHAnsi" w:hAnsiTheme="majorHAnsi" w:cs="Calibri"/>
          <w:b/>
          <w:bCs/>
          <w:iCs/>
        </w:rPr>
        <w:t>2</w:t>
      </w:r>
    </w:p>
    <w:p w14:paraId="4CF2A58C" w14:textId="77777777" w:rsidR="003639E1" w:rsidRDefault="003639E1" w:rsidP="003639E1">
      <w:pPr>
        <w:jc w:val="both"/>
        <w:rPr>
          <w:rFonts w:ascii="Cambria" w:hAnsi="Cambria" w:cs="Calibri"/>
          <w:b/>
          <w:u w:val="thick" w:color="F79646"/>
        </w:rPr>
      </w:pPr>
    </w:p>
    <w:p w14:paraId="13C5C8D9" w14:textId="77777777" w:rsidR="000F5A05" w:rsidRDefault="000F5A05" w:rsidP="000F5A05">
      <w:pPr>
        <w:jc w:val="both"/>
        <w:rPr>
          <w:rFonts w:ascii="Cambria" w:hAnsi="Cambria" w:cs="Calibri"/>
          <w:b/>
          <w:u w:val="thick" w:color="F79646"/>
        </w:rPr>
      </w:pPr>
      <w:r w:rsidRPr="00412D00">
        <w:rPr>
          <w:rFonts w:ascii="Cambria" w:hAnsi="Cambria" w:cs="Calibri"/>
          <w:b/>
          <w:u w:val="thick" w:color="F79646"/>
        </w:rPr>
        <w:t>Objectifs de l’enseignement :</w:t>
      </w:r>
    </w:p>
    <w:p w14:paraId="25B6F045" w14:textId="77777777" w:rsidR="003639E1" w:rsidRPr="003639E1" w:rsidRDefault="00F03F45" w:rsidP="00C66A27">
      <w:pPr>
        <w:jc w:val="both"/>
        <w:rPr>
          <w:rFonts w:ascii="Cambria" w:eastAsia="Times New Roman" w:hAnsi="Cambria" w:cs="Arial"/>
          <w:iCs/>
          <w:strike/>
          <w:color w:val="333333"/>
          <w:sz w:val="22"/>
          <w:szCs w:val="22"/>
          <w:lang w:eastAsia="en-US"/>
        </w:rPr>
      </w:pPr>
      <w:r w:rsidRPr="00F03F45">
        <w:rPr>
          <w:rFonts w:eastAsia="Times New Roman"/>
          <w:lang w:eastAsia="fr-FR"/>
        </w:rPr>
        <w:t xml:space="preserve">La thermodynamique actuelle est simultanément une branche de science et d’ingénierie. Le scientifique est généralement intéressé par la compréhension fondamentale des aspects chimiques et physiques des quantités fixes de la matière, et utilise les principes de la thermodynamique pour trouver les différentes relations entre les propriétés de la matière (pression, énergie interne, chaleur spécifique, etc.). L’ingénieur est plutôt intéressé par l’étude des systèmes et leurs interactions avec leurs environnements immédiats. Pour rendre compte de tout cela, la thermodynamique a donc naturellement était étendue à l’étude des systèmes à travers lesquels la matière se déplace, ce qui </w:t>
      </w:r>
      <w:r w:rsidR="00BE3550" w:rsidRPr="00F03F45">
        <w:rPr>
          <w:rFonts w:eastAsia="Times New Roman"/>
          <w:lang w:eastAsia="fr-FR"/>
        </w:rPr>
        <w:t>inclut</w:t>
      </w:r>
      <w:r>
        <w:rPr>
          <w:rFonts w:eastAsia="Times New Roman"/>
          <w:lang w:eastAsia="fr-FR"/>
        </w:rPr>
        <w:t xml:space="preserve">bien sur les </w:t>
      </w:r>
      <w:r w:rsidR="00A14671">
        <w:rPr>
          <w:rFonts w:eastAsia="Times New Roman"/>
          <w:lang w:eastAsia="fr-FR"/>
        </w:rPr>
        <w:t xml:space="preserve">systèmes de conversion des énergies </w:t>
      </w:r>
      <w:r>
        <w:rPr>
          <w:rFonts w:eastAsia="Times New Roman"/>
          <w:lang w:eastAsia="fr-FR"/>
        </w:rPr>
        <w:t>renouvelables</w:t>
      </w:r>
      <w:r w:rsidRPr="00F03F45">
        <w:rPr>
          <w:rFonts w:eastAsia="Times New Roman"/>
          <w:lang w:eastAsia="fr-FR"/>
        </w:rPr>
        <w:t xml:space="preserve">. Le programme est composé de </w:t>
      </w:r>
      <w:r>
        <w:rPr>
          <w:rFonts w:eastAsia="Times New Roman"/>
          <w:lang w:eastAsia="fr-FR"/>
        </w:rPr>
        <w:t>9</w:t>
      </w:r>
      <w:r w:rsidRPr="00F03F45">
        <w:rPr>
          <w:rFonts w:eastAsia="Times New Roman"/>
          <w:lang w:eastAsia="fr-FR"/>
        </w:rPr>
        <w:t xml:space="preserve"> chapitres, </w:t>
      </w:r>
      <w:r w:rsidR="00247E49">
        <w:rPr>
          <w:rFonts w:eastAsia="Times New Roman"/>
          <w:lang w:eastAsia="fr-FR"/>
        </w:rPr>
        <w:t xml:space="preserve">où seront traités en plus </w:t>
      </w:r>
      <w:r w:rsidR="009D038E">
        <w:rPr>
          <w:rFonts w:eastAsia="Times New Roman"/>
          <w:lang w:eastAsia="fr-FR"/>
        </w:rPr>
        <w:t>du premier et second principe</w:t>
      </w:r>
      <w:r w:rsidR="00247E49">
        <w:rPr>
          <w:rFonts w:eastAsia="Times New Roman"/>
          <w:lang w:eastAsia="fr-FR"/>
        </w:rPr>
        <w:t xml:space="preserve"> de la thermodynamique, les cycles à vapeur et gaz, l’optimisation des systèmes énergétique par l’analyse e</w:t>
      </w:r>
      <w:r w:rsidR="00247E49" w:rsidRPr="00247E49">
        <w:rPr>
          <w:rFonts w:eastAsia="Times New Roman"/>
          <w:lang w:eastAsia="fr-FR"/>
        </w:rPr>
        <w:t>xergétiq</w:t>
      </w:r>
      <w:r w:rsidR="00247E49">
        <w:rPr>
          <w:rFonts w:eastAsia="Times New Roman"/>
          <w:lang w:eastAsia="fr-FR"/>
        </w:rPr>
        <w:t>ue ainsi que la nouvelle notion d’e</w:t>
      </w:r>
      <w:r w:rsidR="00247E49" w:rsidRPr="00247E49">
        <w:rPr>
          <w:rFonts w:eastAsia="Times New Roman"/>
          <w:lang w:eastAsia="fr-FR"/>
        </w:rPr>
        <w:t>ntransie</w:t>
      </w:r>
      <w:r w:rsidR="00247E49">
        <w:rPr>
          <w:rFonts w:eastAsia="Times New Roman"/>
          <w:lang w:eastAsia="fr-FR"/>
        </w:rPr>
        <w:t xml:space="preserve"> proposée par Guo. </w:t>
      </w:r>
    </w:p>
    <w:p w14:paraId="762C4CD2" w14:textId="77777777" w:rsidR="00247E49" w:rsidRDefault="00247E49" w:rsidP="000F5A05">
      <w:pPr>
        <w:jc w:val="both"/>
        <w:rPr>
          <w:rFonts w:ascii="Cambria" w:hAnsi="Cambria" w:cs="Calibri"/>
          <w:b/>
          <w:u w:val="thick" w:color="F79646"/>
        </w:rPr>
      </w:pPr>
    </w:p>
    <w:p w14:paraId="1C8C189D" w14:textId="77777777" w:rsidR="000F5A05" w:rsidRDefault="000F5A05" w:rsidP="000F5A05">
      <w:pPr>
        <w:jc w:val="both"/>
        <w:rPr>
          <w:rFonts w:ascii="Cambria" w:hAnsi="Cambria" w:cs="Calibri"/>
          <w:b/>
          <w:u w:val="thick" w:color="F79646"/>
        </w:rPr>
      </w:pPr>
      <w:r w:rsidRPr="00412D00">
        <w:rPr>
          <w:rFonts w:ascii="Cambria" w:hAnsi="Cambria" w:cs="Calibri"/>
          <w:b/>
          <w:u w:val="thick" w:color="F79646"/>
        </w:rPr>
        <w:t>Connaissances préalables recommandées :</w:t>
      </w:r>
    </w:p>
    <w:p w14:paraId="4599107B" w14:textId="77777777" w:rsidR="00B37D66" w:rsidRPr="003D0AC0" w:rsidRDefault="00B37D66" w:rsidP="00B37D66">
      <w:pPr>
        <w:spacing w:line="276" w:lineRule="auto"/>
        <w:jc w:val="both"/>
        <w:rPr>
          <w:rFonts w:asciiTheme="majorHAnsi" w:hAnsiTheme="majorHAnsi" w:cs="Arial"/>
        </w:rPr>
      </w:pPr>
      <w:r>
        <w:rPr>
          <w:rFonts w:asciiTheme="majorHAnsi" w:eastAsiaTheme="minorHAnsi" w:hAnsiTheme="majorHAnsi"/>
          <w:lang w:eastAsia="en-US"/>
        </w:rPr>
        <w:t>Thermodynamique et mathématiques du niveau</w:t>
      </w:r>
      <w:r w:rsidRPr="003D0AC0">
        <w:rPr>
          <w:rFonts w:asciiTheme="majorHAnsi" w:eastAsiaTheme="minorHAnsi" w:hAnsiTheme="majorHAnsi"/>
          <w:lang w:eastAsia="en-US"/>
        </w:rPr>
        <w:t xml:space="preserve"> licence dans une spécialité engineering.</w:t>
      </w:r>
    </w:p>
    <w:p w14:paraId="1C1A2989" w14:textId="77777777" w:rsidR="003639E1" w:rsidRPr="003639E1" w:rsidRDefault="003639E1" w:rsidP="00F96566">
      <w:pPr>
        <w:spacing w:line="276" w:lineRule="auto"/>
        <w:jc w:val="both"/>
        <w:rPr>
          <w:rFonts w:ascii="Cambria" w:eastAsia="Times New Roman" w:hAnsi="Cambria" w:cs="Arial"/>
          <w:iCs/>
          <w:strike/>
          <w:color w:val="333333"/>
          <w:sz w:val="22"/>
          <w:szCs w:val="22"/>
          <w:lang w:eastAsia="en-US"/>
        </w:rPr>
      </w:pPr>
    </w:p>
    <w:p w14:paraId="32B820FF" w14:textId="77777777" w:rsidR="000F5A05" w:rsidRPr="000F5A05" w:rsidRDefault="000F5A05" w:rsidP="000F5A05">
      <w:pPr>
        <w:jc w:val="both"/>
        <w:rPr>
          <w:rFonts w:asciiTheme="majorHAnsi" w:hAnsiTheme="majorHAnsi" w:cs="Calibri"/>
          <w:b/>
          <w:u w:val="thick" w:color="F79646"/>
        </w:rPr>
      </w:pPr>
      <w:r w:rsidRPr="000F5A05">
        <w:rPr>
          <w:rFonts w:asciiTheme="majorHAnsi" w:hAnsiTheme="majorHAnsi" w:cs="Calibri"/>
          <w:b/>
          <w:u w:val="thick" w:color="F79646"/>
        </w:rPr>
        <w:t>Contenu de la matière : </w:t>
      </w:r>
    </w:p>
    <w:p w14:paraId="5CD6A144" w14:textId="77777777" w:rsidR="000F5A05" w:rsidRPr="000F5A05" w:rsidRDefault="000F5A05" w:rsidP="003639E1">
      <w:pPr>
        <w:autoSpaceDE w:val="0"/>
        <w:autoSpaceDN w:val="0"/>
        <w:adjustRightInd w:val="0"/>
        <w:rPr>
          <w:rFonts w:asciiTheme="majorHAnsi" w:eastAsia="Calibri" w:hAnsiTheme="majorHAnsi" w:cs="Calibri"/>
          <w:b/>
          <w:bCs/>
          <w:color w:val="000000"/>
          <w:lang w:eastAsia="en-US"/>
        </w:rPr>
      </w:pPr>
    </w:p>
    <w:p w14:paraId="30F5843F" w14:textId="77777777" w:rsidR="003639E1" w:rsidRPr="001E79E0" w:rsidRDefault="00C66A27" w:rsidP="001E79E0">
      <w:pPr>
        <w:autoSpaceDE w:val="0"/>
        <w:autoSpaceDN w:val="0"/>
        <w:adjustRightInd w:val="0"/>
        <w:rPr>
          <w:rFonts w:asciiTheme="majorHAnsi" w:eastAsia="Calibri" w:hAnsiTheme="majorHAnsi" w:cs="Calibri"/>
          <w:color w:val="000000" w:themeColor="text1"/>
          <w:lang w:eastAsia="en-US"/>
        </w:rPr>
      </w:pPr>
      <w:r w:rsidRPr="000F5A05">
        <w:rPr>
          <w:rFonts w:asciiTheme="majorHAnsi" w:eastAsia="Calibri" w:hAnsiTheme="majorHAnsi" w:cs="Calibri"/>
          <w:b/>
          <w:bCs/>
          <w:color w:val="000000"/>
          <w:lang w:eastAsia="en-US"/>
        </w:rPr>
        <w:t>Chapitre 1</w:t>
      </w:r>
      <w:r>
        <w:rPr>
          <w:rFonts w:asciiTheme="majorHAnsi" w:eastAsia="Calibri" w:hAnsiTheme="majorHAnsi" w:cs="Calibri"/>
          <w:b/>
          <w:bCs/>
          <w:color w:val="000000"/>
          <w:lang w:eastAsia="en-US"/>
        </w:rPr>
        <w:t> :</w:t>
      </w:r>
      <w:r w:rsidR="001E79E0" w:rsidRPr="001E79E0">
        <w:rPr>
          <w:rFonts w:asciiTheme="majorHAnsi" w:eastAsia="Calibri" w:hAnsiTheme="majorHAnsi" w:cs="Calibri"/>
          <w:b/>
          <w:bCs/>
          <w:iCs/>
          <w:color w:val="000000" w:themeColor="text1"/>
          <w:lang w:eastAsia="en-US"/>
        </w:rPr>
        <w:t>Introduction</w:t>
      </w:r>
      <w:r>
        <w:rPr>
          <w:rFonts w:asciiTheme="majorHAnsi" w:eastAsia="Calibri" w:hAnsiTheme="majorHAnsi" w:cs="Calibri"/>
          <w:b/>
          <w:bCs/>
          <w:iCs/>
          <w:color w:val="000000" w:themeColor="text1"/>
          <w:lang w:eastAsia="en-US"/>
        </w:rPr>
        <w:tab/>
      </w:r>
      <w:r>
        <w:rPr>
          <w:rFonts w:asciiTheme="majorHAnsi" w:eastAsia="Calibri" w:hAnsiTheme="majorHAnsi" w:cs="Calibri"/>
          <w:b/>
          <w:bCs/>
          <w:iCs/>
          <w:color w:val="000000" w:themeColor="text1"/>
          <w:lang w:eastAsia="en-US"/>
        </w:rPr>
        <w:tab/>
      </w:r>
      <w:r>
        <w:rPr>
          <w:rFonts w:asciiTheme="majorHAnsi" w:eastAsia="Calibri" w:hAnsiTheme="majorHAnsi" w:cs="Calibri"/>
          <w:b/>
          <w:bCs/>
          <w:iCs/>
          <w:color w:val="000000" w:themeColor="text1"/>
          <w:lang w:eastAsia="en-US"/>
        </w:rPr>
        <w:tab/>
      </w:r>
      <w:r>
        <w:rPr>
          <w:rFonts w:asciiTheme="majorHAnsi" w:eastAsia="Calibri" w:hAnsiTheme="majorHAnsi" w:cs="Calibri"/>
          <w:b/>
          <w:bCs/>
          <w:iCs/>
          <w:color w:val="000000" w:themeColor="text1"/>
          <w:lang w:eastAsia="en-US"/>
        </w:rPr>
        <w:tab/>
      </w:r>
      <w:r>
        <w:rPr>
          <w:rFonts w:asciiTheme="majorHAnsi" w:eastAsia="Calibri" w:hAnsiTheme="majorHAnsi" w:cs="Calibri"/>
          <w:b/>
          <w:bCs/>
          <w:iCs/>
          <w:color w:val="000000" w:themeColor="text1"/>
          <w:lang w:eastAsia="en-US"/>
        </w:rPr>
        <w:tab/>
      </w:r>
      <w:r>
        <w:rPr>
          <w:rFonts w:asciiTheme="majorHAnsi" w:eastAsia="Calibri" w:hAnsiTheme="majorHAnsi" w:cs="Calibri"/>
          <w:b/>
          <w:bCs/>
          <w:iCs/>
          <w:color w:val="000000" w:themeColor="text1"/>
          <w:lang w:eastAsia="en-US"/>
        </w:rPr>
        <w:tab/>
      </w:r>
      <w:r>
        <w:rPr>
          <w:rFonts w:asciiTheme="majorHAnsi" w:eastAsia="Calibri" w:hAnsiTheme="majorHAnsi" w:cs="Calibri"/>
          <w:b/>
          <w:bCs/>
          <w:iCs/>
          <w:color w:val="000000" w:themeColor="text1"/>
          <w:lang w:eastAsia="en-US"/>
        </w:rPr>
        <w:tab/>
      </w:r>
      <w:r>
        <w:rPr>
          <w:rFonts w:asciiTheme="majorHAnsi" w:eastAsia="Calibri" w:hAnsiTheme="majorHAnsi" w:cs="Calibri"/>
          <w:b/>
          <w:bCs/>
          <w:iCs/>
          <w:color w:val="000000" w:themeColor="text1"/>
          <w:lang w:eastAsia="en-US"/>
        </w:rPr>
        <w:tab/>
      </w:r>
      <w:r w:rsidR="003639E1" w:rsidRPr="000F5A05">
        <w:rPr>
          <w:rFonts w:asciiTheme="majorHAnsi" w:eastAsia="Calibri" w:hAnsiTheme="majorHAnsi" w:cs="Calibri"/>
          <w:b/>
          <w:bCs/>
          <w:color w:val="000000"/>
          <w:lang w:eastAsia="en-US"/>
        </w:rPr>
        <w:t>(1 semaine)</w:t>
      </w:r>
    </w:p>
    <w:p w14:paraId="55DF36DB" w14:textId="77777777" w:rsidR="003639E1" w:rsidRPr="000F5A05" w:rsidRDefault="003639E1" w:rsidP="00C66A27">
      <w:pPr>
        <w:autoSpaceDE w:val="0"/>
        <w:autoSpaceDN w:val="0"/>
        <w:adjustRightInd w:val="0"/>
        <w:ind w:left="1134"/>
        <w:jc w:val="both"/>
        <w:rPr>
          <w:rFonts w:asciiTheme="majorHAnsi" w:eastAsia="Calibri" w:hAnsiTheme="majorHAnsi" w:cs="Calibri"/>
          <w:color w:val="000000" w:themeColor="text1"/>
          <w:lang w:eastAsia="en-US"/>
        </w:rPr>
      </w:pPr>
      <w:r w:rsidRPr="000F5A05">
        <w:rPr>
          <w:rFonts w:asciiTheme="majorHAnsi" w:eastAsia="Calibri" w:hAnsiTheme="majorHAnsi" w:cs="Calibri"/>
          <w:color w:val="000000" w:themeColor="text1"/>
          <w:lang w:eastAsia="en-US"/>
        </w:rPr>
        <w:t>La thermodyn</w:t>
      </w:r>
      <w:r w:rsidR="001E79E0">
        <w:rPr>
          <w:rFonts w:asciiTheme="majorHAnsi" w:eastAsia="Calibri" w:hAnsiTheme="majorHAnsi" w:cs="Calibri"/>
          <w:color w:val="000000" w:themeColor="text1"/>
          <w:lang w:eastAsia="en-US"/>
        </w:rPr>
        <w:t xml:space="preserve">amique, utilisation, importance, </w:t>
      </w:r>
      <w:r w:rsidRPr="000F5A05">
        <w:rPr>
          <w:rFonts w:asciiTheme="majorHAnsi" w:eastAsia="Calibri" w:hAnsiTheme="majorHAnsi" w:cs="Calibri"/>
          <w:color w:val="000000" w:themeColor="text1"/>
          <w:lang w:eastAsia="en-US"/>
        </w:rPr>
        <w:t>Définiti</w:t>
      </w:r>
      <w:r w:rsidR="001E79E0">
        <w:rPr>
          <w:rFonts w:asciiTheme="majorHAnsi" w:eastAsia="Calibri" w:hAnsiTheme="majorHAnsi" w:cs="Calibri"/>
          <w:color w:val="000000" w:themeColor="text1"/>
          <w:lang w:eastAsia="en-US"/>
        </w:rPr>
        <w:t xml:space="preserve">on d’un système thermodynamique, Volume Spécifique et Pression, </w:t>
      </w:r>
      <w:r w:rsidRPr="000F5A05">
        <w:rPr>
          <w:rFonts w:asciiTheme="majorHAnsi" w:eastAsia="Calibri" w:hAnsiTheme="majorHAnsi" w:cs="Calibri"/>
          <w:color w:val="000000" w:themeColor="text1"/>
          <w:lang w:eastAsia="en-US"/>
        </w:rPr>
        <w:t>La Température</w:t>
      </w:r>
      <w:r w:rsidR="00C66A27">
        <w:rPr>
          <w:rFonts w:asciiTheme="majorHAnsi" w:eastAsia="Calibri" w:hAnsiTheme="majorHAnsi" w:cs="Calibri"/>
          <w:color w:val="000000" w:themeColor="text1"/>
          <w:lang w:eastAsia="en-US"/>
        </w:rPr>
        <w:t>.</w:t>
      </w:r>
    </w:p>
    <w:p w14:paraId="6F4864D2" w14:textId="77777777" w:rsidR="001E79E0" w:rsidRDefault="001E79E0" w:rsidP="003639E1">
      <w:pPr>
        <w:autoSpaceDE w:val="0"/>
        <w:autoSpaceDN w:val="0"/>
        <w:adjustRightInd w:val="0"/>
        <w:rPr>
          <w:rFonts w:asciiTheme="majorHAnsi" w:eastAsia="Calibri" w:hAnsiTheme="majorHAnsi" w:cs="Calibri"/>
          <w:b/>
          <w:bCs/>
          <w:color w:val="000000" w:themeColor="text1"/>
          <w:lang w:eastAsia="en-US"/>
        </w:rPr>
      </w:pPr>
    </w:p>
    <w:p w14:paraId="4750B065" w14:textId="77777777" w:rsidR="003639E1" w:rsidRPr="001E79E0" w:rsidRDefault="003639E1" w:rsidP="001E79E0">
      <w:pPr>
        <w:autoSpaceDE w:val="0"/>
        <w:autoSpaceDN w:val="0"/>
        <w:adjustRightInd w:val="0"/>
        <w:rPr>
          <w:rFonts w:asciiTheme="majorHAnsi" w:eastAsia="Calibri" w:hAnsiTheme="majorHAnsi" w:cs="Calibri"/>
          <w:b/>
          <w:bCs/>
          <w:iCs/>
          <w:color w:val="000000" w:themeColor="text1"/>
          <w:lang w:eastAsia="en-US"/>
        </w:rPr>
      </w:pPr>
      <w:r w:rsidRPr="000F5A05">
        <w:rPr>
          <w:rFonts w:asciiTheme="majorHAnsi" w:eastAsia="Calibri" w:hAnsiTheme="majorHAnsi" w:cs="Calibri"/>
          <w:b/>
          <w:bCs/>
          <w:color w:val="000000" w:themeColor="text1"/>
          <w:lang w:eastAsia="en-US"/>
        </w:rPr>
        <w:t>Chapitre</w:t>
      </w:r>
      <w:r w:rsidR="00C66A27">
        <w:rPr>
          <w:rFonts w:asciiTheme="majorHAnsi" w:eastAsia="Calibri" w:hAnsiTheme="majorHAnsi" w:cs="Calibri"/>
          <w:b/>
          <w:bCs/>
          <w:color w:val="000000" w:themeColor="text1"/>
          <w:lang w:eastAsia="en-US"/>
        </w:rPr>
        <w:t> </w:t>
      </w:r>
      <w:r w:rsidRPr="000F5A05">
        <w:rPr>
          <w:rFonts w:asciiTheme="majorHAnsi" w:eastAsia="Calibri" w:hAnsiTheme="majorHAnsi" w:cs="Calibri"/>
          <w:b/>
          <w:bCs/>
          <w:color w:val="000000" w:themeColor="text1"/>
          <w:lang w:eastAsia="en-US"/>
        </w:rPr>
        <w:t>2</w:t>
      </w:r>
      <w:r w:rsidR="00C66A27">
        <w:rPr>
          <w:rFonts w:asciiTheme="majorHAnsi" w:eastAsia="Calibri" w:hAnsiTheme="majorHAnsi" w:cs="Calibri"/>
          <w:b/>
          <w:bCs/>
          <w:color w:val="000000" w:themeColor="text1"/>
          <w:lang w:eastAsia="en-US"/>
        </w:rPr>
        <w:t> :</w:t>
      </w:r>
      <w:r w:rsidR="001E79E0" w:rsidRPr="001E79E0">
        <w:rPr>
          <w:rFonts w:asciiTheme="majorHAnsi" w:eastAsia="Calibri" w:hAnsiTheme="majorHAnsi" w:cs="Calibri"/>
          <w:b/>
          <w:bCs/>
          <w:iCs/>
          <w:color w:val="000000" w:themeColor="text1"/>
          <w:lang w:eastAsia="en-US"/>
        </w:rPr>
        <w:t>Energie et Pre</w:t>
      </w:r>
      <w:r w:rsidR="001E79E0">
        <w:rPr>
          <w:rFonts w:asciiTheme="majorHAnsi" w:eastAsia="Calibri" w:hAnsiTheme="majorHAnsi" w:cs="Calibri"/>
          <w:b/>
          <w:bCs/>
          <w:iCs/>
          <w:color w:val="000000" w:themeColor="text1"/>
          <w:lang w:eastAsia="en-US"/>
        </w:rPr>
        <w:t>mière Loi de la Thermodyn</w:t>
      </w:r>
      <w:r w:rsidR="00C66A27">
        <w:rPr>
          <w:rFonts w:asciiTheme="majorHAnsi" w:eastAsia="Calibri" w:hAnsiTheme="majorHAnsi" w:cs="Calibri"/>
          <w:b/>
          <w:bCs/>
          <w:iCs/>
          <w:color w:val="000000" w:themeColor="text1"/>
          <w:lang w:eastAsia="en-US"/>
        </w:rPr>
        <w:t xml:space="preserve">amique                      </w:t>
      </w:r>
      <w:r w:rsidRPr="000F5A05">
        <w:rPr>
          <w:rFonts w:asciiTheme="majorHAnsi" w:eastAsia="Calibri" w:hAnsiTheme="majorHAnsi" w:cs="Calibri"/>
          <w:b/>
          <w:bCs/>
          <w:color w:val="000000" w:themeColor="text1"/>
          <w:lang w:eastAsia="en-US"/>
        </w:rPr>
        <w:t>(1 semaine)</w:t>
      </w:r>
    </w:p>
    <w:p w14:paraId="7D8BDFF0" w14:textId="77777777" w:rsidR="003639E1" w:rsidRPr="000F5A05" w:rsidRDefault="003639E1" w:rsidP="00607AD1">
      <w:pPr>
        <w:autoSpaceDE w:val="0"/>
        <w:autoSpaceDN w:val="0"/>
        <w:adjustRightInd w:val="0"/>
        <w:ind w:left="1134"/>
        <w:rPr>
          <w:rFonts w:asciiTheme="majorHAnsi" w:eastAsia="Calibri" w:hAnsiTheme="majorHAnsi" w:cs="Calibri"/>
          <w:color w:val="000000" w:themeColor="text1"/>
          <w:lang w:eastAsia="en-US"/>
        </w:rPr>
      </w:pPr>
      <w:r w:rsidRPr="000F5A05">
        <w:rPr>
          <w:rFonts w:asciiTheme="majorHAnsi" w:eastAsia="Calibri" w:hAnsiTheme="majorHAnsi" w:cs="Calibri"/>
          <w:color w:val="000000" w:themeColor="text1"/>
          <w:lang w:eastAsia="en-US"/>
        </w:rPr>
        <w:t>Les Concepts de l’Energie dans la Méca</w:t>
      </w:r>
      <w:r w:rsidR="001E79E0">
        <w:rPr>
          <w:rFonts w:asciiTheme="majorHAnsi" w:eastAsia="Calibri" w:hAnsiTheme="majorHAnsi" w:cs="Calibri"/>
          <w:color w:val="000000" w:themeColor="text1"/>
          <w:lang w:eastAsia="en-US"/>
        </w:rPr>
        <w:t xml:space="preserve">nique, </w:t>
      </w:r>
      <w:r w:rsidRPr="000F5A05">
        <w:rPr>
          <w:rFonts w:asciiTheme="majorHAnsi" w:eastAsia="Calibri" w:hAnsiTheme="majorHAnsi" w:cs="Calibri"/>
          <w:color w:val="000000" w:themeColor="text1"/>
          <w:lang w:eastAsia="en-US"/>
        </w:rPr>
        <w:t>Travail, E</w:t>
      </w:r>
      <w:r w:rsidR="001E79E0">
        <w:rPr>
          <w:rFonts w:asciiTheme="majorHAnsi" w:eastAsia="Calibri" w:hAnsiTheme="majorHAnsi" w:cs="Calibri"/>
          <w:color w:val="000000" w:themeColor="text1"/>
          <w:lang w:eastAsia="en-US"/>
        </w:rPr>
        <w:t xml:space="preserve">nergie, Transfert de la Chaleur, </w:t>
      </w:r>
      <w:r w:rsidRPr="000F5A05">
        <w:rPr>
          <w:rFonts w:asciiTheme="majorHAnsi" w:eastAsia="Calibri" w:hAnsiTheme="majorHAnsi" w:cs="Calibri"/>
          <w:color w:val="000000" w:themeColor="text1"/>
          <w:lang w:eastAsia="en-US"/>
        </w:rPr>
        <w:t>Bilan En</w:t>
      </w:r>
      <w:r w:rsidR="001E79E0">
        <w:rPr>
          <w:rFonts w:asciiTheme="majorHAnsi" w:eastAsia="Calibri" w:hAnsiTheme="majorHAnsi" w:cs="Calibri"/>
          <w:color w:val="000000" w:themeColor="text1"/>
          <w:lang w:eastAsia="en-US"/>
        </w:rPr>
        <w:t xml:space="preserve">ergétique pour un Système Fermé, </w:t>
      </w:r>
      <w:r w:rsidRPr="000F5A05">
        <w:rPr>
          <w:rFonts w:asciiTheme="majorHAnsi" w:eastAsia="Calibri" w:hAnsiTheme="majorHAnsi" w:cs="Calibri"/>
          <w:color w:val="000000" w:themeColor="text1"/>
          <w:lang w:eastAsia="en-US"/>
        </w:rPr>
        <w:t>Analyse Energétique des Cycles</w:t>
      </w:r>
      <w:r w:rsidR="00C66A27">
        <w:rPr>
          <w:rFonts w:asciiTheme="majorHAnsi" w:eastAsia="Calibri" w:hAnsiTheme="majorHAnsi" w:cs="Calibri"/>
          <w:color w:val="000000" w:themeColor="text1"/>
          <w:lang w:eastAsia="en-US"/>
        </w:rPr>
        <w:t>.</w:t>
      </w:r>
    </w:p>
    <w:p w14:paraId="7A1B04CD" w14:textId="77777777" w:rsidR="000F5A05" w:rsidRDefault="000F5A05" w:rsidP="003639E1">
      <w:pPr>
        <w:autoSpaceDE w:val="0"/>
        <w:autoSpaceDN w:val="0"/>
        <w:adjustRightInd w:val="0"/>
        <w:rPr>
          <w:rFonts w:asciiTheme="majorHAnsi" w:eastAsia="Calibri" w:hAnsiTheme="majorHAnsi" w:cs="Calibri"/>
          <w:b/>
          <w:bCs/>
          <w:color w:val="000000" w:themeColor="text1"/>
          <w:lang w:eastAsia="en-US"/>
        </w:rPr>
      </w:pPr>
    </w:p>
    <w:p w14:paraId="79942E2C" w14:textId="77777777" w:rsidR="003639E1" w:rsidRPr="00C11B37" w:rsidRDefault="003639E1" w:rsidP="00C11B37">
      <w:pPr>
        <w:autoSpaceDE w:val="0"/>
        <w:autoSpaceDN w:val="0"/>
        <w:adjustRightInd w:val="0"/>
        <w:rPr>
          <w:rFonts w:asciiTheme="majorHAnsi" w:eastAsia="Calibri" w:hAnsiTheme="majorHAnsi" w:cs="Calibri"/>
          <w:color w:val="000000" w:themeColor="text1"/>
          <w:lang w:eastAsia="en-US"/>
        </w:rPr>
      </w:pPr>
      <w:r w:rsidRPr="000F5A05">
        <w:rPr>
          <w:rFonts w:asciiTheme="majorHAnsi" w:eastAsia="Calibri" w:hAnsiTheme="majorHAnsi" w:cs="Calibri"/>
          <w:b/>
          <w:bCs/>
          <w:color w:val="000000" w:themeColor="text1"/>
          <w:lang w:eastAsia="en-US"/>
        </w:rPr>
        <w:t>Chapitre 3</w:t>
      </w:r>
      <w:r w:rsidR="00C66A27">
        <w:rPr>
          <w:rFonts w:asciiTheme="majorHAnsi" w:eastAsia="Calibri" w:hAnsiTheme="majorHAnsi" w:cs="Calibri"/>
          <w:b/>
          <w:bCs/>
          <w:color w:val="000000" w:themeColor="text1"/>
          <w:lang w:eastAsia="en-US"/>
        </w:rPr>
        <w:t> :</w:t>
      </w:r>
      <w:r w:rsidR="00C11B37" w:rsidRPr="00C11B37">
        <w:rPr>
          <w:rFonts w:asciiTheme="majorHAnsi" w:eastAsia="Calibri" w:hAnsiTheme="majorHAnsi" w:cs="Calibri"/>
          <w:b/>
          <w:bCs/>
          <w:iCs/>
          <w:color w:val="000000" w:themeColor="text1"/>
          <w:lang w:eastAsia="en-US"/>
        </w:rPr>
        <w:t>Evaluation des Propriétés</w:t>
      </w:r>
      <w:r w:rsidRPr="000F5A05">
        <w:rPr>
          <w:rFonts w:asciiTheme="majorHAnsi" w:eastAsia="Calibri" w:hAnsiTheme="majorHAnsi" w:cs="Calibri"/>
          <w:b/>
          <w:bCs/>
          <w:color w:val="000000" w:themeColor="text1"/>
          <w:lang w:eastAsia="en-US"/>
        </w:rPr>
        <w:t>(2 semaines)</w:t>
      </w:r>
    </w:p>
    <w:p w14:paraId="44BC3802" w14:textId="77777777" w:rsidR="003639E1" w:rsidRPr="000F5A05" w:rsidRDefault="003639E1" w:rsidP="00C66A27">
      <w:pPr>
        <w:autoSpaceDE w:val="0"/>
        <w:autoSpaceDN w:val="0"/>
        <w:adjustRightInd w:val="0"/>
        <w:ind w:left="1134"/>
        <w:jc w:val="both"/>
        <w:rPr>
          <w:rFonts w:asciiTheme="majorHAnsi" w:eastAsia="Calibri" w:hAnsiTheme="majorHAnsi" w:cs="Calibri"/>
          <w:color w:val="000000" w:themeColor="text1"/>
          <w:lang w:eastAsia="en-US"/>
        </w:rPr>
      </w:pPr>
      <w:r w:rsidRPr="000F5A05">
        <w:rPr>
          <w:rFonts w:asciiTheme="majorHAnsi" w:eastAsia="Calibri" w:hAnsiTheme="majorHAnsi" w:cs="Calibri"/>
          <w:color w:val="000000" w:themeColor="text1"/>
          <w:lang w:eastAsia="en-US"/>
        </w:rPr>
        <w:t>Et</w:t>
      </w:r>
      <w:r w:rsidR="00C11B37">
        <w:rPr>
          <w:rFonts w:asciiTheme="majorHAnsi" w:eastAsia="Calibri" w:hAnsiTheme="majorHAnsi" w:cs="Calibri"/>
          <w:color w:val="000000" w:themeColor="text1"/>
          <w:lang w:eastAsia="en-US"/>
        </w:rPr>
        <w:t>at Thermodynamique d’un Système, l</w:t>
      </w:r>
      <w:r w:rsidRPr="000F5A05">
        <w:rPr>
          <w:rFonts w:asciiTheme="majorHAnsi" w:eastAsia="Calibri" w:hAnsiTheme="majorHAnsi" w:cs="Calibri"/>
          <w:i/>
          <w:iCs/>
          <w:color w:val="000000" w:themeColor="text1"/>
          <w:lang w:eastAsia="en-US"/>
        </w:rPr>
        <w:t xml:space="preserve">a </w:t>
      </w:r>
      <w:r w:rsidRPr="000F5A05">
        <w:rPr>
          <w:rFonts w:asciiTheme="majorHAnsi" w:eastAsia="Calibri" w:hAnsiTheme="majorHAnsi" w:cs="Calibri"/>
          <w:color w:val="000000" w:themeColor="text1"/>
          <w:lang w:eastAsia="en-US"/>
        </w:rPr>
        <w:t xml:space="preserve">Relation </w:t>
      </w:r>
      <w:r w:rsidR="00C11B37">
        <w:rPr>
          <w:rFonts w:asciiTheme="majorHAnsi" w:eastAsia="Calibri" w:hAnsiTheme="majorHAnsi" w:cs="Calibri"/>
          <w:i/>
          <w:iCs/>
          <w:color w:val="000000" w:themeColor="text1"/>
          <w:lang w:eastAsia="en-US"/>
        </w:rPr>
        <w:t>p–v–T, l</w:t>
      </w:r>
      <w:r w:rsidRPr="000F5A05">
        <w:rPr>
          <w:rFonts w:asciiTheme="majorHAnsi" w:eastAsia="Calibri" w:hAnsiTheme="majorHAnsi" w:cs="Calibri"/>
          <w:color w:val="000000" w:themeColor="text1"/>
          <w:lang w:eastAsia="en-US"/>
        </w:rPr>
        <w:t>es Propr</w:t>
      </w:r>
      <w:r w:rsidR="00C11B37">
        <w:rPr>
          <w:rFonts w:asciiTheme="majorHAnsi" w:eastAsia="Calibri" w:hAnsiTheme="majorHAnsi" w:cs="Calibri"/>
          <w:color w:val="000000" w:themeColor="text1"/>
          <w:lang w:eastAsia="en-US"/>
        </w:rPr>
        <w:t xml:space="preserve">iétés Thermodynamiques, </w:t>
      </w:r>
      <w:r w:rsidRPr="000F5A05">
        <w:rPr>
          <w:rFonts w:asciiTheme="majorHAnsi" w:eastAsia="Calibri" w:hAnsiTheme="majorHAnsi" w:cs="Calibri"/>
          <w:color w:val="000000" w:themeColor="text1"/>
          <w:lang w:eastAsia="en-US"/>
        </w:rPr>
        <w:t>Diagramm</w:t>
      </w:r>
      <w:r w:rsidR="00C11B37">
        <w:rPr>
          <w:rFonts w:asciiTheme="majorHAnsi" w:eastAsia="Calibri" w:hAnsiTheme="majorHAnsi" w:cs="Calibri"/>
          <w:color w:val="000000" w:themeColor="text1"/>
          <w:lang w:eastAsia="en-US"/>
        </w:rPr>
        <w:t xml:space="preserve">e de Compressibilité Généralisé, </w:t>
      </w:r>
      <w:r w:rsidRPr="000F5A05">
        <w:rPr>
          <w:rFonts w:asciiTheme="majorHAnsi" w:eastAsia="Calibri" w:hAnsiTheme="majorHAnsi" w:cs="Calibri"/>
          <w:color w:val="000000" w:themeColor="text1"/>
          <w:lang w:eastAsia="en-US"/>
        </w:rPr>
        <w:t>Energie Interne, Enthalpie, et Chaleu</w:t>
      </w:r>
      <w:r w:rsidR="00C11B37">
        <w:rPr>
          <w:rFonts w:asciiTheme="majorHAnsi" w:eastAsia="Calibri" w:hAnsiTheme="majorHAnsi" w:cs="Calibri"/>
          <w:color w:val="000000" w:themeColor="text1"/>
          <w:lang w:eastAsia="en-US"/>
        </w:rPr>
        <w:t xml:space="preserve">rs Spécifiques d’un Gaz Parfait, </w:t>
      </w:r>
      <w:r w:rsidRPr="000F5A05">
        <w:rPr>
          <w:rFonts w:asciiTheme="majorHAnsi" w:eastAsia="Calibri" w:hAnsiTheme="majorHAnsi" w:cs="Calibri"/>
          <w:color w:val="000000" w:themeColor="text1"/>
          <w:lang w:eastAsia="en-US"/>
        </w:rPr>
        <w:t>Processus Polytropique d’un Gaz Parfait</w:t>
      </w:r>
      <w:r w:rsidR="00C66A27">
        <w:rPr>
          <w:rFonts w:asciiTheme="majorHAnsi" w:eastAsia="Calibri" w:hAnsiTheme="majorHAnsi" w:cs="Calibri"/>
          <w:color w:val="000000" w:themeColor="text1"/>
          <w:lang w:eastAsia="en-US"/>
        </w:rPr>
        <w:t>.</w:t>
      </w:r>
    </w:p>
    <w:p w14:paraId="03BD7F78" w14:textId="77777777" w:rsidR="000F5A05" w:rsidRDefault="000F5A05" w:rsidP="003639E1">
      <w:pPr>
        <w:autoSpaceDE w:val="0"/>
        <w:autoSpaceDN w:val="0"/>
        <w:adjustRightInd w:val="0"/>
        <w:rPr>
          <w:rFonts w:asciiTheme="majorHAnsi" w:eastAsia="Calibri" w:hAnsiTheme="majorHAnsi" w:cs="Calibri"/>
          <w:b/>
          <w:bCs/>
          <w:color w:val="000000" w:themeColor="text1"/>
          <w:lang w:eastAsia="en-US"/>
        </w:rPr>
      </w:pPr>
    </w:p>
    <w:p w14:paraId="17CFD0CC" w14:textId="77777777" w:rsidR="003639E1" w:rsidRPr="00C11B37" w:rsidRDefault="003639E1" w:rsidP="00C66A27">
      <w:pPr>
        <w:autoSpaceDE w:val="0"/>
        <w:autoSpaceDN w:val="0"/>
        <w:adjustRightInd w:val="0"/>
        <w:rPr>
          <w:rFonts w:asciiTheme="majorHAnsi" w:eastAsia="Calibri" w:hAnsiTheme="majorHAnsi" w:cs="Calibri"/>
          <w:b/>
          <w:bCs/>
          <w:iCs/>
          <w:color w:val="000000" w:themeColor="text1"/>
          <w:lang w:eastAsia="en-US"/>
        </w:rPr>
      </w:pPr>
      <w:r w:rsidRPr="000F5A05">
        <w:rPr>
          <w:rFonts w:asciiTheme="majorHAnsi" w:eastAsia="Calibri" w:hAnsiTheme="majorHAnsi" w:cs="Calibri"/>
          <w:b/>
          <w:bCs/>
          <w:color w:val="000000" w:themeColor="text1"/>
          <w:lang w:eastAsia="en-US"/>
        </w:rPr>
        <w:t>Chapitre 4</w:t>
      </w:r>
      <w:r w:rsidR="00C66A27">
        <w:rPr>
          <w:rFonts w:asciiTheme="majorHAnsi" w:eastAsia="Calibri" w:hAnsiTheme="majorHAnsi" w:cs="Calibri"/>
          <w:b/>
          <w:bCs/>
          <w:color w:val="000000" w:themeColor="text1"/>
          <w:lang w:eastAsia="en-US"/>
        </w:rPr>
        <w:t> :</w:t>
      </w:r>
      <w:r w:rsidR="00C11B37" w:rsidRPr="00C11B37">
        <w:rPr>
          <w:rFonts w:asciiTheme="majorHAnsi" w:eastAsia="Calibri" w:hAnsiTheme="majorHAnsi" w:cs="Calibri"/>
          <w:b/>
          <w:bCs/>
          <w:iCs/>
          <w:color w:val="000000" w:themeColor="text1"/>
          <w:lang w:eastAsia="en-US"/>
        </w:rPr>
        <w:t>Energie e</w:t>
      </w:r>
      <w:r w:rsidR="00C11B37">
        <w:rPr>
          <w:rFonts w:asciiTheme="majorHAnsi" w:eastAsia="Calibri" w:hAnsiTheme="majorHAnsi" w:cs="Calibri"/>
          <w:b/>
          <w:bCs/>
          <w:iCs/>
          <w:color w:val="000000" w:themeColor="text1"/>
          <w:lang w:eastAsia="en-US"/>
        </w:rPr>
        <w:t>t Analyse par Volume de Control</w:t>
      </w:r>
      <w:r w:rsidR="00C66A27">
        <w:rPr>
          <w:rFonts w:asciiTheme="majorHAnsi" w:eastAsia="Calibri" w:hAnsiTheme="majorHAnsi" w:cs="Calibri"/>
          <w:b/>
          <w:bCs/>
          <w:iCs/>
          <w:color w:val="000000" w:themeColor="text1"/>
          <w:lang w:eastAsia="en-US"/>
        </w:rPr>
        <w:tab/>
      </w:r>
      <w:r w:rsidR="00C66A27">
        <w:rPr>
          <w:rFonts w:asciiTheme="majorHAnsi" w:eastAsia="Calibri" w:hAnsiTheme="majorHAnsi" w:cs="Calibri"/>
          <w:b/>
          <w:bCs/>
          <w:iCs/>
          <w:color w:val="000000" w:themeColor="text1"/>
          <w:lang w:eastAsia="en-US"/>
        </w:rPr>
        <w:tab/>
      </w:r>
      <w:r w:rsidR="00C66A27">
        <w:rPr>
          <w:rFonts w:asciiTheme="majorHAnsi" w:eastAsia="Calibri" w:hAnsiTheme="majorHAnsi" w:cs="Calibri"/>
          <w:b/>
          <w:bCs/>
          <w:iCs/>
          <w:color w:val="000000" w:themeColor="text1"/>
          <w:lang w:eastAsia="en-US"/>
        </w:rPr>
        <w:tab/>
      </w:r>
      <w:r w:rsidRPr="000F5A05">
        <w:rPr>
          <w:rFonts w:asciiTheme="majorHAnsi" w:eastAsia="Calibri" w:hAnsiTheme="majorHAnsi" w:cs="Calibri"/>
          <w:b/>
          <w:bCs/>
          <w:color w:val="000000" w:themeColor="text1"/>
          <w:lang w:eastAsia="en-US"/>
        </w:rPr>
        <w:t>(1 semaine)</w:t>
      </w:r>
    </w:p>
    <w:p w14:paraId="1A89F069" w14:textId="77777777" w:rsidR="003639E1" w:rsidRPr="000F5A05" w:rsidRDefault="003639E1" w:rsidP="00C66A27">
      <w:pPr>
        <w:autoSpaceDE w:val="0"/>
        <w:autoSpaceDN w:val="0"/>
        <w:adjustRightInd w:val="0"/>
        <w:ind w:left="1134"/>
        <w:jc w:val="both"/>
        <w:rPr>
          <w:rFonts w:asciiTheme="majorHAnsi" w:eastAsia="Calibri" w:hAnsiTheme="majorHAnsi" w:cs="Calibri"/>
          <w:color w:val="000000" w:themeColor="text1"/>
          <w:lang w:eastAsia="en-US"/>
        </w:rPr>
      </w:pPr>
      <w:r w:rsidRPr="000F5A05">
        <w:rPr>
          <w:rFonts w:asciiTheme="majorHAnsi" w:eastAsia="Calibri" w:hAnsiTheme="majorHAnsi" w:cs="Calibri"/>
          <w:color w:val="000000" w:themeColor="text1"/>
          <w:lang w:eastAsia="en-US"/>
        </w:rPr>
        <w:t>Conservation de la M</w:t>
      </w:r>
      <w:r w:rsidR="00C11B37">
        <w:rPr>
          <w:rFonts w:asciiTheme="majorHAnsi" w:eastAsia="Calibri" w:hAnsiTheme="majorHAnsi" w:cs="Calibri"/>
          <w:color w:val="000000" w:themeColor="text1"/>
          <w:lang w:eastAsia="en-US"/>
        </w:rPr>
        <w:t xml:space="preserve">asse dans un Volume de Control, </w:t>
      </w:r>
      <w:r w:rsidRPr="000F5A05">
        <w:rPr>
          <w:rFonts w:asciiTheme="majorHAnsi" w:eastAsia="Calibri" w:hAnsiTheme="majorHAnsi" w:cs="Calibri"/>
          <w:color w:val="000000" w:themeColor="text1"/>
          <w:lang w:eastAsia="en-US"/>
        </w:rPr>
        <w:t>Conservation de l’En</w:t>
      </w:r>
      <w:r w:rsidR="00C11B37">
        <w:rPr>
          <w:rFonts w:asciiTheme="majorHAnsi" w:eastAsia="Calibri" w:hAnsiTheme="majorHAnsi" w:cs="Calibri"/>
          <w:color w:val="000000" w:themeColor="text1"/>
          <w:lang w:eastAsia="en-US"/>
        </w:rPr>
        <w:t xml:space="preserve">ergie dans un Volume de Control, </w:t>
      </w:r>
      <w:r w:rsidRPr="000F5A05">
        <w:rPr>
          <w:rFonts w:asciiTheme="majorHAnsi" w:eastAsia="Calibri" w:hAnsiTheme="majorHAnsi" w:cs="Calibri"/>
          <w:color w:val="000000" w:themeColor="text1"/>
          <w:lang w:eastAsia="en-US"/>
        </w:rPr>
        <w:t>Analyse d’un Volume</w:t>
      </w:r>
      <w:r w:rsidR="00C11B37">
        <w:rPr>
          <w:rFonts w:asciiTheme="majorHAnsi" w:eastAsia="Calibri" w:hAnsiTheme="majorHAnsi" w:cs="Calibri"/>
          <w:color w:val="000000" w:themeColor="text1"/>
          <w:lang w:eastAsia="en-US"/>
        </w:rPr>
        <w:t xml:space="preserve"> de Control en Régime Permanent, </w:t>
      </w:r>
      <w:r w:rsidRPr="000F5A05">
        <w:rPr>
          <w:rFonts w:asciiTheme="majorHAnsi" w:eastAsia="Calibri" w:hAnsiTheme="majorHAnsi" w:cs="Calibri"/>
          <w:color w:val="000000" w:themeColor="text1"/>
          <w:lang w:eastAsia="en-US"/>
        </w:rPr>
        <w:t>Analyse Transitoire</w:t>
      </w:r>
      <w:r w:rsidR="00C66A27">
        <w:rPr>
          <w:rFonts w:asciiTheme="majorHAnsi" w:eastAsia="Calibri" w:hAnsiTheme="majorHAnsi" w:cs="Calibri"/>
          <w:color w:val="000000" w:themeColor="text1"/>
          <w:lang w:eastAsia="en-US"/>
        </w:rPr>
        <w:t>.</w:t>
      </w:r>
    </w:p>
    <w:p w14:paraId="38D8BEDE" w14:textId="77777777" w:rsidR="000F5A05" w:rsidRDefault="000F5A05" w:rsidP="003639E1">
      <w:pPr>
        <w:autoSpaceDE w:val="0"/>
        <w:autoSpaceDN w:val="0"/>
        <w:adjustRightInd w:val="0"/>
        <w:rPr>
          <w:rFonts w:asciiTheme="majorHAnsi" w:eastAsia="Calibri" w:hAnsiTheme="majorHAnsi" w:cs="Calibri"/>
          <w:b/>
          <w:bCs/>
          <w:color w:val="000000" w:themeColor="text1"/>
          <w:lang w:eastAsia="en-US"/>
        </w:rPr>
      </w:pPr>
    </w:p>
    <w:p w14:paraId="6E1F1281" w14:textId="77777777" w:rsidR="003639E1" w:rsidRPr="00C11B37" w:rsidRDefault="003639E1" w:rsidP="00C66A27">
      <w:pPr>
        <w:autoSpaceDE w:val="0"/>
        <w:autoSpaceDN w:val="0"/>
        <w:adjustRightInd w:val="0"/>
        <w:rPr>
          <w:rFonts w:asciiTheme="majorHAnsi" w:eastAsia="Calibri" w:hAnsiTheme="majorHAnsi" w:cs="Calibri"/>
          <w:b/>
          <w:bCs/>
          <w:iCs/>
          <w:color w:val="000000" w:themeColor="text1"/>
          <w:lang w:eastAsia="en-US"/>
        </w:rPr>
      </w:pPr>
      <w:r w:rsidRPr="000F5A05">
        <w:rPr>
          <w:rFonts w:asciiTheme="majorHAnsi" w:eastAsia="Calibri" w:hAnsiTheme="majorHAnsi" w:cs="Calibri"/>
          <w:b/>
          <w:bCs/>
          <w:color w:val="000000" w:themeColor="text1"/>
          <w:lang w:eastAsia="en-US"/>
        </w:rPr>
        <w:t>Chapitre 5</w:t>
      </w:r>
      <w:r w:rsidR="00C66A27">
        <w:rPr>
          <w:rFonts w:asciiTheme="majorHAnsi" w:eastAsia="Calibri" w:hAnsiTheme="majorHAnsi" w:cs="Calibri"/>
          <w:b/>
          <w:bCs/>
          <w:color w:val="000000" w:themeColor="text1"/>
          <w:lang w:eastAsia="en-US"/>
        </w:rPr>
        <w:t> :</w:t>
      </w:r>
      <w:r w:rsidR="00C11B37" w:rsidRPr="00C11B37">
        <w:rPr>
          <w:rFonts w:asciiTheme="majorHAnsi" w:eastAsia="Calibri" w:hAnsiTheme="majorHAnsi" w:cs="Calibri"/>
          <w:b/>
          <w:bCs/>
          <w:iCs/>
          <w:color w:val="000000" w:themeColor="text1"/>
          <w:lang w:eastAsia="en-US"/>
        </w:rPr>
        <w:t>La Se</w:t>
      </w:r>
      <w:r w:rsidR="00C11B37">
        <w:rPr>
          <w:rFonts w:asciiTheme="majorHAnsi" w:eastAsia="Calibri" w:hAnsiTheme="majorHAnsi" w:cs="Calibri"/>
          <w:b/>
          <w:bCs/>
          <w:iCs/>
          <w:color w:val="000000" w:themeColor="text1"/>
          <w:lang w:eastAsia="en-US"/>
        </w:rPr>
        <w:t>conde Loi de la Thermodynamique</w:t>
      </w:r>
      <w:r w:rsidR="00C66A27">
        <w:rPr>
          <w:rFonts w:asciiTheme="majorHAnsi" w:eastAsia="Calibri" w:hAnsiTheme="majorHAnsi" w:cs="Calibri"/>
          <w:b/>
          <w:bCs/>
          <w:iCs/>
          <w:color w:val="000000" w:themeColor="text1"/>
          <w:lang w:eastAsia="en-US"/>
        </w:rPr>
        <w:tab/>
      </w:r>
      <w:r w:rsidR="00C66A27">
        <w:rPr>
          <w:rFonts w:asciiTheme="majorHAnsi" w:eastAsia="Calibri" w:hAnsiTheme="majorHAnsi" w:cs="Calibri"/>
          <w:b/>
          <w:bCs/>
          <w:iCs/>
          <w:color w:val="000000" w:themeColor="text1"/>
          <w:lang w:eastAsia="en-US"/>
        </w:rPr>
        <w:tab/>
      </w:r>
      <w:r w:rsidR="00C66A27">
        <w:rPr>
          <w:rFonts w:asciiTheme="majorHAnsi" w:eastAsia="Calibri" w:hAnsiTheme="majorHAnsi" w:cs="Calibri"/>
          <w:b/>
          <w:bCs/>
          <w:iCs/>
          <w:color w:val="000000" w:themeColor="text1"/>
          <w:lang w:eastAsia="en-US"/>
        </w:rPr>
        <w:tab/>
      </w:r>
      <w:r w:rsidRPr="000F5A05">
        <w:rPr>
          <w:rFonts w:asciiTheme="majorHAnsi" w:eastAsia="Calibri" w:hAnsiTheme="majorHAnsi" w:cs="Calibri"/>
          <w:b/>
          <w:bCs/>
          <w:color w:val="000000" w:themeColor="text1"/>
          <w:lang w:eastAsia="en-US"/>
        </w:rPr>
        <w:t>(2 semaines)</w:t>
      </w:r>
    </w:p>
    <w:p w14:paraId="3915C01F" w14:textId="77777777" w:rsidR="003639E1" w:rsidRPr="000F5A05" w:rsidRDefault="003639E1" w:rsidP="00C66A27">
      <w:pPr>
        <w:autoSpaceDE w:val="0"/>
        <w:autoSpaceDN w:val="0"/>
        <w:adjustRightInd w:val="0"/>
        <w:ind w:left="1134"/>
        <w:jc w:val="both"/>
        <w:rPr>
          <w:rFonts w:asciiTheme="majorHAnsi" w:eastAsia="Calibri" w:hAnsiTheme="majorHAnsi" w:cs="Calibri"/>
          <w:color w:val="000000" w:themeColor="text1"/>
          <w:lang w:eastAsia="en-US"/>
        </w:rPr>
      </w:pPr>
      <w:r w:rsidRPr="000F5A05">
        <w:rPr>
          <w:rFonts w:asciiTheme="majorHAnsi" w:eastAsia="Calibri" w:hAnsiTheme="majorHAnsi" w:cs="Calibri"/>
          <w:color w:val="000000" w:themeColor="text1"/>
          <w:lang w:eastAsia="en-US"/>
        </w:rPr>
        <w:t>Introduction à la Se</w:t>
      </w:r>
      <w:r w:rsidR="00C11B37">
        <w:rPr>
          <w:rFonts w:asciiTheme="majorHAnsi" w:eastAsia="Calibri" w:hAnsiTheme="majorHAnsi" w:cs="Calibri"/>
          <w:color w:val="000000" w:themeColor="text1"/>
          <w:lang w:eastAsia="en-US"/>
        </w:rPr>
        <w:t xml:space="preserve">conde Loi de la Thermodynamique, </w:t>
      </w:r>
      <w:r w:rsidRPr="000F5A05">
        <w:rPr>
          <w:rFonts w:asciiTheme="majorHAnsi" w:eastAsia="Calibri" w:hAnsiTheme="majorHAnsi" w:cs="Calibri"/>
          <w:color w:val="000000" w:themeColor="text1"/>
          <w:lang w:eastAsia="en-US"/>
        </w:rPr>
        <w:t>Ident</w:t>
      </w:r>
      <w:r w:rsidR="00C11B37">
        <w:rPr>
          <w:rFonts w:asciiTheme="majorHAnsi" w:eastAsia="Calibri" w:hAnsiTheme="majorHAnsi" w:cs="Calibri"/>
          <w:color w:val="000000" w:themeColor="text1"/>
          <w:lang w:eastAsia="en-US"/>
        </w:rPr>
        <w:t xml:space="preserve">ification des Irréversibilités </w:t>
      </w:r>
      <w:r w:rsidRPr="000F5A05">
        <w:rPr>
          <w:rFonts w:asciiTheme="majorHAnsi" w:eastAsia="Calibri" w:hAnsiTheme="majorHAnsi" w:cs="Calibri"/>
          <w:color w:val="000000" w:themeColor="text1"/>
          <w:lang w:eastAsia="en-US"/>
        </w:rPr>
        <w:t xml:space="preserve">Application de la Seconde </w:t>
      </w:r>
      <w:r w:rsidR="00C11B37">
        <w:rPr>
          <w:rFonts w:asciiTheme="majorHAnsi" w:eastAsia="Calibri" w:hAnsiTheme="majorHAnsi" w:cs="Calibri"/>
          <w:color w:val="000000" w:themeColor="text1"/>
          <w:lang w:eastAsia="en-US"/>
        </w:rPr>
        <w:t xml:space="preserve">Loi aux Cycles Thermodynamiques, </w:t>
      </w:r>
      <w:r w:rsidRPr="000F5A05">
        <w:rPr>
          <w:rFonts w:asciiTheme="majorHAnsi" w:eastAsia="Calibri" w:hAnsiTheme="majorHAnsi" w:cs="Calibri"/>
          <w:color w:val="000000" w:themeColor="text1"/>
          <w:lang w:eastAsia="en-US"/>
        </w:rPr>
        <w:t xml:space="preserve">Performance Maximale d’un Cycle Opérant </w:t>
      </w:r>
      <w:r w:rsidR="00C11B37">
        <w:rPr>
          <w:rFonts w:asciiTheme="majorHAnsi" w:eastAsia="Calibri" w:hAnsiTheme="majorHAnsi" w:cs="Calibri"/>
          <w:color w:val="000000" w:themeColor="text1"/>
          <w:lang w:eastAsia="en-US"/>
        </w:rPr>
        <w:t xml:space="preserve">entre deux Réservoir de Chaleur, </w:t>
      </w:r>
      <w:r w:rsidRPr="000F5A05">
        <w:rPr>
          <w:rFonts w:asciiTheme="majorHAnsi" w:eastAsia="Calibri" w:hAnsiTheme="majorHAnsi" w:cs="Calibri"/>
          <w:color w:val="000000" w:themeColor="text1"/>
          <w:lang w:eastAsia="en-US"/>
        </w:rPr>
        <w:t>Le Cycle de Carnot</w:t>
      </w:r>
      <w:r w:rsidR="00F939DB">
        <w:rPr>
          <w:rFonts w:asciiTheme="majorHAnsi" w:eastAsia="Calibri" w:hAnsiTheme="majorHAnsi" w:cs="Calibri"/>
          <w:color w:val="000000" w:themeColor="text1"/>
          <w:lang w:eastAsia="en-US"/>
        </w:rPr>
        <w:t>.</w:t>
      </w:r>
    </w:p>
    <w:p w14:paraId="1278366A" w14:textId="77777777" w:rsidR="000F5A05" w:rsidRDefault="000F5A05" w:rsidP="00607AD1">
      <w:pPr>
        <w:autoSpaceDE w:val="0"/>
        <w:autoSpaceDN w:val="0"/>
        <w:adjustRightInd w:val="0"/>
        <w:ind w:left="1134"/>
        <w:rPr>
          <w:rFonts w:asciiTheme="majorHAnsi" w:eastAsia="Calibri" w:hAnsiTheme="majorHAnsi" w:cs="Calibri"/>
          <w:b/>
          <w:bCs/>
          <w:color w:val="000000" w:themeColor="text1"/>
          <w:lang w:eastAsia="en-US"/>
        </w:rPr>
      </w:pPr>
    </w:p>
    <w:p w14:paraId="28CC291F" w14:textId="77777777" w:rsidR="003639E1" w:rsidRPr="00F939DB" w:rsidRDefault="003639E1" w:rsidP="00F939DB">
      <w:pPr>
        <w:autoSpaceDE w:val="0"/>
        <w:autoSpaceDN w:val="0"/>
        <w:adjustRightInd w:val="0"/>
        <w:rPr>
          <w:rFonts w:asciiTheme="majorHAnsi" w:eastAsia="Calibri" w:hAnsiTheme="majorHAnsi" w:cs="Calibri"/>
          <w:color w:val="000000" w:themeColor="text1"/>
          <w:lang w:eastAsia="en-US"/>
        </w:rPr>
      </w:pPr>
      <w:r w:rsidRPr="000F5A05">
        <w:rPr>
          <w:rFonts w:asciiTheme="majorHAnsi" w:eastAsia="Calibri" w:hAnsiTheme="majorHAnsi" w:cs="Calibri"/>
          <w:b/>
          <w:bCs/>
          <w:color w:val="000000" w:themeColor="text1"/>
          <w:lang w:eastAsia="en-US"/>
        </w:rPr>
        <w:t xml:space="preserve">Chapitre 6 </w:t>
      </w:r>
      <w:r w:rsidR="00F939DB">
        <w:rPr>
          <w:rFonts w:asciiTheme="majorHAnsi" w:eastAsia="Calibri" w:hAnsiTheme="majorHAnsi" w:cs="Calibri"/>
          <w:b/>
          <w:bCs/>
          <w:iCs/>
          <w:color w:val="000000" w:themeColor="text1"/>
          <w:lang w:eastAsia="en-US"/>
        </w:rPr>
        <w:t xml:space="preserve">Entropie                                                                                                              </w:t>
      </w:r>
      <w:r w:rsidRPr="000F5A05">
        <w:rPr>
          <w:rFonts w:asciiTheme="majorHAnsi" w:eastAsia="Calibri" w:hAnsiTheme="majorHAnsi" w:cs="Calibri"/>
          <w:b/>
          <w:bCs/>
          <w:color w:val="000000" w:themeColor="text1"/>
          <w:lang w:eastAsia="en-US"/>
        </w:rPr>
        <w:t>(2 semaines)</w:t>
      </w:r>
    </w:p>
    <w:p w14:paraId="3B524EF9" w14:textId="77777777" w:rsidR="003639E1" w:rsidRPr="000F5A05" w:rsidRDefault="00F939DB" w:rsidP="00C66A27">
      <w:pPr>
        <w:autoSpaceDE w:val="0"/>
        <w:autoSpaceDN w:val="0"/>
        <w:adjustRightInd w:val="0"/>
        <w:ind w:left="1134"/>
        <w:jc w:val="both"/>
        <w:rPr>
          <w:rFonts w:asciiTheme="majorHAnsi" w:eastAsia="Calibri" w:hAnsiTheme="majorHAnsi" w:cs="Calibri"/>
          <w:color w:val="000000" w:themeColor="text1"/>
          <w:lang w:eastAsia="en-US"/>
        </w:rPr>
      </w:pPr>
      <w:r>
        <w:rPr>
          <w:rFonts w:asciiTheme="majorHAnsi" w:eastAsia="Calibri" w:hAnsiTheme="majorHAnsi" w:cs="Calibri"/>
          <w:color w:val="000000" w:themeColor="text1"/>
          <w:lang w:eastAsia="en-US"/>
        </w:rPr>
        <w:t xml:space="preserve">Introduire l’Entropie, </w:t>
      </w:r>
      <w:r w:rsidR="003639E1" w:rsidRPr="000F5A05">
        <w:rPr>
          <w:rFonts w:asciiTheme="majorHAnsi" w:eastAsia="Calibri" w:hAnsiTheme="majorHAnsi" w:cs="Calibri"/>
          <w:color w:val="000000" w:themeColor="text1"/>
          <w:lang w:eastAsia="en-US"/>
        </w:rPr>
        <w:t>Défini</w:t>
      </w:r>
      <w:r>
        <w:rPr>
          <w:rFonts w:asciiTheme="majorHAnsi" w:eastAsia="Calibri" w:hAnsiTheme="majorHAnsi" w:cs="Calibri"/>
          <w:color w:val="000000" w:themeColor="text1"/>
          <w:lang w:eastAsia="en-US"/>
        </w:rPr>
        <w:t xml:space="preserve">tion de la Variation d’Entropie, </w:t>
      </w:r>
      <w:r w:rsidR="003639E1" w:rsidRPr="000F5A05">
        <w:rPr>
          <w:rFonts w:asciiTheme="majorHAnsi" w:eastAsia="Calibri" w:hAnsiTheme="majorHAnsi" w:cs="Calibri"/>
          <w:color w:val="000000" w:themeColor="text1"/>
          <w:lang w:eastAsia="en-US"/>
        </w:rPr>
        <w:t>Utilisation des Données pour l’Entropie à part</w:t>
      </w:r>
      <w:r>
        <w:rPr>
          <w:rFonts w:asciiTheme="majorHAnsi" w:eastAsia="Calibri" w:hAnsiTheme="majorHAnsi" w:cs="Calibri"/>
          <w:color w:val="000000" w:themeColor="text1"/>
          <w:lang w:eastAsia="en-US"/>
        </w:rPr>
        <w:t xml:space="preserve">ir des Tables Thermodynamiques, </w:t>
      </w:r>
      <w:r w:rsidR="003639E1" w:rsidRPr="000F5A05">
        <w:rPr>
          <w:rFonts w:asciiTheme="majorHAnsi" w:eastAsia="Calibri" w:hAnsiTheme="majorHAnsi" w:cs="Calibri"/>
          <w:color w:val="000000" w:themeColor="text1"/>
          <w:lang w:eastAsia="en-US"/>
        </w:rPr>
        <w:t xml:space="preserve">La Variation d’Entropie d’un </w:t>
      </w:r>
      <w:r>
        <w:rPr>
          <w:rFonts w:asciiTheme="majorHAnsi" w:eastAsia="Calibri" w:hAnsiTheme="majorHAnsi" w:cs="Calibri"/>
          <w:color w:val="000000" w:themeColor="text1"/>
          <w:lang w:eastAsia="en-US"/>
        </w:rPr>
        <w:t xml:space="preserve">Processus Interne et Réversible, </w:t>
      </w:r>
      <w:r w:rsidR="003639E1" w:rsidRPr="000F5A05">
        <w:rPr>
          <w:rFonts w:asciiTheme="majorHAnsi" w:eastAsia="Calibri" w:hAnsiTheme="majorHAnsi" w:cs="Calibri"/>
          <w:color w:val="000000" w:themeColor="text1"/>
          <w:lang w:eastAsia="en-US"/>
        </w:rPr>
        <w:t>Bilan d’Ent</w:t>
      </w:r>
      <w:r>
        <w:rPr>
          <w:rFonts w:asciiTheme="majorHAnsi" w:eastAsia="Calibri" w:hAnsiTheme="majorHAnsi" w:cs="Calibri"/>
          <w:color w:val="000000" w:themeColor="text1"/>
          <w:lang w:eastAsia="en-US"/>
        </w:rPr>
        <w:t xml:space="preserve">ropie pour les Systèmes Fermés, </w:t>
      </w:r>
      <w:r w:rsidR="003639E1" w:rsidRPr="000F5A05">
        <w:rPr>
          <w:rFonts w:asciiTheme="majorHAnsi" w:eastAsia="Calibri" w:hAnsiTheme="majorHAnsi" w:cs="Calibri"/>
          <w:color w:val="000000" w:themeColor="text1"/>
          <w:lang w:eastAsia="en-US"/>
        </w:rPr>
        <w:t>Bilan d’</w:t>
      </w:r>
      <w:r>
        <w:rPr>
          <w:rFonts w:asciiTheme="majorHAnsi" w:eastAsia="Calibri" w:hAnsiTheme="majorHAnsi" w:cs="Calibri"/>
          <w:color w:val="000000" w:themeColor="text1"/>
          <w:lang w:eastAsia="en-US"/>
        </w:rPr>
        <w:t xml:space="preserve">Entropie d’un Volume de Control, Processus Isentropique, </w:t>
      </w:r>
      <w:r w:rsidR="003639E1" w:rsidRPr="000F5A05">
        <w:rPr>
          <w:rFonts w:asciiTheme="majorHAnsi" w:eastAsia="Calibri" w:hAnsiTheme="majorHAnsi" w:cs="Calibri"/>
          <w:color w:val="000000" w:themeColor="text1"/>
          <w:lang w:eastAsia="en-US"/>
        </w:rPr>
        <w:t xml:space="preserve">Rendements Isentropiques des Turbines, </w:t>
      </w:r>
      <w:r>
        <w:rPr>
          <w:rFonts w:asciiTheme="majorHAnsi" w:eastAsia="Calibri" w:hAnsiTheme="majorHAnsi" w:cs="Calibri"/>
          <w:color w:val="000000" w:themeColor="text1"/>
          <w:lang w:eastAsia="en-US"/>
        </w:rPr>
        <w:t xml:space="preserve">Tuyères, Compresseurs et Pompes, </w:t>
      </w:r>
      <w:r w:rsidR="003639E1" w:rsidRPr="000F5A05">
        <w:rPr>
          <w:rFonts w:asciiTheme="majorHAnsi" w:eastAsia="Calibri" w:hAnsiTheme="majorHAnsi" w:cs="Calibri"/>
          <w:color w:val="000000" w:themeColor="text1"/>
          <w:lang w:eastAsia="en-US"/>
        </w:rPr>
        <w:t>Transfert de Chaleur et Travail d’un Processus Réversible type Ecoulement Interne en Régime Permanent</w:t>
      </w:r>
      <w:r>
        <w:rPr>
          <w:rFonts w:asciiTheme="majorHAnsi" w:eastAsia="Calibri" w:hAnsiTheme="majorHAnsi" w:cs="Calibri"/>
          <w:color w:val="000000" w:themeColor="text1"/>
          <w:lang w:eastAsia="en-US"/>
        </w:rPr>
        <w:t>.</w:t>
      </w:r>
    </w:p>
    <w:p w14:paraId="5FAC6F96" w14:textId="77777777" w:rsidR="000F5A05" w:rsidRDefault="000F5A05" w:rsidP="003639E1">
      <w:pPr>
        <w:autoSpaceDE w:val="0"/>
        <w:autoSpaceDN w:val="0"/>
        <w:adjustRightInd w:val="0"/>
        <w:rPr>
          <w:rFonts w:asciiTheme="majorHAnsi" w:eastAsia="Calibri" w:hAnsiTheme="majorHAnsi" w:cs="Calibri"/>
          <w:b/>
          <w:bCs/>
          <w:color w:val="000000" w:themeColor="text1"/>
          <w:lang w:eastAsia="en-US"/>
        </w:rPr>
      </w:pPr>
    </w:p>
    <w:p w14:paraId="7541B21E" w14:textId="77777777" w:rsidR="003639E1" w:rsidRPr="00F70596" w:rsidRDefault="003639E1" w:rsidP="00F70596">
      <w:pPr>
        <w:autoSpaceDE w:val="0"/>
        <w:autoSpaceDN w:val="0"/>
        <w:adjustRightInd w:val="0"/>
        <w:rPr>
          <w:rFonts w:asciiTheme="majorHAnsi" w:eastAsia="Calibri" w:hAnsiTheme="majorHAnsi" w:cs="Calibri"/>
          <w:color w:val="000000" w:themeColor="text1"/>
          <w:lang w:eastAsia="en-US"/>
        </w:rPr>
      </w:pPr>
      <w:r w:rsidRPr="000F5A05">
        <w:rPr>
          <w:rFonts w:asciiTheme="majorHAnsi" w:eastAsia="Calibri" w:hAnsiTheme="majorHAnsi" w:cs="Calibri"/>
          <w:b/>
          <w:bCs/>
          <w:color w:val="000000" w:themeColor="text1"/>
          <w:lang w:eastAsia="en-US"/>
        </w:rPr>
        <w:t xml:space="preserve">Chapitre 7 </w:t>
      </w:r>
      <w:r w:rsidR="00F70596" w:rsidRPr="00F70596">
        <w:rPr>
          <w:rFonts w:asciiTheme="majorHAnsi" w:eastAsia="Calibri" w:hAnsiTheme="majorHAnsi" w:cs="Calibri"/>
          <w:b/>
          <w:bCs/>
          <w:iCs/>
          <w:color w:val="000000" w:themeColor="text1"/>
          <w:lang w:eastAsia="en-US"/>
        </w:rPr>
        <w:t>L’Analyse Exergétique et Entransie</w:t>
      </w:r>
      <w:r w:rsidR="007B7A66">
        <w:rPr>
          <w:rFonts w:asciiTheme="majorHAnsi" w:eastAsia="Calibri" w:hAnsiTheme="majorHAnsi" w:cs="Calibri"/>
          <w:b/>
          <w:bCs/>
          <w:iCs/>
          <w:color w:val="000000" w:themeColor="text1"/>
          <w:lang w:eastAsia="en-US"/>
        </w:rPr>
        <w:tab/>
      </w:r>
      <w:r w:rsidR="007B7A66">
        <w:rPr>
          <w:rFonts w:asciiTheme="majorHAnsi" w:eastAsia="Calibri" w:hAnsiTheme="majorHAnsi" w:cs="Calibri"/>
          <w:b/>
          <w:bCs/>
          <w:iCs/>
          <w:color w:val="000000" w:themeColor="text1"/>
          <w:lang w:eastAsia="en-US"/>
        </w:rPr>
        <w:tab/>
      </w:r>
      <w:r w:rsidR="007B7A66">
        <w:rPr>
          <w:rFonts w:asciiTheme="majorHAnsi" w:eastAsia="Calibri" w:hAnsiTheme="majorHAnsi" w:cs="Calibri"/>
          <w:b/>
          <w:bCs/>
          <w:iCs/>
          <w:color w:val="000000" w:themeColor="text1"/>
          <w:lang w:eastAsia="en-US"/>
        </w:rPr>
        <w:tab/>
      </w:r>
      <w:r w:rsidR="007B7A66">
        <w:rPr>
          <w:rFonts w:asciiTheme="majorHAnsi" w:eastAsia="Calibri" w:hAnsiTheme="majorHAnsi" w:cs="Calibri"/>
          <w:b/>
          <w:bCs/>
          <w:iCs/>
          <w:color w:val="000000" w:themeColor="text1"/>
          <w:lang w:eastAsia="en-US"/>
        </w:rPr>
        <w:tab/>
      </w:r>
      <w:r w:rsidRPr="000F5A05">
        <w:rPr>
          <w:rFonts w:asciiTheme="majorHAnsi" w:eastAsia="Calibri" w:hAnsiTheme="majorHAnsi" w:cs="Calibri"/>
          <w:b/>
          <w:bCs/>
          <w:color w:val="000000" w:themeColor="text1"/>
          <w:lang w:eastAsia="en-US"/>
        </w:rPr>
        <w:t>(2 semaines)</w:t>
      </w:r>
    </w:p>
    <w:p w14:paraId="745B26ED" w14:textId="77777777" w:rsidR="003639E1" w:rsidRPr="000F5A05" w:rsidRDefault="00F70596" w:rsidP="00607AD1">
      <w:pPr>
        <w:autoSpaceDE w:val="0"/>
        <w:autoSpaceDN w:val="0"/>
        <w:adjustRightInd w:val="0"/>
        <w:ind w:left="1134"/>
        <w:rPr>
          <w:rFonts w:asciiTheme="majorHAnsi" w:eastAsia="Calibri" w:hAnsiTheme="majorHAnsi" w:cs="Calibri"/>
          <w:color w:val="000000" w:themeColor="text1"/>
          <w:lang w:eastAsia="en-US"/>
        </w:rPr>
      </w:pPr>
      <w:r>
        <w:rPr>
          <w:rFonts w:asciiTheme="majorHAnsi" w:eastAsia="Calibri" w:hAnsiTheme="majorHAnsi" w:cs="Calibri"/>
          <w:color w:val="000000" w:themeColor="text1"/>
          <w:lang w:eastAsia="en-US"/>
        </w:rPr>
        <w:t xml:space="preserve">Introduction à l’Exergie, Définition de l’Exergie, </w:t>
      </w:r>
      <w:r w:rsidR="003639E1" w:rsidRPr="000F5A05">
        <w:rPr>
          <w:rFonts w:asciiTheme="majorHAnsi" w:eastAsia="Calibri" w:hAnsiTheme="majorHAnsi" w:cs="Calibri"/>
          <w:color w:val="000000" w:themeColor="text1"/>
          <w:lang w:eastAsia="en-US"/>
        </w:rPr>
        <w:t xml:space="preserve">Bilan </w:t>
      </w:r>
      <w:r>
        <w:rPr>
          <w:rFonts w:asciiTheme="majorHAnsi" w:eastAsia="Calibri" w:hAnsiTheme="majorHAnsi" w:cs="Calibri"/>
          <w:color w:val="000000" w:themeColor="text1"/>
          <w:lang w:eastAsia="en-US"/>
        </w:rPr>
        <w:t xml:space="preserve">d’Exergie pour un Système Fermé, Ecoulement d’Exergie, </w:t>
      </w:r>
      <w:r w:rsidR="003639E1" w:rsidRPr="000F5A05">
        <w:rPr>
          <w:rFonts w:asciiTheme="majorHAnsi" w:eastAsia="Calibri" w:hAnsiTheme="majorHAnsi" w:cs="Calibri"/>
          <w:color w:val="000000" w:themeColor="text1"/>
          <w:lang w:eastAsia="en-US"/>
        </w:rPr>
        <w:t>Bilan d’</w:t>
      </w:r>
      <w:r>
        <w:rPr>
          <w:rFonts w:asciiTheme="majorHAnsi" w:eastAsia="Calibri" w:hAnsiTheme="majorHAnsi" w:cs="Calibri"/>
          <w:color w:val="000000" w:themeColor="text1"/>
          <w:lang w:eastAsia="en-US"/>
        </w:rPr>
        <w:t xml:space="preserve">Exergie d’un Volume de Control, </w:t>
      </w:r>
      <w:r w:rsidR="003639E1" w:rsidRPr="000F5A05">
        <w:rPr>
          <w:rFonts w:asciiTheme="majorHAnsi" w:eastAsia="Calibri" w:hAnsiTheme="majorHAnsi" w:cs="Calibri"/>
          <w:color w:val="000000" w:themeColor="text1"/>
          <w:lang w:eastAsia="en-US"/>
        </w:rPr>
        <w:t>Rende</w:t>
      </w:r>
      <w:r>
        <w:rPr>
          <w:rFonts w:asciiTheme="majorHAnsi" w:eastAsia="Calibri" w:hAnsiTheme="majorHAnsi" w:cs="Calibri"/>
          <w:color w:val="000000" w:themeColor="text1"/>
          <w:lang w:eastAsia="en-US"/>
        </w:rPr>
        <w:t xml:space="preserve">ment Exergétique et Seconde Loi, </w:t>
      </w:r>
      <w:r w:rsidR="003639E1" w:rsidRPr="000F5A05">
        <w:rPr>
          <w:rFonts w:asciiTheme="majorHAnsi" w:eastAsia="Calibri" w:hAnsiTheme="majorHAnsi" w:cs="Calibri"/>
          <w:color w:val="000000" w:themeColor="text1"/>
          <w:lang w:eastAsia="en-US"/>
        </w:rPr>
        <w:t>Un Nouveau Concept de l4optimisation des Sy</w:t>
      </w:r>
      <w:r>
        <w:rPr>
          <w:rFonts w:asciiTheme="majorHAnsi" w:eastAsia="Calibri" w:hAnsiTheme="majorHAnsi" w:cs="Calibri"/>
          <w:color w:val="000000" w:themeColor="text1"/>
          <w:lang w:eastAsia="en-US"/>
        </w:rPr>
        <w:t xml:space="preserve">stèmes Energétiques : Entransie, </w:t>
      </w:r>
      <w:r w:rsidR="003639E1" w:rsidRPr="000F5A05">
        <w:rPr>
          <w:rFonts w:asciiTheme="majorHAnsi" w:eastAsia="Calibri" w:hAnsiTheme="majorHAnsi" w:cs="Calibri"/>
          <w:color w:val="000000" w:themeColor="text1"/>
          <w:lang w:eastAsia="en-US"/>
        </w:rPr>
        <w:t>Le Paradoxe de Bejan et Notion d’Entransie de Guo</w:t>
      </w:r>
      <w:r w:rsidR="009C373F">
        <w:rPr>
          <w:rFonts w:asciiTheme="majorHAnsi" w:eastAsia="Calibri" w:hAnsiTheme="majorHAnsi" w:cs="Calibri"/>
          <w:color w:val="000000" w:themeColor="text1"/>
          <w:lang w:eastAsia="en-US"/>
        </w:rPr>
        <w:t>.</w:t>
      </w:r>
    </w:p>
    <w:p w14:paraId="67F14004" w14:textId="77777777" w:rsidR="000F5A05" w:rsidRDefault="000F5A05" w:rsidP="003639E1">
      <w:pPr>
        <w:autoSpaceDE w:val="0"/>
        <w:autoSpaceDN w:val="0"/>
        <w:adjustRightInd w:val="0"/>
        <w:rPr>
          <w:rFonts w:asciiTheme="majorHAnsi" w:eastAsia="Calibri" w:hAnsiTheme="majorHAnsi" w:cs="Calibri"/>
          <w:b/>
          <w:bCs/>
          <w:color w:val="000000" w:themeColor="text1"/>
          <w:lang w:eastAsia="en-US"/>
        </w:rPr>
      </w:pPr>
    </w:p>
    <w:p w14:paraId="2D31C547" w14:textId="77777777" w:rsidR="003639E1" w:rsidRPr="009C373F" w:rsidRDefault="003639E1" w:rsidP="009C373F">
      <w:pPr>
        <w:autoSpaceDE w:val="0"/>
        <w:autoSpaceDN w:val="0"/>
        <w:adjustRightInd w:val="0"/>
        <w:rPr>
          <w:rFonts w:asciiTheme="majorHAnsi" w:eastAsia="Calibri" w:hAnsiTheme="majorHAnsi" w:cs="Calibri"/>
          <w:color w:val="000000" w:themeColor="text1"/>
          <w:lang w:eastAsia="en-US"/>
        </w:rPr>
      </w:pPr>
      <w:r w:rsidRPr="000F5A05">
        <w:rPr>
          <w:rFonts w:asciiTheme="majorHAnsi" w:eastAsia="Calibri" w:hAnsiTheme="majorHAnsi" w:cs="Calibri"/>
          <w:b/>
          <w:bCs/>
          <w:color w:val="000000" w:themeColor="text1"/>
          <w:lang w:eastAsia="en-US"/>
        </w:rPr>
        <w:t xml:space="preserve">Chapitre 8 </w:t>
      </w:r>
      <w:r w:rsidR="009C373F" w:rsidRPr="009C373F">
        <w:rPr>
          <w:rFonts w:asciiTheme="majorHAnsi" w:eastAsia="Calibri" w:hAnsiTheme="majorHAnsi" w:cs="Calibri"/>
          <w:b/>
          <w:bCs/>
          <w:iCs/>
          <w:color w:val="000000" w:themeColor="text1"/>
          <w:lang w:eastAsia="en-US"/>
        </w:rPr>
        <w:t>Les Centrales à Vapeur</w:t>
      </w:r>
      <w:r w:rsidR="007B7A66">
        <w:rPr>
          <w:rFonts w:asciiTheme="majorHAnsi" w:eastAsia="Calibri" w:hAnsiTheme="majorHAnsi" w:cs="Calibri"/>
          <w:b/>
          <w:bCs/>
          <w:color w:val="000000" w:themeColor="text1"/>
          <w:lang w:eastAsia="en-US"/>
        </w:rPr>
        <w:tab/>
      </w:r>
      <w:r w:rsidR="007B7A66">
        <w:rPr>
          <w:rFonts w:asciiTheme="majorHAnsi" w:eastAsia="Calibri" w:hAnsiTheme="majorHAnsi" w:cs="Calibri"/>
          <w:b/>
          <w:bCs/>
          <w:color w:val="000000" w:themeColor="text1"/>
          <w:lang w:eastAsia="en-US"/>
        </w:rPr>
        <w:tab/>
      </w:r>
      <w:r w:rsidR="007B7A66">
        <w:rPr>
          <w:rFonts w:asciiTheme="majorHAnsi" w:eastAsia="Calibri" w:hAnsiTheme="majorHAnsi" w:cs="Calibri"/>
          <w:b/>
          <w:bCs/>
          <w:color w:val="000000" w:themeColor="text1"/>
          <w:lang w:eastAsia="en-US"/>
        </w:rPr>
        <w:tab/>
      </w:r>
      <w:r w:rsidR="007B7A66">
        <w:rPr>
          <w:rFonts w:asciiTheme="majorHAnsi" w:eastAsia="Calibri" w:hAnsiTheme="majorHAnsi" w:cs="Calibri"/>
          <w:b/>
          <w:bCs/>
          <w:color w:val="000000" w:themeColor="text1"/>
          <w:lang w:eastAsia="en-US"/>
        </w:rPr>
        <w:tab/>
      </w:r>
      <w:r w:rsidR="007B7A66">
        <w:rPr>
          <w:rFonts w:asciiTheme="majorHAnsi" w:eastAsia="Calibri" w:hAnsiTheme="majorHAnsi" w:cs="Calibri"/>
          <w:b/>
          <w:bCs/>
          <w:color w:val="000000" w:themeColor="text1"/>
          <w:lang w:eastAsia="en-US"/>
        </w:rPr>
        <w:tab/>
      </w:r>
      <w:r w:rsidR="007B7A66">
        <w:rPr>
          <w:rFonts w:asciiTheme="majorHAnsi" w:eastAsia="Calibri" w:hAnsiTheme="majorHAnsi" w:cs="Calibri"/>
          <w:b/>
          <w:bCs/>
          <w:color w:val="000000" w:themeColor="text1"/>
          <w:lang w:eastAsia="en-US"/>
        </w:rPr>
        <w:tab/>
      </w:r>
      <w:r w:rsidRPr="000F5A05">
        <w:rPr>
          <w:rFonts w:asciiTheme="majorHAnsi" w:eastAsia="Calibri" w:hAnsiTheme="majorHAnsi" w:cs="Calibri"/>
          <w:b/>
          <w:bCs/>
          <w:color w:val="000000" w:themeColor="text1"/>
          <w:lang w:eastAsia="en-US"/>
        </w:rPr>
        <w:t>(2 semaines)</w:t>
      </w:r>
    </w:p>
    <w:p w14:paraId="6969F6E1" w14:textId="77777777" w:rsidR="003639E1" w:rsidRPr="000F5A05" w:rsidRDefault="003639E1" w:rsidP="00607AD1">
      <w:pPr>
        <w:autoSpaceDE w:val="0"/>
        <w:autoSpaceDN w:val="0"/>
        <w:adjustRightInd w:val="0"/>
        <w:ind w:left="1134"/>
        <w:rPr>
          <w:rFonts w:asciiTheme="majorHAnsi" w:eastAsia="Calibri" w:hAnsiTheme="majorHAnsi" w:cs="Calibri"/>
          <w:color w:val="000000" w:themeColor="text1"/>
          <w:lang w:eastAsia="en-US"/>
        </w:rPr>
      </w:pPr>
      <w:r w:rsidRPr="000F5A05">
        <w:rPr>
          <w:rFonts w:asciiTheme="majorHAnsi" w:eastAsia="Calibri" w:hAnsiTheme="majorHAnsi" w:cs="Calibri"/>
          <w:color w:val="000000" w:themeColor="text1"/>
          <w:lang w:eastAsia="en-US"/>
        </w:rPr>
        <w:t>Modélisation des Centrales à Va</w:t>
      </w:r>
      <w:r w:rsidR="009C373F">
        <w:rPr>
          <w:rFonts w:asciiTheme="majorHAnsi" w:eastAsia="Calibri" w:hAnsiTheme="majorHAnsi" w:cs="Calibri"/>
          <w:color w:val="000000" w:themeColor="text1"/>
          <w:lang w:eastAsia="en-US"/>
        </w:rPr>
        <w:t xml:space="preserve">peur, </w:t>
      </w:r>
      <w:r w:rsidRPr="000F5A05">
        <w:rPr>
          <w:rFonts w:asciiTheme="majorHAnsi" w:eastAsia="Calibri" w:hAnsiTheme="majorHAnsi" w:cs="Calibri"/>
          <w:color w:val="000000" w:themeColor="text1"/>
          <w:lang w:eastAsia="en-US"/>
        </w:rPr>
        <w:t>Analyse des Cent</w:t>
      </w:r>
      <w:r w:rsidR="009C373F">
        <w:rPr>
          <w:rFonts w:asciiTheme="majorHAnsi" w:eastAsia="Calibri" w:hAnsiTheme="majorHAnsi" w:cs="Calibri"/>
          <w:color w:val="000000" w:themeColor="text1"/>
          <w:lang w:eastAsia="en-US"/>
        </w:rPr>
        <w:t xml:space="preserve">rales à Vapeur—Cycle de Rankine, </w:t>
      </w:r>
      <w:r w:rsidRPr="000F5A05">
        <w:rPr>
          <w:rFonts w:asciiTheme="majorHAnsi" w:eastAsia="Calibri" w:hAnsiTheme="majorHAnsi" w:cs="Calibri"/>
          <w:color w:val="000000" w:themeColor="text1"/>
          <w:lang w:eastAsia="en-US"/>
        </w:rPr>
        <w:t>Amélioration des Perform</w:t>
      </w:r>
      <w:r w:rsidR="009C373F">
        <w:rPr>
          <w:rFonts w:asciiTheme="majorHAnsi" w:eastAsia="Calibri" w:hAnsiTheme="majorHAnsi" w:cs="Calibri"/>
          <w:color w:val="000000" w:themeColor="text1"/>
          <w:lang w:eastAsia="en-US"/>
        </w:rPr>
        <w:t xml:space="preserve">ances—Surchauffe et réchauffage, </w:t>
      </w:r>
      <w:r w:rsidRPr="000F5A05">
        <w:rPr>
          <w:rFonts w:asciiTheme="majorHAnsi" w:eastAsia="Calibri" w:hAnsiTheme="majorHAnsi" w:cs="Calibri"/>
          <w:color w:val="000000" w:themeColor="text1"/>
          <w:lang w:eastAsia="en-US"/>
        </w:rPr>
        <w:t>Amélioration des Performances —</w:t>
      </w:r>
      <w:r w:rsidR="009C373F">
        <w:rPr>
          <w:rFonts w:asciiTheme="majorHAnsi" w:eastAsia="Calibri" w:hAnsiTheme="majorHAnsi" w:cs="Calibri"/>
          <w:color w:val="000000" w:themeColor="text1"/>
          <w:lang w:eastAsia="en-US"/>
        </w:rPr>
        <w:t xml:space="preserve">Cycles à Régénération de Vapeur, </w:t>
      </w:r>
      <w:r w:rsidRPr="000F5A05">
        <w:rPr>
          <w:rFonts w:asciiTheme="majorHAnsi" w:eastAsia="Calibri" w:hAnsiTheme="majorHAnsi" w:cs="Calibri"/>
          <w:color w:val="000000" w:themeColor="text1"/>
          <w:lang w:eastAsia="en-US"/>
        </w:rPr>
        <w:t>Aut</w:t>
      </w:r>
      <w:r w:rsidR="009C373F">
        <w:rPr>
          <w:rFonts w:asciiTheme="majorHAnsi" w:eastAsia="Calibri" w:hAnsiTheme="majorHAnsi" w:cs="Calibri"/>
          <w:color w:val="000000" w:themeColor="text1"/>
          <w:lang w:eastAsia="en-US"/>
        </w:rPr>
        <w:t xml:space="preserve">res Aspects des Cycles à Vapeur, </w:t>
      </w:r>
      <w:r w:rsidRPr="000F5A05">
        <w:rPr>
          <w:rFonts w:asciiTheme="majorHAnsi" w:eastAsia="Calibri" w:hAnsiTheme="majorHAnsi" w:cs="Calibri"/>
          <w:color w:val="000000" w:themeColor="text1"/>
          <w:lang w:eastAsia="en-US"/>
        </w:rPr>
        <w:t>Le Cycle de Kalina</w:t>
      </w:r>
      <w:r w:rsidR="009C373F">
        <w:rPr>
          <w:rFonts w:asciiTheme="majorHAnsi" w:eastAsia="Calibri" w:hAnsiTheme="majorHAnsi" w:cs="Calibri"/>
          <w:color w:val="000000" w:themeColor="text1"/>
          <w:lang w:eastAsia="en-US"/>
        </w:rPr>
        <w:t>.</w:t>
      </w:r>
    </w:p>
    <w:p w14:paraId="2130F786" w14:textId="77777777" w:rsidR="000F5A05" w:rsidRDefault="000F5A05" w:rsidP="003639E1">
      <w:pPr>
        <w:autoSpaceDE w:val="0"/>
        <w:autoSpaceDN w:val="0"/>
        <w:adjustRightInd w:val="0"/>
        <w:rPr>
          <w:rFonts w:asciiTheme="majorHAnsi" w:eastAsia="Calibri" w:hAnsiTheme="majorHAnsi" w:cs="Calibri"/>
          <w:b/>
          <w:bCs/>
          <w:color w:val="000000" w:themeColor="text1"/>
          <w:lang w:eastAsia="en-US"/>
        </w:rPr>
      </w:pPr>
    </w:p>
    <w:p w14:paraId="6E9484BA" w14:textId="77777777" w:rsidR="003639E1" w:rsidRPr="009C373F" w:rsidRDefault="003639E1" w:rsidP="009C373F">
      <w:pPr>
        <w:autoSpaceDE w:val="0"/>
        <w:autoSpaceDN w:val="0"/>
        <w:adjustRightInd w:val="0"/>
        <w:rPr>
          <w:rFonts w:asciiTheme="majorHAnsi" w:eastAsia="Calibri" w:hAnsiTheme="majorHAnsi" w:cs="Calibri"/>
          <w:color w:val="000000" w:themeColor="text1"/>
          <w:lang w:eastAsia="en-US"/>
        </w:rPr>
      </w:pPr>
      <w:r w:rsidRPr="000F5A05">
        <w:rPr>
          <w:rFonts w:asciiTheme="majorHAnsi" w:eastAsia="Calibri" w:hAnsiTheme="majorHAnsi" w:cs="Calibri"/>
          <w:b/>
          <w:bCs/>
          <w:color w:val="000000" w:themeColor="text1"/>
          <w:lang w:eastAsia="en-US"/>
        </w:rPr>
        <w:t xml:space="preserve">Chapitre 9 </w:t>
      </w:r>
      <w:r w:rsidR="009C373F" w:rsidRPr="009C373F">
        <w:rPr>
          <w:rFonts w:asciiTheme="majorHAnsi" w:eastAsia="Calibri" w:hAnsiTheme="majorHAnsi" w:cs="Calibri"/>
          <w:b/>
          <w:bCs/>
          <w:iCs/>
          <w:color w:val="000000" w:themeColor="text1"/>
          <w:lang w:eastAsia="en-US"/>
        </w:rPr>
        <w:t xml:space="preserve">Les Centrales à Gaz </w:t>
      </w:r>
      <w:r w:rsidR="007B7A66">
        <w:rPr>
          <w:rFonts w:asciiTheme="majorHAnsi" w:eastAsia="Calibri" w:hAnsiTheme="majorHAnsi" w:cs="Calibri"/>
          <w:b/>
          <w:bCs/>
          <w:iCs/>
          <w:color w:val="000000" w:themeColor="text1"/>
          <w:lang w:eastAsia="en-US"/>
        </w:rPr>
        <w:tab/>
      </w:r>
      <w:r w:rsidR="007B7A66">
        <w:rPr>
          <w:rFonts w:asciiTheme="majorHAnsi" w:eastAsia="Calibri" w:hAnsiTheme="majorHAnsi" w:cs="Calibri"/>
          <w:b/>
          <w:bCs/>
          <w:iCs/>
          <w:color w:val="000000" w:themeColor="text1"/>
          <w:lang w:eastAsia="en-US"/>
        </w:rPr>
        <w:tab/>
      </w:r>
      <w:r w:rsidR="007B7A66">
        <w:rPr>
          <w:rFonts w:asciiTheme="majorHAnsi" w:eastAsia="Calibri" w:hAnsiTheme="majorHAnsi" w:cs="Calibri"/>
          <w:b/>
          <w:bCs/>
          <w:iCs/>
          <w:color w:val="000000" w:themeColor="text1"/>
          <w:lang w:eastAsia="en-US"/>
        </w:rPr>
        <w:tab/>
      </w:r>
      <w:r w:rsidR="007B7A66">
        <w:rPr>
          <w:rFonts w:asciiTheme="majorHAnsi" w:eastAsia="Calibri" w:hAnsiTheme="majorHAnsi" w:cs="Calibri"/>
          <w:b/>
          <w:bCs/>
          <w:iCs/>
          <w:color w:val="000000" w:themeColor="text1"/>
          <w:lang w:eastAsia="en-US"/>
        </w:rPr>
        <w:tab/>
      </w:r>
      <w:r w:rsidR="007B7A66">
        <w:rPr>
          <w:rFonts w:asciiTheme="majorHAnsi" w:eastAsia="Calibri" w:hAnsiTheme="majorHAnsi" w:cs="Calibri"/>
          <w:b/>
          <w:bCs/>
          <w:iCs/>
          <w:color w:val="000000" w:themeColor="text1"/>
          <w:lang w:eastAsia="en-US"/>
        </w:rPr>
        <w:tab/>
      </w:r>
      <w:r w:rsidR="007B7A66">
        <w:rPr>
          <w:rFonts w:asciiTheme="majorHAnsi" w:eastAsia="Calibri" w:hAnsiTheme="majorHAnsi" w:cs="Calibri"/>
          <w:b/>
          <w:bCs/>
          <w:iCs/>
          <w:color w:val="000000" w:themeColor="text1"/>
          <w:lang w:eastAsia="en-US"/>
        </w:rPr>
        <w:tab/>
      </w:r>
      <w:r w:rsidR="007B7A66">
        <w:rPr>
          <w:rFonts w:asciiTheme="majorHAnsi" w:eastAsia="Calibri" w:hAnsiTheme="majorHAnsi" w:cs="Calibri"/>
          <w:b/>
          <w:bCs/>
          <w:iCs/>
          <w:color w:val="000000" w:themeColor="text1"/>
          <w:lang w:eastAsia="en-US"/>
        </w:rPr>
        <w:tab/>
      </w:r>
      <w:r w:rsidRPr="000F5A05">
        <w:rPr>
          <w:rFonts w:asciiTheme="majorHAnsi" w:eastAsia="Calibri" w:hAnsiTheme="majorHAnsi" w:cs="Calibri"/>
          <w:b/>
          <w:bCs/>
          <w:color w:val="000000" w:themeColor="text1"/>
          <w:lang w:eastAsia="en-US"/>
        </w:rPr>
        <w:t>(2 semaines)</w:t>
      </w:r>
    </w:p>
    <w:p w14:paraId="52B4C47D" w14:textId="77777777" w:rsidR="003639E1" w:rsidRPr="000F5A05" w:rsidRDefault="003639E1" w:rsidP="00607AD1">
      <w:pPr>
        <w:autoSpaceDE w:val="0"/>
        <w:autoSpaceDN w:val="0"/>
        <w:adjustRightInd w:val="0"/>
        <w:ind w:left="1134"/>
        <w:rPr>
          <w:rFonts w:asciiTheme="majorHAnsi" w:eastAsia="Calibri" w:hAnsiTheme="majorHAnsi" w:cs="Calibri"/>
          <w:color w:val="000000" w:themeColor="text1"/>
          <w:lang w:eastAsia="en-US"/>
        </w:rPr>
      </w:pPr>
      <w:r w:rsidRPr="000F5A05">
        <w:rPr>
          <w:rFonts w:asciiTheme="majorHAnsi" w:eastAsia="Calibri" w:hAnsiTheme="majorHAnsi" w:cs="Calibri"/>
          <w:color w:val="000000" w:themeColor="text1"/>
          <w:lang w:eastAsia="en-US"/>
        </w:rPr>
        <w:t>M</w:t>
      </w:r>
      <w:r w:rsidR="009C373F">
        <w:rPr>
          <w:rFonts w:asciiTheme="majorHAnsi" w:eastAsia="Calibri" w:hAnsiTheme="majorHAnsi" w:cs="Calibri"/>
          <w:color w:val="000000" w:themeColor="text1"/>
          <w:lang w:eastAsia="en-US"/>
        </w:rPr>
        <w:t xml:space="preserve">odélisation des Centrales à Gaz, Le Cycle de Brayton à Air, </w:t>
      </w:r>
      <w:r w:rsidRPr="000F5A05">
        <w:rPr>
          <w:rFonts w:asciiTheme="majorHAnsi" w:eastAsia="Calibri" w:hAnsiTheme="majorHAnsi" w:cs="Calibri"/>
          <w:color w:val="000000" w:themeColor="text1"/>
          <w:lang w:eastAsia="en-US"/>
        </w:rPr>
        <w:t>Turbine à Gaz avec Régénération</w:t>
      </w:r>
    </w:p>
    <w:p w14:paraId="7BE2BF0E" w14:textId="77777777" w:rsidR="003639E1" w:rsidRPr="000F5A05" w:rsidRDefault="003639E1" w:rsidP="00607AD1">
      <w:pPr>
        <w:autoSpaceDE w:val="0"/>
        <w:autoSpaceDN w:val="0"/>
        <w:adjustRightInd w:val="0"/>
        <w:ind w:left="1134"/>
        <w:rPr>
          <w:rFonts w:asciiTheme="majorHAnsi" w:eastAsia="Calibri" w:hAnsiTheme="majorHAnsi" w:cs="Calibri"/>
          <w:color w:val="000000" w:themeColor="text1"/>
          <w:lang w:eastAsia="en-US"/>
        </w:rPr>
      </w:pPr>
      <w:r w:rsidRPr="000F5A05">
        <w:rPr>
          <w:rFonts w:asciiTheme="majorHAnsi" w:eastAsia="Calibri" w:hAnsiTheme="majorHAnsi" w:cs="Calibri"/>
          <w:color w:val="000000" w:themeColor="text1"/>
          <w:lang w:eastAsia="en-US"/>
        </w:rPr>
        <w:t>Le Cycle Combi</w:t>
      </w:r>
      <w:r w:rsidR="009C373F">
        <w:rPr>
          <w:rFonts w:asciiTheme="majorHAnsi" w:eastAsia="Calibri" w:hAnsiTheme="majorHAnsi" w:cs="Calibri"/>
          <w:color w:val="000000" w:themeColor="text1"/>
          <w:lang w:eastAsia="en-US"/>
        </w:rPr>
        <w:t xml:space="preserve">né Turbine à Gaz—Cycle à Vapeur, </w:t>
      </w:r>
      <w:r w:rsidRPr="000F5A05">
        <w:rPr>
          <w:rFonts w:asciiTheme="majorHAnsi" w:eastAsia="Calibri" w:hAnsiTheme="majorHAnsi" w:cs="Calibri"/>
          <w:color w:val="000000" w:themeColor="text1"/>
          <w:lang w:eastAsia="en-US"/>
        </w:rPr>
        <w:t xml:space="preserve">Les Cycles d’Ericsson et Stirling </w:t>
      </w:r>
    </w:p>
    <w:p w14:paraId="44C87F83" w14:textId="77777777" w:rsidR="003639E1" w:rsidRPr="000F5A05" w:rsidRDefault="003639E1" w:rsidP="003639E1">
      <w:pPr>
        <w:autoSpaceDE w:val="0"/>
        <w:autoSpaceDN w:val="0"/>
        <w:adjustRightInd w:val="0"/>
        <w:rPr>
          <w:rFonts w:asciiTheme="majorHAnsi" w:eastAsia="Calibri" w:hAnsiTheme="majorHAnsi" w:cs="Calibri"/>
          <w:color w:val="000000" w:themeColor="text1"/>
          <w:lang w:eastAsia="en-US"/>
        </w:rPr>
      </w:pPr>
    </w:p>
    <w:p w14:paraId="5AD08F24" w14:textId="77777777" w:rsidR="00CE13A2" w:rsidRDefault="00CE13A2" w:rsidP="00CE13A2">
      <w:pPr>
        <w:jc w:val="both"/>
        <w:rPr>
          <w:rFonts w:ascii="Cambria" w:hAnsi="Cambria" w:cs="Calibri"/>
          <w:b/>
        </w:rPr>
      </w:pPr>
      <w:r w:rsidRPr="00412D00">
        <w:rPr>
          <w:rFonts w:ascii="Cambria" w:hAnsi="Cambria" w:cs="Calibri"/>
          <w:b/>
          <w:u w:val="thick" w:color="F79646"/>
        </w:rPr>
        <w:t>Mode d’évaluation</w:t>
      </w:r>
      <w:r w:rsidRPr="00412D00">
        <w:rPr>
          <w:rFonts w:ascii="Cambria" w:hAnsi="Cambria" w:cs="Calibri"/>
          <w:b/>
        </w:rPr>
        <w:t> : </w:t>
      </w:r>
    </w:p>
    <w:p w14:paraId="0E104E05" w14:textId="77777777" w:rsidR="00CE13A2" w:rsidRPr="00B910A0" w:rsidRDefault="00CE13A2" w:rsidP="00CE13A2">
      <w:pPr>
        <w:jc w:val="both"/>
        <w:rPr>
          <w:rFonts w:ascii="Cambria" w:eastAsia="Calibri" w:hAnsi="Cambria"/>
          <w:bCs/>
          <w:color w:val="000000"/>
          <w:lang w:eastAsia="en-US"/>
        </w:rPr>
      </w:pPr>
      <w:r w:rsidRPr="00B910A0">
        <w:rPr>
          <w:rFonts w:ascii="Cambria" w:hAnsi="Cambria" w:cs="Calibri"/>
          <w:bCs/>
        </w:rPr>
        <w:t>Contrôle</w:t>
      </w:r>
      <w:r w:rsidRPr="00B910A0">
        <w:rPr>
          <w:rFonts w:ascii="Cambria" w:eastAsia="Calibri" w:hAnsi="Cambria" w:cs="Calibri"/>
          <w:bCs/>
          <w:color w:val="000000"/>
        </w:rPr>
        <w:t xml:space="preserve"> Continu : </w:t>
      </w:r>
      <w:r w:rsidRPr="00B910A0">
        <w:rPr>
          <w:rFonts w:ascii="Cambria" w:eastAsia="Calibri" w:hAnsi="Cambria"/>
          <w:bCs/>
          <w:color w:val="000000"/>
        </w:rPr>
        <w:t xml:space="preserve">40%, </w:t>
      </w:r>
      <w:r w:rsidRPr="00B910A0">
        <w:rPr>
          <w:rFonts w:ascii="Cambria" w:eastAsia="Calibri" w:hAnsi="Cambria" w:cs="Calibri"/>
          <w:bCs/>
          <w:color w:val="000000"/>
        </w:rPr>
        <w:t xml:space="preserve">Examen : </w:t>
      </w:r>
      <w:r w:rsidRPr="00B910A0">
        <w:rPr>
          <w:rFonts w:ascii="Cambria" w:eastAsia="Calibri" w:hAnsi="Cambria"/>
          <w:bCs/>
          <w:color w:val="000000"/>
        </w:rPr>
        <w:t>60%</w:t>
      </w:r>
      <w:r w:rsidRPr="00B910A0">
        <w:rPr>
          <w:rFonts w:ascii="Cambria" w:hAnsi="Cambria" w:cs="Arial"/>
          <w:bCs/>
        </w:rPr>
        <w:t>.</w:t>
      </w:r>
    </w:p>
    <w:p w14:paraId="228DC58C" w14:textId="77777777" w:rsidR="00CE13A2" w:rsidRPr="00264071" w:rsidRDefault="00CE13A2" w:rsidP="00CE13A2">
      <w:pPr>
        <w:jc w:val="both"/>
        <w:rPr>
          <w:rFonts w:ascii="Cambria" w:hAnsi="Cambria"/>
          <w:b/>
          <w:sz w:val="16"/>
          <w:szCs w:val="16"/>
        </w:rPr>
      </w:pPr>
    </w:p>
    <w:p w14:paraId="33E05A63" w14:textId="77777777" w:rsidR="00CE13A2" w:rsidRDefault="00CE13A2" w:rsidP="00CE13A2">
      <w:pPr>
        <w:jc w:val="both"/>
        <w:rPr>
          <w:rFonts w:ascii="Cambria" w:hAnsi="Cambria" w:cs="Calibri"/>
          <w:b/>
          <w:u w:val="thick" w:color="F79646"/>
        </w:rPr>
      </w:pPr>
      <w:r w:rsidRPr="00412D00">
        <w:rPr>
          <w:rFonts w:ascii="Cambria" w:hAnsi="Cambria" w:cs="Calibri"/>
          <w:b/>
          <w:u w:val="thick" w:color="F79646"/>
        </w:rPr>
        <w:t>Références bibliographiques :</w:t>
      </w:r>
    </w:p>
    <w:p w14:paraId="40F8493A" w14:textId="77777777" w:rsidR="00CE13A2" w:rsidRPr="00412D00" w:rsidRDefault="00CE13A2" w:rsidP="00CE13A2">
      <w:pPr>
        <w:jc w:val="both"/>
        <w:rPr>
          <w:rFonts w:ascii="Cambria" w:hAnsi="Cambria" w:cs="Calibri"/>
          <w:b/>
          <w:u w:val="thick" w:color="F79646"/>
        </w:rPr>
      </w:pPr>
    </w:p>
    <w:p w14:paraId="101E17EE" w14:textId="77777777" w:rsidR="003639E1" w:rsidRPr="00607AD1" w:rsidRDefault="003639E1" w:rsidP="00BB61B2">
      <w:pPr>
        <w:numPr>
          <w:ilvl w:val="0"/>
          <w:numId w:val="31"/>
        </w:numPr>
        <w:autoSpaceDE w:val="0"/>
        <w:autoSpaceDN w:val="0"/>
        <w:adjustRightInd w:val="0"/>
        <w:spacing w:after="200" w:line="276" w:lineRule="auto"/>
        <w:ind w:left="426"/>
        <w:contextualSpacing/>
        <w:jc w:val="both"/>
        <w:rPr>
          <w:rFonts w:asciiTheme="majorHAnsi" w:eastAsia="Calibri" w:hAnsiTheme="majorHAnsi" w:cs="Calibri"/>
          <w:i/>
          <w:iCs/>
          <w:color w:val="000000"/>
          <w:sz w:val="22"/>
          <w:szCs w:val="22"/>
          <w:lang w:val="en-US" w:eastAsia="en-US"/>
        </w:rPr>
      </w:pPr>
      <w:r w:rsidRPr="00607AD1">
        <w:rPr>
          <w:rFonts w:asciiTheme="majorHAnsi" w:eastAsia="Calibri" w:hAnsiTheme="majorHAnsi" w:cs="Calibri"/>
          <w:i/>
          <w:iCs/>
          <w:color w:val="000000"/>
          <w:sz w:val="22"/>
          <w:szCs w:val="22"/>
          <w:lang w:val="en-US" w:eastAsia="en-US"/>
        </w:rPr>
        <w:t>Thermodynamics: An Engineering Approach, YunusCengel and Michael Boles, 8</w:t>
      </w:r>
      <w:r w:rsidRPr="00607AD1">
        <w:rPr>
          <w:rFonts w:asciiTheme="majorHAnsi" w:eastAsia="Calibri" w:hAnsiTheme="majorHAnsi" w:cs="Calibri"/>
          <w:i/>
          <w:iCs/>
          <w:color w:val="000000"/>
          <w:sz w:val="22"/>
          <w:szCs w:val="22"/>
          <w:vertAlign w:val="superscript"/>
          <w:lang w:val="en-US" w:eastAsia="en-US"/>
        </w:rPr>
        <w:t>th</w:t>
      </w:r>
      <w:r w:rsidRPr="00607AD1">
        <w:rPr>
          <w:rFonts w:asciiTheme="majorHAnsi" w:eastAsia="Calibri" w:hAnsiTheme="majorHAnsi" w:cs="Calibri"/>
          <w:i/>
          <w:iCs/>
          <w:color w:val="000000"/>
          <w:sz w:val="22"/>
          <w:szCs w:val="22"/>
          <w:lang w:val="en-US" w:eastAsia="en-US"/>
        </w:rPr>
        <w:t xml:space="preserve"> Edition McGraw-Hill, 2015.</w:t>
      </w:r>
    </w:p>
    <w:p w14:paraId="6D88C17A" w14:textId="77777777" w:rsidR="003639E1" w:rsidRPr="00607AD1" w:rsidRDefault="003639E1" w:rsidP="00BB61B2">
      <w:pPr>
        <w:numPr>
          <w:ilvl w:val="0"/>
          <w:numId w:val="31"/>
        </w:numPr>
        <w:autoSpaceDE w:val="0"/>
        <w:autoSpaceDN w:val="0"/>
        <w:adjustRightInd w:val="0"/>
        <w:spacing w:after="200" w:line="276" w:lineRule="auto"/>
        <w:ind w:left="426"/>
        <w:contextualSpacing/>
        <w:jc w:val="both"/>
        <w:rPr>
          <w:rFonts w:asciiTheme="majorHAnsi" w:eastAsia="Calibri" w:hAnsiTheme="majorHAnsi" w:cs="Calibri"/>
          <w:i/>
          <w:iCs/>
          <w:color w:val="000000"/>
          <w:sz w:val="22"/>
          <w:szCs w:val="22"/>
          <w:lang w:val="en-US" w:eastAsia="en-US"/>
        </w:rPr>
      </w:pPr>
      <w:r w:rsidRPr="00607AD1">
        <w:rPr>
          <w:rFonts w:asciiTheme="majorHAnsi" w:eastAsia="Calibri" w:hAnsiTheme="majorHAnsi" w:cs="Calibri"/>
          <w:i/>
          <w:iCs/>
          <w:color w:val="000000"/>
          <w:sz w:val="22"/>
          <w:szCs w:val="22"/>
          <w:lang w:val="en-US" w:eastAsia="en-US"/>
        </w:rPr>
        <w:t>Advanced Thermodynamics for Engineers, D. E. Winterbone and A. Turan, 2</w:t>
      </w:r>
      <w:r w:rsidRPr="00607AD1">
        <w:rPr>
          <w:rFonts w:asciiTheme="majorHAnsi" w:eastAsia="Calibri" w:hAnsiTheme="majorHAnsi" w:cs="Calibri"/>
          <w:i/>
          <w:iCs/>
          <w:color w:val="000000"/>
          <w:sz w:val="22"/>
          <w:szCs w:val="22"/>
          <w:vertAlign w:val="superscript"/>
          <w:lang w:val="en-US" w:eastAsia="en-US"/>
        </w:rPr>
        <w:t>nd</w:t>
      </w:r>
      <w:r w:rsidRPr="00607AD1">
        <w:rPr>
          <w:rFonts w:asciiTheme="majorHAnsi" w:eastAsia="Calibri" w:hAnsiTheme="majorHAnsi" w:cs="Calibri"/>
          <w:i/>
          <w:iCs/>
          <w:color w:val="000000"/>
          <w:sz w:val="22"/>
          <w:szCs w:val="22"/>
          <w:lang w:val="en-US" w:eastAsia="en-US"/>
        </w:rPr>
        <w:t xml:space="preserve"> Edition, Elsevier, 2015.</w:t>
      </w:r>
    </w:p>
    <w:p w14:paraId="3273521E" w14:textId="77777777" w:rsidR="003639E1" w:rsidRPr="00607AD1" w:rsidRDefault="003639E1" w:rsidP="00BB61B2">
      <w:pPr>
        <w:numPr>
          <w:ilvl w:val="0"/>
          <w:numId w:val="31"/>
        </w:numPr>
        <w:autoSpaceDE w:val="0"/>
        <w:autoSpaceDN w:val="0"/>
        <w:adjustRightInd w:val="0"/>
        <w:spacing w:after="200" w:line="276" w:lineRule="auto"/>
        <w:ind w:left="426"/>
        <w:contextualSpacing/>
        <w:jc w:val="both"/>
        <w:rPr>
          <w:rFonts w:asciiTheme="majorHAnsi" w:eastAsia="Calibri" w:hAnsiTheme="majorHAnsi" w:cs="Calibri"/>
          <w:i/>
          <w:iCs/>
          <w:color w:val="000000"/>
          <w:sz w:val="22"/>
          <w:szCs w:val="22"/>
          <w:lang w:val="en-US" w:eastAsia="en-US"/>
        </w:rPr>
      </w:pPr>
      <w:r w:rsidRPr="00607AD1">
        <w:rPr>
          <w:rFonts w:asciiTheme="majorHAnsi" w:eastAsia="Calibri" w:hAnsiTheme="majorHAnsi" w:cs="Calibri"/>
          <w:i/>
          <w:iCs/>
          <w:color w:val="000000"/>
          <w:sz w:val="22"/>
          <w:szCs w:val="22"/>
          <w:lang w:val="en-US" w:eastAsia="en-US"/>
        </w:rPr>
        <w:t>Advanced Engineering Thermodynamics, Adrian Bejan, 3</w:t>
      </w:r>
      <w:r w:rsidRPr="00607AD1">
        <w:rPr>
          <w:rFonts w:asciiTheme="majorHAnsi" w:eastAsia="Calibri" w:hAnsiTheme="majorHAnsi" w:cs="Calibri"/>
          <w:i/>
          <w:iCs/>
          <w:color w:val="000000"/>
          <w:sz w:val="22"/>
          <w:szCs w:val="22"/>
          <w:vertAlign w:val="superscript"/>
          <w:lang w:val="en-US" w:eastAsia="en-US"/>
        </w:rPr>
        <w:t>rd</w:t>
      </w:r>
      <w:r w:rsidRPr="00607AD1">
        <w:rPr>
          <w:rFonts w:asciiTheme="majorHAnsi" w:eastAsia="Calibri" w:hAnsiTheme="majorHAnsi" w:cs="Calibri"/>
          <w:i/>
          <w:iCs/>
          <w:color w:val="000000"/>
          <w:sz w:val="22"/>
          <w:szCs w:val="22"/>
          <w:lang w:val="en-US" w:eastAsia="en-US"/>
        </w:rPr>
        <w:t xml:space="preserve"> Edition, John Wiley and Sons, 2006.</w:t>
      </w:r>
    </w:p>
    <w:p w14:paraId="0D2218DA" w14:textId="77777777" w:rsidR="003639E1" w:rsidRPr="00607AD1" w:rsidRDefault="003639E1" w:rsidP="00BB61B2">
      <w:pPr>
        <w:numPr>
          <w:ilvl w:val="0"/>
          <w:numId w:val="31"/>
        </w:numPr>
        <w:autoSpaceDE w:val="0"/>
        <w:autoSpaceDN w:val="0"/>
        <w:adjustRightInd w:val="0"/>
        <w:spacing w:after="200" w:line="276" w:lineRule="auto"/>
        <w:ind w:left="426"/>
        <w:contextualSpacing/>
        <w:jc w:val="both"/>
        <w:rPr>
          <w:rFonts w:asciiTheme="majorHAnsi" w:eastAsia="Calibri" w:hAnsiTheme="majorHAnsi" w:cs="Calibri"/>
          <w:i/>
          <w:iCs/>
          <w:color w:val="000000"/>
          <w:sz w:val="22"/>
          <w:szCs w:val="22"/>
          <w:lang w:val="en-US" w:eastAsia="en-US"/>
        </w:rPr>
      </w:pPr>
      <w:r w:rsidRPr="00607AD1">
        <w:rPr>
          <w:rFonts w:asciiTheme="majorHAnsi" w:eastAsia="Calibri" w:hAnsiTheme="majorHAnsi" w:cs="Calibri"/>
          <w:i/>
          <w:iCs/>
          <w:color w:val="000000"/>
          <w:sz w:val="22"/>
          <w:szCs w:val="22"/>
          <w:lang w:val="en-US" w:eastAsia="en-US"/>
        </w:rPr>
        <w:t>Fundamentals of Engineering Thermodynamics, M. J. Moran and H.N. Shapiro, 8</w:t>
      </w:r>
      <w:r w:rsidRPr="00607AD1">
        <w:rPr>
          <w:rFonts w:asciiTheme="majorHAnsi" w:eastAsia="Calibri" w:hAnsiTheme="majorHAnsi" w:cs="Calibri"/>
          <w:i/>
          <w:iCs/>
          <w:color w:val="000000"/>
          <w:sz w:val="22"/>
          <w:szCs w:val="22"/>
          <w:vertAlign w:val="superscript"/>
          <w:lang w:val="en-US" w:eastAsia="en-US"/>
        </w:rPr>
        <w:t>th</w:t>
      </w:r>
      <w:r w:rsidRPr="00607AD1">
        <w:rPr>
          <w:rFonts w:asciiTheme="majorHAnsi" w:eastAsia="Calibri" w:hAnsiTheme="majorHAnsi" w:cs="Calibri"/>
          <w:i/>
          <w:iCs/>
          <w:color w:val="000000"/>
          <w:sz w:val="22"/>
          <w:szCs w:val="22"/>
          <w:lang w:val="en-US" w:eastAsia="en-US"/>
        </w:rPr>
        <w:t xml:space="preserve"> Edition, John Wiley and Sons, 2015.</w:t>
      </w:r>
    </w:p>
    <w:p w14:paraId="70200F67" w14:textId="77777777" w:rsidR="003639E1" w:rsidRPr="00607AD1" w:rsidRDefault="003639E1" w:rsidP="00BB61B2">
      <w:pPr>
        <w:numPr>
          <w:ilvl w:val="0"/>
          <w:numId w:val="31"/>
        </w:numPr>
        <w:autoSpaceDE w:val="0"/>
        <w:autoSpaceDN w:val="0"/>
        <w:adjustRightInd w:val="0"/>
        <w:spacing w:after="200" w:line="276" w:lineRule="auto"/>
        <w:ind w:left="426"/>
        <w:contextualSpacing/>
        <w:jc w:val="both"/>
        <w:rPr>
          <w:rFonts w:asciiTheme="majorHAnsi" w:eastAsia="Calibri" w:hAnsiTheme="majorHAnsi" w:cs="Calibri"/>
          <w:i/>
          <w:iCs/>
          <w:color w:val="000000"/>
          <w:sz w:val="22"/>
          <w:szCs w:val="22"/>
          <w:lang w:eastAsia="en-US"/>
        </w:rPr>
      </w:pPr>
      <w:r w:rsidRPr="00607AD1">
        <w:rPr>
          <w:rFonts w:asciiTheme="majorHAnsi" w:eastAsia="Calibri" w:hAnsiTheme="majorHAnsi" w:cs="Calibri"/>
          <w:i/>
          <w:iCs/>
          <w:color w:val="000000"/>
          <w:sz w:val="22"/>
          <w:szCs w:val="22"/>
          <w:lang w:eastAsia="en-US"/>
        </w:rPr>
        <w:t>Thermodynamique Appliquée, Gordon Van Wylen et Richard Sontag, Erpi Edition, 2002.</w:t>
      </w:r>
    </w:p>
    <w:p w14:paraId="18FBC2B4" w14:textId="77777777" w:rsidR="003639E1" w:rsidRPr="00607AD1" w:rsidRDefault="003639E1" w:rsidP="00BB61B2">
      <w:pPr>
        <w:numPr>
          <w:ilvl w:val="0"/>
          <w:numId w:val="31"/>
        </w:numPr>
        <w:autoSpaceDE w:val="0"/>
        <w:autoSpaceDN w:val="0"/>
        <w:adjustRightInd w:val="0"/>
        <w:spacing w:after="200" w:line="276" w:lineRule="auto"/>
        <w:ind w:left="426"/>
        <w:contextualSpacing/>
        <w:jc w:val="both"/>
        <w:rPr>
          <w:rFonts w:asciiTheme="majorHAnsi" w:eastAsia="Calibri" w:hAnsiTheme="majorHAnsi" w:cs="Calibri"/>
          <w:i/>
          <w:iCs/>
          <w:color w:val="000000"/>
          <w:sz w:val="22"/>
          <w:szCs w:val="22"/>
          <w:lang w:eastAsia="en-US"/>
        </w:rPr>
      </w:pPr>
      <w:r w:rsidRPr="00607AD1">
        <w:rPr>
          <w:rFonts w:asciiTheme="majorHAnsi" w:eastAsia="Calibri" w:hAnsiTheme="majorHAnsi" w:cs="Calibri"/>
          <w:i/>
          <w:iCs/>
          <w:color w:val="000000"/>
          <w:sz w:val="22"/>
          <w:szCs w:val="22"/>
          <w:lang w:eastAsia="en-US"/>
        </w:rPr>
        <w:t xml:space="preserve">Thermodynamique Appliquée : 80 exercices et 25 problèmes résolus, Chantal Sèdes et Henri Guénoche, Edition Masson. </w:t>
      </w:r>
    </w:p>
    <w:p w14:paraId="0D69369B" w14:textId="77777777" w:rsidR="003639E1" w:rsidRPr="00607AD1" w:rsidRDefault="003639E1" w:rsidP="00A9654D">
      <w:pPr>
        <w:spacing w:line="276" w:lineRule="auto"/>
        <w:ind w:left="426"/>
        <w:jc w:val="both"/>
        <w:rPr>
          <w:rFonts w:asciiTheme="majorHAnsi" w:eastAsia="Times New Roman" w:hAnsiTheme="majorHAnsi" w:cs="Arial"/>
          <w:i/>
          <w:iCs/>
          <w:strike/>
          <w:color w:val="333333"/>
          <w:sz w:val="20"/>
          <w:szCs w:val="20"/>
          <w:lang w:eastAsia="en-US"/>
        </w:rPr>
      </w:pPr>
    </w:p>
    <w:p w14:paraId="1860892A" w14:textId="77777777" w:rsidR="003639E1" w:rsidRPr="00607AD1" w:rsidRDefault="003639E1" w:rsidP="00F96566">
      <w:pPr>
        <w:spacing w:line="276" w:lineRule="auto"/>
        <w:jc w:val="both"/>
        <w:rPr>
          <w:rFonts w:ascii="Cambria" w:eastAsia="Times New Roman" w:hAnsi="Cambria" w:cs="Arial"/>
          <w:i/>
          <w:iCs/>
          <w:strike/>
          <w:color w:val="333333"/>
          <w:sz w:val="20"/>
          <w:szCs w:val="20"/>
          <w:lang w:eastAsia="en-US"/>
        </w:rPr>
      </w:pPr>
    </w:p>
    <w:p w14:paraId="4A7AD438" w14:textId="77777777" w:rsidR="00C66A27" w:rsidRDefault="00C66A27" w:rsidP="00C66A27">
      <w:pPr>
        <w:spacing w:line="276" w:lineRule="auto"/>
        <w:jc w:val="center"/>
        <w:rPr>
          <w:rFonts w:asciiTheme="majorHAnsi" w:hAnsiTheme="majorHAnsi" w:cs="Calibri"/>
          <w:bCs/>
        </w:rPr>
      </w:pPr>
    </w:p>
    <w:p w14:paraId="652C3884" w14:textId="77777777" w:rsidR="00C66A27" w:rsidRDefault="00C66A27" w:rsidP="00C66A27">
      <w:pPr>
        <w:spacing w:line="276" w:lineRule="auto"/>
        <w:jc w:val="center"/>
        <w:rPr>
          <w:rFonts w:asciiTheme="majorHAnsi" w:hAnsiTheme="majorHAnsi" w:cs="Calibri"/>
          <w:bCs/>
        </w:rPr>
        <w:sectPr w:rsidR="00C66A27"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bookmarkEnd w:id="1"/>
    <w:bookmarkEnd w:id="2"/>
    <w:p w14:paraId="6C81076D" w14:textId="77777777" w:rsidR="00A46D4E" w:rsidRDefault="00A46D4E" w:rsidP="00607AD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rPr>
        <w:lastRenderedPageBreak/>
        <w:t>S</w:t>
      </w:r>
      <w:r w:rsidRPr="003D0AC0">
        <w:rPr>
          <w:rFonts w:asciiTheme="majorHAnsi" w:hAnsiTheme="majorHAnsi" w:cs="Calibri"/>
          <w:b/>
        </w:rPr>
        <w:t xml:space="preserve">emestre: </w:t>
      </w:r>
      <w:r>
        <w:rPr>
          <w:rFonts w:asciiTheme="majorHAnsi" w:hAnsiTheme="majorHAnsi" w:cs="Calibri"/>
          <w:b/>
        </w:rPr>
        <w:t>1</w:t>
      </w:r>
    </w:p>
    <w:p w14:paraId="2D06DAE2" w14:textId="77777777" w:rsidR="00F50159" w:rsidRPr="00A46D4E" w:rsidRDefault="00F50159" w:rsidP="00607AD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color w:val="000000" w:themeColor="text1"/>
        </w:rPr>
      </w:pPr>
      <w:r w:rsidRPr="00A46D4E">
        <w:rPr>
          <w:rFonts w:asciiTheme="majorHAnsi" w:hAnsiTheme="majorHAnsi" w:cs="Calibri"/>
          <w:b/>
          <w:bCs/>
          <w:iCs/>
          <w:color w:val="000000" w:themeColor="text1"/>
        </w:rPr>
        <w:t xml:space="preserve">Unité d’enseignement: </w:t>
      </w:r>
      <w:r w:rsidR="00F90FF3" w:rsidRPr="00A46D4E">
        <w:rPr>
          <w:rFonts w:asciiTheme="majorHAnsi" w:hAnsiTheme="majorHAnsi" w:cs="Calibri"/>
          <w:b/>
          <w:bCs/>
          <w:iCs/>
          <w:color w:val="000000" w:themeColor="text1"/>
        </w:rPr>
        <w:t>UEF 1.2.1</w:t>
      </w:r>
    </w:p>
    <w:p w14:paraId="7B07D45C" w14:textId="77777777" w:rsidR="00F50159" w:rsidRPr="00A46D4E" w:rsidRDefault="00F50159" w:rsidP="00F50159">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color w:val="000000" w:themeColor="text1"/>
        </w:rPr>
      </w:pPr>
      <w:r w:rsidRPr="00A46D4E">
        <w:rPr>
          <w:rFonts w:asciiTheme="majorHAnsi" w:hAnsiTheme="majorHAnsi" w:cs="Calibri"/>
          <w:b/>
          <w:bCs/>
          <w:iCs/>
          <w:color w:val="000000" w:themeColor="text1"/>
        </w:rPr>
        <w:t>Matière</w:t>
      </w:r>
      <w:r w:rsidR="00A45C97" w:rsidRPr="00A46D4E">
        <w:rPr>
          <w:rFonts w:asciiTheme="majorHAnsi" w:hAnsiTheme="majorHAnsi" w:cs="Calibri"/>
          <w:b/>
          <w:bCs/>
          <w:iCs/>
          <w:color w:val="000000" w:themeColor="text1"/>
        </w:rPr>
        <w:t>2</w:t>
      </w:r>
      <w:r w:rsidR="00885A88" w:rsidRPr="00A46D4E">
        <w:rPr>
          <w:rFonts w:asciiTheme="majorHAnsi" w:hAnsiTheme="majorHAnsi" w:cs="Calibri"/>
          <w:b/>
          <w:bCs/>
          <w:iCs/>
          <w:color w:val="000000" w:themeColor="text1"/>
        </w:rPr>
        <w:t>: Transferts</w:t>
      </w:r>
      <w:r w:rsidRPr="00A46D4E">
        <w:rPr>
          <w:rFonts w:asciiTheme="majorHAnsi" w:hAnsiTheme="majorHAnsi" w:cs="Calibri"/>
          <w:b/>
          <w:bCs/>
          <w:iCs/>
          <w:color w:val="000000" w:themeColor="text1"/>
        </w:rPr>
        <w:t xml:space="preserve"> Thermiques Approfondi</w:t>
      </w:r>
      <w:r w:rsidR="005224C8" w:rsidRPr="00A46D4E">
        <w:rPr>
          <w:rFonts w:asciiTheme="majorHAnsi" w:hAnsiTheme="majorHAnsi" w:cs="Calibri"/>
          <w:b/>
          <w:bCs/>
          <w:iCs/>
          <w:color w:val="000000" w:themeColor="text1"/>
        </w:rPr>
        <w:t>s et Phénomènes de T</w:t>
      </w:r>
      <w:r w:rsidRPr="00A46D4E">
        <w:rPr>
          <w:rFonts w:asciiTheme="majorHAnsi" w:hAnsiTheme="majorHAnsi" w:cs="Calibri"/>
          <w:b/>
          <w:bCs/>
          <w:iCs/>
          <w:color w:val="000000" w:themeColor="text1"/>
        </w:rPr>
        <w:t>ransport</w:t>
      </w:r>
    </w:p>
    <w:p w14:paraId="766AB977" w14:textId="77777777" w:rsidR="00F50159" w:rsidRPr="00C53055" w:rsidRDefault="00F50159" w:rsidP="00607AD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color w:val="000000" w:themeColor="text1"/>
        </w:rPr>
      </w:pPr>
      <w:r w:rsidRPr="00C53055">
        <w:rPr>
          <w:rFonts w:asciiTheme="majorHAnsi" w:eastAsia="Calibri" w:hAnsiTheme="majorHAnsi" w:cs="Arial"/>
          <w:b/>
          <w:bCs/>
          <w:color w:val="000000" w:themeColor="text1"/>
          <w:lang w:eastAsia="en-US"/>
        </w:rPr>
        <w:t xml:space="preserve">VHS: 45h (Cours: </w:t>
      </w:r>
      <w:r w:rsidR="00072E48" w:rsidRPr="00C53055">
        <w:rPr>
          <w:rFonts w:asciiTheme="majorHAnsi" w:eastAsia="Calibri" w:hAnsiTheme="majorHAnsi" w:cs="Arial"/>
          <w:b/>
          <w:bCs/>
          <w:color w:val="000000" w:themeColor="text1"/>
          <w:lang w:eastAsia="en-US"/>
        </w:rPr>
        <w:t>3h00</w:t>
      </w:r>
      <w:r w:rsidRPr="00C53055">
        <w:rPr>
          <w:rFonts w:asciiTheme="majorHAnsi" w:eastAsia="Calibri" w:hAnsiTheme="majorHAnsi" w:cs="Arial"/>
          <w:b/>
          <w:bCs/>
          <w:color w:val="000000" w:themeColor="text1"/>
          <w:lang w:eastAsia="en-US"/>
        </w:rPr>
        <w:t>, TD: 1h30)</w:t>
      </w:r>
    </w:p>
    <w:p w14:paraId="775A07BB" w14:textId="77777777" w:rsidR="00F50159" w:rsidRPr="00A46D4E" w:rsidRDefault="00C931A6" w:rsidP="00607AD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color w:val="000000" w:themeColor="text1"/>
        </w:rPr>
      </w:pPr>
      <w:r w:rsidRPr="00A46D4E">
        <w:rPr>
          <w:rFonts w:asciiTheme="majorHAnsi" w:hAnsiTheme="majorHAnsi" w:cs="Calibri"/>
          <w:b/>
          <w:bCs/>
          <w:iCs/>
          <w:color w:val="000000" w:themeColor="text1"/>
        </w:rPr>
        <w:t xml:space="preserve">Crédits: </w:t>
      </w:r>
      <w:r w:rsidRPr="00A46D4E">
        <w:rPr>
          <w:rFonts w:asciiTheme="majorHAnsi" w:hAnsiTheme="majorHAnsi" w:cs="Calibri"/>
          <w:b/>
          <w:bCs/>
          <w:iCs/>
          <w:strike/>
          <w:color w:val="000000" w:themeColor="text1"/>
        </w:rPr>
        <w:t>4</w:t>
      </w:r>
    </w:p>
    <w:p w14:paraId="53E79ABA" w14:textId="77777777" w:rsidR="00F50159" w:rsidRPr="00A46D4E" w:rsidRDefault="00F50159" w:rsidP="00607AD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color w:val="000000" w:themeColor="text1"/>
        </w:rPr>
      </w:pPr>
      <w:r w:rsidRPr="00A46D4E">
        <w:rPr>
          <w:rFonts w:asciiTheme="majorHAnsi" w:hAnsiTheme="majorHAnsi" w:cs="Calibri"/>
          <w:b/>
          <w:bCs/>
          <w:iCs/>
          <w:color w:val="000000" w:themeColor="text1"/>
        </w:rPr>
        <w:t xml:space="preserve">Coefficient: </w:t>
      </w:r>
      <w:r w:rsidR="00C931A6" w:rsidRPr="00A46D4E">
        <w:rPr>
          <w:rFonts w:asciiTheme="majorHAnsi" w:hAnsiTheme="majorHAnsi" w:cs="Calibri"/>
          <w:b/>
          <w:bCs/>
          <w:iCs/>
          <w:color w:val="000000" w:themeColor="text1"/>
        </w:rPr>
        <w:t>3</w:t>
      </w:r>
    </w:p>
    <w:p w14:paraId="7727ACE8" w14:textId="77777777" w:rsidR="00F50159" w:rsidRPr="003D0AC0" w:rsidRDefault="00F50159" w:rsidP="00F50159">
      <w:pPr>
        <w:spacing w:line="276" w:lineRule="auto"/>
        <w:jc w:val="both"/>
        <w:rPr>
          <w:rFonts w:asciiTheme="majorHAnsi" w:hAnsiTheme="majorHAnsi" w:cs="Calibri"/>
          <w:b/>
        </w:rPr>
      </w:pPr>
    </w:p>
    <w:p w14:paraId="48212A3B" w14:textId="77777777" w:rsidR="00F50159" w:rsidRPr="003D0AC0" w:rsidRDefault="00F50159" w:rsidP="00F50159">
      <w:pPr>
        <w:spacing w:line="276" w:lineRule="auto"/>
        <w:jc w:val="both"/>
        <w:rPr>
          <w:rFonts w:asciiTheme="majorHAnsi" w:hAnsiTheme="majorHAnsi" w:cs="Calibri"/>
          <w:i/>
          <w:u w:val="thick" w:color="F79646"/>
        </w:rPr>
      </w:pPr>
      <w:r w:rsidRPr="003D0AC0">
        <w:rPr>
          <w:rFonts w:asciiTheme="majorHAnsi" w:hAnsiTheme="majorHAnsi" w:cs="Calibri"/>
          <w:b/>
          <w:u w:val="thick" w:color="F79646"/>
        </w:rPr>
        <w:t>Objectifs de l’enseignement:</w:t>
      </w:r>
    </w:p>
    <w:p w14:paraId="3B5DED47" w14:textId="77777777" w:rsidR="00125F2D" w:rsidRPr="00A46D4E" w:rsidRDefault="00125F2D" w:rsidP="00C66A27">
      <w:pPr>
        <w:jc w:val="both"/>
        <w:rPr>
          <w:rFonts w:eastAsia="Times New Roman"/>
          <w:color w:val="000000" w:themeColor="text1"/>
          <w:lang w:eastAsia="fr-FR"/>
        </w:rPr>
      </w:pPr>
      <w:r w:rsidRPr="00A46D4E">
        <w:rPr>
          <w:rFonts w:eastAsia="Times New Roman"/>
          <w:color w:val="000000" w:themeColor="text1"/>
          <w:lang w:eastAsia="fr-FR"/>
        </w:rPr>
        <w:t>La thermodynamique avec ses différents principes permet de calculer les quantités d’énergie mises en jeux au cours d’une transformation d’un état d’équilibre vers un autre. Cependant, elle ne donne aucune information sur la nature de ces transformations, ni sur les méthodes utilisées pour les quantifier. Le cours de transfert thermique approfondie en se basant sur le premier et deuxième principe de la thermodynamique répondra à toutes ces questions. Son but ultime est d’offrir un large exposé de tous les phénomènes et mécanismes des transferts de chaleur (sauf le ra</w:t>
      </w:r>
      <w:r w:rsidR="00664EFF" w:rsidRPr="00A46D4E">
        <w:rPr>
          <w:rFonts w:eastAsia="Times New Roman"/>
          <w:color w:val="000000" w:themeColor="text1"/>
          <w:lang w:eastAsia="fr-FR"/>
        </w:rPr>
        <w:t>yonnement</w:t>
      </w:r>
      <w:r w:rsidR="000A4020" w:rsidRPr="00A46D4E">
        <w:rPr>
          <w:rFonts w:eastAsia="Times New Roman"/>
          <w:color w:val="000000" w:themeColor="text1"/>
          <w:lang w:eastAsia="fr-FR"/>
        </w:rPr>
        <w:t xml:space="preserve">, qui de par </w:t>
      </w:r>
      <w:r w:rsidR="007C4D83" w:rsidRPr="00A46D4E">
        <w:rPr>
          <w:rFonts w:eastAsia="Times New Roman"/>
          <w:color w:val="000000" w:themeColor="text1"/>
          <w:lang w:eastAsia="fr-FR"/>
        </w:rPr>
        <w:t xml:space="preserve">son importance pour la spécialité, </w:t>
      </w:r>
      <w:r w:rsidR="00664EFF" w:rsidRPr="00A46D4E">
        <w:rPr>
          <w:rFonts w:eastAsia="Times New Roman"/>
          <w:color w:val="000000" w:themeColor="text1"/>
          <w:lang w:eastAsia="fr-FR"/>
        </w:rPr>
        <w:t xml:space="preserve">sera traité </w:t>
      </w:r>
      <w:r w:rsidRPr="00A46D4E">
        <w:rPr>
          <w:rFonts w:eastAsia="Times New Roman"/>
          <w:color w:val="000000" w:themeColor="text1"/>
          <w:lang w:eastAsia="fr-FR"/>
        </w:rPr>
        <w:t xml:space="preserve">dans un module qui lui sera entièrement consacré). Les différents modes de transferts thermiques y sont exposés, à savoir la conduction stationnaire et instationnaire, la convection forcée et la convection naturelle, ainsi que le transfert de chaleur par changement de phase (ébullition et condensation). Le cours avec ses travaux dirigés, fournit à la fois une description des phénomènes et des mécanismes mis en jeu, ainsi que les méthodes de base permettant de les quantifier, ceci en s’appuyant sur les approches analytiques, l’analyse dimensionnelle et la similitude (l’approche numérique qui est très utilisée mais dont le contenu est vaste, est traitée séparément dans un autre module). </w:t>
      </w:r>
    </w:p>
    <w:p w14:paraId="1D64A073" w14:textId="77777777" w:rsidR="001544B7" w:rsidRPr="00A46D4E" w:rsidRDefault="001544B7" w:rsidP="00F50159">
      <w:pPr>
        <w:spacing w:line="276" w:lineRule="auto"/>
        <w:jc w:val="both"/>
        <w:rPr>
          <w:rFonts w:asciiTheme="majorHAnsi" w:hAnsiTheme="majorHAnsi" w:cs="Calibri"/>
          <w:b/>
          <w:color w:val="000000" w:themeColor="text1"/>
          <w:u w:val="thick" w:color="F79646"/>
        </w:rPr>
      </w:pPr>
    </w:p>
    <w:p w14:paraId="386C2595" w14:textId="77777777" w:rsidR="00F50159" w:rsidRPr="00C66A27" w:rsidRDefault="00F50159" w:rsidP="00C66A27">
      <w:pPr>
        <w:spacing w:line="276" w:lineRule="auto"/>
        <w:jc w:val="both"/>
        <w:rPr>
          <w:rFonts w:asciiTheme="majorHAnsi" w:hAnsiTheme="majorHAnsi" w:cs="Calibri"/>
          <w:b/>
          <w:u w:val="thick" w:color="F79646"/>
        </w:rPr>
      </w:pPr>
      <w:r w:rsidRPr="003D0AC0">
        <w:rPr>
          <w:rFonts w:asciiTheme="majorHAnsi" w:hAnsiTheme="majorHAnsi" w:cs="Calibri"/>
          <w:b/>
          <w:u w:val="thick" w:color="F79646"/>
        </w:rPr>
        <w:t>Connaissances préalables recommandées</w:t>
      </w:r>
      <w:r w:rsidR="00C66A27">
        <w:rPr>
          <w:rFonts w:asciiTheme="majorHAnsi" w:hAnsiTheme="majorHAnsi" w:cs="Calibri"/>
          <w:b/>
          <w:u w:val="thick" w:color="F79646"/>
        </w:rPr>
        <w:t xml:space="preserve"> : </w:t>
      </w:r>
    </w:p>
    <w:p w14:paraId="27EA9BBF" w14:textId="77777777" w:rsidR="00026F04" w:rsidRPr="003D0AC0" w:rsidRDefault="00026F04" w:rsidP="00C66A27">
      <w:pPr>
        <w:spacing w:line="276" w:lineRule="auto"/>
        <w:jc w:val="both"/>
        <w:rPr>
          <w:rFonts w:asciiTheme="majorHAnsi" w:hAnsiTheme="majorHAnsi" w:cs="Calibri"/>
          <w:b/>
          <w:u w:val="thick" w:color="F79646"/>
        </w:rPr>
      </w:pPr>
      <w:r w:rsidRPr="003D0AC0">
        <w:rPr>
          <w:rFonts w:asciiTheme="majorHAnsi" w:eastAsiaTheme="minorHAnsi" w:hAnsiTheme="majorHAnsi"/>
          <w:lang w:eastAsia="en-US"/>
        </w:rPr>
        <w:t>Physique théorique - Thermodynamique - Mécaniques des fluides - Calculs différentiels et intégrales</w:t>
      </w:r>
    </w:p>
    <w:p w14:paraId="6E65C753" w14:textId="77777777" w:rsidR="00026F04" w:rsidRPr="003D0AC0" w:rsidRDefault="00026F04" w:rsidP="00F50159">
      <w:pPr>
        <w:spacing w:line="276" w:lineRule="auto"/>
        <w:jc w:val="both"/>
        <w:rPr>
          <w:rFonts w:asciiTheme="majorHAnsi" w:hAnsiTheme="majorHAnsi" w:cs="Calibri"/>
          <w:b/>
          <w:u w:val="thick" w:color="F79646"/>
        </w:rPr>
      </w:pPr>
    </w:p>
    <w:p w14:paraId="519CAC4B" w14:textId="77777777" w:rsidR="00F50159" w:rsidRPr="00C270E9" w:rsidRDefault="00F50159" w:rsidP="00FC0ADF">
      <w:pPr>
        <w:spacing w:line="276" w:lineRule="auto"/>
        <w:jc w:val="both"/>
        <w:rPr>
          <w:rFonts w:asciiTheme="majorHAnsi" w:hAnsiTheme="majorHAnsi" w:cs="Calibri"/>
          <w:b/>
          <w:color w:val="FF0000"/>
        </w:rPr>
      </w:pPr>
      <w:r w:rsidRPr="003D0AC0">
        <w:rPr>
          <w:rFonts w:asciiTheme="majorHAnsi" w:hAnsiTheme="majorHAnsi" w:cs="Calibri"/>
          <w:b/>
          <w:u w:val="thick" w:color="F79646"/>
        </w:rPr>
        <w:t>Contenu de la matière:</w:t>
      </w:r>
    </w:p>
    <w:p w14:paraId="028A9DE1" w14:textId="77777777" w:rsidR="00DD3B41" w:rsidRPr="003D0AC0" w:rsidRDefault="00DD3B41" w:rsidP="00F50159">
      <w:pPr>
        <w:spacing w:line="276" w:lineRule="auto"/>
        <w:jc w:val="both"/>
        <w:rPr>
          <w:rFonts w:asciiTheme="majorHAnsi" w:hAnsiTheme="majorHAnsi" w:cs="Arial"/>
          <w:b/>
        </w:rPr>
      </w:pPr>
    </w:p>
    <w:p w14:paraId="1AD7720B" w14:textId="77777777" w:rsidR="00005FED" w:rsidRPr="00005FED" w:rsidRDefault="006B5831" w:rsidP="00005FED">
      <w:pPr>
        <w:autoSpaceDE w:val="0"/>
        <w:autoSpaceDN w:val="0"/>
        <w:adjustRightInd w:val="0"/>
        <w:ind w:left="1276" w:hanging="1276"/>
        <w:rPr>
          <w:rFonts w:asciiTheme="majorHAnsi" w:eastAsiaTheme="minorHAnsi" w:hAnsiTheme="majorHAnsi"/>
          <w:b/>
          <w:bCs/>
          <w:lang w:eastAsia="en-US"/>
        </w:rPr>
      </w:pPr>
      <w:r w:rsidRPr="00005FED">
        <w:rPr>
          <w:rFonts w:asciiTheme="majorHAnsi" w:eastAsiaTheme="minorHAnsi" w:hAnsiTheme="majorHAnsi"/>
          <w:b/>
          <w:bCs/>
          <w:lang w:eastAsia="en-US"/>
        </w:rPr>
        <w:t xml:space="preserve">Chapitre 1 </w:t>
      </w:r>
      <w:r w:rsidR="00005FED" w:rsidRPr="00005FED">
        <w:rPr>
          <w:rFonts w:asciiTheme="majorHAnsi" w:eastAsiaTheme="minorHAnsi" w:hAnsiTheme="majorHAnsi"/>
          <w:b/>
          <w:bCs/>
          <w:lang w:eastAsia="en-US"/>
        </w:rPr>
        <w:t xml:space="preserve">: Généralités Sur Les Transferts De Chaleur  </w:t>
      </w:r>
      <w:r w:rsidR="00005FED">
        <w:rPr>
          <w:rFonts w:asciiTheme="majorHAnsi" w:eastAsiaTheme="minorHAnsi" w:hAnsiTheme="majorHAnsi"/>
          <w:b/>
          <w:bCs/>
          <w:lang w:eastAsia="en-US"/>
        </w:rPr>
        <w:tab/>
      </w:r>
      <w:r w:rsidR="00005FED">
        <w:rPr>
          <w:rFonts w:asciiTheme="majorHAnsi" w:eastAsiaTheme="minorHAnsi" w:hAnsiTheme="majorHAnsi"/>
          <w:b/>
          <w:bCs/>
          <w:lang w:eastAsia="en-US"/>
        </w:rPr>
        <w:tab/>
      </w:r>
      <w:r w:rsidR="00005FED">
        <w:rPr>
          <w:rFonts w:asciiTheme="majorHAnsi" w:eastAsiaTheme="minorHAnsi" w:hAnsiTheme="majorHAnsi"/>
          <w:b/>
          <w:bCs/>
          <w:lang w:eastAsia="en-US"/>
        </w:rPr>
        <w:tab/>
      </w:r>
      <w:r w:rsidR="00005FED" w:rsidRPr="00005FED">
        <w:rPr>
          <w:rFonts w:asciiTheme="majorHAnsi" w:eastAsiaTheme="minorHAnsi" w:hAnsiTheme="majorHAnsi"/>
          <w:b/>
          <w:bCs/>
          <w:lang w:eastAsia="en-US"/>
        </w:rPr>
        <w:t>(1 semaine)</w:t>
      </w:r>
    </w:p>
    <w:p w14:paraId="563ED767" w14:textId="77777777" w:rsidR="00026F04" w:rsidRPr="006D4DA1" w:rsidRDefault="00005FED" w:rsidP="00C66A27">
      <w:pPr>
        <w:autoSpaceDE w:val="0"/>
        <w:autoSpaceDN w:val="0"/>
        <w:adjustRightInd w:val="0"/>
        <w:ind w:left="1276"/>
        <w:rPr>
          <w:rFonts w:asciiTheme="majorHAnsi" w:eastAsiaTheme="minorHAnsi" w:hAnsiTheme="majorHAnsi"/>
          <w:lang w:eastAsia="en-US"/>
        </w:rPr>
      </w:pPr>
      <w:r w:rsidRPr="006D4DA1">
        <w:rPr>
          <w:rFonts w:asciiTheme="majorHAnsi" w:eastAsiaTheme="minorHAnsi" w:hAnsiTheme="majorHAnsi"/>
          <w:lang w:eastAsia="en-US"/>
        </w:rPr>
        <w:t>Introductio</w:t>
      </w:r>
      <w:r w:rsidR="00026F04" w:rsidRPr="006D4DA1">
        <w:rPr>
          <w:rFonts w:asciiTheme="majorHAnsi" w:eastAsiaTheme="minorHAnsi" w:hAnsiTheme="majorHAnsi"/>
          <w:lang w:eastAsia="en-US"/>
        </w:rPr>
        <w:t>n</w:t>
      </w:r>
      <w:r>
        <w:rPr>
          <w:rFonts w:asciiTheme="majorHAnsi" w:eastAsiaTheme="minorHAnsi" w:hAnsiTheme="majorHAnsi"/>
          <w:lang w:eastAsia="en-US"/>
        </w:rPr>
        <w:t xml:space="preserve">, </w:t>
      </w:r>
      <w:r w:rsidR="00026F04" w:rsidRPr="006D4DA1">
        <w:rPr>
          <w:rFonts w:asciiTheme="majorHAnsi" w:eastAsiaTheme="minorHAnsi" w:hAnsiTheme="majorHAnsi"/>
          <w:lang w:eastAsia="en-US"/>
        </w:rPr>
        <w:t>Définitions - Formulation d’un problème de Transfert de chaleur: bilan d’énergie -expression du flux d’énergie</w:t>
      </w:r>
      <w:r w:rsidR="006B5831" w:rsidRPr="006D4DA1">
        <w:rPr>
          <w:rFonts w:asciiTheme="majorHAnsi" w:eastAsiaTheme="minorHAnsi" w:hAnsiTheme="majorHAnsi"/>
          <w:b/>
          <w:bCs/>
          <w:lang w:eastAsia="en-US"/>
        </w:rPr>
        <w:tab/>
      </w:r>
      <w:r w:rsidR="006B5831" w:rsidRPr="006D4DA1">
        <w:rPr>
          <w:rFonts w:asciiTheme="majorHAnsi" w:eastAsiaTheme="minorHAnsi" w:hAnsiTheme="majorHAnsi"/>
          <w:b/>
          <w:bCs/>
          <w:lang w:eastAsia="en-US"/>
        </w:rPr>
        <w:tab/>
      </w:r>
      <w:r w:rsidR="006B5831" w:rsidRPr="006D4DA1">
        <w:rPr>
          <w:rFonts w:asciiTheme="majorHAnsi" w:eastAsiaTheme="minorHAnsi" w:hAnsiTheme="majorHAnsi"/>
          <w:b/>
          <w:bCs/>
          <w:lang w:eastAsia="en-US"/>
        </w:rPr>
        <w:tab/>
      </w:r>
      <w:r w:rsidR="006B5831" w:rsidRPr="006D4DA1">
        <w:rPr>
          <w:rFonts w:asciiTheme="majorHAnsi" w:eastAsiaTheme="minorHAnsi" w:hAnsiTheme="majorHAnsi"/>
          <w:b/>
          <w:bCs/>
          <w:lang w:eastAsia="en-US"/>
        </w:rPr>
        <w:tab/>
      </w:r>
      <w:r w:rsidR="006B5831" w:rsidRPr="006D4DA1">
        <w:rPr>
          <w:rFonts w:asciiTheme="majorHAnsi" w:eastAsiaTheme="minorHAnsi" w:hAnsiTheme="majorHAnsi"/>
          <w:b/>
          <w:bCs/>
          <w:lang w:eastAsia="en-US"/>
        </w:rPr>
        <w:tab/>
      </w:r>
    </w:p>
    <w:p w14:paraId="43DA7F3B" w14:textId="77777777" w:rsidR="00596B2F" w:rsidRDefault="00596B2F" w:rsidP="00E014D1">
      <w:pPr>
        <w:autoSpaceDE w:val="0"/>
        <w:autoSpaceDN w:val="0"/>
        <w:adjustRightInd w:val="0"/>
        <w:ind w:left="1276" w:hanging="1276"/>
        <w:rPr>
          <w:rFonts w:asciiTheme="majorHAnsi" w:eastAsiaTheme="minorHAnsi" w:hAnsiTheme="majorHAnsi"/>
          <w:b/>
          <w:bCs/>
          <w:lang w:eastAsia="en-US"/>
        </w:rPr>
      </w:pPr>
    </w:p>
    <w:p w14:paraId="304FDB18" w14:textId="77777777" w:rsidR="00005FED" w:rsidRPr="00005FED" w:rsidRDefault="006B5831" w:rsidP="00005FED">
      <w:pPr>
        <w:autoSpaceDE w:val="0"/>
        <w:autoSpaceDN w:val="0"/>
        <w:adjustRightInd w:val="0"/>
        <w:ind w:left="1276" w:hanging="1276"/>
        <w:rPr>
          <w:rFonts w:asciiTheme="majorHAnsi" w:eastAsiaTheme="minorHAnsi" w:hAnsiTheme="majorHAnsi"/>
          <w:b/>
          <w:bCs/>
          <w:lang w:eastAsia="en-US"/>
        </w:rPr>
      </w:pPr>
      <w:r w:rsidRPr="006D4DA1">
        <w:rPr>
          <w:rFonts w:asciiTheme="majorHAnsi" w:eastAsiaTheme="minorHAnsi" w:hAnsiTheme="majorHAnsi"/>
          <w:b/>
          <w:bCs/>
          <w:lang w:eastAsia="en-US"/>
        </w:rPr>
        <w:t xml:space="preserve">Chapitre 2 </w:t>
      </w:r>
      <w:r w:rsidR="00005FED" w:rsidRPr="006D4DA1">
        <w:rPr>
          <w:rFonts w:asciiTheme="majorHAnsi" w:eastAsiaTheme="minorHAnsi" w:hAnsiTheme="majorHAnsi"/>
          <w:b/>
          <w:bCs/>
          <w:lang w:eastAsia="en-US"/>
        </w:rPr>
        <w:t>:</w:t>
      </w:r>
      <w:r w:rsidR="00005FED" w:rsidRPr="00005FED">
        <w:rPr>
          <w:rFonts w:asciiTheme="majorHAnsi" w:eastAsiaTheme="minorHAnsi" w:hAnsiTheme="majorHAnsi"/>
          <w:b/>
          <w:bCs/>
          <w:lang w:eastAsia="en-US"/>
        </w:rPr>
        <w:t xml:space="preserve"> Transfert De Chaleur Par Conduction En Régime Permanent </w:t>
      </w:r>
      <w:r w:rsidR="00005FED" w:rsidRPr="006D4DA1">
        <w:rPr>
          <w:rFonts w:asciiTheme="majorHAnsi" w:eastAsiaTheme="minorHAnsi" w:hAnsiTheme="majorHAnsi"/>
          <w:b/>
          <w:bCs/>
          <w:lang w:eastAsia="en-US"/>
        </w:rPr>
        <w:t>(2 semaines)</w:t>
      </w:r>
    </w:p>
    <w:p w14:paraId="0294E756" w14:textId="77777777" w:rsidR="006B5831" w:rsidRPr="006D4DA1" w:rsidRDefault="00026F04" w:rsidP="00005FED">
      <w:pPr>
        <w:autoSpaceDE w:val="0"/>
        <w:autoSpaceDN w:val="0"/>
        <w:adjustRightInd w:val="0"/>
        <w:ind w:left="1276" w:hanging="1276"/>
        <w:rPr>
          <w:rFonts w:asciiTheme="majorHAnsi" w:eastAsiaTheme="minorHAnsi" w:hAnsiTheme="majorHAnsi"/>
          <w:lang w:eastAsia="en-US"/>
        </w:rPr>
      </w:pPr>
      <w:r w:rsidRPr="006D4DA1">
        <w:rPr>
          <w:rFonts w:asciiTheme="majorHAnsi" w:eastAsiaTheme="minorHAnsi" w:hAnsiTheme="majorHAnsi"/>
          <w:lang w:eastAsia="en-US"/>
        </w:rPr>
        <w:t xml:space="preserve">Equation de la chaleur - Transfert unidirectionnel: mur et cylindre creux multicouches - prise en compte des transferts radiatifs - Transfert Multidirectionnel: Méthode du coefficient de forme - Méthodes numériques - Ailettes : flux extrait par une ailette </w:t>
      </w:r>
      <w:r w:rsidR="00E014D1">
        <w:rPr>
          <w:rFonts w:asciiTheme="majorHAnsi" w:eastAsiaTheme="minorHAnsi" w:hAnsiTheme="majorHAnsi"/>
          <w:lang w:eastAsia="en-US"/>
        </w:rPr>
        <w:t xml:space="preserve">– </w:t>
      </w:r>
      <w:r w:rsidRPr="006D4DA1">
        <w:rPr>
          <w:rFonts w:asciiTheme="majorHAnsi" w:eastAsiaTheme="minorHAnsi" w:hAnsiTheme="majorHAnsi"/>
          <w:lang w:eastAsia="en-US"/>
        </w:rPr>
        <w:t>efficacité d’une ailette - choix des ailettes</w:t>
      </w:r>
      <w:r w:rsidR="00F30C1B" w:rsidRPr="006D4DA1">
        <w:rPr>
          <w:rFonts w:asciiTheme="majorHAnsi" w:eastAsiaTheme="minorHAnsi" w:hAnsiTheme="majorHAnsi"/>
          <w:b/>
          <w:bCs/>
          <w:lang w:eastAsia="en-US"/>
        </w:rPr>
        <w:tab/>
      </w:r>
      <w:r w:rsidR="00F30C1B" w:rsidRPr="006D4DA1">
        <w:rPr>
          <w:rFonts w:asciiTheme="majorHAnsi" w:eastAsiaTheme="minorHAnsi" w:hAnsiTheme="majorHAnsi"/>
          <w:b/>
          <w:bCs/>
          <w:lang w:eastAsia="en-US"/>
        </w:rPr>
        <w:tab/>
      </w:r>
      <w:r w:rsidR="00F30C1B" w:rsidRPr="006D4DA1">
        <w:rPr>
          <w:rFonts w:asciiTheme="majorHAnsi" w:eastAsiaTheme="minorHAnsi" w:hAnsiTheme="majorHAnsi"/>
          <w:b/>
          <w:bCs/>
          <w:lang w:eastAsia="en-US"/>
        </w:rPr>
        <w:tab/>
      </w:r>
      <w:r w:rsidR="00A46D4E">
        <w:rPr>
          <w:rFonts w:asciiTheme="majorHAnsi" w:eastAsiaTheme="minorHAnsi" w:hAnsiTheme="majorHAnsi"/>
          <w:b/>
          <w:bCs/>
          <w:lang w:eastAsia="en-US"/>
        </w:rPr>
        <w:tab/>
      </w:r>
      <w:r w:rsidR="00A46D4E">
        <w:rPr>
          <w:rFonts w:asciiTheme="majorHAnsi" w:eastAsiaTheme="minorHAnsi" w:hAnsiTheme="majorHAnsi"/>
          <w:b/>
          <w:bCs/>
          <w:lang w:eastAsia="en-US"/>
        </w:rPr>
        <w:tab/>
      </w:r>
      <w:r w:rsidR="00A46D4E">
        <w:rPr>
          <w:rFonts w:asciiTheme="majorHAnsi" w:eastAsiaTheme="minorHAnsi" w:hAnsiTheme="majorHAnsi"/>
          <w:b/>
          <w:bCs/>
          <w:lang w:eastAsia="en-US"/>
        </w:rPr>
        <w:tab/>
      </w:r>
      <w:r w:rsidR="00A46D4E">
        <w:rPr>
          <w:rFonts w:asciiTheme="majorHAnsi" w:eastAsiaTheme="minorHAnsi" w:hAnsiTheme="majorHAnsi"/>
          <w:b/>
          <w:bCs/>
          <w:lang w:eastAsia="en-US"/>
        </w:rPr>
        <w:tab/>
      </w:r>
      <w:r w:rsidR="00A46D4E">
        <w:rPr>
          <w:rFonts w:asciiTheme="majorHAnsi" w:eastAsiaTheme="minorHAnsi" w:hAnsiTheme="majorHAnsi"/>
          <w:b/>
          <w:bCs/>
          <w:lang w:eastAsia="en-US"/>
        </w:rPr>
        <w:tab/>
      </w:r>
      <w:r w:rsidR="00A46D4E">
        <w:rPr>
          <w:rFonts w:asciiTheme="majorHAnsi" w:eastAsiaTheme="minorHAnsi" w:hAnsiTheme="majorHAnsi"/>
          <w:b/>
          <w:bCs/>
          <w:lang w:eastAsia="en-US"/>
        </w:rPr>
        <w:tab/>
      </w:r>
      <w:r w:rsidR="00A46D4E">
        <w:rPr>
          <w:rFonts w:asciiTheme="majorHAnsi" w:eastAsiaTheme="minorHAnsi" w:hAnsiTheme="majorHAnsi"/>
          <w:b/>
          <w:bCs/>
          <w:lang w:eastAsia="en-US"/>
        </w:rPr>
        <w:tab/>
      </w:r>
    </w:p>
    <w:p w14:paraId="257B89E3" w14:textId="77777777" w:rsidR="00005FED" w:rsidRPr="00005FED" w:rsidRDefault="006B5831" w:rsidP="00C66A27">
      <w:pPr>
        <w:autoSpaceDE w:val="0"/>
        <w:autoSpaceDN w:val="0"/>
        <w:adjustRightInd w:val="0"/>
        <w:ind w:left="1276" w:hanging="1276"/>
        <w:rPr>
          <w:rFonts w:asciiTheme="majorHAnsi" w:eastAsiaTheme="minorHAnsi" w:hAnsiTheme="majorHAnsi"/>
          <w:b/>
          <w:bCs/>
          <w:lang w:eastAsia="en-US"/>
        </w:rPr>
      </w:pPr>
      <w:r w:rsidRPr="00005FED">
        <w:rPr>
          <w:rFonts w:asciiTheme="majorHAnsi" w:eastAsiaTheme="minorHAnsi" w:hAnsiTheme="majorHAnsi"/>
          <w:b/>
          <w:bCs/>
          <w:lang w:eastAsia="en-US"/>
        </w:rPr>
        <w:t xml:space="preserve">Chapitre 3 </w:t>
      </w:r>
      <w:r w:rsidR="00005FED" w:rsidRPr="00005FED">
        <w:rPr>
          <w:rFonts w:asciiTheme="majorHAnsi" w:eastAsiaTheme="minorHAnsi" w:hAnsiTheme="majorHAnsi"/>
          <w:b/>
          <w:bCs/>
          <w:lang w:eastAsia="en-US"/>
        </w:rPr>
        <w:t>: Transfert De Chaleur Par Conduction En Régime Variable (3semaines)</w:t>
      </w:r>
    </w:p>
    <w:p w14:paraId="0F65936D" w14:textId="77777777" w:rsidR="006D4DA1" w:rsidRPr="006D4DA1" w:rsidRDefault="00026F04" w:rsidP="00005FED">
      <w:pPr>
        <w:autoSpaceDE w:val="0"/>
        <w:autoSpaceDN w:val="0"/>
        <w:adjustRightInd w:val="0"/>
        <w:ind w:left="1276"/>
        <w:rPr>
          <w:rFonts w:asciiTheme="majorHAnsi" w:eastAsiaTheme="minorHAnsi" w:hAnsiTheme="majorHAnsi"/>
          <w:lang w:eastAsia="en-US"/>
        </w:rPr>
      </w:pPr>
      <w:r w:rsidRPr="006D4DA1">
        <w:rPr>
          <w:rFonts w:asciiTheme="majorHAnsi" w:eastAsiaTheme="minorHAnsi" w:hAnsiTheme="majorHAnsi"/>
          <w:lang w:eastAsia="en-US"/>
        </w:rPr>
        <w:t xml:space="preserve">Conduction unidirectionnelle en régime variable : milieu à température uniforme –transfert unidirectionnel dans des milieux limités - systèmes complexes : méthode des quadripôles - Conduction unidirectionnelle en régime variable avec changement d’état </w:t>
      </w:r>
      <w:r w:rsidR="006D4DA1" w:rsidRPr="006D4DA1">
        <w:rPr>
          <w:rFonts w:asciiTheme="majorHAnsi" w:eastAsiaTheme="minorHAnsi" w:hAnsiTheme="majorHAnsi"/>
          <w:lang w:eastAsia="en-US"/>
        </w:rPr>
        <w:t>–</w:t>
      </w:r>
    </w:p>
    <w:p w14:paraId="46D56B6E" w14:textId="77777777" w:rsidR="00026F04" w:rsidRPr="006D4DA1" w:rsidRDefault="00026F04" w:rsidP="00005FED">
      <w:pPr>
        <w:autoSpaceDE w:val="0"/>
        <w:autoSpaceDN w:val="0"/>
        <w:adjustRightInd w:val="0"/>
        <w:ind w:left="1276"/>
        <w:rPr>
          <w:rFonts w:asciiTheme="majorHAnsi" w:eastAsiaTheme="minorHAnsi" w:hAnsiTheme="majorHAnsi"/>
          <w:lang w:eastAsia="en-US"/>
        </w:rPr>
      </w:pPr>
      <w:r w:rsidRPr="006D4DA1">
        <w:rPr>
          <w:rFonts w:asciiTheme="majorHAnsi" w:eastAsiaTheme="minorHAnsi" w:hAnsiTheme="majorHAnsi"/>
          <w:lang w:eastAsia="en-US"/>
        </w:rPr>
        <w:t>Conduction multidirectionnelle en régime variable</w:t>
      </w:r>
      <w:r w:rsidR="006B5831" w:rsidRPr="006D4DA1">
        <w:rPr>
          <w:rFonts w:asciiTheme="majorHAnsi" w:eastAsiaTheme="minorHAnsi" w:hAnsiTheme="majorHAnsi"/>
          <w:b/>
          <w:bCs/>
          <w:lang w:eastAsia="en-US"/>
        </w:rPr>
        <w:tab/>
      </w:r>
      <w:r w:rsidR="006B5831" w:rsidRPr="006D4DA1">
        <w:rPr>
          <w:rFonts w:asciiTheme="majorHAnsi" w:eastAsiaTheme="minorHAnsi" w:hAnsiTheme="majorHAnsi"/>
          <w:b/>
          <w:bCs/>
          <w:lang w:eastAsia="en-US"/>
        </w:rPr>
        <w:tab/>
      </w:r>
    </w:p>
    <w:p w14:paraId="04872299" w14:textId="77777777" w:rsidR="00596B2F" w:rsidRDefault="00596B2F" w:rsidP="006D4DA1">
      <w:pPr>
        <w:autoSpaceDE w:val="0"/>
        <w:autoSpaceDN w:val="0"/>
        <w:adjustRightInd w:val="0"/>
        <w:ind w:left="1276" w:hanging="1276"/>
        <w:rPr>
          <w:rFonts w:asciiTheme="majorHAnsi" w:eastAsiaTheme="minorHAnsi" w:hAnsiTheme="majorHAnsi"/>
          <w:b/>
          <w:bCs/>
          <w:strike/>
          <w:color w:val="1F497D" w:themeColor="text2"/>
          <w:lang w:eastAsia="en-US"/>
        </w:rPr>
      </w:pPr>
    </w:p>
    <w:p w14:paraId="4F46ED92" w14:textId="77777777" w:rsidR="00596B2F" w:rsidRDefault="00596B2F" w:rsidP="0028649F">
      <w:pPr>
        <w:ind w:left="1276" w:hanging="1276"/>
        <w:jc w:val="both"/>
        <w:rPr>
          <w:rFonts w:asciiTheme="majorHAnsi" w:eastAsiaTheme="minorHAnsi" w:hAnsiTheme="majorHAnsi"/>
          <w:b/>
          <w:bCs/>
          <w:lang w:eastAsia="en-US"/>
        </w:rPr>
      </w:pPr>
    </w:p>
    <w:p w14:paraId="6F14D766" w14:textId="77777777" w:rsidR="00DF69F2" w:rsidRPr="00A46D4E" w:rsidRDefault="006B5831" w:rsidP="009E16CE">
      <w:pPr>
        <w:ind w:left="1276" w:hanging="1276"/>
        <w:jc w:val="both"/>
        <w:rPr>
          <w:rFonts w:asciiTheme="majorHAnsi" w:eastAsiaTheme="minorHAnsi" w:hAnsiTheme="majorHAnsi"/>
          <w:color w:val="000000" w:themeColor="text1"/>
          <w:lang w:eastAsia="en-US"/>
        </w:rPr>
      </w:pPr>
      <w:r w:rsidRPr="00A46D4E">
        <w:rPr>
          <w:rFonts w:asciiTheme="majorHAnsi" w:eastAsiaTheme="minorHAnsi" w:hAnsiTheme="majorHAnsi"/>
          <w:b/>
          <w:bCs/>
          <w:color w:val="000000" w:themeColor="text1"/>
          <w:lang w:eastAsia="en-US"/>
        </w:rPr>
        <w:t>Chapitre</w:t>
      </w:r>
      <w:r w:rsidR="006B2E53" w:rsidRPr="00C66A27">
        <w:rPr>
          <w:rFonts w:asciiTheme="majorHAnsi" w:eastAsiaTheme="minorHAnsi" w:hAnsiTheme="majorHAnsi"/>
          <w:b/>
          <w:bCs/>
          <w:color w:val="000000" w:themeColor="text1"/>
          <w:lang w:eastAsia="en-US"/>
        </w:rPr>
        <w:t>4</w:t>
      </w:r>
      <w:r w:rsidR="00005FED" w:rsidRPr="00A46D4E">
        <w:rPr>
          <w:rFonts w:asciiTheme="majorHAnsi" w:eastAsiaTheme="minorHAnsi" w:hAnsiTheme="majorHAnsi"/>
          <w:b/>
          <w:bCs/>
          <w:color w:val="000000" w:themeColor="text1"/>
          <w:lang w:eastAsia="en-US"/>
        </w:rPr>
        <w:t>:</w:t>
      </w:r>
      <w:r w:rsidR="00005FED" w:rsidRPr="009E16CE">
        <w:rPr>
          <w:rFonts w:asciiTheme="majorHAnsi" w:eastAsiaTheme="minorHAnsi" w:hAnsiTheme="majorHAnsi"/>
          <w:b/>
          <w:bCs/>
          <w:color w:val="000000" w:themeColor="text1"/>
          <w:lang w:eastAsia="en-US"/>
        </w:rPr>
        <w:t xml:space="preserve"> Transfert</w:t>
      </w:r>
      <w:r w:rsidR="009E16CE" w:rsidRPr="009E16CE">
        <w:rPr>
          <w:rFonts w:asciiTheme="majorHAnsi" w:eastAsiaTheme="minorHAnsi" w:hAnsiTheme="majorHAnsi"/>
          <w:b/>
          <w:bCs/>
          <w:color w:val="000000" w:themeColor="text1"/>
          <w:lang w:eastAsia="en-US"/>
        </w:rPr>
        <w:t xml:space="preserve"> De Chaleur Par Convection Forcée</w:t>
      </w:r>
      <w:r w:rsidR="009E16CE">
        <w:rPr>
          <w:rFonts w:asciiTheme="majorHAnsi" w:eastAsiaTheme="minorHAnsi" w:hAnsiTheme="majorHAnsi"/>
          <w:color w:val="000000" w:themeColor="text1"/>
          <w:lang w:eastAsia="en-US"/>
        </w:rPr>
        <w:tab/>
      </w:r>
      <w:r w:rsidR="009E16CE">
        <w:rPr>
          <w:rFonts w:asciiTheme="majorHAnsi" w:eastAsiaTheme="minorHAnsi" w:hAnsiTheme="majorHAnsi"/>
          <w:color w:val="000000" w:themeColor="text1"/>
          <w:lang w:eastAsia="en-US"/>
        </w:rPr>
        <w:tab/>
      </w:r>
      <w:r w:rsidR="009E16CE">
        <w:rPr>
          <w:rFonts w:asciiTheme="majorHAnsi" w:eastAsiaTheme="minorHAnsi" w:hAnsiTheme="majorHAnsi"/>
          <w:color w:val="000000" w:themeColor="text1"/>
          <w:lang w:eastAsia="en-US"/>
        </w:rPr>
        <w:tab/>
      </w:r>
      <w:r w:rsidR="009E16CE" w:rsidRPr="00A46D4E">
        <w:rPr>
          <w:rFonts w:asciiTheme="majorHAnsi" w:eastAsiaTheme="minorHAnsi" w:hAnsiTheme="majorHAnsi"/>
          <w:b/>
          <w:bCs/>
          <w:color w:val="000000" w:themeColor="text1"/>
          <w:lang w:eastAsia="en-US"/>
        </w:rPr>
        <w:t>(4 semaines)</w:t>
      </w:r>
    </w:p>
    <w:p w14:paraId="0D984A56" w14:textId="77777777" w:rsidR="00DF69F2" w:rsidRPr="00A46D4E" w:rsidRDefault="00DF69F2" w:rsidP="0028649F">
      <w:pPr>
        <w:ind w:left="1276" w:hanging="1276"/>
        <w:jc w:val="both"/>
        <w:rPr>
          <w:rFonts w:asciiTheme="majorHAnsi" w:eastAsiaTheme="minorHAnsi" w:hAnsiTheme="majorHAnsi"/>
          <w:color w:val="000000" w:themeColor="text1"/>
          <w:lang w:eastAsia="en-US"/>
        </w:rPr>
      </w:pPr>
    </w:p>
    <w:p w14:paraId="26687679" w14:textId="77777777" w:rsidR="008C699C" w:rsidRPr="00A46D4E" w:rsidRDefault="00026F04" w:rsidP="009E16CE">
      <w:pPr>
        <w:autoSpaceDE w:val="0"/>
        <w:autoSpaceDN w:val="0"/>
        <w:adjustRightInd w:val="0"/>
        <w:ind w:left="1276"/>
        <w:jc w:val="both"/>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lastRenderedPageBreak/>
        <w:t>Rappels sur l’analyse dimensionnelle - Convection sans changement d’état: Généralités et Définitions - Expression du flux de chaleur</w:t>
      </w:r>
      <w:r w:rsidR="0028649F" w:rsidRPr="00A46D4E">
        <w:rPr>
          <w:rFonts w:asciiTheme="majorHAnsi" w:eastAsiaTheme="minorHAnsi" w:hAnsiTheme="majorHAnsi"/>
          <w:color w:val="000000" w:themeColor="text1"/>
          <w:lang w:eastAsia="en-US"/>
        </w:rPr>
        <w:t xml:space="preserve">, </w:t>
      </w:r>
      <w:r w:rsidR="009D7FB0" w:rsidRPr="00A46D4E">
        <w:rPr>
          <w:rFonts w:asciiTheme="majorHAnsi" w:eastAsiaTheme="minorHAnsi" w:hAnsiTheme="majorHAnsi"/>
          <w:color w:val="000000" w:themeColor="text1"/>
          <w:lang w:eastAsia="en-US"/>
        </w:rPr>
        <w:t>les couches limites de convection</w:t>
      </w:r>
      <w:r w:rsidR="0028649F" w:rsidRPr="00A46D4E">
        <w:rPr>
          <w:rFonts w:asciiTheme="majorHAnsi" w:eastAsiaTheme="minorHAnsi" w:hAnsiTheme="majorHAnsi"/>
          <w:color w:val="000000" w:themeColor="text1"/>
          <w:lang w:eastAsia="en-US"/>
        </w:rPr>
        <w:t xml:space="preserve"> (</w:t>
      </w:r>
      <w:r w:rsidR="009D7FB0" w:rsidRPr="00A46D4E">
        <w:rPr>
          <w:rFonts w:asciiTheme="majorHAnsi" w:eastAsiaTheme="minorHAnsi" w:hAnsiTheme="majorHAnsi"/>
          <w:color w:val="000000" w:themeColor="text1"/>
          <w:lang w:eastAsia="en-US"/>
        </w:rPr>
        <w:t>couche limite de vitesse</w:t>
      </w:r>
      <w:r w:rsidR="0028649F" w:rsidRPr="00A46D4E">
        <w:rPr>
          <w:rFonts w:asciiTheme="majorHAnsi" w:eastAsiaTheme="minorHAnsi" w:hAnsiTheme="majorHAnsi"/>
          <w:color w:val="000000" w:themeColor="text1"/>
          <w:lang w:eastAsia="en-US"/>
        </w:rPr>
        <w:t>,</w:t>
      </w:r>
      <w:r w:rsidR="009D7FB0" w:rsidRPr="00A46D4E">
        <w:rPr>
          <w:rFonts w:asciiTheme="majorHAnsi" w:eastAsiaTheme="minorHAnsi" w:hAnsiTheme="majorHAnsi"/>
          <w:color w:val="000000" w:themeColor="text1"/>
          <w:lang w:eastAsia="en-US"/>
        </w:rPr>
        <w:t>couche limite thermique</w:t>
      </w:r>
      <w:r w:rsidR="0028649F" w:rsidRPr="00A46D4E">
        <w:rPr>
          <w:rFonts w:asciiTheme="majorHAnsi" w:eastAsiaTheme="minorHAnsi" w:hAnsiTheme="majorHAnsi"/>
          <w:color w:val="000000" w:themeColor="text1"/>
          <w:lang w:eastAsia="en-US"/>
        </w:rPr>
        <w:t xml:space="preserve">), </w:t>
      </w:r>
      <w:r w:rsidR="009D7FB0" w:rsidRPr="00A46D4E">
        <w:rPr>
          <w:rFonts w:asciiTheme="majorHAnsi" w:eastAsiaTheme="minorHAnsi" w:hAnsiTheme="majorHAnsi"/>
          <w:color w:val="000000" w:themeColor="text1"/>
          <w:lang w:eastAsia="en-US"/>
        </w:rPr>
        <w:t>coefficients de convection local et moyen</w:t>
      </w:r>
      <w:r w:rsidR="0028649F" w:rsidRPr="00A46D4E">
        <w:rPr>
          <w:rFonts w:asciiTheme="majorHAnsi" w:eastAsiaTheme="minorHAnsi" w:hAnsiTheme="majorHAnsi"/>
          <w:color w:val="000000" w:themeColor="text1"/>
          <w:lang w:eastAsia="en-US"/>
        </w:rPr>
        <w:t>, D</w:t>
      </w:r>
      <w:r w:rsidR="009D7FB0" w:rsidRPr="00A46D4E">
        <w:rPr>
          <w:rFonts w:asciiTheme="majorHAnsi" w:eastAsiaTheme="minorHAnsi" w:hAnsiTheme="majorHAnsi"/>
          <w:color w:val="000000" w:themeColor="text1"/>
          <w:lang w:eastAsia="en-US"/>
        </w:rPr>
        <w:t>érivation des équations de transfert de chaleur par convection</w:t>
      </w:r>
      <w:r w:rsidR="0028649F" w:rsidRPr="00A46D4E">
        <w:rPr>
          <w:rFonts w:asciiTheme="majorHAnsi" w:eastAsiaTheme="minorHAnsi" w:hAnsiTheme="majorHAnsi"/>
          <w:color w:val="000000" w:themeColor="text1"/>
          <w:lang w:eastAsia="en-US"/>
        </w:rPr>
        <w:t xml:space="preserve">, </w:t>
      </w:r>
      <w:r w:rsidR="002125BA" w:rsidRPr="00A46D4E">
        <w:rPr>
          <w:rFonts w:asciiTheme="majorHAnsi" w:eastAsiaTheme="minorHAnsi" w:hAnsiTheme="majorHAnsi"/>
          <w:color w:val="000000" w:themeColor="text1"/>
          <w:lang w:eastAsia="en-US"/>
        </w:rPr>
        <w:t xml:space="preserve">Nombre de Nusselt, </w:t>
      </w:r>
      <w:r w:rsidR="0028649F" w:rsidRPr="00A46D4E">
        <w:rPr>
          <w:rFonts w:asciiTheme="majorHAnsi" w:eastAsiaTheme="minorHAnsi" w:hAnsiTheme="majorHAnsi"/>
          <w:color w:val="000000" w:themeColor="text1"/>
          <w:lang w:eastAsia="en-US"/>
        </w:rPr>
        <w:t>Ecoulement Externe</w:t>
      </w:r>
      <w:r w:rsidR="009D7FB0" w:rsidRPr="00A46D4E">
        <w:rPr>
          <w:rFonts w:asciiTheme="majorHAnsi" w:eastAsiaTheme="minorHAnsi" w:hAnsiTheme="majorHAnsi"/>
          <w:color w:val="000000" w:themeColor="text1"/>
          <w:lang w:eastAsia="en-US"/>
        </w:rPr>
        <w:t> (la méthode empirique : plaque, cylindre et sphère</w:t>
      </w:r>
      <w:r w:rsidR="0028649F" w:rsidRPr="00A46D4E">
        <w:rPr>
          <w:rFonts w:asciiTheme="majorHAnsi" w:eastAsiaTheme="minorHAnsi" w:hAnsiTheme="majorHAnsi"/>
          <w:color w:val="000000" w:themeColor="text1"/>
          <w:lang w:eastAsia="en-US"/>
        </w:rPr>
        <w:t xml:space="preserve">, </w:t>
      </w:r>
      <w:r w:rsidR="009D7FB0" w:rsidRPr="00A46D4E">
        <w:rPr>
          <w:rFonts w:asciiTheme="majorHAnsi" w:eastAsiaTheme="minorHAnsi" w:hAnsiTheme="majorHAnsi"/>
          <w:color w:val="000000" w:themeColor="text1"/>
          <w:lang w:eastAsia="en-US"/>
        </w:rPr>
        <w:t>écoulement à travers un faisceau tubulaire</w:t>
      </w:r>
      <w:r w:rsidR="00DF69F2" w:rsidRPr="00A46D4E">
        <w:rPr>
          <w:rFonts w:asciiTheme="majorHAnsi" w:eastAsiaTheme="minorHAnsi" w:hAnsiTheme="majorHAnsi"/>
          <w:color w:val="000000" w:themeColor="text1"/>
          <w:lang w:eastAsia="en-US"/>
        </w:rPr>
        <w:t>)</w:t>
      </w:r>
      <w:r w:rsidR="0028649F" w:rsidRPr="00A46D4E">
        <w:rPr>
          <w:rFonts w:asciiTheme="majorHAnsi" w:eastAsiaTheme="minorHAnsi" w:hAnsiTheme="majorHAnsi"/>
          <w:color w:val="000000" w:themeColor="text1"/>
          <w:lang w:eastAsia="en-US"/>
        </w:rPr>
        <w:t>, Ecoulement Interne (</w:t>
      </w:r>
      <w:r w:rsidR="009D7FB0" w:rsidRPr="00A46D4E">
        <w:rPr>
          <w:rFonts w:asciiTheme="majorHAnsi" w:eastAsiaTheme="minorHAnsi" w:hAnsiTheme="majorHAnsi"/>
          <w:color w:val="000000" w:themeColor="text1"/>
          <w:lang w:eastAsia="en-US"/>
        </w:rPr>
        <w:t>considérations hydrodynamiques,considérations thermiques</w:t>
      </w:r>
      <w:r w:rsidR="0028649F" w:rsidRPr="00A46D4E">
        <w:rPr>
          <w:rFonts w:asciiTheme="majorHAnsi" w:eastAsiaTheme="minorHAnsi" w:hAnsiTheme="majorHAnsi"/>
          <w:color w:val="000000" w:themeColor="text1"/>
          <w:lang w:eastAsia="en-US"/>
        </w:rPr>
        <w:t xml:space="preserve">, </w:t>
      </w:r>
      <w:r w:rsidR="00DF69F2" w:rsidRPr="00A46D4E">
        <w:rPr>
          <w:rFonts w:asciiTheme="majorHAnsi" w:eastAsiaTheme="minorHAnsi" w:hAnsiTheme="majorHAnsi"/>
          <w:color w:val="000000" w:themeColor="text1"/>
          <w:lang w:eastAsia="en-US"/>
        </w:rPr>
        <w:t>bilan énergétique</w:t>
      </w:r>
      <w:r w:rsidR="0028649F" w:rsidRPr="00A46D4E">
        <w:rPr>
          <w:rFonts w:asciiTheme="majorHAnsi" w:eastAsiaTheme="minorHAnsi" w:hAnsiTheme="majorHAnsi"/>
          <w:color w:val="000000" w:themeColor="text1"/>
          <w:lang w:eastAsia="en-US"/>
        </w:rPr>
        <w:t xml:space="preserve">, </w:t>
      </w:r>
      <w:r w:rsidR="00A46D4E" w:rsidRPr="00A46D4E">
        <w:rPr>
          <w:rFonts w:asciiTheme="majorHAnsi" w:eastAsiaTheme="minorHAnsi" w:hAnsiTheme="majorHAnsi"/>
          <w:color w:val="000000" w:themeColor="text1"/>
          <w:lang w:eastAsia="en-US"/>
        </w:rPr>
        <w:t>écoulement</w:t>
      </w:r>
      <w:r w:rsidR="00DF69F2" w:rsidRPr="00A46D4E">
        <w:rPr>
          <w:rFonts w:asciiTheme="majorHAnsi" w:eastAsiaTheme="minorHAnsi" w:hAnsiTheme="majorHAnsi"/>
          <w:color w:val="000000" w:themeColor="text1"/>
          <w:lang w:eastAsia="en-US"/>
        </w:rPr>
        <w:t xml:space="preserve"> laminaire dans un tube circulaire, les corrélations pour : un écoulement turbulent dans un tube circulaire</w:t>
      </w:r>
      <w:r w:rsidR="0028649F" w:rsidRPr="00A46D4E">
        <w:rPr>
          <w:rFonts w:asciiTheme="majorHAnsi" w:eastAsiaTheme="minorHAnsi" w:hAnsiTheme="majorHAnsi"/>
          <w:color w:val="000000" w:themeColor="text1"/>
          <w:lang w:eastAsia="en-US"/>
        </w:rPr>
        <w:t xml:space="preserve">, </w:t>
      </w:r>
      <w:r w:rsidR="00DF69F2" w:rsidRPr="00A46D4E">
        <w:rPr>
          <w:rFonts w:asciiTheme="majorHAnsi" w:eastAsiaTheme="minorHAnsi" w:hAnsiTheme="majorHAnsi"/>
          <w:color w:val="000000" w:themeColor="text1"/>
          <w:lang w:eastAsia="en-US"/>
        </w:rPr>
        <w:t>tubes non-circulaire et annulaire)</w:t>
      </w:r>
      <w:r w:rsidR="00C66A27">
        <w:rPr>
          <w:rFonts w:asciiTheme="majorHAnsi" w:eastAsiaTheme="minorHAnsi" w:hAnsiTheme="majorHAnsi"/>
          <w:color w:val="000000" w:themeColor="text1"/>
          <w:lang w:eastAsia="en-US"/>
        </w:rPr>
        <w:t>.</w:t>
      </w:r>
      <w:r w:rsidR="00A46D4E">
        <w:rPr>
          <w:rFonts w:asciiTheme="majorHAnsi" w:eastAsiaTheme="minorHAnsi" w:hAnsiTheme="majorHAnsi"/>
          <w:b/>
          <w:bCs/>
          <w:color w:val="000000" w:themeColor="text1"/>
          <w:lang w:eastAsia="en-US"/>
        </w:rPr>
        <w:tab/>
      </w:r>
      <w:r w:rsidR="00A46D4E">
        <w:rPr>
          <w:rFonts w:asciiTheme="majorHAnsi" w:eastAsiaTheme="minorHAnsi" w:hAnsiTheme="majorHAnsi"/>
          <w:b/>
          <w:bCs/>
          <w:color w:val="000000" w:themeColor="text1"/>
          <w:lang w:eastAsia="en-US"/>
        </w:rPr>
        <w:tab/>
      </w:r>
      <w:r w:rsidR="00A46D4E">
        <w:rPr>
          <w:rFonts w:asciiTheme="majorHAnsi" w:eastAsiaTheme="minorHAnsi" w:hAnsiTheme="majorHAnsi"/>
          <w:b/>
          <w:bCs/>
          <w:color w:val="000000" w:themeColor="text1"/>
          <w:lang w:eastAsia="en-US"/>
        </w:rPr>
        <w:tab/>
      </w:r>
      <w:r w:rsidR="00A46D4E">
        <w:rPr>
          <w:rFonts w:asciiTheme="majorHAnsi" w:eastAsiaTheme="minorHAnsi" w:hAnsiTheme="majorHAnsi"/>
          <w:b/>
          <w:bCs/>
          <w:color w:val="000000" w:themeColor="text1"/>
          <w:lang w:eastAsia="en-US"/>
        </w:rPr>
        <w:tab/>
      </w:r>
      <w:r w:rsidR="00A46D4E">
        <w:rPr>
          <w:rFonts w:asciiTheme="majorHAnsi" w:eastAsiaTheme="minorHAnsi" w:hAnsiTheme="majorHAnsi"/>
          <w:b/>
          <w:bCs/>
          <w:color w:val="000000" w:themeColor="text1"/>
          <w:lang w:eastAsia="en-US"/>
        </w:rPr>
        <w:tab/>
      </w:r>
      <w:r w:rsidR="00A46D4E">
        <w:rPr>
          <w:rFonts w:asciiTheme="majorHAnsi" w:eastAsiaTheme="minorHAnsi" w:hAnsiTheme="majorHAnsi"/>
          <w:b/>
          <w:bCs/>
          <w:color w:val="000000" w:themeColor="text1"/>
          <w:lang w:eastAsia="en-US"/>
        </w:rPr>
        <w:tab/>
      </w:r>
    </w:p>
    <w:p w14:paraId="1095C066" w14:textId="77777777" w:rsidR="0028649F" w:rsidRPr="00A46D4E" w:rsidRDefault="0028649F" w:rsidP="0028649F">
      <w:pPr>
        <w:jc w:val="both"/>
        <w:rPr>
          <w:rFonts w:asciiTheme="majorHAnsi" w:eastAsiaTheme="minorHAnsi" w:hAnsiTheme="majorHAnsi"/>
          <w:b/>
          <w:bCs/>
          <w:color w:val="000000" w:themeColor="text1"/>
          <w:lang w:eastAsia="en-US"/>
        </w:rPr>
      </w:pPr>
    </w:p>
    <w:p w14:paraId="5C02C49F" w14:textId="77777777" w:rsidR="00DF69F2" w:rsidRPr="00A46D4E" w:rsidRDefault="0028649F" w:rsidP="009E16CE">
      <w:pPr>
        <w:jc w:val="both"/>
        <w:rPr>
          <w:rFonts w:eastAsiaTheme="minorHAnsi"/>
          <w:color w:val="000000" w:themeColor="text1"/>
          <w:sz w:val="18"/>
          <w:szCs w:val="18"/>
          <w:lang w:eastAsia="en-US"/>
        </w:rPr>
      </w:pPr>
      <w:r w:rsidRPr="00A46D4E">
        <w:rPr>
          <w:rFonts w:asciiTheme="majorHAnsi" w:eastAsiaTheme="minorHAnsi" w:hAnsiTheme="majorHAnsi"/>
          <w:b/>
          <w:bCs/>
          <w:color w:val="000000" w:themeColor="text1"/>
          <w:lang w:eastAsia="en-US"/>
        </w:rPr>
        <w:t xml:space="preserve">Chapitre </w:t>
      </w:r>
      <w:r w:rsidR="006B2E53" w:rsidRPr="00A46D4E">
        <w:rPr>
          <w:rFonts w:asciiTheme="majorHAnsi" w:eastAsiaTheme="minorHAnsi" w:hAnsiTheme="majorHAnsi"/>
          <w:b/>
          <w:bCs/>
          <w:color w:val="000000" w:themeColor="text1"/>
          <w:lang w:eastAsia="en-US"/>
        </w:rPr>
        <w:t>5</w:t>
      </w:r>
      <w:r w:rsidRPr="00A46D4E">
        <w:rPr>
          <w:rFonts w:asciiTheme="majorHAnsi" w:eastAsiaTheme="minorHAnsi" w:hAnsiTheme="majorHAnsi"/>
          <w:b/>
          <w:bCs/>
          <w:color w:val="000000" w:themeColor="text1"/>
          <w:lang w:eastAsia="en-US"/>
        </w:rPr>
        <w:t>:</w:t>
      </w:r>
      <w:r w:rsidR="009E16CE" w:rsidRPr="009E16CE">
        <w:rPr>
          <w:rFonts w:asciiTheme="majorHAnsi" w:eastAsiaTheme="minorHAnsi" w:hAnsiTheme="majorHAnsi"/>
          <w:b/>
          <w:bCs/>
          <w:color w:val="000000" w:themeColor="text1"/>
          <w:lang w:eastAsia="en-US"/>
        </w:rPr>
        <w:t>Transfert De Chaleur Par Convection Libre (Naturelle)</w:t>
      </w:r>
      <w:r w:rsidR="009E16CE">
        <w:rPr>
          <w:rFonts w:asciiTheme="majorHAnsi" w:eastAsiaTheme="minorHAnsi" w:hAnsiTheme="majorHAnsi"/>
          <w:b/>
          <w:bCs/>
          <w:color w:val="000000" w:themeColor="text1"/>
          <w:lang w:eastAsia="en-US"/>
        </w:rPr>
        <w:tab/>
      </w:r>
      <w:r w:rsidR="009E16CE" w:rsidRPr="00A46D4E">
        <w:rPr>
          <w:rFonts w:asciiTheme="majorHAnsi" w:eastAsiaTheme="minorHAnsi" w:hAnsiTheme="majorHAnsi"/>
          <w:b/>
          <w:bCs/>
          <w:color w:val="000000" w:themeColor="text1"/>
          <w:lang w:eastAsia="en-US"/>
        </w:rPr>
        <w:t>(3 semaines)</w:t>
      </w:r>
    </w:p>
    <w:p w14:paraId="713DF11C" w14:textId="77777777" w:rsidR="00DF69F2" w:rsidRPr="00A46D4E" w:rsidRDefault="00DF69F2" w:rsidP="0028649F">
      <w:pPr>
        <w:jc w:val="both"/>
        <w:rPr>
          <w:rFonts w:eastAsiaTheme="minorHAnsi"/>
          <w:color w:val="000000" w:themeColor="text1"/>
          <w:sz w:val="18"/>
          <w:szCs w:val="18"/>
          <w:lang w:eastAsia="en-US"/>
        </w:rPr>
      </w:pPr>
    </w:p>
    <w:p w14:paraId="7057A7D8" w14:textId="77777777" w:rsidR="002125BA" w:rsidRPr="00A46D4E" w:rsidRDefault="00EF4DEF" w:rsidP="00C66A27">
      <w:pPr>
        <w:ind w:firstLine="1276"/>
        <w:jc w:val="both"/>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t>Considérations physiques du problème,</w:t>
      </w:r>
      <w:r w:rsidR="002125BA" w:rsidRPr="00A46D4E">
        <w:rPr>
          <w:rFonts w:asciiTheme="majorHAnsi" w:eastAsiaTheme="minorHAnsi" w:hAnsiTheme="majorHAnsi"/>
          <w:color w:val="000000" w:themeColor="text1"/>
          <w:lang w:eastAsia="en-US"/>
        </w:rPr>
        <w:t xml:space="preserve">Nombres de Grashof et Rayleigh, </w:t>
      </w:r>
    </w:p>
    <w:p w14:paraId="6DCF003A" w14:textId="77777777" w:rsidR="002125BA" w:rsidRPr="00A46D4E" w:rsidRDefault="00A46D4E" w:rsidP="00C66A27">
      <w:pPr>
        <w:ind w:firstLine="1276"/>
        <w:jc w:val="both"/>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t>Convection</w:t>
      </w:r>
      <w:r w:rsidR="00EF4DEF" w:rsidRPr="00A46D4E">
        <w:rPr>
          <w:rFonts w:asciiTheme="majorHAnsi" w:eastAsiaTheme="minorHAnsi" w:hAnsiTheme="majorHAnsi"/>
          <w:color w:val="000000" w:themeColor="text1"/>
          <w:lang w:eastAsia="en-US"/>
        </w:rPr>
        <w:t xml:space="preserve"> libre laminaire sur une surfaceplane verticale</w:t>
      </w:r>
      <w:r w:rsidR="0028649F" w:rsidRPr="00A46D4E">
        <w:rPr>
          <w:rFonts w:asciiTheme="majorHAnsi" w:eastAsiaTheme="minorHAnsi" w:hAnsiTheme="majorHAnsi"/>
          <w:color w:val="000000" w:themeColor="text1"/>
          <w:lang w:eastAsia="en-US"/>
        </w:rPr>
        <w:t>,</w:t>
      </w:r>
      <w:r w:rsidR="00EF4DEF" w:rsidRPr="00A46D4E">
        <w:rPr>
          <w:rFonts w:asciiTheme="majorHAnsi" w:eastAsiaTheme="minorHAnsi" w:hAnsiTheme="majorHAnsi"/>
          <w:color w:val="000000" w:themeColor="text1"/>
          <w:lang w:eastAsia="en-US"/>
        </w:rPr>
        <w:t xml:space="preserve"> effets de la turbulence</w:t>
      </w:r>
      <w:r w:rsidR="0028649F" w:rsidRPr="00A46D4E">
        <w:rPr>
          <w:rFonts w:asciiTheme="majorHAnsi" w:eastAsiaTheme="minorHAnsi" w:hAnsiTheme="majorHAnsi"/>
          <w:color w:val="000000" w:themeColor="text1"/>
          <w:lang w:eastAsia="en-US"/>
        </w:rPr>
        <w:t xml:space="preserve">, </w:t>
      </w:r>
    </w:p>
    <w:p w14:paraId="3948AD87" w14:textId="77777777" w:rsidR="002125BA" w:rsidRPr="00A46D4E" w:rsidRDefault="00A46D4E" w:rsidP="00C66A27">
      <w:pPr>
        <w:ind w:firstLine="1276"/>
        <w:jc w:val="both"/>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t>Corrélations</w:t>
      </w:r>
      <w:r w:rsidR="00EF4DEF" w:rsidRPr="00A46D4E">
        <w:rPr>
          <w:rFonts w:asciiTheme="majorHAnsi" w:eastAsiaTheme="minorHAnsi" w:hAnsiTheme="majorHAnsi"/>
          <w:color w:val="000000" w:themeColor="text1"/>
          <w:lang w:eastAsia="en-US"/>
        </w:rPr>
        <w:t xml:space="preserve"> empiriques</w:t>
      </w:r>
      <w:r w:rsidR="0028649F" w:rsidRPr="00A46D4E">
        <w:rPr>
          <w:rFonts w:asciiTheme="majorHAnsi" w:eastAsiaTheme="minorHAnsi" w:hAnsiTheme="majorHAnsi"/>
          <w:color w:val="000000" w:themeColor="text1"/>
          <w:lang w:eastAsia="en-US"/>
        </w:rPr>
        <w:t xml:space="preserve">: </w:t>
      </w:r>
      <w:r w:rsidR="00EF4DEF" w:rsidRPr="00A46D4E">
        <w:rPr>
          <w:rFonts w:asciiTheme="majorHAnsi" w:eastAsiaTheme="minorHAnsi" w:hAnsiTheme="majorHAnsi"/>
          <w:color w:val="000000" w:themeColor="text1"/>
          <w:lang w:eastAsia="en-US"/>
        </w:rPr>
        <w:t xml:space="preserve">écoulement externe en convection libre </w:t>
      </w:r>
      <w:r w:rsidR="0028649F" w:rsidRPr="00A46D4E">
        <w:rPr>
          <w:rFonts w:asciiTheme="majorHAnsi" w:eastAsiaTheme="minorHAnsi" w:hAnsiTheme="majorHAnsi"/>
          <w:color w:val="000000" w:themeColor="text1"/>
          <w:lang w:eastAsia="en-US"/>
        </w:rPr>
        <w:t xml:space="preserve">(plaque, </w:t>
      </w:r>
    </w:p>
    <w:p w14:paraId="3435E2A5" w14:textId="77777777" w:rsidR="00171785" w:rsidRPr="00A46D4E" w:rsidRDefault="00A46D4E" w:rsidP="00C66A27">
      <w:pPr>
        <w:ind w:firstLine="1276"/>
        <w:jc w:val="both"/>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t>Cylindre</w:t>
      </w:r>
      <w:r w:rsidR="0028649F" w:rsidRPr="00A46D4E">
        <w:rPr>
          <w:rFonts w:asciiTheme="majorHAnsi" w:eastAsiaTheme="minorHAnsi" w:hAnsiTheme="majorHAnsi"/>
          <w:color w:val="000000" w:themeColor="text1"/>
          <w:lang w:eastAsia="en-US"/>
        </w:rPr>
        <w:t xml:space="preserve">, sphère), </w:t>
      </w:r>
      <w:r w:rsidR="00EF4DEF" w:rsidRPr="00A46D4E">
        <w:rPr>
          <w:rFonts w:asciiTheme="majorHAnsi" w:eastAsiaTheme="minorHAnsi" w:hAnsiTheme="majorHAnsi"/>
          <w:color w:val="000000" w:themeColor="text1"/>
          <w:lang w:eastAsia="en-US"/>
        </w:rPr>
        <w:t>convection libre entre</w:t>
      </w:r>
      <w:r w:rsidR="002125BA" w:rsidRPr="00A46D4E">
        <w:rPr>
          <w:rFonts w:asciiTheme="majorHAnsi" w:eastAsiaTheme="minorHAnsi" w:hAnsiTheme="majorHAnsi"/>
          <w:color w:val="000000" w:themeColor="text1"/>
          <w:lang w:eastAsia="en-US"/>
        </w:rPr>
        <w:t xml:space="preserve"> deux </w:t>
      </w:r>
      <w:r w:rsidR="00EF4DEF" w:rsidRPr="00A46D4E">
        <w:rPr>
          <w:rFonts w:asciiTheme="majorHAnsi" w:eastAsiaTheme="minorHAnsi" w:hAnsiTheme="majorHAnsi"/>
          <w:color w:val="000000" w:themeColor="text1"/>
          <w:lang w:eastAsia="en-US"/>
        </w:rPr>
        <w:t>plaques planes parallèles, Cavités</w:t>
      </w:r>
    </w:p>
    <w:p w14:paraId="12449C2D" w14:textId="77777777" w:rsidR="00171785" w:rsidRPr="00A46D4E" w:rsidRDefault="002125BA" w:rsidP="00C66A27">
      <w:pPr>
        <w:ind w:firstLine="1276"/>
        <w:jc w:val="both"/>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t>(</w:t>
      </w:r>
      <w:r w:rsidR="00A46D4E" w:rsidRPr="00A46D4E">
        <w:rPr>
          <w:rFonts w:asciiTheme="majorHAnsi" w:eastAsiaTheme="minorHAnsi" w:hAnsiTheme="majorHAnsi"/>
          <w:color w:val="000000" w:themeColor="text1"/>
          <w:lang w:eastAsia="en-US"/>
        </w:rPr>
        <w:t>Cavités</w:t>
      </w:r>
      <w:r w:rsidRPr="00A46D4E">
        <w:rPr>
          <w:rFonts w:asciiTheme="majorHAnsi" w:eastAsiaTheme="minorHAnsi" w:hAnsiTheme="majorHAnsi"/>
          <w:color w:val="000000" w:themeColor="text1"/>
          <w:lang w:eastAsia="en-US"/>
        </w:rPr>
        <w:t xml:space="preserve"> rectangulaires, </w:t>
      </w:r>
      <w:r w:rsidR="00171785" w:rsidRPr="00A46D4E">
        <w:rPr>
          <w:rFonts w:asciiTheme="majorHAnsi" w:eastAsiaTheme="minorHAnsi" w:hAnsiTheme="majorHAnsi"/>
          <w:color w:val="000000" w:themeColor="text1"/>
          <w:lang w:eastAsia="en-US"/>
        </w:rPr>
        <w:t xml:space="preserve">cylindres et sphères </w:t>
      </w:r>
      <w:r w:rsidR="009D7FB0" w:rsidRPr="00A46D4E">
        <w:rPr>
          <w:rFonts w:asciiTheme="majorHAnsi" w:eastAsiaTheme="minorHAnsi" w:hAnsiTheme="majorHAnsi"/>
          <w:color w:val="000000" w:themeColor="text1"/>
          <w:lang w:eastAsia="en-US"/>
        </w:rPr>
        <w:t>concentriques)</w:t>
      </w:r>
      <w:r w:rsidR="0028649F" w:rsidRPr="00A46D4E">
        <w:rPr>
          <w:rFonts w:asciiTheme="majorHAnsi" w:eastAsiaTheme="minorHAnsi" w:hAnsiTheme="majorHAnsi"/>
          <w:color w:val="000000" w:themeColor="text1"/>
          <w:lang w:eastAsia="en-US"/>
        </w:rPr>
        <w:t xml:space="preserve">, </w:t>
      </w:r>
      <w:r w:rsidR="00EF4DEF" w:rsidRPr="00A46D4E">
        <w:rPr>
          <w:rFonts w:asciiTheme="majorHAnsi" w:eastAsiaTheme="minorHAnsi" w:hAnsiTheme="majorHAnsi"/>
          <w:color w:val="000000" w:themeColor="text1"/>
          <w:lang w:eastAsia="en-US"/>
        </w:rPr>
        <w:t xml:space="preserve">convection mixte </w:t>
      </w:r>
    </w:p>
    <w:p w14:paraId="6D2821B8" w14:textId="77777777" w:rsidR="008C699C" w:rsidRPr="00A46D4E" w:rsidRDefault="00A46D4E" w:rsidP="00C66A27">
      <w:pPr>
        <w:autoSpaceDE w:val="0"/>
        <w:autoSpaceDN w:val="0"/>
        <w:adjustRightInd w:val="0"/>
        <w:ind w:firstLine="1276"/>
        <w:jc w:val="both"/>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t>Forcée</w:t>
      </w:r>
      <w:r w:rsidR="00EF4DEF" w:rsidRPr="00A46D4E">
        <w:rPr>
          <w:rFonts w:asciiTheme="majorHAnsi" w:eastAsiaTheme="minorHAnsi" w:hAnsiTheme="majorHAnsi"/>
          <w:color w:val="000000" w:themeColor="text1"/>
          <w:lang w:eastAsia="en-US"/>
        </w:rPr>
        <w:t xml:space="preserve"> et libre</w:t>
      </w:r>
      <w:r w:rsidR="009D7FB0" w:rsidRPr="00A46D4E">
        <w:rPr>
          <w:rFonts w:asciiTheme="majorHAnsi" w:eastAsiaTheme="minorHAnsi" w:hAnsiTheme="majorHAnsi"/>
          <w:color w:val="000000" w:themeColor="text1"/>
          <w:lang w:eastAsia="en-US"/>
        </w:rPr>
        <w:t>.</w:t>
      </w:r>
      <w:r>
        <w:rPr>
          <w:rFonts w:asciiTheme="majorHAnsi" w:eastAsiaTheme="minorHAnsi" w:hAnsiTheme="majorHAnsi"/>
          <w:b/>
          <w:bCs/>
          <w:color w:val="000000" w:themeColor="text1"/>
          <w:lang w:eastAsia="en-US"/>
        </w:rPr>
        <w:tab/>
      </w:r>
      <w:r>
        <w:rPr>
          <w:rFonts w:asciiTheme="majorHAnsi" w:eastAsiaTheme="minorHAnsi" w:hAnsiTheme="majorHAnsi"/>
          <w:b/>
          <w:bCs/>
          <w:color w:val="000000" w:themeColor="text1"/>
          <w:lang w:eastAsia="en-US"/>
        </w:rPr>
        <w:tab/>
      </w:r>
      <w:r>
        <w:rPr>
          <w:rFonts w:asciiTheme="majorHAnsi" w:eastAsiaTheme="minorHAnsi" w:hAnsiTheme="majorHAnsi"/>
          <w:b/>
          <w:bCs/>
          <w:color w:val="000000" w:themeColor="text1"/>
          <w:lang w:eastAsia="en-US"/>
        </w:rPr>
        <w:tab/>
      </w:r>
      <w:r>
        <w:rPr>
          <w:rFonts w:asciiTheme="majorHAnsi" w:eastAsiaTheme="minorHAnsi" w:hAnsiTheme="majorHAnsi"/>
          <w:b/>
          <w:bCs/>
          <w:color w:val="000000" w:themeColor="text1"/>
          <w:lang w:eastAsia="en-US"/>
        </w:rPr>
        <w:tab/>
      </w:r>
      <w:r>
        <w:rPr>
          <w:rFonts w:asciiTheme="majorHAnsi" w:eastAsiaTheme="minorHAnsi" w:hAnsiTheme="majorHAnsi"/>
          <w:b/>
          <w:bCs/>
          <w:color w:val="000000" w:themeColor="text1"/>
          <w:lang w:eastAsia="en-US"/>
        </w:rPr>
        <w:tab/>
      </w:r>
      <w:r>
        <w:rPr>
          <w:rFonts w:asciiTheme="majorHAnsi" w:eastAsiaTheme="minorHAnsi" w:hAnsiTheme="majorHAnsi"/>
          <w:b/>
          <w:bCs/>
          <w:color w:val="000000" w:themeColor="text1"/>
          <w:lang w:eastAsia="en-US"/>
        </w:rPr>
        <w:tab/>
      </w:r>
      <w:r>
        <w:rPr>
          <w:rFonts w:asciiTheme="majorHAnsi" w:eastAsiaTheme="minorHAnsi" w:hAnsiTheme="majorHAnsi"/>
          <w:b/>
          <w:bCs/>
          <w:color w:val="000000" w:themeColor="text1"/>
          <w:lang w:eastAsia="en-US"/>
        </w:rPr>
        <w:tab/>
      </w:r>
      <w:r>
        <w:rPr>
          <w:rFonts w:asciiTheme="majorHAnsi" w:eastAsiaTheme="minorHAnsi" w:hAnsiTheme="majorHAnsi"/>
          <w:b/>
          <w:bCs/>
          <w:color w:val="000000" w:themeColor="text1"/>
          <w:lang w:eastAsia="en-US"/>
        </w:rPr>
        <w:tab/>
      </w:r>
    </w:p>
    <w:p w14:paraId="37A2729A" w14:textId="77777777" w:rsidR="006B2E53" w:rsidRPr="00A46D4E" w:rsidRDefault="006B2E53" w:rsidP="002125BA">
      <w:pPr>
        <w:ind w:firstLine="708"/>
        <w:jc w:val="both"/>
        <w:rPr>
          <w:rFonts w:asciiTheme="majorHAnsi" w:eastAsiaTheme="minorHAnsi" w:hAnsiTheme="majorHAnsi"/>
          <w:color w:val="000000" w:themeColor="text1"/>
          <w:lang w:eastAsia="en-US"/>
        </w:rPr>
      </w:pPr>
    </w:p>
    <w:p w14:paraId="6E134101" w14:textId="77777777" w:rsidR="006B2E53" w:rsidRPr="00A46D4E" w:rsidRDefault="006B2E53" w:rsidP="009E16CE">
      <w:pPr>
        <w:jc w:val="both"/>
        <w:rPr>
          <w:rFonts w:eastAsiaTheme="minorHAnsi"/>
          <w:color w:val="000000" w:themeColor="text1"/>
          <w:sz w:val="18"/>
          <w:szCs w:val="18"/>
          <w:lang w:eastAsia="en-US"/>
        </w:rPr>
      </w:pPr>
      <w:r w:rsidRPr="00A46D4E">
        <w:rPr>
          <w:rFonts w:asciiTheme="majorHAnsi" w:eastAsiaTheme="minorHAnsi" w:hAnsiTheme="majorHAnsi"/>
          <w:b/>
          <w:bCs/>
          <w:color w:val="000000" w:themeColor="text1"/>
          <w:lang w:eastAsia="en-US"/>
        </w:rPr>
        <w:t>Chapitre 6:</w:t>
      </w:r>
      <w:r w:rsidR="009E16CE" w:rsidRPr="009E16CE">
        <w:rPr>
          <w:rFonts w:asciiTheme="majorHAnsi" w:eastAsiaTheme="minorHAnsi" w:hAnsiTheme="majorHAnsi"/>
          <w:b/>
          <w:bCs/>
          <w:color w:val="000000" w:themeColor="text1"/>
          <w:lang w:eastAsia="en-US"/>
        </w:rPr>
        <w:t>Transfert De Chaleur Par Ebullition Et Condensation</w:t>
      </w:r>
      <w:r w:rsidR="009E16CE">
        <w:rPr>
          <w:rFonts w:asciiTheme="majorHAnsi" w:eastAsiaTheme="minorHAnsi" w:hAnsiTheme="majorHAnsi"/>
          <w:color w:val="000000" w:themeColor="text1"/>
          <w:lang w:eastAsia="en-US"/>
        </w:rPr>
        <w:tab/>
      </w:r>
      <w:r w:rsidR="009E16CE">
        <w:rPr>
          <w:rFonts w:asciiTheme="majorHAnsi" w:eastAsiaTheme="minorHAnsi" w:hAnsiTheme="majorHAnsi"/>
          <w:color w:val="000000" w:themeColor="text1"/>
          <w:lang w:eastAsia="en-US"/>
        </w:rPr>
        <w:tab/>
      </w:r>
      <w:r w:rsidR="009E16CE" w:rsidRPr="00A46D4E">
        <w:rPr>
          <w:rFonts w:asciiTheme="majorHAnsi" w:eastAsiaTheme="minorHAnsi" w:hAnsiTheme="majorHAnsi"/>
          <w:b/>
          <w:bCs/>
          <w:color w:val="000000" w:themeColor="text1"/>
          <w:lang w:eastAsia="en-US"/>
        </w:rPr>
        <w:t>(2 semaines)</w:t>
      </w:r>
    </w:p>
    <w:p w14:paraId="73B1B301" w14:textId="77777777" w:rsidR="00333F05" w:rsidRPr="00A46D4E" w:rsidRDefault="00333F05" w:rsidP="006B2E53">
      <w:pPr>
        <w:jc w:val="both"/>
        <w:rPr>
          <w:rFonts w:eastAsiaTheme="minorHAnsi"/>
          <w:color w:val="000000" w:themeColor="text1"/>
          <w:sz w:val="18"/>
          <w:szCs w:val="18"/>
          <w:lang w:eastAsia="en-US"/>
        </w:rPr>
      </w:pPr>
    </w:p>
    <w:p w14:paraId="032D2015" w14:textId="77777777" w:rsidR="006B2E53" w:rsidRPr="00A46D4E" w:rsidRDefault="00333F05" w:rsidP="009E16CE">
      <w:pPr>
        <w:ind w:left="1276"/>
        <w:jc w:val="both"/>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t>Nombres sans dimensions dans l’ébullition et la condensation</w:t>
      </w:r>
      <w:r w:rsidR="00171785" w:rsidRPr="00A46D4E">
        <w:rPr>
          <w:rFonts w:asciiTheme="majorHAnsi" w:eastAsiaTheme="minorHAnsi" w:hAnsiTheme="majorHAnsi"/>
          <w:color w:val="000000" w:themeColor="text1"/>
          <w:lang w:eastAsia="en-US"/>
        </w:rPr>
        <w:t xml:space="preserve">, </w:t>
      </w:r>
      <w:r w:rsidR="008C699C" w:rsidRPr="00A46D4E">
        <w:rPr>
          <w:rFonts w:asciiTheme="majorHAnsi" w:eastAsiaTheme="minorHAnsi" w:hAnsiTheme="majorHAnsi"/>
          <w:color w:val="000000" w:themeColor="text1"/>
          <w:lang w:eastAsia="en-US"/>
        </w:rPr>
        <w:t>ébullition en vase</w:t>
      </w:r>
      <w:r w:rsidRPr="00A46D4E">
        <w:rPr>
          <w:rFonts w:asciiTheme="majorHAnsi" w:eastAsiaTheme="minorHAnsi" w:hAnsiTheme="majorHAnsi"/>
          <w:color w:val="000000" w:themeColor="text1"/>
          <w:lang w:eastAsia="en-US"/>
        </w:rPr>
        <w:t>,</w:t>
      </w:r>
      <w:r w:rsidR="008C699C" w:rsidRPr="00A46D4E">
        <w:rPr>
          <w:rFonts w:asciiTheme="majorHAnsi" w:eastAsiaTheme="minorHAnsi" w:hAnsiTheme="majorHAnsi"/>
          <w:color w:val="000000" w:themeColor="text1"/>
          <w:lang w:eastAsia="en-US"/>
        </w:rPr>
        <w:t>les corrélations de l’ébullition,</w:t>
      </w:r>
      <w:r w:rsidRPr="00A46D4E">
        <w:rPr>
          <w:rFonts w:asciiTheme="majorHAnsi" w:eastAsiaTheme="minorHAnsi" w:hAnsiTheme="majorHAnsi"/>
          <w:color w:val="000000" w:themeColor="text1"/>
          <w:lang w:eastAsia="en-US"/>
        </w:rPr>
        <w:t xml:space="preserve"> Condensation: </w:t>
      </w:r>
      <w:r w:rsidR="008C699C" w:rsidRPr="00A46D4E">
        <w:rPr>
          <w:rFonts w:asciiTheme="majorHAnsi" w:eastAsiaTheme="minorHAnsi" w:hAnsiTheme="majorHAnsi"/>
          <w:color w:val="000000" w:themeColor="text1"/>
          <w:lang w:eastAsia="en-US"/>
        </w:rPr>
        <w:t>ébullition laminaire en film sur une plaque verticale</w:t>
      </w:r>
      <w:r w:rsidRPr="00A46D4E">
        <w:rPr>
          <w:rFonts w:asciiTheme="majorHAnsi" w:eastAsiaTheme="minorHAnsi" w:hAnsiTheme="majorHAnsi"/>
          <w:color w:val="000000" w:themeColor="text1"/>
          <w:lang w:eastAsia="en-US"/>
        </w:rPr>
        <w:t xml:space="preserve">, </w:t>
      </w:r>
      <w:r w:rsidR="008C699C" w:rsidRPr="00A46D4E">
        <w:rPr>
          <w:rFonts w:asciiTheme="majorHAnsi" w:eastAsiaTheme="minorHAnsi" w:hAnsiTheme="majorHAnsi"/>
          <w:color w:val="000000" w:themeColor="text1"/>
          <w:lang w:eastAsia="en-US"/>
        </w:rPr>
        <w:t>condensation en film sur des tubes et des sphères</w:t>
      </w:r>
      <w:r w:rsidRPr="00A46D4E">
        <w:rPr>
          <w:rFonts w:asciiTheme="majorHAnsi" w:eastAsiaTheme="minorHAnsi" w:hAnsiTheme="majorHAnsi"/>
          <w:color w:val="000000" w:themeColor="text1"/>
          <w:lang w:eastAsia="en-US"/>
        </w:rPr>
        <w:t>,</w:t>
      </w:r>
      <w:r w:rsidR="008C699C" w:rsidRPr="00A46D4E">
        <w:rPr>
          <w:rFonts w:asciiTheme="majorHAnsi" w:eastAsiaTheme="minorHAnsi" w:hAnsiTheme="majorHAnsi"/>
          <w:color w:val="000000" w:themeColor="text1"/>
          <w:lang w:eastAsia="en-US"/>
        </w:rPr>
        <w:t xml:space="preserve">condensation en film sur des tubes horizontaux. </w:t>
      </w:r>
      <w:r w:rsidR="00A46D4E">
        <w:rPr>
          <w:rFonts w:asciiTheme="majorHAnsi" w:eastAsiaTheme="minorHAnsi" w:hAnsiTheme="majorHAnsi"/>
          <w:color w:val="000000" w:themeColor="text1"/>
          <w:lang w:eastAsia="en-US"/>
        </w:rPr>
        <w:tab/>
      </w:r>
    </w:p>
    <w:p w14:paraId="75347CB3" w14:textId="77777777" w:rsidR="00F50159" w:rsidRPr="00782E3F" w:rsidRDefault="00F50159" w:rsidP="006D4DA1">
      <w:pPr>
        <w:jc w:val="both"/>
        <w:rPr>
          <w:rFonts w:asciiTheme="majorHAnsi" w:hAnsiTheme="majorHAnsi" w:cs="Arial"/>
          <w:b/>
          <w:strike/>
        </w:rPr>
      </w:pPr>
    </w:p>
    <w:p w14:paraId="79A0CC46" w14:textId="77777777" w:rsidR="00F50159" w:rsidRPr="003D0AC0" w:rsidRDefault="00F50159" w:rsidP="00F50159">
      <w:pPr>
        <w:spacing w:line="276" w:lineRule="auto"/>
        <w:jc w:val="both"/>
        <w:rPr>
          <w:rFonts w:asciiTheme="majorHAnsi" w:hAnsiTheme="majorHAnsi" w:cs="Arial"/>
          <w:b/>
          <w:u w:val="thick" w:color="F79646"/>
        </w:rPr>
      </w:pPr>
      <w:r w:rsidRPr="003D0AC0">
        <w:rPr>
          <w:rFonts w:asciiTheme="majorHAnsi" w:hAnsiTheme="majorHAnsi" w:cs="Arial"/>
          <w:b/>
          <w:u w:val="thick" w:color="F79646"/>
        </w:rPr>
        <w:t>Mode d’évaluation:</w:t>
      </w:r>
    </w:p>
    <w:p w14:paraId="28C983E8" w14:textId="77777777" w:rsidR="00F50159" w:rsidRPr="003D0AC0" w:rsidRDefault="00F50159" w:rsidP="00DD3B41">
      <w:pPr>
        <w:spacing w:line="276" w:lineRule="auto"/>
        <w:jc w:val="both"/>
        <w:rPr>
          <w:rFonts w:asciiTheme="majorHAnsi" w:hAnsiTheme="majorHAnsi" w:cs="Arial"/>
        </w:rPr>
      </w:pPr>
      <w:r w:rsidRPr="003D0AC0">
        <w:rPr>
          <w:rFonts w:asciiTheme="majorHAnsi" w:hAnsiTheme="majorHAnsi" w:cs="Arial"/>
        </w:rPr>
        <w:t xml:space="preserve">Contrôle continu : </w:t>
      </w:r>
      <w:r w:rsidR="00885A88">
        <w:rPr>
          <w:rFonts w:asciiTheme="majorHAnsi" w:hAnsiTheme="majorHAnsi" w:cs="Arial"/>
        </w:rPr>
        <w:t>40</w:t>
      </w:r>
      <w:r w:rsidRPr="003D0AC0">
        <w:rPr>
          <w:rFonts w:asciiTheme="majorHAnsi" w:hAnsiTheme="majorHAnsi" w:cs="Arial"/>
        </w:rPr>
        <w:t xml:space="preserve">% ; Examen : </w:t>
      </w:r>
      <w:r w:rsidR="00885A88">
        <w:rPr>
          <w:rFonts w:asciiTheme="majorHAnsi" w:hAnsiTheme="majorHAnsi" w:cs="Arial"/>
        </w:rPr>
        <w:t>60</w:t>
      </w:r>
      <w:r w:rsidRPr="003D0AC0">
        <w:rPr>
          <w:rFonts w:asciiTheme="majorHAnsi" w:hAnsiTheme="majorHAnsi" w:cs="Arial"/>
        </w:rPr>
        <w:t>%.</w:t>
      </w:r>
    </w:p>
    <w:p w14:paraId="55D6131A" w14:textId="77777777" w:rsidR="00F50159" w:rsidRPr="003D0AC0" w:rsidRDefault="00F50159" w:rsidP="00F50159">
      <w:pPr>
        <w:spacing w:line="276" w:lineRule="auto"/>
        <w:jc w:val="both"/>
        <w:rPr>
          <w:rFonts w:asciiTheme="majorHAnsi" w:hAnsiTheme="majorHAnsi" w:cs="Arial"/>
          <w:b/>
        </w:rPr>
      </w:pPr>
    </w:p>
    <w:p w14:paraId="10A7B2A7" w14:textId="77777777" w:rsidR="00F50159" w:rsidRPr="003D0AC0" w:rsidRDefault="00F50159" w:rsidP="00F50159">
      <w:pPr>
        <w:spacing w:line="276" w:lineRule="auto"/>
        <w:jc w:val="both"/>
        <w:rPr>
          <w:rFonts w:asciiTheme="majorHAnsi" w:hAnsiTheme="majorHAnsi" w:cs="Arial"/>
          <w:iCs/>
          <w:u w:val="thick" w:color="F79646"/>
        </w:rPr>
      </w:pPr>
      <w:r w:rsidRPr="003D0AC0">
        <w:rPr>
          <w:rFonts w:asciiTheme="majorHAnsi" w:hAnsiTheme="majorHAnsi" w:cs="Arial"/>
          <w:b/>
          <w:u w:val="thick" w:color="F79646"/>
        </w:rPr>
        <w:t>Références bibliographiques</w:t>
      </w:r>
      <w:r w:rsidRPr="003D0AC0">
        <w:rPr>
          <w:rFonts w:asciiTheme="majorHAnsi" w:hAnsiTheme="majorHAnsi" w:cs="Arial"/>
          <w:iCs/>
          <w:u w:val="thick" w:color="F79646"/>
        </w:rPr>
        <w:t>:</w:t>
      </w:r>
    </w:p>
    <w:p w14:paraId="0C7D5ADB" w14:textId="77777777" w:rsidR="00F50159" w:rsidRPr="003D0AC0" w:rsidRDefault="00F50159" w:rsidP="00F50159">
      <w:pPr>
        <w:pStyle w:val="Paragraphedeliste"/>
        <w:spacing w:line="276" w:lineRule="auto"/>
        <w:jc w:val="both"/>
        <w:rPr>
          <w:rFonts w:asciiTheme="majorHAnsi" w:hAnsiTheme="majorHAnsi" w:cs="Arial"/>
          <w:color w:val="000000"/>
        </w:rPr>
      </w:pPr>
    </w:p>
    <w:p w14:paraId="40134126" w14:textId="77777777" w:rsidR="00026F04" w:rsidRPr="00A46D4E" w:rsidRDefault="00026F04" w:rsidP="00EA280D">
      <w:pPr>
        <w:pStyle w:val="Paragraphedeliste"/>
        <w:numPr>
          <w:ilvl w:val="0"/>
          <w:numId w:val="5"/>
        </w:numPr>
        <w:autoSpaceDE w:val="0"/>
        <w:autoSpaceDN w:val="0"/>
        <w:adjustRightInd w:val="0"/>
        <w:ind w:left="426" w:hanging="284"/>
        <w:jc w:val="both"/>
        <w:rPr>
          <w:rFonts w:asciiTheme="majorHAnsi" w:eastAsiaTheme="minorHAnsi" w:hAnsiTheme="majorHAnsi"/>
          <w:i/>
          <w:sz w:val="22"/>
          <w:szCs w:val="22"/>
          <w:lang w:eastAsia="en-US"/>
        </w:rPr>
      </w:pPr>
      <w:r w:rsidRPr="00A46D4E">
        <w:rPr>
          <w:rFonts w:asciiTheme="majorHAnsi" w:eastAsiaTheme="minorHAnsi" w:hAnsiTheme="majorHAnsi"/>
          <w:i/>
          <w:sz w:val="22"/>
          <w:szCs w:val="22"/>
          <w:lang w:eastAsia="en-US"/>
        </w:rPr>
        <w:t>J.F. SACADURA, " Initiation aux Transferts Thermiques ", CAST technique et documentation, 1978.</w:t>
      </w:r>
    </w:p>
    <w:p w14:paraId="3DB7347C" w14:textId="77777777" w:rsidR="00026F04" w:rsidRPr="00A46D4E" w:rsidRDefault="00026F04" w:rsidP="00EA280D">
      <w:pPr>
        <w:pStyle w:val="Paragraphedeliste"/>
        <w:numPr>
          <w:ilvl w:val="0"/>
          <w:numId w:val="5"/>
        </w:numPr>
        <w:autoSpaceDE w:val="0"/>
        <w:autoSpaceDN w:val="0"/>
        <w:adjustRightInd w:val="0"/>
        <w:ind w:left="426" w:hanging="284"/>
        <w:jc w:val="both"/>
        <w:rPr>
          <w:rFonts w:asciiTheme="majorHAnsi" w:eastAsiaTheme="minorHAnsi" w:hAnsiTheme="majorHAnsi"/>
          <w:i/>
          <w:sz w:val="22"/>
          <w:szCs w:val="22"/>
          <w:lang w:eastAsia="en-US"/>
        </w:rPr>
      </w:pPr>
      <w:r w:rsidRPr="00A46D4E">
        <w:rPr>
          <w:rFonts w:asciiTheme="majorHAnsi" w:eastAsiaTheme="minorHAnsi" w:hAnsiTheme="majorHAnsi"/>
          <w:i/>
          <w:sz w:val="22"/>
          <w:szCs w:val="22"/>
          <w:lang w:eastAsia="en-US"/>
        </w:rPr>
        <w:t>F. KREITH, " Transmission de la Chaleur et Thermodynamique ", ‘traduction’, Masson, 1967.</w:t>
      </w:r>
    </w:p>
    <w:p w14:paraId="38653F2E" w14:textId="77777777" w:rsidR="00026F04" w:rsidRPr="00A46D4E" w:rsidRDefault="00026F04" w:rsidP="00EA280D">
      <w:pPr>
        <w:pStyle w:val="Paragraphedeliste"/>
        <w:numPr>
          <w:ilvl w:val="0"/>
          <w:numId w:val="5"/>
        </w:numPr>
        <w:autoSpaceDE w:val="0"/>
        <w:autoSpaceDN w:val="0"/>
        <w:adjustRightInd w:val="0"/>
        <w:ind w:left="426" w:hanging="284"/>
        <w:jc w:val="both"/>
        <w:rPr>
          <w:rFonts w:asciiTheme="majorHAnsi" w:eastAsiaTheme="minorHAnsi" w:hAnsiTheme="majorHAnsi"/>
          <w:i/>
          <w:sz w:val="22"/>
          <w:szCs w:val="22"/>
          <w:lang w:val="en-US" w:eastAsia="en-US"/>
        </w:rPr>
      </w:pPr>
      <w:r w:rsidRPr="00A46D4E">
        <w:rPr>
          <w:rFonts w:asciiTheme="majorHAnsi" w:eastAsiaTheme="minorHAnsi" w:hAnsiTheme="majorHAnsi"/>
          <w:i/>
          <w:sz w:val="22"/>
          <w:szCs w:val="22"/>
          <w:lang w:val="en-US" w:eastAsia="en-US"/>
        </w:rPr>
        <w:t>Mc. ADAMS, "Principles of Heat Transfer ", Mc GRAW-HILL, 1989.</w:t>
      </w:r>
    </w:p>
    <w:p w14:paraId="1F35A227" w14:textId="77777777" w:rsidR="00026F04" w:rsidRPr="00A46D4E" w:rsidRDefault="00026F04" w:rsidP="00EA280D">
      <w:pPr>
        <w:pStyle w:val="Paragraphedeliste"/>
        <w:numPr>
          <w:ilvl w:val="0"/>
          <w:numId w:val="5"/>
        </w:numPr>
        <w:autoSpaceDE w:val="0"/>
        <w:autoSpaceDN w:val="0"/>
        <w:adjustRightInd w:val="0"/>
        <w:ind w:left="426" w:hanging="284"/>
        <w:jc w:val="both"/>
        <w:rPr>
          <w:rFonts w:asciiTheme="majorHAnsi" w:eastAsiaTheme="minorHAnsi" w:hAnsiTheme="majorHAnsi"/>
          <w:i/>
          <w:sz w:val="22"/>
          <w:szCs w:val="22"/>
          <w:lang w:val="en-US" w:eastAsia="en-US"/>
        </w:rPr>
      </w:pPr>
      <w:r w:rsidRPr="00A46D4E">
        <w:rPr>
          <w:rFonts w:asciiTheme="majorHAnsi" w:eastAsiaTheme="minorHAnsi" w:hAnsiTheme="majorHAnsi"/>
          <w:i/>
          <w:sz w:val="22"/>
          <w:szCs w:val="22"/>
          <w:lang w:val="en-US" w:eastAsia="en-US"/>
        </w:rPr>
        <w:t>J. P. HOLMAN, " Heat Transfer ", McGraw-Hill 7 th Edition, 1992</w:t>
      </w:r>
    </w:p>
    <w:p w14:paraId="679A6EDC" w14:textId="77777777" w:rsidR="00885A88" w:rsidRPr="00A46D4E" w:rsidRDefault="005C63C4" w:rsidP="00EA280D">
      <w:pPr>
        <w:pStyle w:val="Paragraphedeliste"/>
        <w:numPr>
          <w:ilvl w:val="0"/>
          <w:numId w:val="5"/>
        </w:numPr>
        <w:spacing w:line="276" w:lineRule="auto"/>
        <w:ind w:left="426" w:hanging="284"/>
        <w:jc w:val="both"/>
        <w:rPr>
          <w:rFonts w:asciiTheme="majorHAnsi" w:hAnsiTheme="majorHAnsi" w:cs="Arial"/>
          <w:i/>
          <w:color w:val="000000"/>
          <w:sz w:val="22"/>
          <w:szCs w:val="22"/>
          <w:lang w:val="en-US"/>
        </w:rPr>
      </w:pPr>
      <w:r w:rsidRPr="00A46D4E">
        <w:rPr>
          <w:rFonts w:asciiTheme="majorHAnsi" w:eastAsiaTheme="minorHAnsi" w:hAnsiTheme="majorHAnsi"/>
          <w:i/>
          <w:sz w:val="22"/>
          <w:szCs w:val="22"/>
          <w:lang w:val="en-US" w:eastAsia="en-US"/>
        </w:rPr>
        <w:t>FRANK P. INCROPERA, "</w:t>
      </w:r>
      <w:r w:rsidR="00026F04" w:rsidRPr="00A46D4E">
        <w:rPr>
          <w:rFonts w:asciiTheme="majorHAnsi" w:eastAsiaTheme="minorHAnsi" w:hAnsiTheme="majorHAnsi"/>
          <w:i/>
          <w:sz w:val="22"/>
          <w:szCs w:val="22"/>
          <w:lang w:val="en-US" w:eastAsia="en-US"/>
        </w:rPr>
        <w:t>Introduction to Heat Transfer ", John Willey &amp; Sons; 3</w:t>
      </w:r>
      <w:r w:rsidR="00026F04" w:rsidRPr="00A46D4E">
        <w:rPr>
          <w:rFonts w:asciiTheme="majorHAnsi" w:eastAsiaTheme="minorHAnsi" w:hAnsiTheme="majorHAnsi"/>
          <w:i/>
          <w:sz w:val="22"/>
          <w:szCs w:val="22"/>
          <w:vertAlign w:val="superscript"/>
          <w:lang w:val="en-US" w:eastAsia="en-US"/>
        </w:rPr>
        <w:t>rd</w:t>
      </w:r>
      <w:r w:rsidR="00026F04" w:rsidRPr="00A46D4E">
        <w:rPr>
          <w:rFonts w:asciiTheme="majorHAnsi" w:eastAsiaTheme="minorHAnsi" w:hAnsiTheme="majorHAnsi"/>
          <w:i/>
          <w:sz w:val="22"/>
          <w:szCs w:val="22"/>
          <w:lang w:val="en-US" w:eastAsia="en-US"/>
        </w:rPr>
        <w:t xml:space="preserve"> edition, </w:t>
      </w:r>
      <w:r w:rsidR="00422F48" w:rsidRPr="00A46D4E">
        <w:rPr>
          <w:rFonts w:asciiTheme="majorHAnsi" w:eastAsiaTheme="minorHAnsi" w:hAnsiTheme="majorHAnsi"/>
          <w:i/>
          <w:sz w:val="22"/>
          <w:szCs w:val="22"/>
          <w:lang w:val="en-US" w:eastAsia="en-US"/>
        </w:rPr>
        <w:t>1</w:t>
      </w:r>
      <w:r w:rsidR="00026F04" w:rsidRPr="00A46D4E">
        <w:rPr>
          <w:rFonts w:asciiTheme="majorHAnsi" w:eastAsiaTheme="minorHAnsi" w:hAnsiTheme="majorHAnsi"/>
          <w:i/>
          <w:sz w:val="22"/>
          <w:szCs w:val="22"/>
          <w:lang w:val="en-US" w:eastAsia="en-US"/>
        </w:rPr>
        <w:t>996.</w:t>
      </w:r>
    </w:p>
    <w:p w14:paraId="2A9BCCB5" w14:textId="77777777" w:rsidR="005C63C4" w:rsidRPr="00A46D4E" w:rsidRDefault="005C63C4" w:rsidP="00EA280D">
      <w:pPr>
        <w:pStyle w:val="Paragraphedeliste"/>
        <w:numPr>
          <w:ilvl w:val="0"/>
          <w:numId w:val="5"/>
        </w:numPr>
        <w:spacing w:line="276" w:lineRule="auto"/>
        <w:ind w:left="426" w:hanging="284"/>
        <w:jc w:val="both"/>
        <w:rPr>
          <w:rFonts w:asciiTheme="majorHAnsi" w:hAnsiTheme="majorHAnsi" w:cs="Arial"/>
          <w:i/>
          <w:color w:val="000000"/>
          <w:sz w:val="22"/>
          <w:szCs w:val="22"/>
          <w:lang w:val="en-US"/>
        </w:rPr>
      </w:pPr>
      <w:r w:rsidRPr="00A46D4E">
        <w:rPr>
          <w:rFonts w:asciiTheme="majorHAnsi" w:hAnsiTheme="majorHAnsi" w:cs="Arial"/>
          <w:i/>
          <w:sz w:val="22"/>
          <w:szCs w:val="22"/>
          <w:lang w:val="en-US"/>
        </w:rPr>
        <w:t>Yunus A. Cengel</w:t>
      </w:r>
      <w:r w:rsidR="007C3788" w:rsidRPr="00A46D4E">
        <w:rPr>
          <w:rFonts w:asciiTheme="majorHAnsi" w:hAnsiTheme="majorHAnsi" w:cs="Arial"/>
          <w:i/>
          <w:sz w:val="22"/>
          <w:szCs w:val="22"/>
          <w:lang w:val="en-US"/>
        </w:rPr>
        <w:t xml:space="preserve"> and F. Ghajar</w:t>
      </w:r>
      <w:r w:rsidRPr="00A46D4E">
        <w:rPr>
          <w:rFonts w:asciiTheme="majorHAnsi" w:hAnsiTheme="majorHAnsi" w:cs="Arial"/>
          <w:i/>
          <w:sz w:val="22"/>
          <w:szCs w:val="22"/>
          <w:lang w:val="en-US"/>
        </w:rPr>
        <w:t xml:space="preserve">, </w:t>
      </w:r>
      <w:r w:rsidR="007C3788" w:rsidRPr="00A46D4E">
        <w:rPr>
          <w:rFonts w:asciiTheme="majorHAnsi" w:hAnsiTheme="majorHAnsi" w:cs="Arial"/>
          <w:i/>
          <w:sz w:val="22"/>
          <w:szCs w:val="22"/>
          <w:lang w:val="en-US"/>
        </w:rPr>
        <w:t>Heat and Mass Transfer: Fundamentals and Applications</w:t>
      </w:r>
      <w:r w:rsidRPr="00A46D4E">
        <w:rPr>
          <w:rFonts w:asciiTheme="majorHAnsi" w:hAnsiTheme="majorHAnsi" w:cs="Arial"/>
          <w:i/>
          <w:sz w:val="22"/>
          <w:szCs w:val="22"/>
          <w:lang w:val="en-US"/>
        </w:rPr>
        <w:t xml:space="preserve">, </w:t>
      </w:r>
      <w:r w:rsidR="007C3788" w:rsidRPr="00A46D4E">
        <w:rPr>
          <w:rFonts w:asciiTheme="majorHAnsi" w:hAnsiTheme="majorHAnsi" w:cs="Arial"/>
          <w:i/>
          <w:sz w:val="22"/>
          <w:szCs w:val="22"/>
          <w:lang w:val="en-US"/>
        </w:rPr>
        <w:t>5</w:t>
      </w:r>
      <w:r w:rsidR="007C3788" w:rsidRPr="00A46D4E">
        <w:rPr>
          <w:rFonts w:asciiTheme="majorHAnsi" w:hAnsiTheme="majorHAnsi" w:cs="Arial"/>
          <w:i/>
          <w:sz w:val="22"/>
          <w:szCs w:val="22"/>
          <w:vertAlign w:val="superscript"/>
          <w:lang w:val="en-US"/>
        </w:rPr>
        <w:t>th</w:t>
      </w:r>
      <w:r w:rsidRPr="00A46D4E">
        <w:rPr>
          <w:rFonts w:asciiTheme="majorHAnsi" w:hAnsiTheme="majorHAnsi" w:cs="Arial"/>
          <w:i/>
          <w:sz w:val="22"/>
          <w:szCs w:val="22"/>
          <w:lang w:val="en-US"/>
        </w:rPr>
        <w:t xml:space="preserve">Edition, </w:t>
      </w:r>
      <w:r w:rsidR="007C3788" w:rsidRPr="00A46D4E">
        <w:rPr>
          <w:rFonts w:asciiTheme="majorHAnsi" w:eastAsiaTheme="minorHAnsi" w:hAnsiTheme="majorHAnsi"/>
          <w:i/>
          <w:sz w:val="22"/>
          <w:szCs w:val="22"/>
          <w:lang w:val="en-US" w:eastAsia="en-US"/>
        </w:rPr>
        <w:t xml:space="preserve">McGraw-Hill, </w:t>
      </w:r>
      <w:r w:rsidR="007C3788" w:rsidRPr="00A46D4E">
        <w:rPr>
          <w:rFonts w:asciiTheme="majorHAnsi" w:hAnsiTheme="majorHAnsi" w:cs="Arial"/>
          <w:i/>
          <w:sz w:val="22"/>
          <w:szCs w:val="22"/>
          <w:lang w:val="en-US"/>
        </w:rPr>
        <w:t>2014.</w:t>
      </w:r>
    </w:p>
    <w:p w14:paraId="36090CFA" w14:textId="77777777" w:rsidR="00422F48" w:rsidRPr="00A46D4E" w:rsidRDefault="00422F48" w:rsidP="00EA280D">
      <w:pPr>
        <w:numPr>
          <w:ilvl w:val="0"/>
          <w:numId w:val="5"/>
        </w:numPr>
        <w:ind w:left="426" w:hanging="284"/>
        <w:jc w:val="both"/>
        <w:rPr>
          <w:rFonts w:asciiTheme="majorHAnsi" w:hAnsiTheme="majorHAnsi" w:cs="Arial"/>
          <w:i/>
          <w:color w:val="000000"/>
          <w:sz w:val="22"/>
          <w:szCs w:val="22"/>
        </w:rPr>
      </w:pPr>
      <w:r w:rsidRPr="00A46D4E">
        <w:rPr>
          <w:rFonts w:asciiTheme="majorHAnsi" w:hAnsiTheme="majorHAnsi" w:cs="Arial"/>
          <w:i/>
          <w:color w:val="000000"/>
          <w:sz w:val="22"/>
          <w:szCs w:val="22"/>
        </w:rPr>
        <w:t xml:space="preserve">Exercices sur le cours d’échanges thermique, M. F. </w:t>
      </w:r>
      <w:r w:rsidRPr="00A46D4E">
        <w:rPr>
          <w:rFonts w:asciiTheme="majorHAnsi" w:hAnsiTheme="majorHAnsi" w:cs="Arial"/>
          <w:i/>
          <w:caps/>
          <w:color w:val="000000"/>
          <w:sz w:val="22"/>
          <w:szCs w:val="22"/>
        </w:rPr>
        <w:t>Marinet</w:t>
      </w:r>
      <w:r w:rsidRPr="00A46D4E">
        <w:rPr>
          <w:rFonts w:asciiTheme="majorHAnsi" w:hAnsiTheme="majorHAnsi" w:cs="Arial"/>
          <w:i/>
          <w:color w:val="000000"/>
          <w:sz w:val="22"/>
          <w:szCs w:val="22"/>
        </w:rPr>
        <w:t>etal., document de cours ENSHMG – Grenoble – France, 1984.</w:t>
      </w:r>
    </w:p>
    <w:p w14:paraId="1443A8C4" w14:textId="77777777" w:rsidR="00422F48" w:rsidRPr="00A46D4E" w:rsidRDefault="00422F48" w:rsidP="00EA280D">
      <w:pPr>
        <w:pStyle w:val="Retraitcorpsdetexte"/>
        <w:numPr>
          <w:ilvl w:val="0"/>
          <w:numId w:val="5"/>
        </w:numPr>
        <w:ind w:left="426" w:hanging="284"/>
        <w:jc w:val="both"/>
        <w:rPr>
          <w:rFonts w:asciiTheme="majorHAnsi" w:hAnsiTheme="majorHAnsi" w:cs="Arial"/>
          <w:i/>
          <w:color w:val="000000"/>
        </w:rPr>
      </w:pPr>
      <w:r w:rsidRPr="00A46D4E">
        <w:rPr>
          <w:rFonts w:asciiTheme="majorHAnsi" w:hAnsiTheme="majorHAnsi" w:cs="Arial"/>
          <w:i/>
          <w:color w:val="000000"/>
        </w:rPr>
        <w:t>Transfert de chaleur, Tome 1 : les principes, J. CRABOL, Edition Masson, 1990.</w:t>
      </w:r>
    </w:p>
    <w:p w14:paraId="02AE27CC" w14:textId="77777777" w:rsidR="00422F48" w:rsidRPr="00A46D4E" w:rsidRDefault="00422F48" w:rsidP="00EA280D">
      <w:pPr>
        <w:pStyle w:val="Retraitcorpsdetexte"/>
        <w:numPr>
          <w:ilvl w:val="0"/>
          <w:numId w:val="5"/>
        </w:numPr>
        <w:ind w:left="426" w:hanging="284"/>
        <w:jc w:val="both"/>
        <w:rPr>
          <w:rFonts w:asciiTheme="majorHAnsi" w:hAnsiTheme="majorHAnsi" w:cs="Arial"/>
          <w:i/>
          <w:color w:val="000000"/>
        </w:rPr>
      </w:pPr>
      <w:r w:rsidRPr="00A46D4E">
        <w:rPr>
          <w:rFonts w:asciiTheme="majorHAnsi" w:hAnsiTheme="majorHAnsi" w:cs="Arial"/>
          <w:i/>
          <w:color w:val="000000"/>
        </w:rPr>
        <w:t>Transfert de chaleur, Tome 2 : Applications industrielles, J. CRABOL, Edition Masson, 1990.</w:t>
      </w:r>
    </w:p>
    <w:p w14:paraId="6E396040" w14:textId="77777777" w:rsidR="00422F48" w:rsidRPr="00A46D4E" w:rsidRDefault="00422F48" w:rsidP="00EA280D">
      <w:pPr>
        <w:pStyle w:val="Retraitcorpsdetexte"/>
        <w:numPr>
          <w:ilvl w:val="0"/>
          <w:numId w:val="5"/>
        </w:numPr>
        <w:ind w:left="426" w:hanging="284"/>
        <w:jc w:val="both"/>
        <w:rPr>
          <w:rFonts w:asciiTheme="majorHAnsi" w:hAnsiTheme="majorHAnsi" w:cs="Arial"/>
          <w:i/>
          <w:color w:val="000000"/>
        </w:rPr>
      </w:pPr>
      <w:r w:rsidRPr="00A46D4E">
        <w:rPr>
          <w:rFonts w:asciiTheme="majorHAnsi" w:hAnsiTheme="majorHAnsi" w:cs="Arial"/>
          <w:i/>
          <w:color w:val="000000"/>
        </w:rPr>
        <w:t>Transfert de chaleur, Tome 3 : Corrigés des problèmes, J. CRABOL, Edition Masson, 1992.</w:t>
      </w:r>
    </w:p>
    <w:p w14:paraId="2A2E585C" w14:textId="77777777" w:rsidR="00422F48" w:rsidRPr="00A46D4E" w:rsidRDefault="00422F48" w:rsidP="00EA280D">
      <w:pPr>
        <w:pStyle w:val="Retraitcorpsdetexte"/>
        <w:numPr>
          <w:ilvl w:val="0"/>
          <w:numId w:val="5"/>
        </w:numPr>
        <w:ind w:left="426" w:hanging="284"/>
        <w:jc w:val="both"/>
        <w:rPr>
          <w:rFonts w:asciiTheme="majorHAnsi" w:hAnsiTheme="majorHAnsi" w:cs="Arial"/>
          <w:i/>
          <w:color w:val="000000"/>
        </w:rPr>
      </w:pPr>
      <w:r w:rsidRPr="00A46D4E">
        <w:rPr>
          <w:rFonts w:asciiTheme="majorHAnsi" w:hAnsiTheme="majorHAnsi" w:cs="Arial"/>
          <w:i/>
          <w:color w:val="000000"/>
        </w:rPr>
        <w:t xml:space="preserve">Cours et données de base – Transferts thermiques – Mécanique des fluides </w:t>
      </w:r>
      <w:r w:rsidR="008C0AD1" w:rsidRPr="00A46D4E">
        <w:rPr>
          <w:rFonts w:asciiTheme="majorHAnsi" w:hAnsiTheme="majorHAnsi" w:cs="Arial"/>
          <w:i/>
          <w:color w:val="000000"/>
        </w:rPr>
        <w:t>anisothermes, J.</w:t>
      </w:r>
      <w:r w:rsidR="005C63C4" w:rsidRPr="00A46D4E">
        <w:rPr>
          <w:rFonts w:asciiTheme="majorHAnsi" w:hAnsiTheme="majorHAnsi" w:cs="Arial"/>
          <w:i/>
        </w:rPr>
        <w:t>Taine</w:t>
      </w:r>
      <w:r w:rsidRPr="00A46D4E">
        <w:rPr>
          <w:rFonts w:asciiTheme="majorHAnsi" w:hAnsiTheme="majorHAnsi" w:cs="Arial"/>
          <w:i/>
          <w:color w:val="000000"/>
        </w:rPr>
        <w:t>et J. P. PETIT, Edition Dunod – Paris, 1995.</w:t>
      </w:r>
    </w:p>
    <w:p w14:paraId="4F009B8F" w14:textId="77777777" w:rsidR="00422F48" w:rsidRPr="00A46D4E" w:rsidRDefault="00422F48" w:rsidP="00EA280D">
      <w:pPr>
        <w:numPr>
          <w:ilvl w:val="0"/>
          <w:numId w:val="5"/>
        </w:numPr>
        <w:autoSpaceDE w:val="0"/>
        <w:autoSpaceDN w:val="0"/>
        <w:adjustRightInd w:val="0"/>
        <w:ind w:left="426" w:hanging="284"/>
        <w:jc w:val="both"/>
        <w:rPr>
          <w:rFonts w:asciiTheme="majorHAnsi" w:hAnsiTheme="majorHAnsi" w:cs="Arial"/>
          <w:i/>
          <w:color w:val="000000"/>
          <w:sz w:val="22"/>
          <w:szCs w:val="22"/>
          <w:lang w:val="en-GB"/>
        </w:rPr>
      </w:pPr>
      <w:r w:rsidRPr="00A46D4E">
        <w:rPr>
          <w:rFonts w:asciiTheme="majorHAnsi" w:hAnsiTheme="majorHAnsi" w:cs="Arial"/>
          <w:i/>
          <w:color w:val="000000"/>
          <w:sz w:val="22"/>
          <w:szCs w:val="22"/>
          <w:lang w:val="en-GB"/>
        </w:rPr>
        <w:t>Holman J.P., « Heat transfer », seventh edition, Mac Graw Hill, 1990.</w:t>
      </w:r>
    </w:p>
    <w:p w14:paraId="655CAA7E" w14:textId="77777777" w:rsidR="008C0AD1" w:rsidRPr="00B220EA" w:rsidRDefault="00422F48" w:rsidP="00EA280D">
      <w:pPr>
        <w:numPr>
          <w:ilvl w:val="0"/>
          <w:numId w:val="5"/>
        </w:numPr>
        <w:autoSpaceDE w:val="0"/>
        <w:autoSpaceDN w:val="0"/>
        <w:adjustRightInd w:val="0"/>
        <w:ind w:left="426" w:hanging="284"/>
        <w:jc w:val="both"/>
        <w:rPr>
          <w:rFonts w:asciiTheme="majorHAnsi" w:hAnsiTheme="majorHAnsi" w:cs="Arial"/>
          <w:iCs/>
          <w:color w:val="000000"/>
          <w:lang w:val="en-GB"/>
        </w:rPr>
      </w:pPr>
      <w:r w:rsidRPr="00A46D4E">
        <w:rPr>
          <w:rFonts w:asciiTheme="majorHAnsi" w:hAnsiTheme="majorHAnsi" w:cs="Arial"/>
          <w:i/>
          <w:color w:val="000000"/>
          <w:sz w:val="22"/>
          <w:szCs w:val="22"/>
          <w:lang w:val="en-GB"/>
        </w:rPr>
        <w:t>Özisik M. N., « Heat conduction », John Wiley &amp; Sons, Inc., 1993.</w:t>
      </w:r>
    </w:p>
    <w:p w14:paraId="2F05930B" w14:textId="77777777" w:rsidR="00B220EA" w:rsidRDefault="00B220EA" w:rsidP="00B220EA">
      <w:pPr>
        <w:autoSpaceDE w:val="0"/>
        <w:autoSpaceDN w:val="0"/>
        <w:adjustRightInd w:val="0"/>
        <w:jc w:val="both"/>
        <w:rPr>
          <w:rFonts w:asciiTheme="majorHAnsi" w:hAnsiTheme="majorHAnsi" w:cs="Arial"/>
          <w:i/>
          <w:color w:val="000000"/>
          <w:sz w:val="22"/>
          <w:szCs w:val="22"/>
          <w:lang w:val="en-GB"/>
        </w:rPr>
      </w:pPr>
    </w:p>
    <w:p w14:paraId="03E6DCB9" w14:textId="77777777" w:rsidR="00B220EA" w:rsidRPr="006F6376" w:rsidRDefault="00B220EA" w:rsidP="00B220EA">
      <w:pPr>
        <w:spacing w:line="276" w:lineRule="auto"/>
        <w:jc w:val="center"/>
        <w:rPr>
          <w:rFonts w:asciiTheme="majorHAnsi" w:hAnsiTheme="majorHAnsi" w:cs="Calibri"/>
          <w:bCs/>
          <w:lang w:val="en-GB"/>
        </w:rPr>
      </w:pPr>
    </w:p>
    <w:p w14:paraId="4AAE62DF" w14:textId="77777777" w:rsidR="00B220EA" w:rsidRPr="006F6376" w:rsidRDefault="00B220EA" w:rsidP="00B220EA">
      <w:pPr>
        <w:spacing w:line="276" w:lineRule="auto"/>
        <w:jc w:val="center"/>
        <w:rPr>
          <w:rFonts w:asciiTheme="majorHAnsi" w:hAnsiTheme="majorHAnsi" w:cs="Calibri"/>
          <w:bCs/>
          <w:lang w:val="en-GB"/>
        </w:rPr>
        <w:sectPr w:rsidR="00B220EA" w:rsidRPr="006F6376"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F13F1A9" w14:textId="77777777" w:rsidR="004850DC" w:rsidRPr="003D0AC0" w:rsidRDefault="004850DC" w:rsidP="004850D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3D0AC0">
        <w:rPr>
          <w:rFonts w:asciiTheme="majorHAnsi" w:hAnsiTheme="majorHAnsi" w:cs="Calibri"/>
          <w:b/>
        </w:rPr>
        <w:lastRenderedPageBreak/>
        <w:t>Semestre: 1</w:t>
      </w:r>
    </w:p>
    <w:p w14:paraId="5B2AA268" w14:textId="77777777" w:rsidR="004850DC" w:rsidRPr="003D0AC0" w:rsidRDefault="004850DC" w:rsidP="006D4DA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hAnsiTheme="majorHAnsi" w:cs="Calibri"/>
          <w:b/>
          <w:bCs/>
          <w:iCs/>
        </w:rPr>
        <w:t>Unité d’enseignement: UEF 1.</w:t>
      </w:r>
      <w:r w:rsidR="006D4DA1">
        <w:rPr>
          <w:rFonts w:asciiTheme="majorHAnsi" w:hAnsiTheme="majorHAnsi" w:cs="Calibri"/>
          <w:b/>
          <w:bCs/>
          <w:iCs/>
        </w:rPr>
        <w:t>1.2</w:t>
      </w:r>
    </w:p>
    <w:p w14:paraId="0DA54A99" w14:textId="77777777" w:rsidR="00DD3B41" w:rsidRPr="00A46D4E" w:rsidRDefault="004850DC" w:rsidP="00A46D4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color w:val="000000" w:themeColor="text1"/>
        </w:rPr>
      </w:pPr>
      <w:r w:rsidRPr="00A46D4E">
        <w:rPr>
          <w:rFonts w:asciiTheme="majorHAnsi" w:hAnsiTheme="majorHAnsi" w:cs="Calibri"/>
          <w:b/>
          <w:bCs/>
          <w:iCs/>
          <w:color w:val="000000" w:themeColor="text1"/>
        </w:rPr>
        <w:t>Matière</w:t>
      </w:r>
      <w:r w:rsidR="00A45C97" w:rsidRPr="00A46D4E">
        <w:rPr>
          <w:rFonts w:asciiTheme="majorHAnsi" w:hAnsiTheme="majorHAnsi" w:cs="Calibri"/>
          <w:b/>
          <w:bCs/>
          <w:iCs/>
          <w:color w:val="000000" w:themeColor="text1"/>
        </w:rPr>
        <w:t>3</w:t>
      </w:r>
      <w:r w:rsidR="008C0AD1" w:rsidRPr="00A46D4E">
        <w:rPr>
          <w:rFonts w:asciiTheme="majorHAnsi" w:hAnsiTheme="majorHAnsi" w:cs="Calibri"/>
          <w:b/>
          <w:bCs/>
          <w:iCs/>
          <w:color w:val="000000" w:themeColor="text1"/>
        </w:rPr>
        <w:t xml:space="preserve">: </w:t>
      </w:r>
      <w:r w:rsidR="00CF2A3F" w:rsidRPr="00A46D4E">
        <w:rPr>
          <w:rFonts w:asciiTheme="majorHAnsi" w:eastAsiaTheme="minorHAnsi" w:hAnsiTheme="majorHAnsi"/>
          <w:b/>
          <w:bCs/>
          <w:color w:val="000000" w:themeColor="text1"/>
          <w:lang w:eastAsia="en-US"/>
        </w:rPr>
        <w:t>Gisements R</w:t>
      </w:r>
      <w:r w:rsidR="00DD3B41" w:rsidRPr="00A46D4E">
        <w:rPr>
          <w:rFonts w:asciiTheme="majorHAnsi" w:eastAsiaTheme="minorHAnsi" w:hAnsiTheme="majorHAnsi"/>
          <w:b/>
          <w:bCs/>
          <w:color w:val="000000" w:themeColor="text1"/>
          <w:lang w:eastAsia="en-US"/>
        </w:rPr>
        <w:t>enouvelables</w:t>
      </w:r>
      <w:r w:rsidR="00A46D4E" w:rsidRPr="00A46D4E">
        <w:rPr>
          <w:rFonts w:asciiTheme="majorHAnsi" w:eastAsiaTheme="minorHAnsi" w:hAnsiTheme="majorHAnsi"/>
          <w:b/>
          <w:bCs/>
          <w:color w:val="000000" w:themeColor="text1"/>
          <w:lang w:eastAsia="en-US"/>
        </w:rPr>
        <w:t xml:space="preserve"> Météorologie</w:t>
      </w:r>
    </w:p>
    <w:p w14:paraId="192B88C1" w14:textId="77777777" w:rsidR="004850DC" w:rsidRPr="003D0AC0" w:rsidRDefault="004850DC" w:rsidP="004850D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eastAsia="Calibri" w:hAnsiTheme="majorHAnsi" w:cs="Arial"/>
          <w:b/>
          <w:bCs/>
          <w:color w:val="000000"/>
          <w:lang w:eastAsia="en-US"/>
        </w:rPr>
        <w:t>VHS: 45h (Cours: 1h30, TD: 1h30)</w:t>
      </w:r>
    </w:p>
    <w:p w14:paraId="362A1E4B" w14:textId="77777777" w:rsidR="004850DC" w:rsidRPr="003D0AC0" w:rsidRDefault="004850DC" w:rsidP="004850D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hAnsiTheme="majorHAnsi" w:cs="Calibri"/>
          <w:b/>
          <w:bCs/>
          <w:iCs/>
        </w:rPr>
        <w:t>Crédits: 4</w:t>
      </w:r>
    </w:p>
    <w:p w14:paraId="08D8F658" w14:textId="77777777" w:rsidR="004850DC" w:rsidRPr="003D0AC0" w:rsidRDefault="004850DC" w:rsidP="004850D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hAnsiTheme="majorHAnsi" w:cs="Calibri"/>
          <w:b/>
          <w:bCs/>
          <w:iCs/>
        </w:rPr>
        <w:t>Coefficient: 2</w:t>
      </w:r>
    </w:p>
    <w:p w14:paraId="066F524F" w14:textId="77777777" w:rsidR="006D4DA1" w:rsidRDefault="006D4DA1" w:rsidP="00DD3B41">
      <w:pPr>
        <w:spacing w:line="276" w:lineRule="auto"/>
        <w:jc w:val="both"/>
        <w:rPr>
          <w:rFonts w:asciiTheme="majorHAnsi" w:hAnsiTheme="majorHAnsi" w:cs="Calibri"/>
          <w:b/>
          <w:u w:val="thick" w:color="F79646"/>
        </w:rPr>
      </w:pPr>
    </w:p>
    <w:p w14:paraId="77B546FC" w14:textId="77777777" w:rsidR="00DD3B41" w:rsidRPr="00A46D4E" w:rsidRDefault="00DD3B41" w:rsidP="00DD3B41">
      <w:pPr>
        <w:spacing w:line="276" w:lineRule="auto"/>
        <w:jc w:val="both"/>
        <w:rPr>
          <w:rFonts w:asciiTheme="majorHAnsi" w:hAnsiTheme="majorHAnsi" w:cs="Calibri"/>
          <w:i/>
          <w:color w:val="000000" w:themeColor="text1"/>
          <w:u w:val="thick" w:color="F79646"/>
        </w:rPr>
      </w:pPr>
      <w:r w:rsidRPr="00A46D4E">
        <w:rPr>
          <w:rFonts w:asciiTheme="majorHAnsi" w:hAnsiTheme="majorHAnsi" w:cs="Calibri"/>
          <w:b/>
          <w:color w:val="000000" w:themeColor="text1"/>
          <w:u w:val="thick" w:color="F79646"/>
        </w:rPr>
        <w:t>Objectifs de l’enseignement:</w:t>
      </w:r>
    </w:p>
    <w:p w14:paraId="00712AC9" w14:textId="77777777" w:rsidR="00A3364B" w:rsidRPr="00A46D4E" w:rsidRDefault="00A3364B" w:rsidP="00A3364B">
      <w:pPr>
        <w:autoSpaceDE w:val="0"/>
        <w:autoSpaceDN w:val="0"/>
        <w:adjustRightInd w:val="0"/>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t>Acquérir une bonne connaissance des aspects scientifiques et techniques d’évaluation du potentiel des énergies renouvelables.</w:t>
      </w:r>
    </w:p>
    <w:p w14:paraId="1083109A" w14:textId="77777777" w:rsidR="00DD3B41" w:rsidRPr="00A46D4E" w:rsidRDefault="00A3364B" w:rsidP="00217587">
      <w:pPr>
        <w:spacing w:line="276" w:lineRule="auto"/>
        <w:jc w:val="both"/>
        <w:rPr>
          <w:rFonts w:asciiTheme="majorHAnsi" w:eastAsiaTheme="minorHAnsi" w:hAnsiTheme="majorHAnsi"/>
          <w:color w:val="000000" w:themeColor="text1"/>
          <w:lang w:eastAsia="en-US"/>
        </w:rPr>
      </w:pPr>
      <w:r w:rsidRPr="00A46D4E">
        <w:rPr>
          <w:rFonts w:asciiTheme="majorHAnsi" w:eastAsiaTheme="minorHAnsi" w:hAnsiTheme="majorHAnsi"/>
          <w:color w:val="000000" w:themeColor="text1"/>
          <w:lang w:eastAsia="en-US"/>
        </w:rPr>
        <w:t>Se familiariser avec les outils utilisés pour évaluer les ressources énergétique</w:t>
      </w:r>
      <w:r w:rsidR="00217587" w:rsidRPr="00A46D4E">
        <w:rPr>
          <w:rFonts w:asciiTheme="majorHAnsi" w:eastAsiaTheme="minorHAnsi" w:hAnsiTheme="majorHAnsi"/>
          <w:color w:val="000000" w:themeColor="text1"/>
          <w:lang w:eastAsia="en-US"/>
        </w:rPr>
        <w:t>s en particulier les instruments de mesure des données climatologiques dans une station météo etc.…</w:t>
      </w:r>
    </w:p>
    <w:p w14:paraId="0F20A48A" w14:textId="77777777" w:rsidR="00B220EA" w:rsidRDefault="00B220EA" w:rsidP="00DD3B41">
      <w:pPr>
        <w:spacing w:line="276" w:lineRule="auto"/>
        <w:jc w:val="both"/>
        <w:rPr>
          <w:rFonts w:asciiTheme="majorHAnsi" w:hAnsiTheme="majorHAnsi" w:cs="Calibri"/>
          <w:b/>
          <w:color w:val="000000" w:themeColor="text1"/>
          <w:u w:val="thick" w:color="F79646"/>
        </w:rPr>
      </w:pPr>
    </w:p>
    <w:p w14:paraId="7254F0C6" w14:textId="77777777" w:rsidR="00DD3B41" w:rsidRPr="00A46D4E" w:rsidRDefault="00DD3B41" w:rsidP="00DD3B41">
      <w:pPr>
        <w:spacing w:line="276" w:lineRule="auto"/>
        <w:jc w:val="both"/>
        <w:rPr>
          <w:rFonts w:asciiTheme="majorHAnsi" w:hAnsiTheme="majorHAnsi" w:cs="Calibri"/>
          <w:b/>
          <w:color w:val="000000" w:themeColor="text1"/>
          <w:u w:val="thick" w:color="F79646"/>
        </w:rPr>
      </w:pPr>
      <w:r w:rsidRPr="00A46D4E">
        <w:rPr>
          <w:rFonts w:asciiTheme="majorHAnsi" w:hAnsiTheme="majorHAnsi" w:cs="Calibri"/>
          <w:b/>
          <w:color w:val="000000" w:themeColor="text1"/>
          <w:u w:val="thick" w:color="F79646"/>
        </w:rPr>
        <w:t xml:space="preserve">Connaissances préalables recommandées: </w:t>
      </w:r>
    </w:p>
    <w:p w14:paraId="3FA5CBB0" w14:textId="77777777" w:rsidR="00026F04" w:rsidRPr="00A46D4E" w:rsidRDefault="00026F04" w:rsidP="00DD3B41">
      <w:pPr>
        <w:spacing w:line="276" w:lineRule="auto"/>
        <w:jc w:val="both"/>
        <w:rPr>
          <w:rFonts w:asciiTheme="majorHAnsi" w:hAnsiTheme="majorHAnsi" w:cs="Arial"/>
          <w:color w:val="000000" w:themeColor="text1"/>
        </w:rPr>
      </w:pPr>
      <w:r w:rsidRPr="00A46D4E">
        <w:rPr>
          <w:rFonts w:asciiTheme="majorHAnsi" w:eastAsiaTheme="minorHAnsi" w:hAnsiTheme="majorHAnsi"/>
          <w:color w:val="000000" w:themeColor="text1"/>
          <w:lang w:eastAsia="en-US"/>
        </w:rPr>
        <w:t>Niveau et programme de licence dans une spécialité engineering.</w:t>
      </w:r>
    </w:p>
    <w:p w14:paraId="5683E272" w14:textId="77777777" w:rsidR="00B220EA" w:rsidRDefault="00B220EA" w:rsidP="00FC0ADF">
      <w:pPr>
        <w:spacing w:line="276" w:lineRule="auto"/>
        <w:jc w:val="both"/>
        <w:rPr>
          <w:rFonts w:asciiTheme="majorHAnsi" w:hAnsiTheme="majorHAnsi" w:cs="Calibri"/>
          <w:b/>
          <w:color w:val="000000" w:themeColor="text1"/>
          <w:u w:val="thick" w:color="F79646"/>
        </w:rPr>
      </w:pPr>
    </w:p>
    <w:p w14:paraId="1C932282" w14:textId="77777777" w:rsidR="00DC2F93" w:rsidRPr="00A46D4E" w:rsidRDefault="00DD3B41" w:rsidP="00FC0ADF">
      <w:pPr>
        <w:spacing w:line="276" w:lineRule="auto"/>
        <w:jc w:val="both"/>
        <w:rPr>
          <w:rFonts w:asciiTheme="majorHAnsi" w:hAnsiTheme="majorHAnsi" w:cs="Calibri"/>
          <w:b/>
          <w:color w:val="000000" w:themeColor="text1"/>
        </w:rPr>
      </w:pPr>
      <w:r w:rsidRPr="00A46D4E">
        <w:rPr>
          <w:rFonts w:asciiTheme="majorHAnsi" w:hAnsiTheme="majorHAnsi" w:cs="Calibri"/>
          <w:b/>
          <w:color w:val="000000" w:themeColor="text1"/>
          <w:u w:val="thick" w:color="F79646"/>
        </w:rPr>
        <w:t>Contenu de la matière:</w:t>
      </w:r>
    </w:p>
    <w:p w14:paraId="539F88B4" w14:textId="77777777" w:rsidR="00DD3B41" w:rsidRPr="00A46D4E" w:rsidRDefault="00DD3B41" w:rsidP="00DD3B41">
      <w:pPr>
        <w:spacing w:line="276" w:lineRule="auto"/>
        <w:jc w:val="both"/>
        <w:rPr>
          <w:rFonts w:asciiTheme="majorHAnsi" w:hAnsiTheme="majorHAnsi" w:cs="Calibri"/>
          <w:b/>
          <w:color w:val="000000" w:themeColor="text1"/>
          <w:u w:val="thick" w:color="F79646"/>
        </w:rPr>
      </w:pPr>
    </w:p>
    <w:p w14:paraId="2A4C3310" w14:textId="77777777" w:rsidR="00026F04" w:rsidRPr="00A46D4E" w:rsidRDefault="00885A88" w:rsidP="00C50651">
      <w:pPr>
        <w:autoSpaceDE w:val="0"/>
        <w:autoSpaceDN w:val="0"/>
        <w:adjustRightInd w:val="0"/>
        <w:rPr>
          <w:rFonts w:asciiTheme="majorHAnsi" w:eastAsiaTheme="minorHAnsi" w:hAnsiTheme="majorHAnsi"/>
          <w:color w:val="000000" w:themeColor="text1"/>
          <w:lang w:eastAsia="en-US"/>
        </w:rPr>
      </w:pPr>
      <w:r w:rsidRPr="00A46D4E">
        <w:rPr>
          <w:rFonts w:asciiTheme="majorHAnsi" w:eastAsiaTheme="minorHAnsi" w:hAnsiTheme="majorHAnsi"/>
          <w:b/>
          <w:bCs/>
          <w:color w:val="000000" w:themeColor="text1"/>
          <w:lang w:eastAsia="en-US"/>
        </w:rPr>
        <w:t>Chapitre</w:t>
      </w:r>
      <w:r w:rsidR="0046605E" w:rsidRPr="00B220EA">
        <w:rPr>
          <w:rFonts w:asciiTheme="majorHAnsi" w:eastAsiaTheme="minorHAnsi" w:hAnsiTheme="majorHAnsi"/>
          <w:b/>
          <w:bCs/>
          <w:color w:val="000000" w:themeColor="text1"/>
          <w:lang w:eastAsia="en-US"/>
        </w:rPr>
        <w:t>1</w:t>
      </w:r>
      <w:r w:rsidRPr="00B220EA">
        <w:rPr>
          <w:rFonts w:asciiTheme="majorHAnsi" w:eastAsiaTheme="minorHAnsi" w:hAnsiTheme="majorHAnsi"/>
          <w:b/>
          <w:bCs/>
          <w:color w:val="000000" w:themeColor="text1"/>
          <w:lang w:eastAsia="en-US"/>
        </w:rPr>
        <w:t>:</w:t>
      </w:r>
      <w:r w:rsidR="00026F04" w:rsidRPr="00C50651">
        <w:rPr>
          <w:rFonts w:asciiTheme="majorHAnsi" w:eastAsiaTheme="minorHAnsi" w:hAnsiTheme="majorHAnsi"/>
          <w:b/>
          <w:bCs/>
          <w:color w:val="000000" w:themeColor="text1"/>
          <w:lang w:eastAsia="en-US"/>
        </w:rPr>
        <w:t>Conversion électrique solaire</w:t>
      </w:r>
      <w:r w:rsidR="0046605E" w:rsidRPr="00C50651">
        <w:rPr>
          <w:rFonts w:asciiTheme="majorHAnsi" w:eastAsiaTheme="minorHAnsi" w:hAnsiTheme="majorHAnsi"/>
          <w:b/>
          <w:bCs/>
          <w:color w:val="000000" w:themeColor="text1"/>
          <w:lang w:eastAsia="en-US"/>
        </w:rPr>
        <w:tab/>
      </w:r>
      <w:r w:rsidR="0046605E" w:rsidRPr="00C50651">
        <w:rPr>
          <w:rFonts w:asciiTheme="majorHAnsi" w:eastAsiaTheme="minorHAnsi" w:hAnsiTheme="majorHAnsi"/>
          <w:b/>
          <w:bCs/>
          <w:color w:val="000000" w:themeColor="text1"/>
          <w:lang w:eastAsia="en-US"/>
        </w:rPr>
        <w:tab/>
      </w:r>
      <w:r w:rsidR="0046605E" w:rsidRPr="00A46D4E">
        <w:rPr>
          <w:rFonts w:asciiTheme="majorHAnsi" w:eastAsiaTheme="minorHAnsi" w:hAnsiTheme="majorHAnsi"/>
          <w:b/>
          <w:bCs/>
          <w:color w:val="000000" w:themeColor="text1"/>
          <w:lang w:eastAsia="en-US"/>
        </w:rPr>
        <w:tab/>
      </w:r>
      <w:r w:rsidR="006D4DA1" w:rsidRPr="00A46D4E">
        <w:rPr>
          <w:rFonts w:asciiTheme="majorHAnsi" w:eastAsiaTheme="minorHAnsi" w:hAnsiTheme="majorHAnsi"/>
          <w:b/>
          <w:bCs/>
          <w:color w:val="000000" w:themeColor="text1"/>
          <w:lang w:eastAsia="en-US"/>
        </w:rPr>
        <w:tab/>
      </w:r>
      <w:r w:rsidR="00A46D4E">
        <w:rPr>
          <w:rFonts w:asciiTheme="majorHAnsi" w:eastAsiaTheme="minorHAnsi" w:hAnsiTheme="majorHAnsi"/>
          <w:b/>
          <w:bCs/>
          <w:color w:val="000000" w:themeColor="text1"/>
          <w:lang w:eastAsia="en-US"/>
        </w:rPr>
        <w:tab/>
      </w:r>
      <w:r w:rsidR="0046605E" w:rsidRPr="00A46D4E">
        <w:rPr>
          <w:rFonts w:asciiTheme="majorHAnsi" w:eastAsiaTheme="minorHAnsi" w:hAnsiTheme="majorHAnsi"/>
          <w:b/>
          <w:bCs/>
          <w:color w:val="000000" w:themeColor="text1"/>
          <w:lang w:eastAsia="en-US"/>
        </w:rPr>
        <w:t>(</w:t>
      </w:r>
      <w:r w:rsidR="00FC0ADF" w:rsidRPr="00A46D4E">
        <w:rPr>
          <w:rFonts w:asciiTheme="majorHAnsi" w:eastAsiaTheme="minorHAnsi" w:hAnsiTheme="majorHAnsi"/>
          <w:b/>
          <w:bCs/>
          <w:color w:val="000000" w:themeColor="text1"/>
          <w:lang w:eastAsia="en-US"/>
        </w:rPr>
        <w:t xml:space="preserve">2 </w:t>
      </w:r>
      <w:r w:rsidR="0046605E" w:rsidRPr="00A46D4E">
        <w:rPr>
          <w:rFonts w:asciiTheme="majorHAnsi" w:eastAsiaTheme="minorHAnsi" w:hAnsiTheme="majorHAnsi"/>
          <w:b/>
          <w:bCs/>
          <w:color w:val="000000" w:themeColor="text1"/>
          <w:lang w:eastAsia="en-US"/>
        </w:rPr>
        <w:t>semaines)</w:t>
      </w:r>
    </w:p>
    <w:p w14:paraId="484FC634" w14:textId="77777777" w:rsidR="00026F04" w:rsidRPr="00C50651" w:rsidRDefault="00026F04" w:rsidP="00BB61B2">
      <w:pPr>
        <w:numPr>
          <w:ilvl w:val="0"/>
          <w:numId w:val="48"/>
        </w:numPr>
        <w:tabs>
          <w:tab w:val="clear" w:pos="1636"/>
        </w:tabs>
        <w:ind w:left="709"/>
        <w:jc w:val="both"/>
        <w:rPr>
          <w:rFonts w:asciiTheme="majorHAnsi" w:eastAsiaTheme="minorHAnsi" w:hAnsiTheme="majorHAnsi" w:cs="Symbol"/>
          <w:color w:val="000000" w:themeColor="text1"/>
          <w:lang w:eastAsia="en-US"/>
        </w:rPr>
      </w:pPr>
      <w:r w:rsidRPr="00C50651">
        <w:rPr>
          <w:rFonts w:asciiTheme="majorHAnsi" w:eastAsiaTheme="minorHAnsi" w:hAnsiTheme="majorHAnsi" w:cs="Symbol"/>
          <w:color w:val="000000" w:themeColor="text1"/>
          <w:lang w:eastAsia="en-US"/>
        </w:rPr>
        <w:t>Technologies des cellules et modules photovoltaïques</w:t>
      </w:r>
    </w:p>
    <w:p w14:paraId="3773871E" w14:textId="77777777" w:rsidR="00026F04" w:rsidRPr="00C50651" w:rsidRDefault="00026F04" w:rsidP="00BB61B2">
      <w:pPr>
        <w:numPr>
          <w:ilvl w:val="0"/>
          <w:numId w:val="48"/>
        </w:numPr>
        <w:tabs>
          <w:tab w:val="clear" w:pos="1636"/>
        </w:tabs>
        <w:ind w:left="709"/>
        <w:jc w:val="both"/>
        <w:rPr>
          <w:rFonts w:asciiTheme="majorHAnsi" w:eastAsiaTheme="minorHAnsi" w:hAnsiTheme="majorHAnsi" w:cs="Symbol"/>
          <w:color w:val="000000" w:themeColor="text1"/>
          <w:lang w:eastAsia="en-US"/>
        </w:rPr>
      </w:pPr>
      <w:r w:rsidRPr="00C50651">
        <w:rPr>
          <w:rFonts w:asciiTheme="majorHAnsi" w:eastAsiaTheme="minorHAnsi" w:hAnsiTheme="majorHAnsi" w:cs="Symbol"/>
          <w:color w:val="000000" w:themeColor="text1"/>
          <w:lang w:eastAsia="en-US"/>
        </w:rPr>
        <w:t>Technologies des systèmes photovoltaïques</w:t>
      </w:r>
    </w:p>
    <w:p w14:paraId="661355A6" w14:textId="77777777" w:rsidR="00217587" w:rsidRPr="00C50651" w:rsidRDefault="00217587" w:rsidP="00BB61B2">
      <w:pPr>
        <w:numPr>
          <w:ilvl w:val="0"/>
          <w:numId w:val="48"/>
        </w:numPr>
        <w:tabs>
          <w:tab w:val="clear" w:pos="1636"/>
        </w:tabs>
        <w:ind w:left="709"/>
        <w:jc w:val="both"/>
        <w:rPr>
          <w:rFonts w:asciiTheme="majorHAnsi" w:eastAsiaTheme="minorHAnsi" w:hAnsiTheme="majorHAnsi" w:cs="Symbol"/>
          <w:color w:val="000000" w:themeColor="text1"/>
          <w:lang w:eastAsia="en-US"/>
        </w:rPr>
      </w:pPr>
      <w:r w:rsidRPr="00C50651">
        <w:rPr>
          <w:rFonts w:asciiTheme="majorHAnsi" w:eastAsiaTheme="minorHAnsi" w:hAnsiTheme="majorHAnsi" w:cs="Symbol"/>
          <w:color w:val="000000" w:themeColor="text1"/>
          <w:lang w:eastAsia="en-US"/>
        </w:rPr>
        <w:t>Outils de mesure et d'évaluation des ressources solaire</w:t>
      </w:r>
    </w:p>
    <w:p w14:paraId="0EC9B3A6" w14:textId="77777777" w:rsidR="00B220EA" w:rsidRDefault="00B220EA" w:rsidP="00B220EA">
      <w:pPr>
        <w:autoSpaceDE w:val="0"/>
        <w:autoSpaceDN w:val="0"/>
        <w:adjustRightInd w:val="0"/>
        <w:rPr>
          <w:rFonts w:asciiTheme="majorHAnsi" w:eastAsiaTheme="minorHAnsi" w:hAnsiTheme="majorHAnsi"/>
          <w:b/>
          <w:bCs/>
          <w:color w:val="000000" w:themeColor="text1"/>
          <w:lang w:eastAsia="en-US"/>
        </w:rPr>
      </w:pPr>
    </w:p>
    <w:p w14:paraId="6AFDA1D2" w14:textId="77777777" w:rsidR="00026F04" w:rsidRPr="00A46D4E" w:rsidRDefault="0046605E" w:rsidP="00B220EA">
      <w:pPr>
        <w:autoSpaceDE w:val="0"/>
        <w:autoSpaceDN w:val="0"/>
        <w:adjustRightInd w:val="0"/>
        <w:rPr>
          <w:rFonts w:asciiTheme="majorHAnsi" w:eastAsiaTheme="minorHAnsi" w:hAnsiTheme="majorHAnsi"/>
          <w:color w:val="000000" w:themeColor="text1"/>
          <w:lang w:eastAsia="en-US"/>
        </w:rPr>
      </w:pPr>
      <w:r w:rsidRPr="00A46D4E">
        <w:rPr>
          <w:rFonts w:asciiTheme="majorHAnsi" w:eastAsiaTheme="minorHAnsi" w:hAnsiTheme="majorHAnsi"/>
          <w:b/>
          <w:bCs/>
          <w:color w:val="000000" w:themeColor="text1"/>
          <w:lang w:eastAsia="en-US"/>
        </w:rPr>
        <w:t>Chapitre 2:</w:t>
      </w:r>
      <w:r w:rsidR="00026F04" w:rsidRPr="00C50651">
        <w:rPr>
          <w:rFonts w:asciiTheme="majorHAnsi" w:eastAsiaTheme="minorHAnsi" w:hAnsiTheme="majorHAnsi"/>
          <w:b/>
          <w:bCs/>
          <w:color w:val="000000" w:themeColor="text1"/>
          <w:lang w:eastAsia="en-US"/>
        </w:rPr>
        <w:t>Conversion thermique solaire</w:t>
      </w:r>
      <w:r w:rsidRPr="00A46D4E">
        <w:rPr>
          <w:rFonts w:asciiTheme="majorHAnsi" w:eastAsiaTheme="minorHAnsi" w:hAnsiTheme="majorHAnsi"/>
          <w:color w:val="000000" w:themeColor="text1"/>
          <w:lang w:eastAsia="en-US"/>
        </w:rPr>
        <w:tab/>
      </w:r>
      <w:r w:rsidRPr="00A46D4E">
        <w:rPr>
          <w:rFonts w:asciiTheme="majorHAnsi" w:eastAsiaTheme="minorHAnsi" w:hAnsiTheme="majorHAnsi"/>
          <w:color w:val="000000" w:themeColor="text1"/>
          <w:lang w:eastAsia="en-US"/>
        </w:rPr>
        <w:tab/>
      </w:r>
      <w:r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006D4DA1"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w:t>
      </w:r>
      <w:r w:rsidR="00FC0ADF" w:rsidRPr="00A46D4E">
        <w:rPr>
          <w:rFonts w:asciiTheme="majorHAnsi" w:eastAsiaTheme="minorHAnsi" w:hAnsiTheme="majorHAnsi"/>
          <w:b/>
          <w:bCs/>
          <w:color w:val="000000" w:themeColor="text1"/>
          <w:lang w:eastAsia="en-US"/>
        </w:rPr>
        <w:t>3</w:t>
      </w:r>
      <w:r w:rsidRPr="00A46D4E">
        <w:rPr>
          <w:rFonts w:asciiTheme="majorHAnsi" w:eastAsiaTheme="minorHAnsi" w:hAnsiTheme="majorHAnsi"/>
          <w:b/>
          <w:bCs/>
          <w:color w:val="000000" w:themeColor="text1"/>
          <w:lang w:eastAsia="en-US"/>
        </w:rPr>
        <w:t>semaines)</w:t>
      </w:r>
    </w:p>
    <w:p w14:paraId="1F35F02C" w14:textId="77777777" w:rsidR="00026F04" w:rsidRPr="00C50651" w:rsidRDefault="00026F04" w:rsidP="00BB61B2">
      <w:pPr>
        <w:numPr>
          <w:ilvl w:val="0"/>
          <w:numId w:val="48"/>
        </w:numPr>
        <w:tabs>
          <w:tab w:val="clear" w:pos="1636"/>
        </w:tabs>
        <w:ind w:left="709"/>
        <w:jc w:val="both"/>
        <w:rPr>
          <w:rFonts w:asciiTheme="majorHAnsi" w:eastAsiaTheme="minorHAnsi" w:hAnsiTheme="majorHAnsi" w:cs="Symbol"/>
          <w:color w:val="000000" w:themeColor="text1"/>
          <w:lang w:eastAsia="en-US"/>
        </w:rPr>
      </w:pPr>
      <w:r w:rsidRPr="00C50651">
        <w:rPr>
          <w:rFonts w:asciiTheme="majorHAnsi" w:eastAsiaTheme="minorHAnsi" w:hAnsiTheme="majorHAnsi" w:cs="Symbol"/>
          <w:color w:val="000000" w:themeColor="text1"/>
          <w:lang w:eastAsia="en-US"/>
        </w:rPr>
        <w:t>Technologies des basses températures solaires</w:t>
      </w:r>
    </w:p>
    <w:p w14:paraId="734B9DA0" w14:textId="77777777" w:rsidR="00026F04" w:rsidRPr="00C50651" w:rsidRDefault="00026F04" w:rsidP="00BB61B2">
      <w:pPr>
        <w:numPr>
          <w:ilvl w:val="0"/>
          <w:numId w:val="48"/>
        </w:numPr>
        <w:tabs>
          <w:tab w:val="clear" w:pos="1636"/>
        </w:tabs>
        <w:ind w:left="709"/>
        <w:jc w:val="both"/>
        <w:rPr>
          <w:rFonts w:asciiTheme="majorHAnsi" w:eastAsiaTheme="minorHAnsi" w:hAnsiTheme="majorHAnsi" w:cs="Symbol"/>
          <w:color w:val="000000" w:themeColor="text1"/>
          <w:lang w:eastAsia="en-US"/>
        </w:rPr>
      </w:pPr>
      <w:r w:rsidRPr="00C50651">
        <w:rPr>
          <w:rFonts w:asciiTheme="majorHAnsi" w:eastAsiaTheme="minorHAnsi" w:hAnsiTheme="majorHAnsi" w:cs="Symbol"/>
          <w:color w:val="000000" w:themeColor="text1"/>
          <w:lang w:eastAsia="en-US"/>
        </w:rPr>
        <w:t>Technologies de la concentration solaire</w:t>
      </w:r>
    </w:p>
    <w:p w14:paraId="36EAF491" w14:textId="77777777" w:rsidR="00026F04" w:rsidRPr="00C50651" w:rsidRDefault="00026F04" w:rsidP="00BB61B2">
      <w:pPr>
        <w:numPr>
          <w:ilvl w:val="0"/>
          <w:numId w:val="48"/>
        </w:numPr>
        <w:tabs>
          <w:tab w:val="clear" w:pos="1636"/>
        </w:tabs>
        <w:ind w:left="709"/>
        <w:jc w:val="both"/>
        <w:rPr>
          <w:rFonts w:asciiTheme="majorHAnsi" w:eastAsiaTheme="minorHAnsi" w:hAnsiTheme="majorHAnsi" w:cs="Symbol"/>
          <w:color w:val="000000" w:themeColor="text1"/>
          <w:lang w:eastAsia="en-US"/>
        </w:rPr>
      </w:pPr>
      <w:r w:rsidRPr="00C50651">
        <w:rPr>
          <w:rFonts w:asciiTheme="majorHAnsi" w:eastAsiaTheme="minorHAnsi" w:hAnsiTheme="majorHAnsi" w:cs="Symbol"/>
          <w:color w:val="000000" w:themeColor="text1"/>
          <w:lang w:eastAsia="en-US"/>
        </w:rPr>
        <w:t>Technologies des hautes températures solaires</w:t>
      </w:r>
    </w:p>
    <w:p w14:paraId="6EB538D0" w14:textId="77777777" w:rsidR="00B220EA" w:rsidRDefault="00B220EA" w:rsidP="00B220EA">
      <w:pPr>
        <w:autoSpaceDE w:val="0"/>
        <w:autoSpaceDN w:val="0"/>
        <w:adjustRightInd w:val="0"/>
        <w:rPr>
          <w:rFonts w:asciiTheme="majorHAnsi" w:eastAsiaTheme="minorHAnsi" w:hAnsiTheme="majorHAnsi"/>
          <w:b/>
          <w:bCs/>
          <w:color w:val="000000" w:themeColor="text1"/>
          <w:lang w:eastAsia="en-US"/>
        </w:rPr>
      </w:pPr>
    </w:p>
    <w:p w14:paraId="3951711C" w14:textId="77777777" w:rsidR="00026F04" w:rsidRPr="00A46D4E" w:rsidRDefault="0046605E" w:rsidP="00B220EA">
      <w:pPr>
        <w:autoSpaceDE w:val="0"/>
        <w:autoSpaceDN w:val="0"/>
        <w:adjustRightInd w:val="0"/>
        <w:rPr>
          <w:rFonts w:asciiTheme="majorHAnsi" w:eastAsiaTheme="minorHAnsi" w:hAnsiTheme="majorHAnsi"/>
          <w:color w:val="000000" w:themeColor="text1"/>
          <w:lang w:eastAsia="en-US"/>
        </w:rPr>
      </w:pPr>
      <w:r w:rsidRPr="00A46D4E">
        <w:rPr>
          <w:rFonts w:asciiTheme="majorHAnsi" w:eastAsiaTheme="minorHAnsi" w:hAnsiTheme="majorHAnsi"/>
          <w:b/>
          <w:bCs/>
          <w:color w:val="000000" w:themeColor="text1"/>
          <w:lang w:eastAsia="en-US"/>
        </w:rPr>
        <w:t>Chapitre 3:</w:t>
      </w:r>
      <w:r w:rsidR="00026F04" w:rsidRPr="00C50651">
        <w:rPr>
          <w:rFonts w:asciiTheme="majorHAnsi" w:eastAsiaTheme="minorHAnsi" w:hAnsiTheme="majorHAnsi"/>
          <w:b/>
          <w:bCs/>
          <w:color w:val="000000" w:themeColor="text1"/>
          <w:lang w:eastAsia="en-US"/>
        </w:rPr>
        <w:t>Technologies des éoliennes</w:t>
      </w:r>
      <w:r w:rsidRPr="00C50651">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006D4DA1"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w:t>
      </w:r>
      <w:r w:rsidR="00FC0ADF" w:rsidRPr="00A46D4E">
        <w:rPr>
          <w:rFonts w:asciiTheme="majorHAnsi" w:eastAsiaTheme="minorHAnsi" w:hAnsiTheme="majorHAnsi"/>
          <w:b/>
          <w:bCs/>
          <w:color w:val="000000" w:themeColor="text1"/>
          <w:lang w:eastAsia="en-US"/>
        </w:rPr>
        <w:t xml:space="preserve">2 </w:t>
      </w:r>
      <w:r w:rsidRPr="00A46D4E">
        <w:rPr>
          <w:rFonts w:asciiTheme="majorHAnsi" w:eastAsiaTheme="minorHAnsi" w:hAnsiTheme="majorHAnsi"/>
          <w:b/>
          <w:bCs/>
          <w:color w:val="000000" w:themeColor="text1"/>
          <w:lang w:eastAsia="en-US"/>
        </w:rPr>
        <w:t>semaines)</w:t>
      </w:r>
    </w:p>
    <w:p w14:paraId="046D083B" w14:textId="77777777" w:rsidR="00621E92" w:rsidRPr="00C50651" w:rsidRDefault="00C50651" w:rsidP="00BB61B2">
      <w:pPr>
        <w:numPr>
          <w:ilvl w:val="0"/>
          <w:numId w:val="48"/>
        </w:numPr>
        <w:tabs>
          <w:tab w:val="clear" w:pos="1636"/>
        </w:tabs>
        <w:ind w:left="709"/>
        <w:jc w:val="both"/>
        <w:rPr>
          <w:rFonts w:asciiTheme="majorBidi" w:hAnsiTheme="majorBidi" w:cstheme="majorBidi"/>
        </w:rPr>
      </w:pPr>
      <w:r w:rsidRPr="00C50651">
        <w:rPr>
          <w:rFonts w:asciiTheme="majorHAnsi" w:eastAsiaTheme="minorHAnsi" w:hAnsiTheme="majorHAnsi" w:cs="Symbol"/>
          <w:color w:val="000000" w:themeColor="text1"/>
          <w:lang w:eastAsia="en-US"/>
        </w:rPr>
        <w:t>E</w:t>
      </w:r>
      <w:r w:rsidR="00217587" w:rsidRPr="00C50651">
        <w:rPr>
          <w:rFonts w:asciiTheme="majorHAnsi" w:eastAsiaTheme="minorHAnsi" w:hAnsiTheme="majorHAnsi" w:cs="Symbol"/>
          <w:color w:val="000000" w:themeColor="text1"/>
          <w:lang w:eastAsia="en-US"/>
        </w:rPr>
        <w:t>valuation des ressources éoliennes</w:t>
      </w:r>
      <w:r w:rsidR="00621E92" w:rsidRPr="00C50651">
        <w:rPr>
          <w:rFonts w:asciiTheme="majorBidi" w:hAnsiTheme="majorBidi" w:cstheme="majorBidi"/>
        </w:rPr>
        <w:t xml:space="preserve"> (Distribution mondiale et</w:t>
      </w:r>
      <w:r w:rsidR="00621E92" w:rsidRPr="00C50651">
        <w:rPr>
          <w:rFonts w:asciiTheme="majorBidi" w:hAnsiTheme="majorBidi" w:cstheme="majorBidi"/>
          <w:color w:val="000000"/>
        </w:rPr>
        <w:t xml:space="preserve"> en Algérie</w:t>
      </w:r>
      <w:r w:rsidR="00621E92" w:rsidRPr="00C50651">
        <w:rPr>
          <w:rFonts w:asciiTheme="majorBidi" w:hAnsiTheme="majorBidi" w:cstheme="majorBidi"/>
        </w:rPr>
        <w:t>)</w:t>
      </w:r>
    </w:p>
    <w:p w14:paraId="65E176BB" w14:textId="77777777" w:rsidR="00621E92" w:rsidRPr="00C50651" w:rsidRDefault="00621E92" w:rsidP="00BB61B2">
      <w:pPr>
        <w:numPr>
          <w:ilvl w:val="0"/>
          <w:numId w:val="48"/>
        </w:numPr>
        <w:tabs>
          <w:tab w:val="clear" w:pos="1636"/>
        </w:tabs>
        <w:ind w:left="709"/>
        <w:jc w:val="both"/>
        <w:rPr>
          <w:rFonts w:asciiTheme="majorBidi" w:hAnsiTheme="majorBidi" w:cstheme="majorBidi"/>
        </w:rPr>
      </w:pPr>
      <w:r w:rsidRPr="00C50651">
        <w:rPr>
          <w:rFonts w:asciiTheme="majorBidi" w:hAnsiTheme="majorBidi" w:cstheme="majorBidi"/>
        </w:rPr>
        <w:t xml:space="preserve">Météorologie du vent, </w:t>
      </w:r>
      <w:r w:rsidRPr="00C50651">
        <w:rPr>
          <w:rFonts w:asciiTheme="majorBidi" w:hAnsiTheme="majorBidi" w:cstheme="majorBidi"/>
          <w:color w:val="000000"/>
        </w:rPr>
        <w:t>Stabilité atmosphérique</w:t>
      </w:r>
    </w:p>
    <w:p w14:paraId="1594BFB9" w14:textId="77777777" w:rsidR="00621E92" w:rsidRPr="00C50651" w:rsidRDefault="00621E92" w:rsidP="00BB61B2">
      <w:pPr>
        <w:numPr>
          <w:ilvl w:val="0"/>
          <w:numId w:val="48"/>
        </w:numPr>
        <w:tabs>
          <w:tab w:val="clear" w:pos="1636"/>
        </w:tabs>
        <w:ind w:left="709"/>
        <w:jc w:val="both"/>
        <w:rPr>
          <w:rFonts w:asciiTheme="majorBidi" w:hAnsiTheme="majorBidi" w:cstheme="majorBidi"/>
        </w:rPr>
      </w:pPr>
      <w:r w:rsidRPr="00C50651">
        <w:rPr>
          <w:rFonts w:asciiTheme="majorBidi" w:hAnsiTheme="majorBidi" w:cstheme="majorBidi"/>
          <w:color w:val="000000"/>
        </w:rPr>
        <w:t>Variation de la vitesse du vent avec la hauteur</w:t>
      </w:r>
    </w:p>
    <w:p w14:paraId="068BE33E" w14:textId="77777777" w:rsidR="00621E92" w:rsidRPr="00C50651" w:rsidRDefault="00621E92" w:rsidP="00BB61B2">
      <w:pPr>
        <w:numPr>
          <w:ilvl w:val="0"/>
          <w:numId w:val="48"/>
        </w:numPr>
        <w:tabs>
          <w:tab w:val="clear" w:pos="1636"/>
        </w:tabs>
        <w:ind w:left="709"/>
        <w:jc w:val="both"/>
        <w:rPr>
          <w:rFonts w:asciiTheme="majorBidi" w:hAnsiTheme="majorBidi" w:cstheme="majorBidi"/>
        </w:rPr>
      </w:pPr>
      <w:r w:rsidRPr="00C50651">
        <w:rPr>
          <w:rFonts w:asciiTheme="majorBidi" w:hAnsiTheme="majorBidi" w:cstheme="majorBidi"/>
          <w:color w:val="000000"/>
        </w:rPr>
        <w:t xml:space="preserve">Distribution statistique de la vitesse du vent </w:t>
      </w:r>
    </w:p>
    <w:p w14:paraId="3F997C7E" w14:textId="77777777" w:rsidR="00621E92" w:rsidRPr="00C50651" w:rsidRDefault="00621E92" w:rsidP="00BB61B2">
      <w:pPr>
        <w:numPr>
          <w:ilvl w:val="0"/>
          <w:numId w:val="48"/>
        </w:numPr>
        <w:tabs>
          <w:tab w:val="clear" w:pos="1636"/>
        </w:tabs>
        <w:ind w:left="709"/>
        <w:jc w:val="both"/>
        <w:rPr>
          <w:rFonts w:asciiTheme="majorBidi" w:hAnsiTheme="majorBidi" w:cstheme="majorBidi"/>
        </w:rPr>
      </w:pPr>
      <w:r w:rsidRPr="00C50651">
        <w:rPr>
          <w:rFonts w:asciiTheme="majorBidi" w:hAnsiTheme="majorBidi" w:cstheme="majorBidi"/>
          <w:color w:val="000000"/>
        </w:rPr>
        <w:t>Mesures de la vitesse du vent</w:t>
      </w:r>
    </w:p>
    <w:p w14:paraId="7E49C5BC" w14:textId="77777777" w:rsidR="00C50651" w:rsidRPr="00C50651" w:rsidRDefault="00C50651" w:rsidP="00BB61B2">
      <w:pPr>
        <w:pStyle w:val="Paragraphedeliste"/>
        <w:numPr>
          <w:ilvl w:val="0"/>
          <w:numId w:val="48"/>
        </w:numPr>
        <w:tabs>
          <w:tab w:val="clear" w:pos="1636"/>
        </w:tabs>
        <w:autoSpaceDE w:val="0"/>
        <w:autoSpaceDN w:val="0"/>
        <w:adjustRightInd w:val="0"/>
        <w:ind w:left="709"/>
        <w:rPr>
          <w:rFonts w:asciiTheme="majorHAnsi" w:eastAsiaTheme="minorHAnsi" w:hAnsiTheme="majorHAnsi" w:cs="Symbol"/>
          <w:color w:val="000000" w:themeColor="text1"/>
          <w:lang w:eastAsia="en-US"/>
        </w:rPr>
      </w:pPr>
      <w:r w:rsidRPr="00C50651">
        <w:rPr>
          <w:rFonts w:asciiTheme="majorHAnsi" w:eastAsiaTheme="minorHAnsi" w:hAnsiTheme="majorHAnsi" w:cs="Symbol"/>
          <w:color w:val="000000" w:themeColor="text1"/>
          <w:lang w:eastAsia="en-US"/>
        </w:rPr>
        <w:t>Technologies des systèmes éoliens</w:t>
      </w:r>
    </w:p>
    <w:p w14:paraId="6F33C6F0" w14:textId="77777777" w:rsidR="00B220EA" w:rsidRDefault="00B220EA" w:rsidP="00B220EA">
      <w:pPr>
        <w:autoSpaceDE w:val="0"/>
        <w:autoSpaceDN w:val="0"/>
        <w:adjustRightInd w:val="0"/>
        <w:rPr>
          <w:rFonts w:asciiTheme="majorHAnsi" w:eastAsiaTheme="minorHAnsi" w:hAnsiTheme="majorHAnsi"/>
          <w:b/>
          <w:bCs/>
          <w:color w:val="000000" w:themeColor="text1"/>
          <w:lang w:eastAsia="en-US"/>
        </w:rPr>
      </w:pPr>
    </w:p>
    <w:p w14:paraId="3063D8F4" w14:textId="77777777" w:rsidR="00026F04" w:rsidRDefault="0046605E" w:rsidP="00B220EA">
      <w:pPr>
        <w:autoSpaceDE w:val="0"/>
        <w:autoSpaceDN w:val="0"/>
        <w:adjustRightInd w:val="0"/>
        <w:rPr>
          <w:rFonts w:asciiTheme="majorHAnsi" w:eastAsiaTheme="minorHAnsi" w:hAnsiTheme="majorHAnsi"/>
          <w:color w:val="000000" w:themeColor="text1"/>
          <w:lang w:eastAsia="en-US"/>
        </w:rPr>
      </w:pPr>
      <w:r w:rsidRPr="00A46D4E">
        <w:rPr>
          <w:rFonts w:asciiTheme="majorHAnsi" w:eastAsiaTheme="minorHAnsi" w:hAnsiTheme="majorHAnsi"/>
          <w:b/>
          <w:bCs/>
          <w:color w:val="000000" w:themeColor="text1"/>
          <w:lang w:eastAsia="en-US"/>
        </w:rPr>
        <w:t>Chapitre</w:t>
      </w:r>
      <w:r w:rsidRPr="005B60C4">
        <w:rPr>
          <w:rFonts w:asciiTheme="majorHAnsi" w:eastAsiaTheme="minorHAnsi" w:hAnsiTheme="majorHAnsi"/>
          <w:b/>
          <w:bCs/>
          <w:color w:val="000000" w:themeColor="text1"/>
          <w:lang w:eastAsia="en-US"/>
        </w:rPr>
        <w:t>4</w:t>
      </w:r>
      <w:r w:rsidRPr="00A46D4E">
        <w:rPr>
          <w:rFonts w:asciiTheme="majorHAnsi" w:eastAsiaTheme="minorHAnsi" w:hAnsiTheme="majorHAnsi"/>
          <w:color w:val="000000" w:themeColor="text1"/>
          <w:lang w:eastAsia="en-US"/>
        </w:rPr>
        <w:t xml:space="preserve">: </w:t>
      </w:r>
      <w:r w:rsidRPr="00C50651">
        <w:rPr>
          <w:rFonts w:asciiTheme="majorHAnsi" w:eastAsiaTheme="minorHAnsi" w:hAnsiTheme="majorHAnsi"/>
          <w:b/>
          <w:bCs/>
          <w:color w:val="000000" w:themeColor="text1"/>
          <w:lang w:eastAsia="en-US"/>
        </w:rPr>
        <w:t>Ressources</w:t>
      </w:r>
      <w:r w:rsidR="00026F04" w:rsidRPr="00C50651">
        <w:rPr>
          <w:rFonts w:asciiTheme="majorHAnsi" w:eastAsiaTheme="minorHAnsi" w:hAnsiTheme="majorHAnsi"/>
          <w:b/>
          <w:bCs/>
          <w:color w:val="000000" w:themeColor="text1"/>
          <w:lang w:eastAsia="en-US"/>
        </w:rPr>
        <w:t xml:space="preserve"> géothermales</w:t>
      </w:r>
      <w:r w:rsidRPr="00C50651">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w:t>
      </w:r>
      <w:r w:rsidR="00FC0ADF" w:rsidRPr="00A46D4E">
        <w:rPr>
          <w:rFonts w:asciiTheme="majorHAnsi" w:eastAsiaTheme="minorHAnsi" w:hAnsiTheme="majorHAnsi"/>
          <w:b/>
          <w:bCs/>
          <w:color w:val="000000" w:themeColor="text1"/>
          <w:lang w:eastAsia="en-US"/>
        </w:rPr>
        <w:t xml:space="preserve">2 </w:t>
      </w:r>
      <w:r w:rsidRPr="00A46D4E">
        <w:rPr>
          <w:rFonts w:asciiTheme="majorHAnsi" w:eastAsiaTheme="minorHAnsi" w:hAnsiTheme="majorHAnsi"/>
          <w:b/>
          <w:bCs/>
          <w:color w:val="000000" w:themeColor="text1"/>
          <w:lang w:eastAsia="en-US"/>
        </w:rPr>
        <w:t>semaines)</w:t>
      </w:r>
    </w:p>
    <w:p w14:paraId="0186D48C" w14:textId="77777777" w:rsidR="005B60C4" w:rsidRPr="005B60C4" w:rsidRDefault="005B60C4" w:rsidP="00BB61B2">
      <w:pPr>
        <w:numPr>
          <w:ilvl w:val="0"/>
          <w:numId w:val="48"/>
        </w:numPr>
        <w:tabs>
          <w:tab w:val="clear" w:pos="1636"/>
        </w:tabs>
        <w:ind w:left="709"/>
        <w:jc w:val="both"/>
        <w:rPr>
          <w:rFonts w:asciiTheme="majorBidi" w:hAnsiTheme="majorBidi" w:cstheme="majorBidi"/>
          <w:color w:val="000000"/>
        </w:rPr>
      </w:pPr>
      <w:r w:rsidRPr="005B60C4">
        <w:rPr>
          <w:rFonts w:asciiTheme="majorBidi" w:hAnsiTheme="majorBidi" w:cstheme="majorBidi"/>
          <w:color w:val="000000"/>
        </w:rPr>
        <w:t xml:space="preserve">Ressources </w:t>
      </w:r>
    </w:p>
    <w:p w14:paraId="2C94B269" w14:textId="77777777" w:rsidR="005B60C4" w:rsidRPr="005B60C4" w:rsidRDefault="005B60C4" w:rsidP="00BB61B2">
      <w:pPr>
        <w:numPr>
          <w:ilvl w:val="0"/>
          <w:numId w:val="48"/>
        </w:numPr>
        <w:tabs>
          <w:tab w:val="clear" w:pos="1636"/>
        </w:tabs>
        <w:ind w:left="709"/>
        <w:jc w:val="both"/>
        <w:rPr>
          <w:rFonts w:asciiTheme="majorBidi" w:hAnsiTheme="majorBidi" w:cstheme="majorBidi"/>
          <w:color w:val="000000"/>
        </w:rPr>
      </w:pPr>
      <w:r w:rsidRPr="005B60C4">
        <w:rPr>
          <w:rFonts w:asciiTheme="majorBidi" w:hAnsiTheme="majorBidi" w:cstheme="majorBidi"/>
          <w:color w:val="000000"/>
        </w:rPr>
        <w:t>Technologies de conversion</w:t>
      </w:r>
      <w:r w:rsidRPr="005B60C4">
        <w:rPr>
          <w:rFonts w:asciiTheme="majorBidi" w:hAnsiTheme="majorBidi" w:cstheme="majorBidi"/>
          <w:color w:val="000000"/>
        </w:rPr>
        <w:tab/>
      </w:r>
      <w:r w:rsidRPr="005B60C4">
        <w:rPr>
          <w:rFonts w:asciiTheme="majorBidi" w:hAnsiTheme="majorBidi" w:cstheme="majorBidi"/>
          <w:color w:val="000000"/>
        </w:rPr>
        <w:tab/>
      </w:r>
      <w:r w:rsidRPr="005B60C4">
        <w:rPr>
          <w:rFonts w:asciiTheme="majorBidi" w:hAnsiTheme="majorBidi" w:cstheme="majorBidi"/>
          <w:color w:val="000000"/>
        </w:rPr>
        <w:tab/>
      </w:r>
      <w:r w:rsidRPr="005B60C4">
        <w:rPr>
          <w:rFonts w:asciiTheme="majorBidi" w:hAnsiTheme="majorBidi" w:cstheme="majorBidi"/>
          <w:color w:val="000000"/>
        </w:rPr>
        <w:tab/>
      </w:r>
      <w:r w:rsidRPr="005B60C4">
        <w:rPr>
          <w:rFonts w:asciiTheme="majorBidi" w:hAnsiTheme="majorBidi" w:cstheme="majorBidi"/>
          <w:color w:val="000000"/>
        </w:rPr>
        <w:tab/>
      </w:r>
    </w:p>
    <w:p w14:paraId="5F8D3EC9" w14:textId="77777777" w:rsidR="005B60C4" w:rsidRPr="00A46D4E" w:rsidRDefault="0046605E" w:rsidP="005B60C4">
      <w:pPr>
        <w:autoSpaceDE w:val="0"/>
        <w:autoSpaceDN w:val="0"/>
        <w:adjustRightInd w:val="0"/>
        <w:rPr>
          <w:rFonts w:asciiTheme="majorHAnsi" w:eastAsiaTheme="minorHAnsi" w:hAnsiTheme="majorHAnsi"/>
          <w:color w:val="000000" w:themeColor="text1"/>
          <w:lang w:eastAsia="en-US"/>
        </w:rPr>
      </w:pPr>
      <w:r w:rsidRPr="005B60C4">
        <w:rPr>
          <w:rFonts w:asciiTheme="majorHAnsi" w:eastAsiaTheme="minorHAnsi" w:hAnsiTheme="majorHAnsi"/>
          <w:b/>
          <w:bCs/>
          <w:color w:val="000000" w:themeColor="text1"/>
          <w:lang w:eastAsia="en-US"/>
        </w:rPr>
        <w:t>Chapitre5:</w:t>
      </w:r>
      <w:r w:rsidRPr="00C50651">
        <w:rPr>
          <w:rFonts w:asciiTheme="majorHAnsi" w:eastAsiaTheme="minorHAnsi" w:hAnsiTheme="majorHAnsi"/>
          <w:b/>
          <w:bCs/>
          <w:color w:val="000000" w:themeColor="text1"/>
          <w:lang w:eastAsia="en-US"/>
        </w:rPr>
        <w:t>Puissance</w:t>
      </w:r>
      <w:r w:rsidR="005B60C4">
        <w:rPr>
          <w:rFonts w:asciiTheme="majorHAnsi" w:eastAsiaTheme="minorHAnsi" w:hAnsiTheme="majorHAnsi"/>
          <w:b/>
          <w:bCs/>
          <w:color w:val="000000" w:themeColor="text1"/>
          <w:lang w:eastAsia="en-US"/>
        </w:rPr>
        <w:t xml:space="preserve"> hydraulique  </w:t>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sidRPr="00A46D4E">
        <w:rPr>
          <w:rFonts w:asciiTheme="majorHAnsi" w:eastAsiaTheme="minorHAnsi" w:hAnsiTheme="majorHAnsi"/>
          <w:b/>
          <w:bCs/>
          <w:color w:val="000000" w:themeColor="text1"/>
          <w:lang w:eastAsia="en-US"/>
        </w:rPr>
        <w:t>(2 semaines)</w:t>
      </w:r>
    </w:p>
    <w:p w14:paraId="48AE85CA" w14:textId="77777777" w:rsidR="005B60C4" w:rsidRPr="005B60C4" w:rsidRDefault="005B60C4" w:rsidP="00BB61B2">
      <w:pPr>
        <w:numPr>
          <w:ilvl w:val="0"/>
          <w:numId w:val="48"/>
        </w:numPr>
        <w:tabs>
          <w:tab w:val="clear" w:pos="1636"/>
        </w:tabs>
        <w:ind w:left="709"/>
        <w:jc w:val="both"/>
        <w:rPr>
          <w:rFonts w:asciiTheme="majorBidi" w:hAnsiTheme="majorBidi" w:cstheme="majorBidi"/>
          <w:color w:val="000000"/>
        </w:rPr>
      </w:pPr>
      <w:r w:rsidRPr="005B60C4">
        <w:rPr>
          <w:rFonts w:asciiTheme="majorBidi" w:hAnsiTheme="majorBidi" w:cstheme="majorBidi"/>
          <w:color w:val="000000"/>
        </w:rPr>
        <w:t>R</w:t>
      </w:r>
      <w:r w:rsidR="00026F04" w:rsidRPr="005B60C4">
        <w:rPr>
          <w:rFonts w:asciiTheme="majorBidi" w:hAnsiTheme="majorBidi" w:cstheme="majorBidi"/>
          <w:color w:val="000000"/>
        </w:rPr>
        <w:t xml:space="preserve">essources </w:t>
      </w:r>
    </w:p>
    <w:p w14:paraId="6A4F7397" w14:textId="77777777" w:rsidR="00026F04" w:rsidRPr="005B60C4" w:rsidRDefault="00F8136E" w:rsidP="00BB61B2">
      <w:pPr>
        <w:numPr>
          <w:ilvl w:val="0"/>
          <w:numId w:val="48"/>
        </w:numPr>
        <w:tabs>
          <w:tab w:val="clear" w:pos="1636"/>
        </w:tabs>
        <w:ind w:left="709"/>
        <w:jc w:val="both"/>
        <w:rPr>
          <w:rFonts w:asciiTheme="majorBidi" w:hAnsiTheme="majorBidi" w:cstheme="majorBidi"/>
          <w:color w:val="000000"/>
        </w:rPr>
      </w:pPr>
      <w:r w:rsidRPr="005B60C4">
        <w:rPr>
          <w:rFonts w:asciiTheme="majorBidi" w:hAnsiTheme="majorBidi" w:cstheme="majorBidi"/>
          <w:color w:val="000000"/>
        </w:rPr>
        <w:t>Technologies</w:t>
      </w:r>
      <w:r w:rsidR="00026F04" w:rsidRPr="005B60C4">
        <w:rPr>
          <w:rFonts w:asciiTheme="majorBidi" w:hAnsiTheme="majorBidi" w:cstheme="majorBidi"/>
          <w:color w:val="000000"/>
        </w:rPr>
        <w:t xml:space="preserve"> de conversion</w:t>
      </w:r>
      <w:r w:rsidR="0046605E" w:rsidRPr="005B60C4">
        <w:rPr>
          <w:rFonts w:asciiTheme="majorBidi" w:hAnsiTheme="majorBidi" w:cstheme="majorBidi"/>
          <w:color w:val="000000"/>
        </w:rPr>
        <w:tab/>
      </w:r>
      <w:r w:rsidR="0046605E" w:rsidRPr="005B60C4">
        <w:rPr>
          <w:rFonts w:asciiTheme="majorBidi" w:hAnsiTheme="majorBidi" w:cstheme="majorBidi"/>
          <w:color w:val="000000"/>
        </w:rPr>
        <w:tab/>
      </w:r>
      <w:r w:rsidR="0046605E" w:rsidRPr="005B60C4">
        <w:rPr>
          <w:rFonts w:asciiTheme="majorBidi" w:hAnsiTheme="majorBidi" w:cstheme="majorBidi"/>
          <w:color w:val="000000"/>
        </w:rPr>
        <w:tab/>
      </w:r>
      <w:r w:rsidR="0046605E" w:rsidRPr="005B60C4">
        <w:rPr>
          <w:rFonts w:asciiTheme="majorBidi" w:hAnsiTheme="majorBidi" w:cstheme="majorBidi"/>
          <w:color w:val="000000"/>
        </w:rPr>
        <w:tab/>
      </w:r>
      <w:r w:rsidR="006D4DA1" w:rsidRPr="005B60C4">
        <w:rPr>
          <w:rFonts w:asciiTheme="majorBidi" w:hAnsiTheme="majorBidi" w:cstheme="majorBidi"/>
          <w:color w:val="000000"/>
        </w:rPr>
        <w:tab/>
      </w:r>
    </w:p>
    <w:p w14:paraId="05126690" w14:textId="77777777" w:rsidR="00026F04" w:rsidRPr="00A46D4E" w:rsidRDefault="0046605E" w:rsidP="005B60C4">
      <w:pPr>
        <w:autoSpaceDE w:val="0"/>
        <w:autoSpaceDN w:val="0"/>
        <w:adjustRightInd w:val="0"/>
        <w:spacing w:before="120"/>
        <w:rPr>
          <w:rFonts w:asciiTheme="majorHAnsi" w:eastAsiaTheme="minorHAnsi" w:hAnsiTheme="majorHAnsi"/>
          <w:color w:val="000000" w:themeColor="text1"/>
          <w:lang w:eastAsia="en-US"/>
        </w:rPr>
      </w:pPr>
      <w:r w:rsidRPr="00A46D4E">
        <w:rPr>
          <w:rFonts w:asciiTheme="majorHAnsi" w:eastAsiaTheme="minorHAnsi" w:hAnsiTheme="majorHAnsi"/>
          <w:b/>
          <w:bCs/>
          <w:color w:val="000000" w:themeColor="text1"/>
          <w:lang w:eastAsia="en-US"/>
        </w:rPr>
        <w:t>Chapitre6:</w:t>
      </w:r>
      <w:r w:rsidRPr="00C50651">
        <w:rPr>
          <w:rFonts w:asciiTheme="majorHAnsi" w:eastAsiaTheme="minorHAnsi" w:hAnsiTheme="majorHAnsi"/>
          <w:b/>
          <w:bCs/>
          <w:color w:val="000000" w:themeColor="text1"/>
          <w:lang w:eastAsia="en-US"/>
        </w:rPr>
        <w:t xml:space="preserve">Biomasse </w:t>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005B60C4">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006D4DA1"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w:t>
      </w:r>
      <w:r w:rsidR="00FC0ADF" w:rsidRPr="00A46D4E">
        <w:rPr>
          <w:rFonts w:asciiTheme="majorHAnsi" w:eastAsiaTheme="minorHAnsi" w:hAnsiTheme="majorHAnsi"/>
          <w:b/>
          <w:bCs/>
          <w:color w:val="000000" w:themeColor="text1"/>
          <w:lang w:eastAsia="en-US"/>
        </w:rPr>
        <w:t xml:space="preserve">2 </w:t>
      </w:r>
      <w:r w:rsidRPr="00A46D4E">
        <w:rPr>
          <w:rFonts w:asciiTheme="majorHAnsi" w:eastAsiaTheme="minorHAnsi" w:hAnsiTheme="majorHAnsi"/>
          <w:b/>
          <w:bCs/>
          <w:color w:val="000000" w:themeColor="text1"/>
          <w:lang w:eastAsia="en-US"/>
        </w:rPr>
        <w:t>semaines)</w:t>
      </w:r>
    </w:p>
    <w:p w14:paraId="2DF55BB6" w14:textId="77777777" w:rsidR="005B60C4" w:rsidRPr="005B60C4" w:rsidRDefault="005B60C4" w:rsidP="00BB61B2">
      <w:pPr>
        <w:numPr>
          <w:ilvl w:val="0"/>
          <w:numId w:val="48"/>
        </w:numPr>
        <w:tabs>
          <w:tab w:val="clear" w:pos="1636"/>
        </w:tabs>
        <w:ind w:left="709"/>
        <w:jc w:val="both"/>
        <w:rPr>
          <w:rFonts w:asciiTheme="majorBidi" w:hAnsiTheme="majorBidi" w:cstheme="majorBidi"/>
          <w:color w:val="000000"/>
        </w:rPr>
      </w:pPr>
      <w:r w:rsidRPr="005B60C4">
        <w:rPr>
          <w:rFonts w:asciiTheme="majorHAnsi" w:eastAsiaTheme="minorHAnsi" w:hAnsiTheme="majorHAnsi"/>
          <w:color w:val="000000" w:themeColor="text1"/>
          <w:lang w:eastAsia="en-US"/>
        </w:rPr>
        <w:t xml:space="preserve">Ressources </w:t>
      </w:r>
    </w:p>
    <w:p w14:paraId="38CC0DD7" w14:textId="77777777" w:rsidR="005B60C4" w:rsidRPr="005B60C4" w:rsidRDefault="00EC6723" w:rsidP="00BB61B2">
      <w:pPr>
        <w:numPr>
          <w:ilvl w:val="0"/>
          <w:numId w:val="48"/>
        </w:numPr>
        <w:tabs>
          <w:tab w:val="clear" w:pos="1636"/>
        </w:tabs>
        <w:ind w:left="709"/>
        <w:jc w:val="both"/>
        <w:rPr>
          <w:rFonts w:asciiTheme="majorBidi" w:hAnsiTheme="majorBidi" w:cstheme="majorBidi"/>
          <w:color w:val="000000"/>
        </w:rPr>
      </w:pPr>
      <w:r w:rsidRPr="005B60C4">
        <w:rPr>
          <w:rFonts w:asciiTheme="majorBidi" w:hAnsiTheme="majorBidi" w:cstheme="majorBidi"/>
          <w:color w:val="000000"/>
        </w:rPr>
        <w:t xml:space="preserve">Biogaz Fermentation, </w:t>
      </w:r>
    </w:p>
    <w:p w14:paraId="073BB7D7" w14:textId="77777777" w:rsidR="00EC6723" w:rsidRDefault="00EC6723" w:rsidP="00BB61B2">
      <w:pPr>
        <w:numPr>
          <w:ilvl w:val="0"/>
          <w:numId w:val="48"/>
        </w:numPr>
        <w:tabs>
          <w:tab w:val="clear" w:pos="1636"/>
        </w:tabs>
        <w:ind w:left="709"/>
        <w:jc w:val="both"/>
        <w:rPr>
          <w:rFonts w:asciiTheme="majorBidi" w:hAnsiTheme="majorBidi" w:cstheme="majorBidi"/>
          <w:color w:val="000000"/>
        </w:rPr>
      </w:pPr>
      <w:r w:rsidRPr="005B60C4">
        <w:rPr>
          <w:rFonts w:asciiTheme="majorBidi" w:hAnsiTheme="majorBidi" w:cstheme="majorBidi"/>
          <w:color w:val="000000"/>
        </w:rPr>
        <w:t>Biocarburant (cann</w:t>
      </w:r>
      <w:r w:rsidR="005B60C4">
        <w:rPr>
          <w:rFonts w:asciiTheme="majorBidi" w:hAnsiTheme="majorBidi" w:cstheme="majorBidi"/>
          <w:color w:val="000000"/>
        </w:rPr>
        <w:t>e à sucre, céréales betteraves).</w:t>
      </w:r>
    </w:p>
    <w:p w14:paraId="19087891" w14:textId="77777777" w:rsidR="005B60C4" w:rsidRPr="005B60C4" w:rsidRDefault="005B60C4" w:rsidP="00BB61B2">
      <w:pPr>
        <w:numPr>
          <w:ilvl w:val="0"/>
          <w:numId w:val="48"/>
        </w:numPr>
        <w:tabs>
          <w:tab w:val="clear" w:pos="1636"/>
        </w:tabs>
        <w:ind w:left="709"/>
        <w:jc w:val="both"/>
        <w:rPr>
          <w:rFonts w:asciiTheme="majorBidi" w:hAnsiTheme="majorBidi" w:cstheme="majorBidi"/>
          <w:color w:val="000000"/>
        </w:rPr>
      </w:pPr>
      <w:r w:rsidRPr="005B60C4">
        <w:rPr>
          <w:rFonts w:asciiTheme="majorBidi" w:hAnsiTheme="majorBidi" w:cstheme="majorBidi"/>
          <w:color w:val="000000"/>
        </w:rPr>
        <w:t xml:space="preserve">Electricité par combustion directe, </w:t>
      </w:r>
    </w:p>
    <w:p w14:paraId="750614C2" w14:textId="77777777" w:rsidR="00026F04" w:rsidRPr="00A46D4E" w:rsidRDefault="0046605E" w:rsidP="00217587">
      <w:pPr>
        <w:autoSpaceDE w:val="0"/>
        <w:autoSpaceDN w:val="0"/>
        <w:adjustRightInd w:val="0"/>
        <w:spacing w:before="120"/>
        <w:rPr>
          <w:rFonts w:asciiTheme="majorHAnsi" w:eastAsiaTheme="minorHAnsi" w:hAnsiTheme="majorHAnsi"/>
          <w:color w:val="000000" w:themeColor="text1"/>
          <w:lang w:eastAsia="en-US"/>
        </w:rPr>
      </w:pPr>
      <w:r w:rsidRPr="00A46D4E">
        <w:rPr>
          <w:rFonts w:asciiTheme="majorHAnsi" w:eastAsiaTheme="minorHAnsi" w:hAnsiTheme="majorHAnsi"/>
          <w:b/>
          <w:bCs/>
          <w:color w:val="000000" w:themeColor="text1"/>
          <w:lang w:eastAsia="en-US"/>
        </w:rPr>
        <w:t>Chapitre7:</w:t>
      </w:r>
      <w:r w:rsidR="00026F04" w:rsidRPr="00C50651">
        <w:rPr>
          <w:rFonts w:asciiTheme="majorHAnsi" w:eastAsiaTheme="minorHAnsi" w:hAnsiTheme="majorHAnsi"/>
          <w:b/>
          <w:bCs/>
          <w:color w:val="000000" w:themeColor="text1"/>
          <w:lang w:eastAsia="en-US"/>
        </w:rPr>
        <w:t>Hydrogène solaire</w:t>
      </w:r>
      <w:r w:rsidRPr="00C50651">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ab/>
      </w:r>
      <w:r w:rsidR="006D4DA1" w:rsidRPr="00A46D4E">
        <w:rPr>
          <w:rFonts w:asciiTheme="majorHAnsi" w:eastAsiaTheme="minorHAnsi" w:hAnsiTheme="majorHAnsi"/>
          <w:b/>
          <w:bCs/>
          <w:color w:val="000000" w:themeColor="text1"/>
          <w:lang w:eastAsia="en-US"/>
        </w:rPr>
        <w:tab/>
      </w:r>
      <w:r w:rsidRPr="00A46D4E">
        <w:rPr>
          <w:rFonts w:asciiTheme="majorHAnsi" w:eastAsiaTheme="minorHAnsi" w:hAnsiTheme="majorHAnsi"/>
          <w:b/>
          <w:bCs/>
          <w:color w:val="000000" w:themeColor="text1"/>
          <w:lang w:eastAsia="en-US"/>
        </w:rPr>
        <w:t>(</w:t>
      </w:r>
      <w:r w:rsidR="00FC0ADF" w:rsidRPr="00A46D4E">
        <w:rPr>
          <w:rFonts w:asciiTheme="majorHAnsi" w:eastAsiaTheme="minorHAnsi" w:hAnsiTheme="majorHAnsi"/>
          <w:b/>
          <w:bCs/>
          <w:color w:val="000000" w:themeColor="text1"/>
          <w:lang w:eastAsia="en-US"/>
        </w:rPr>
        <w:t xml:space="preserve">2 </w:t>
      </w:r>
      <w:r w:rsidRPr="00A46D4E">
        <w:rPr>
          <w:rFonts w:asciiTheme="majorHAnsi" w:eastAsiaTheme="minorHAnsi" w:hAnsiTheme="majorHAnsi"/>
          <w:b/>
          <w:bCs/>
          <w:color w:val="000000" w:themeColor="text1"/>
          <w:lang w:eastAsia="en-US"/>
        </w:rPr>
        <w:t>semaines)</w:t>
      </w:r>
    </w:p>
    <w:p w14:paraId="05575EA0" w14:textId="77777777" w:rsidR="00026F04" w:rsidRPr="00C50651" w:rsidRDefault="00217587" w:rsidP="00217587">
      <w:pPr>
        <w:autoSpaceDE w:val="0"/>
        <w:autoSpaceDN w:val="0"/>
        <w:adjustRightInd w:val="0"/>
        <w:spacing w:before="120"/>
        <w:rPr>
          <w:rFonts w:asciiTheme="majorHAnsi" w:hAnsiTheme="majorHAnsi" w:cs="Arial"/>
          <w:b/>
          <w:color w:val="000000" w:themeColor="text1"/>
        </w:rPr>
      </w:pPr>
      <w:r w:rsidRPr="00C50651">
        <w:rPr>
          <w:rFonts w:asciiTheme="majorHAnsi" w:hAnsiTheme="majorHAnsi" w:cs="Arial"/>
          <w:b/>
          <w:color w:val="000000" w:themeColor="text1"/>
          <w:u w:val="thick" w:color="F79646"/>
        </w:rPr>
        <w:lastRenderedPageBreak/>
        <w:t>Recommandations</w:t>
      </w:r>
      <w:r w:rsidRPr="00C50651">
        <w:rPr>
          <w:rFonts w:asciiTheme="majorHAnsi" w:hAnsiTheme="majorHAnsi" w:cs="Arial"/>
          <w:b/>
          <w:color w:val="000000" w:themeColor="text1"/>
        </w:rPr>
        <w:t xml:space="preserve">: </w:t>
      </w:r>
      <w:r w:rsidR="0046605E" w:rsidRPr="00C50651">
        <w:rPr>
          <w:rFonts w:asciiTheme="majorHAnsi" w:hAnsiTheme="majorHAnsi" w:cs="Arial"/>
          <w:b/>
          <w:color w:val="000000" w:themeColor="text1"/>
        </w:rPr>
        <w:tab/>
      </w:r>
    </w:p>
    <w:p w14:paraId="03D5D541" w14:textId="77777777" w:rsidR="0046605E" w:rsidRPr="00A46D4E" w:rsidRDefault="00C50651" w:rsidP="00B220EA">
      <w:pPr>
        <w:pStyle w:val="Paragraphedeliste"/>
        <w:autoSpaceDE w:val="0"/>
        <w:autoSpaceDN w:val="0"/>
        <w:adjustRightInd w:val="0"/>
        <w:spacing w:before="120"/>
        <w:ind w:left="0"/>
        <w:contextualSpacing w:val="0"/>
        <w:jc w:val="both"/>
        <w:rPr>
          <w:rFonts w:asciiTheme="majorHAnsi" w:hAnsiTheme="majorHAnsi" w:cs="Arial"/>
          <w:bCs/>
          <w:color w:val="000000" w:themeColor="text1"/>
        </w:rPr>
      </w:pPr>
      <w:r>
        <w:rPr>
          <w:rFonts w:asciiTheme="majorHAnsi" w:eastAsiaTheme="minorHAnsi" w:hAnsiTheme="majorHAnsi"/>
          <w:b/>
          <w:bCs/>
          <w:color w:val="000000" w:themeColor="text1"/>
          <w:lang w:eastAsia="en-US"/>
        </w:rPr>
        <w:t xml:space="preserve">*-  </w:t>
      </w:r>
      <w:r w:rsidR="00026F04" w:rsidRPr="00A46D4E">
        <w:rPr>
          <w:rFonts w:asciiTheme="majorHAnsi" w:eastAsiaTheme="minorHAnsi" w:hAnsiTheme="majorHAnsi"/>
          <w:b/>
          <w:bCs/>
          <w:color w:val="000000" w:themeColor="text1"/>
          <w:lang w:eastAsia="en-US"/>
        </w:rPr>
        <w:t>Séminaire:</w:t>
      </w:r>
      <w:r w:rsidR="00026F04" w:rsidRPr="00A46D4E">
        <w:rPr>
          <w:rFonts w:asciiTheme="majorHAnsi" w:eastAsiaTheme="minorHAnsi" w:hAnsiTheme="majorHAnsi"/>
          <w:color w:val="000000" w:themeColor="text1"/>
          <w:lang w:eastAsia="en-US"/>
        </w:rPr>
        <w:t xml:space="preserve"> Etats de l’art dans les technologies des énergies renouvelables</w:t>
      </w:r>
      <w:r w:rsidR="0046605E" w:rsidRPr="00A46D4E">
        <w:rPr>
          <w:rFonts w:asciiTheme="majorHAnsi" w:hAnsiTheme="majorHAnsi" w:cs="Arial"/>
          <w:bCs/>
          <w:color w:val="000000" w:themeColor="text1"/>
        </w:rPr>
        <w:t xml:space="preserve">et les </w:t>
      </w:r>
      <w:r w:rsidR="0046605E" w:rsidRPr="00A46D4E">
        <w:rPr>
          <w:rFonts w:asciiTheme="majorHAnsi" w:eastAsiaTheme="minorHAnsi" w:hAnsiTheme="majorHAnsi"/>
          <w:bCs/>
          <w:color w:val="000000" w:themeColor="text1"/>
          <w:lang w:eastAsia="en-US"/>
        </w:rPr>
        <w:t>Techniques d’évaluation des ressources solaires</w:t>
      </w:r>
    </w:p>
    <w:p w14:paraId="3D62C9C6" w14:textId="77777777" w:rsidR="00DD3B41" w:rsidRPr="00C50651" w:rsidRDefault="00C50651" w:rsidP="00074EF2">
      <w:pPr>
        <w:spacing w:line="276" w:lineRule="auto"/>
        <w:jc w:val="both"/>
        <w:rPr>
          <w:rFonts w:asciiTheme="majorHAnsi" w:hAnsiTheme="majorHAnsi" w:cs="Arial"/>
          <w:b/>
          <w:color w:val="000000" w:themeColor="text1"/>
        </w:rPr>
      </w:pPr>
      <w:r>
        <w:rPr>
          <w:rFonts w:asciiTheme="majorHAnsi" w:eastAsiaTheme="minorHAnsi" w:hAnsiTheme="majorHAnsi"/>
          <w:b/>
          <w:bCs/>
          <w:color w:val="000000" w:themeColor="text1"/>
          <w:lang w:eastAsia="en-US"/>
        </w:rPr>
        <w:t xml:space="preserve">*-  </w:t>
      </w:r>
      <w:r w:rsidR="0046605E" w:rsidRPr="00C50651">
        <w:rPr>
          <w:rFonts w:asciiTheme="majorHAnsi" w:eastAsiaTheme="minorHAnsi" w:hAnsiTheme="majorHAnsi"/>
          <w:b/>
          <w:bCs/>
          <w:color w:val="000000" w:themeColor="text1"/>
          <w:lang w:eastAsia="en-US"/>
        </w:rPr>
        <w:t>Visite :</w:t>
      </w:r>
      <w:r w:rsidR="005B60C4">
        <w:rPr>
          <w:rFonts w:asciiTheme="majorHAnsi" w:eastAsiaTheme="minorHAnsi" w:hAnsiTheme="majorHAnsi"/>
          <w:color w:val="000000" w:themeColor="text1"/>
          <w:lang w:eastAsia="en-US"/>
        </w:rPr>
        <w:t xml:space="preserve"> à une centrale solaire PV, Eolienne ou </w:t>
      </w:r>
      <w:r w:rsidR="0046605E" w:rsidRPr="00C50651">
        <w:rPr>
          <w:rFonts w:asciiTheme="majorHAnsi" w:eastAsiaTheme="minorHAnsi" w:hAnsiTheme="majorHAnsi"/>
          <w:color w:val="000000" w:themeColor="text1"/>
          <w:lang w:eastAsia="en-US"/>
        </w:rPr>
        <w:t xml:space="preserve">hybride </w:t>
      </w:r>
      <w:r w:rsidR="00074EF2">
        <w:rPr>
          <w:rFonts w:asciiTheme="majorHAnsi" w:eastAsiaTheme="minorHAnsi" w:hAnsiTheme="majorHAnsi"/>
          <w:color w:val="000000" w:themeColor="text1"/>
          <w:lang w:eastAsia="en-US"/>
        </w:rPr>
        <w:t>solaire-gaz</w:t>
      </w:r>
      <w:r w:rsidR="00B220EA">
        <w:rPr>
          <w:rFonts w:asciiTheme="majorHAnsi" w:eastAsiaTheme="minorHAnsi" w:hAnsiTheme="majorHAnsi"/>
          <w:color w:val="000000" w:themeColor="text1"/>
          <w:lang w:eastAsia="en-US"/>
        </w:rPr>
        <w:t>.</w:t>
      </w:r>
    </w:p>
    <w:p w14:paraId="11E37C63" w14:textId="77777777" w:rsidR="00B220EA" w:rsidRDefault="00B220EA" w:rsidP="00217587">
      <w:pPr>
        <w:autoSpaceDE w:val="0"/>
        <w:autoSpaceDN w:val="0"/>
        <w:adjustRightInd w:val="0"/>
        <w:spacing w:before="120"/>
        <w:rPr>
          <w:rFonts w:asciiTheme="majorHAnsi" w:hAnsiTheme="majorHAnsi" w:cs="Arial"/>
          <w:b/>
          <w:color w:val="000000" w:themeColor="text1"/>
          <w:u w:val="thick" w:color="F79646"/>
        </w:rPr>
      </w:pPr>
    </w:p>
    <w:p w14:paraId="5F279211" w14:textId="77777777" w:rsidR="00DD3B41" w:rsidRPr="00A46D4E" w:rsidRDefault="00DD3B41" w:rsidP="00B220EA">
      <w:pPr>
        <w:autoSpaceDE w:val="0"/>
        <w:autoSpaceDN w:val="0"/>
        <w:adjustRightInd w:val="0"/>
        <w:rPr>
          <w:rFonts w:asciiTheme="majorHAnsi" w:hAnsiTheme="majorHAnsi" w:cs="Arial"/>
          <w:b/>
          <w:color w:val="000000" w:themeColor="text1"/>
          <w:u w:val="thick" w:color="F79646"/>
        </w:rPr>
      </w:pPr>
      <w:r w:rsidRPr="00A46D4E">
        <w:rPr>
          <w:rFonts w:asciiTheme="majorHAnsi" w:hAnsiTheme="majorHAnsi" w:cs="Arial"/>
          <w:b/>
          <w:color w:val="000000" w:themeColor="text1"/>
          <w:u w:val="thick" w:color="F79646"/>
        </w:rPr>
        <w:t>Mode d’évaluation:</w:t>
      </w:r>
    </w:p>
    <w:p w14:paraId="0C1B878C" w14:textId="77777777" w:rsidR="00DD3B41" w:rsidRPr="00A46D4E" w:rsidRDefault="00DD3B41" w:rsidP="00217587">
      <w:pPr>
        <w:autoSpaceDE w:val="0"/>
        <w:autoSpaceDN w:val="0"/>
        <w:adjustRightInd w:val="0"/>
        <w:spacing w:before="120"/>
        <w:rPr>
          <w:rFonts w:asciiTheme="majorHAnsi" w:hAnsiTheme="majorHAnsi" w:cs="Arial"/>
          <w:color w:val="000000" w:themeColor="text1"/>
        </w:rPr>
      </w:pPr>
      <w:r w:rsidRPr="00A46D4E">
        <w:rPr>
          <w:rFonts w:asciiTheme="majorHAnsi" w:hAnsiTheme="majorHAnsi" w:cs="Arial"/>
          <w:color w:val="000000" w:themeColor="text1"/>
        </w:rPr>
        <w:t xml:space="preserve">Contrôle continu :   </w:t>
      </w:r>
      <w:r w:rsidR="0046605E" w:rsidRPr="00A46D4E">
        <w:rPr>
          <w:rFonts w:asciiTheme="majorHAnsi" w:hAnsiTheme="majorHAnsi" w:cs="Arial"/>
          <w:color w:val="000000" w:themeColor="text1"/>
        </w:rPr>
        <w:t>40</w:t>
      </w:r>
      <w:r w:rsidRPr="00A46D4E">
        <w:rPr>
          <w:rFonts w:asciiTheme="majorHAnsi" w:hAnsiTheme="majorHAnsi" w:cs="Arial"/>
          <w:color w:val="000000" w:themeColor="text1"/>
        </w:rPr>
        <w:t xml:space="preserve">% ; Examen :   </w:t>
      </w:r>
      <w:r w:rsidR="0046605E" w:rsidRPr="00A46D4E">
        <w:rPr>
          <w:rFonts w:asciiTheme="majorHAnsi" w:hAnsiTheme="majorHAnsi" w:cs="Arial"/>
          <w:color w:val="000000" w:themeColor="text1"/>
        </w:rPr>
        <w:t>60</w:t>
      </w:r>
      <w:r w:rsidRPr="00A46D4E">
        <w:rPr>
          <w:rFonts w:asciiTheme="majorHAnsi" w:hAnsiTheme="majorHAnsi" w:cs="Arial"/>
          <w:color w:val="000000" w:themeColor="text1"/>
        </w:rPr>
        <w:t>%.</w:t>
      </w:r>
    </w:p>
    <w:p w14:paraId="172BB285" w14:textId="77777777" w:rsidR="00DD3B41" w:rsidRPr="00A46D4E" w:rsidRDefault="00DD3B41" w:rsidP="00217587">
      <w:pPr>
        <w:autoSpaceDE w:val="0"/>
        <w:autoSpaceDN w:val="0"/>
        <w:adjustRightInd w:val="0"/>
        <w:spacing w:before="120"/>
        <w:rPr>
          <w:rFonts w:asciiTheme="majorHAnsi" w:hAnsiTheme="majorHAnsi" w:cs="Arial"/>
          <w:iCs/>
          <w:color w:val="000000" w:themeColor="text1"/>
          <w:u w:val="thick" w:color="F79646"/>
        </w:rPr>
      </w:pPr>
      <w:r w:rsidRPr="00A46D4E">
        <w:rPr>
          <w:rFonts w:asciiTheme="majorHAnsi" w:hAnsiTheme="majorHAnsi" w:cs="Arial"/>
          <w:b/>
          <w:color w:val="000000" w:themeColor="text1"/>
          <w:u w:val="thick" w:color="F79646"/>
        </w:rPr>
        <w:t>Références bibliographiques</w:t>
      </w:r>
      <w:r w:rsidRPr="00A46D4E">
        <w:rPr>
          <w:rFonts w:asciiTheme="majorHAnsi" w:hAnsiTheme="majorHAnsi" w:cs="Arial"/>
          <w:iCs/>
          <w:color w:val="000000" w:themeColor="text1"/>
          <w:u w:val="thick" w:color="F79646"/>
        </w:rPr>
        <w:t>:</w:t>
      </w:r>
    </w:p>
    <w:p w14:paraId="026C55B0" w14:textId="77777777" w:rsidR="00026F04" w:rsidRPr="00B220EA" w:rsidRDefault="00026F04"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val="en-US" w:eastAsia="en-US"/>
        </w:rPr>
      </w:pPr>
      <w:r w:rsidRPr="00B220EA">
        <w:rPr>
          <w:rFonts w:asciiTheme="majorHAnsi" w:eastAsiaTheme="minorHAnsi" w:hAnsiTheme="majorHAnsi"/>
          <w:i/>
          <w:color w:val="000000" w:themeColor="text1"/>
          <w:lang w:val="en-US" w:eastAsia="en-US"/>
        </w:rPr>
        <w:t>Ahmed F. Zobar, Ramesh Bansal, “Handbook of Renewable Energy Technology”, World Science (2011)</w:t>
      </w:r>
      <w:r w:rsidR="00B220EA" w:rsidRPr="00B220EA">
        <w:rPr>
          <w:rFonts w:asciiTheme="majorHAnsi" w:eastAsiaTheme="minorHAnsi" w:hAnsiTheme="majorHAnsi"/>
          <w:i/>
          <w:color w:val="000000" w:themeColor="text1"/>
          <w:lang w:val="en-US" w:eastAsia="en-US"/>
        </w:rPr>
        <w:t>.</w:t>
      </w:r>
    </w:p>
    <w:p w14:paraId="111FEB5A" w14:textId="77777777" w:rsidR="00026F04" w:rsidRPr="00B220EA" w:rsidRDefault="00026F04"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val="en-US" w:eastAsia="en-US"/>
        </w:rPr>
      </w:pPr>
      <w:r w:rsidRPr="00B220EA">
        <w:rPr>
          <w:rFonts w:asciiTheme="majorHAnsi" w:eastAsiaTheme="minorHAnsi" w:hAnsiTheme="majorHAnsi"/>
          <w:i/>
          <w:color w:val="000000" w:themeColor="text1"/>
          <w:lang w:val="en-US" w:eastAsia="en-US"/>
        </w:rPr>
        <w:t>Henrik Lund “Renewable Energy Systems” Academic Press (2010)</w:t>
      </w:r>
      <w:r w:rsidR="00B220EA" w:rsidRPr="00B220EA">
        <w:rPr>
          <w:rFonts w:asciiTheme="majorHAnsi" w:eastAsiaTheme="minorHAnsi" w:hAnsiTheme="majorHAnsi"/>
          <w:i/>
          <w:color w:val="000000" w:themeColor="text1"/>
          <w:lang w:val="en-US" w:eastAsia="en-US"/>
        </w:rPr>
        <w:t>.</w:t>
      </w:r>
    </w:p>
    <w:p w14:paraId="109487D5" w14:textId="77777777" w:rsidR="00436FD3" w:rsidRPr="00B220EA" w:rsidRDefault="00436FD3"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eastAsia="en-US"/>
        </w:rPr>
      </w:pPr>
      <w:r w:rsidRPr="00B220EA">
        <w:rPr>
          <w:rFonts w:asciiTheme="majorHAnsi" w:eastAsiaTheme="minorHAnsi" w:hAnsiTheme="majorHAnsi"/>
          <w:i/>
          <w:color w:val="000000" w:themeColor="text1"/>
          <w:lang w:eastAsia="en-US"/>
        </w:rPr>
        <w:t>Energie solaire. Calcul et opt</w:t>
      </w:r>
      <w:r w:rsidR="00B220EA" w:rsidRPr="00B220EA">
        <w:rPr>
          <w:rFonts w:asciiTheme="majorHAnsi" w:eastAsiaTheme="minorHAnsi" w:hAnsiTheme="majorHAnsi"/>
          <w:i/>
          <w:color w:val="000000" w:themeColor="text1"/>
          <w:lang w:eastAsia="en-US"/>
        </w:rPr>
        <w:t xml:space="preserve">imisation - Génie énergétique, </w:t>
      </w:r>
      <w:hyperlink r:id="rId14" w:history="1">
        <w:r w:rsidRPr="00B220EA">
          <w:rPr>
            <w:i/>
            <w:color w:val="000000" w:themeColor="text1"/>
          </w:rPr>
          <w:t>Jacques Bernard</w:t>
        </w:r>
      </w:hyperlink>
      <w:r w:rsidRPr="00B220EA">
        <w:rPr>
          <w:rFonts w:asciiTheme="majorHAnsi" w:eastAsiaTheme="minorHAnsi" w:hAnsiTheme="majorHAnsi"/>
          <w:i/>
          <w:color w:val="000000" w:themeColor="text1"/>
          <w:lang w:eastAsia="en-US"/>
        </w:rPr>
        <w:t xml:space="preserve">, Edition : </w:t>
      </w:r>
      <w:hyperlink r:id="rId15" w:history="1">
        <w:r w:rsidRPr="00B220EA">
          <w:rPr>
            <w:i/>
            <w:color w:val="000000" w:themeColor="text1"/>
          </w:rPr>
          <w:t>Ellipses</w:t>
        </w:r>
      </w:hyperlink>
      <w:r w:rsidRPr="00B220EA">
        <w:rPr>
          <w:rFonts w:asciiTheme="majorHAnsi" w:eastAsiaTheme="minorHAnsi" w:hAnsiTheme="majorHAnsi"/>
          <w:i/>
          <w:color w:val="000000" w:themeColor="text1"/>
          <w:lang w:eastAsia="en-US"/>
        </w:rPr>
        <w:t>, 2004.</w:t>
      </w:r>
    </w:p>
    <w:p w14:paraId="2D2BC056" w14:textId="77777777" w:rsidR="00436FD3" w:rsidRPr="00B220EA" w:rsidRDefault="00436FD3"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eastAsia="en-US"/>
        </w:rPr>
      </w:pPr>
      <w:r w:rsidRPr="00B220EA">
        <w:rPr>
          <w:rFonts w:asciiTheme="majorHAnsi" w:eastAsiaTheme="minorHAnsi" w:hAnsiTheme="majorHAnsi"/>
          <w:i/>
          <w:color w:val="000000" w:themeColor="text1"/>
          <w:lang w:eastAsia="en-US"/>
        </w:rPr>
        <w:t xml:space="preserve">Le gisement solaire: évaluation de la ressource énergétique, </w:t>
      </w:r>
      <w:hyperlink r:id="rId16" w:history="1">
        <w:r w:rsidRPr="00B220EA">
          <w:rPr>
            <w:i/>
            <w:color w:val="000000" w:themeColor="text1"/>
          </w:rPr>
          <w:t>Christian Perrin de Brichambaut</w:t>
        </w:r>
      </w:hyperlink>
      <w:r w:rsidRPr="00B220EA">
        <w:rPr>
          <w:rFonts w:asciiTheme="majorHAnsi" w:eastAsiaTheme="minorHAnsi" w:hAnsiTheme="majorHAnsi"/>
          <w:i/>
          <w:color w:val="000000" w:themeColor="text1"/>
          <w:lang w:eastAsia="en-US"/>
        </w:rPr>
        <w:t>, Edition : Tech. &amp; Doc. / Lavoisier, 1999.</w:t>
      </w:r>
    </w:p>
    <w:p w14:paraId="027E6170" w14:textId="77777777" w:rsidR="00436FD3" w:rsidRPr="00B220EA" w:rsidRDefault="00436FD3"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val="en-US" w:eastAsia="en-US"/>
        </w:rPr>
      </w:pPr>
      <w:r w:rsidRPr="00B220EA">
        <w:rPr>
          <w:rFonts w:asciiTheme="majorHAnsi" w:eastAsiaTheme="minorHAnsi" w:hAnsiTheme="majorHAnsi"/>
          <w:i/>
          <w:color w:val="000000" w:themeColor="text1"/>
          <w:lang w:val="en-US" w:eastAsia="en-US"/>
        </w:rPr>
        <w:t xml:space="preserve">Solar Energy Engineering: Processes and Systems, </w:t>
      </w:r>
      <w:hyperlink r:id="rId17" w:history="1">
        <w:r w:rsidRPr="00B220EA">
          <w:rPr>
            <w:i/>
            <w:color w:val="000000" w:themeColor="text1"/>
            <w:lang w:val="en-US"/>
          </w:rPr>
          <w:t>Soteris A. Kalogirou</w:t>
        </w:r>
      </w:hyperlink>
      <w:r w:rsidRPr="00B220EA">
        <w:rPr>
          <w:rFonts w:asciiTheme="majorHAnsi" w:eastAsiaTheme="minorHAnsi" w:hAnsiTheme="majorHAnsi"/>
          <w:i/>
          <w:color w:val="000000" w:themeColor="text1"/>
          <w:lang w:val="en-US" w:eastAsia="en-US"/>
        </w:rPr>
        <w:t xml:space="preserve">, Edition: Academic Press Inc 2009. </w:t>
      </w:r>
    </w:p>
    <w:p w14:paraId="456CB006" w14:textId="77777777" w:rsidR="00026F04" w:rsidRPr="00B220EA" w:rsidRDefault="00026F04"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val="en-US" w:eastAsia="en-US"/>
        </w:rPr>
      </w:pPr>
      <w:r w:rsidRPr="00B220EA">
        <w:rPr>
          <w:rFonts w:asciiTheme="majorHAnsi" w:eastAsiaTheme="minorHAnsi" w:hAnsiTheme="majorHAnsi"/>
          <w:i/>
          <w:color w:val="000000" w:themeColor="text1"/>
          <w:lang w:val="en-US" w:eastAsia="en-US"/>
        </w:rPr>
        <w:t>D. P. Kothari, K. C. Singal and RakeshRanjan “Renewable Energy Sources and Emerging Technologies”, PHI Lear. Priv. Ldt (2008)</w:t>
      </w:r>
      <w:r w:rsidR="00B220EA" w:rsidRPr="00B220EA">
        <w:rPr>
          <w:rFonts w:asciiTheme="majorHAnsi" w:eastAsiaTheme="minorHAnsi" w:hAnsiTheme="majorHAnsi"/>
          <w:i/>
          <w:color w:val="000000" w:themeColor="text1"/>
          <w:lang w:val="en-US" w:eastAsia="en-US"/>
        </w:rPr>
        <w:t>.</w:t>
      </w:r>
    </w:p>
    <w:p w14:paraId="75A9A1B5" w14:textId="77777777" w:rsidR="00026F04" w:rsidRPr="00B220EA" w:rsidRDefault="00026F04"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val="en-US" w:eastAsia="en-US"/>
        </w:rPr>
      </w:pPr>
      <w:r w:rsidRPr="00B220EA">
        <w:rPr>
          <w:rFonts w:asciiTheme="majorHAnsi" w:eastAsiaTheme="minorHAnsi" w:hAnsiTheme="majorHAnsi"/>
          <w:i/>
          <w:color w:val="000000" w:themeColor="text1"/>
          <w:lang w:val="en-US" w:eastAsia="en-US"/>
        </w:rPr>
        <w:t>J. Duffie, and W. Beckman: Solar Engineering of Thermal Processes, John Wiley &amp; Sons, New York, 1991</w:t>
      </w:r>
      <w:r w:rsidR="00B220EA" w:rsidRPr="00B220EA">
        <w:rPr>
          <w:rFonts w:asciiTheme="majorHAnsi" w:eastAsiaTheme="minorHAnsi" w:hAnsiTheme="majorHAnsi"/>
          <w:i/>
          <w:color w:val="000000" w:themeColor="text1"/>
          <w:lang w:val="en-US" w:eastAsia="en-US"/>
        </w:rPr>
        <w:t>.</w:t>
      </w:r>
    </w:p>
    <w:p w14:paraId="07AD9132" w14:textId="77777777" w:rsidR="0046605E" w:rsidRPr="00B220EA" w:rsidRDefault="00026F04"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val="en-US" w:eastAsia="en-US"/>
        </w:rPr>
      </w:pPr>
      <w:r w:rsidRPr="00B220EA">
        <w:rPr>
          <w:rFonts w:asciiTheme="majorHAnsi" w:eastAsiaTheme="minorHAnsi" w:hAnsiTheme="majorHAnsi"/>
          <w:i/>
          <w:color w:val="000000" w:themeColor="text1"/>
          <w:lang w:val="en-US" w:eastAsia="en-US"/>
        </w:rPr>
        <w:t>Charles Wereko-Brobby: Biomass Conversion and Technology, John Wiley &amp; Sons, 1996</w:t>
      </w:r>
      <w:r w:rsidR="00B220EA" w:rsidRPr="00B220EA">
        <w:rPr>
          <w:rFonts w:asciiTheme="majorHAnsi" w:eastAsiaTheme="minorHAnsi" w:hAnsiTheme="majorHAnsi"/>
          <w:i/>
          <w:color w:val="000000" w:themeColor="text1"/>
          <w:lang w:val="en-US" w:eastAsia="en-US"/>
        </w:rPr>
        <w:t>.</w:t>
      </w:r>
    </w:p>
    <w:p w14:paraId="28A7E922" w14:textId="77777777" w:rsidR="00F449AC" w:rsidRPr="00B220EA" w:rsidRDefault="00026F04"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val="en-US" w:eastAsia="en-US"/>
        </w:rPr>
      </w:pPr>
      <w:r w:rsidRPr="00B220EA">
        <w:rPr>
          <w:rFonts w:asciiTheme="majorHAnsi" w:eastAsiaTheme="minorHAnsi" w:hAnsiTheme="majorHAnsi"/>
          <w:i/>
          <w:color w:val="000000" w:themeColor="text1"/>
          <w:lang w:val="en-US" w:eastAsia="en-US"/>
        </w:rPr>
        <w:t>B. H. Khan "Non-Conventional Energy Resources McGraw Hill, 2nd Edn, 2009</w:t>
      </w:r>
      <w:r w:rsidR="00B220EA" w:rsidRPr="00B220EA">
        <w:rPr>
          <w:rFonts w:asciiTheme="majorHAnsi" w:eastAsiaTheme="minorHAnsi" w:hAnsiTheme="majorHAnsi"/>
          <w:i/>
          <w:color w:val="000000" w:themeColor="text1"/>
          <w:lang w:val="en-US" w:eastAsia="en-US"/>
        </w:rPr>
        <w:t>.</w:t>
      </w:r>
    </w:p>
    <w:p w14:paraId="4CA77925" w14:textId="77777777" w:rsidR="00436FD3" w:rsidRPr="00B220EA" w:rsidRDefault="00BB61B2"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eastAsia="en-US"/>
        </w:rPr>
      </w:pPr>
      <w:hyperlink r:id="rId18" w:history="1">
        <w:r w:rsidR="00B220EA" w:rsidRPr="00B220EA">
          <w:rPr>
            <w:rFonts w:eastAsiaTheme="minorHAnsi"/>
            <w:i/>
            <w:color w:val="000000" w:themeColor="text1"/>
          </w:rPr>
          <w:t xml:space="preserve">Héliothermique </w:t>
        </w:r>
        <w:r w:rsidR="00436FD3" w:rsidRPr="00B220EA">
          <w:rPr>
            <w:rFonts w:eastAsiaTheme="minorHAnsi"/>
            <w:i/>
            <w:color w:val="000000" w:themeColor="text1"/>
          </w:rPr>
          <w:t>: Le gisement solaire, méthodes et calculs</w:t>
        </w:r>
      </w:hyperlink>
      <w:r w:rsidR="00436FD3" w:rsidRPr="00B220EA">
        <w:rPr>
          <w:rFonts w:asciiTheme="majorHAnsi" w:eastAsiaTheme="minorHAnsi" w:hAnsiTheme="majorHAnsi"/>
          <w:i/>
          <w:color w:val="000000" w:themeColor="text1"/>
          <w:lang w:eastAsia="en-US"/>
        </w:rPr>
        <w:t>, Pierre-Henri Communay, Edition GRE, 2002.</w:t>
      </w:r>
    </w:p>
    <w:p w14:paraId="4FDF5855" w14:textId="77777777" w:rsidR="00436FD3" w:rsidRPr="00B220EA" w:rsidRDefault="00436FD3" w:rsidP="00EA280D">
      <w:pPr>
        <w:pStyle w:val="Paragraphedeliste"/>
        <w:numPr>
          <w:ilvl w:val="0"/>
          <w:numId w:val="6"/>
        </w:numPr>
        <w:autoSpaceDE w:val="0"/>
        <w:autoSpaceDN w:val="0"/>
        <w:adjustRightInd w:val="0"/>
        <w:ind w:left="426" w:hanging="284"/>
        <w:jc w:val="both"/>
        <w:rPr>
          <w:rFonts w:asciiTheme="majorHAnsi" w:eastAsiaTheme="minorHAnsi" w:hAnsiTheme="majorHAnsi"/>
          <w:i/>
          <w:color w:val="000000" w:themeColor="text1"/>
          <w:lang w:eastAsia="en-US"/>
        </w:rPr>
      </w:pPr>
      <w:r w:rsidRPr="00B220EA">
        <w:rPr>
          <w:rFonts w:asciiTheme="majorHAnsi" w:eastAsiaTheme="minorHAnsi" w:hAnsiTheme="majorHAnsi"/>
          <w:i/>
          <w:color w:val="000000" w:themeColor="text1"/>
          <w:lang w:eastAsia="en-US"/>
        </w:rPr>
        <w:t>Le rayonnement solaire</w:t>
      </w:r>
      <w:r w:rsidR="00AE7D7A" w:rsidRPr="00B220EA">
        <w:rPr>
          <w:rFonts w:asciiTheme="majorHAnsi" w:eastAsiaTheme="minorHAnsi" w:hAnsiTheme="majorHAnsi"/>
          <w:i/>
          <w:color w:val="000000" w:themeColor="text1"/>
          <w:lang w:eastAsia="en-US"/>
        </w:rPr>
        <w:t xml:space="preserve"> dans l'environnement terrestre </w:t>
      </w:r>
      <w:hyperlink r:id="rId19" w:history="1">
        <w:r w:rsidRPr="00B220EA">
          <w:rPr>
            <w:i/>
            <w:color w:val="000000" w:themeColor="text1"/>
          </w:rPr>
          <w:t>Alain Chiron de la Casinière</w:t>
        </w:r>
      </w:hyperlink>
      <w:r w:rsidRPr="00B220EA">
        <w:rPr>
          <w:rFonts w:asciiTheme="majorHAnsi" w:eastAsiaTheme="minorHAnsi" w:hAnsiTheme="majorHAnsi"/>
          <w:i/>
          <w:color w:val="000000" w:themeColor="text1"/>
          <w:lang w:eastAsia="en-US"/>
        </w:rPr>
        <w:t>, Edition : Publibook, 2003.</w:t>
      </w:r>
    </w:p>
    <w:p w14:paraId="464C9131" w14:textId="77777777" w:rsidR="00F6249A" w:rsidRPr="00FE79D5" w:rsidRDefault="00F6249A" w:rsidP="00F6249A">
      <w:pPr>
        <w:autoSpaceDE w:val="0"/>
        <w:autoSpaceDN w:val="0"/>
        <w:adjustRightInd w:val="0"/>
        <w:rPr>
          <w:rFonts w:asciiTheme="majorHAnsi" w:eastAsiaTheme="minorHAnsi" w:hAnsiTheme="majorHAnsi"/>
          <w:i/>
          <w:iCs/>
          <w:sz w:val="22"/>
          <w:szCs w:val="22"/>
          <w:lang w:eastAsia="en-US"/>
        </w:rPr>
      </w:pPr>
    </w:p>
    <w:p w14:paraId="026AD640" w14:textId="77777777" w:rsidR="00F6249A" w:rsidRPr="00FE79D5" w:rsidRDefault="00F6249A" w:rsidP="00F6249A">
      <w:pPr>
        <w:autoSpaceDE w:val="0"/>
        <w:autoSpaceDN w:val="0"/>
        <w:adjustRightInd w:val="0"/>
        <w:rPr>
          <w:rFonts w:asciiTheme="majorHAnsi" w:eastAsiaTheme="minorHAnsi" w:hAnsiTheme="majorHAnsi"/>
          <w:i/>
          <w:iCs/>
          <w:sz w:val="22"/>
          <w:szCs w:val="22"/>
          <w:lang w:eastAsia="en-US"/>
        </w:rPr>
      </w:pPr>
    </w:p>
    <w:p w14:paraId="57AA19BC" w14:textId="77777777" w:rsidR="00F6249A" w:rsidRPr="00FE79D5" w:rsidRDefault="00F6249A" w:rsidP="00F6249A">
      <w:pPr>
        <w:autoSpaceDE w:val="0"/>
        <w:autoSpaceDN w:val="0"/>
        <w:adjustRightInd w:val="0"/>
        <w:rPr>
          <w:rFonts w:asciiTheme="majorHAnsi" w:eastAsiaTheme="minorHAnsi" w:hAnsiTheme="majorHAnsi"/>
          <w:i/>
          <w:iCs/>
          <w:sz w:val="22"/>
          <w:szCs w:val="22"/>
          <w:lang w:eastAsia="en-US"/>
        </w:rPr>
      </w:pPr>
    </w:p>
    <w:p w14:paraId="33AA1BE3" w14:textId="77777777" w:rsidR="00F6249A" w:rsidRPr="00FE79D5" w:rsidRDefault="00F6249A" w:rsidP="00F6249A">
      <w:pPr>
        <w:autoSpaceDE w:val="0"/>
        <w:autoSpaceDN w:val="0"/>
        <w:adjustRightInd w:val="0"/>
        <w:rPr>
          <w:rFonts w:asciiTheme="majorHAnsi" w:eastAsiaTheme="minorHAnsi" w:hAnsiTheme="majorHAnsi"/>
          <w:i/>
          <w:iCs/>
          <w:sz w:val="22"/>
          <w:szCs w:val="22"/>
          <w:lang w:eastAsia="en-US"/>
        </w:rPr>
      </w:pPr>
    </w:p>
    <w:p w14:paraId="1FFCB519" w14:textId="77777777" w:rsidR="00B220EA" w:rsidRDefault="00B220EA" w:rsidP="00B220EA">
      <w:pPr>
        <w:spacing w:line="276" w:lineRule="auto"/>
        <w:jc w:val="center"/>
        <w:rPr>
          <w:rFonts w:asciiTheme="majorHAnsi" w:hAnsiTheme="majorHAnsi" w:cs="Calibri"/>
          <w:bCs/>
        </w:rPr>
      </w:pPr>
    </w:p>
    <w:p w14:paraId="3CBC4D8F" w14:textId="77777777" w:rsidR="00B220EA" w:rsidRDefault="00B220EA" w:rsidP="00B220EA">
      <w:pPr>
        <w:spacing w:line="276" w:lineRule="auto"/>
        <w:jc w:val="center"/>
        <w:rPr>
          <w:rFonts w:asciiTheme="majorHAnsi" w:hAnsiTheme="majorHAnsi" w:cs="Calibri"/>
          <w:bCs/>
        </w:rPr>
        <w:sectPr w:rsidR="00B220EA"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EF839BF" w14:textId="77777777" w:rsidR="00DD3B41" w:rsidRPr="00A46D4E" w:rsidRDefault="00DD3B41" w:rsidP="00DD3B4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A46D4E">
        <w:rPr>
          <w:rFonts w:asciiTheme="majorHAnsi" w:hAnsiTheme="majorHAnsi" w:cs="Calibri"/>
          <w:b/>
        </w:rPr>
        <w:lastRenderedPageBreak/>
        <w:t>Semestre: 1</w:t>
      </w:r>
    </w:p>
    <w:p w14:paraId="33CC2336" w14:textId="77777777" w:rsidR="00DD3B41" w:rsidRPr="00A46D4E" w:rsidRDefault="00DD3B41" w:rsidP="006D4DA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A46D4E">
        <w:rPr>
          <w:rFonts w:asciiTheme="majorHAnsi" w:hAnsiTheme="majorHAnsi" w:cs="Calibri"/>
          <w:b/>
          <w:bCs/>
          <w:iCs/>
        </w:rPr>
        <w:t>Unité d’enseignement: UEF 1.</w:t>
      </w:r>
      <w:r w:rsidR="006D4DA1" w:rsidRPr="00A46D4E">
        <w:rPr>
          <w:rFonts w:asciiTheme="majorHAnsi" w:hAnsiTheme="majorHAnsi" w:cs="Calibri"/>
          <w:b/>
          <w:bCs/>
          <w:iCs/>
        </w:rPr>
        <w:t>1.2</w:t>
      </w:r>
    </w:p>
    <w:p w14:paraId="396FABC1" w14:textId="77777777" w:rsidR="00DD3B41" w:rsidRPr="00A46D4E" w:rsidRDefault="00DD3B41" w:rsidP="00A45C97">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A46D4E">
        <w:rPr>
          <w:rFonts w:asciiTheme="majorHAnsi" w:hAnsiTheme="majorHAnsi" w:cs="Calibri"/>
          <w:b/>
          <w:bCs/>
          <w:iCs/>
        </w:rPr>
        <w:t>Matière</w:t>
      </w:r>
      <w:r w:rsidR="00A45C97" w:rsidRPr="00A46D4E">
        <w:rPr>
          <w:rFonts w:asciiTheme="majorHAnsi" w:hAnsiTheme="majorHAnsi" w:cs="Calibri"/>
          <w:b/>
          <w:bCs/>
          <w:iCs/>
        </w:rPr>
        <w:t>4</w:t>
      </w:r>
      <w:r w:rsidRPr="00A46D4E">
        <w:rPr>
          <w:rFonts w:asciiTheme="majorHAnsi" w:hAnsiTheme="majorHAnsi" w:cs="Calibri"/>
          <w:b/>
          <w:bCs/>
          <w:iCs/>
        </w:rPr>
        <w:t xml:space="preserve">: </w:t>
      </w:r>
      <w:r w:rsidR="00A3364B" w:rsidRPr="00A46D4E">
        <w:rPr>
          <w:rFonts w:asciiTheme="majorHAnsi" w:eastAsiaTheme="minorHAnsi" w:hAnsiTheme="majorHAnsi"/>
          <w:b/>
          <w:bCs/>
          <w:lang w:eastAsia="en-US"/>
        </w:rPr>
        <w:t>Méthodes numériques Appliquées</w:t>
      </w:r>
    </w:p>
    <w:p w14:paraId="0C1CDC7D" w14:textId="77777777" w:rsidR="00DD3B41" w:rsidRPr="00A46D4E" w:rsidRDefault="00DD3B41" w:rsidP="00DD3B4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A46D4E">
        <w:rPr>
          <w:rFonts w:asciiTheme="majorHAnsi" w:eastAsia="Calibri" w:hAnsiTheme="majorHAnsi" w:cs="Arial"/>
          <w:b/>
          <w:bCs/>
          <w:lang w:eastAsia="en-US"/>
        </w:rPr>
        <w:t>VHS: 45h (Cours: 1h30, TD: 1h30)</w:t>
      </w:r>
    </w:p>
    <w:p w14:paraId="4A4364ED" w14:textId="77777777" w:rsidR="00DD3B41" w:rsidRPr="00A46D4E" w:rsidRDefault="00DD3B41" w:rsidP="00DD3B4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A46D4E">
        <w:rPr>
          <w:rFonts w:asciiTheme="majorHAnsi" w:hAnsiTheme="majorHAnsi" w:cs="Calibri"/>
          <w:b/>
          <w:bCs/>
          <w:iCs/>
        </w:rPr>
        <w:t>Crédits: 4</w:t>
      </w:r>
    </w:p>
    <w:p w14:paraId="1683B6CF" w14:textId="77777777" w:rsidR="00DD3B41" w:rsidRPr="00A46D4E" w:rsidRDefault="00DD3B41" w:rsidP="00DD3B4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A46D4E">
        <w:rPr>
          <w:rFonts w:asciiTheme="majorHAnsi" w:hAnsiTheme="majorHAnsi" w:cs="Calibri"/>
          <w:b/>
          <w:bCs/>
          <w:iCs/>
        </w:rPr>
        <w:t>Coefficient: 2</w:t>
      </w:r>
    </w:p>
    <w:p w14:paraId="5608ED74" w14:textId="77777777" w:rsidR="00DD3B41" w:rsidRPr="003D0AC0" w:rsidRDefault="00DD3B41" w:rsidP="00DD3B41">
      <w:pPr>
        <w:spacing w:line="276" w:lineRule="auto"/>
        <w:jc w:val="both"/>
        <w:rPr>
          <w:rFonts w:asciiTheme="majorHAnsi" w:hAnsiTheme="majorHAnsi" w:cs="Calibri"/>
          <w:b/>
          <w:u w:val="thick" w:color="F79646"/>
        </w:rPr>
      </w:pPr>
    </w:p>
    <w:p w14:paraId="2F8A5535" w14:textId="77777777" w:rsidR="00DD3B41" w:rsidRDefault="00DD3B41" w:rsidP="00DD3B41">
      <w:pPr>
        <w:spacing w:line="276" w:lineRule="auto"/>
        <w:jc w:val="both"/>
        <w:rPr>
          <w:rFonts w:asciiTheme="majorHAnsi" w:hAnsiTheme="majorHAnsi" w:cs="Calibri"/>
          <w:u w:val="thick" w:color="F79646"/>
        </w:rPr>
      </w:pPr>
      <w:r w:rsidRPr="003D0AC0">
        <w:rPr>
          <w:rFonts w:asciiTheme="majorHAnsi" w:hAnsiTheme="majorHAnsi" w:cs="Calibri"/>
          <w:b/>
          <w:u w:val="thick" w:color="F79646"/>
        </w:rPr>
        <w:t>Objectifs de l’enseignement:</w:t>
      </w:r>
    </w:p>
    <w:p w14:paraId="68F39277" w14:textId="77777777" w:rsidR="00DD3B41" w:rsidRDefault="00A3364B" w:rsidP="00B220EA">
      <w:pPr>
        <w:spacing w:line="276" w:lineRule="auto"/>
        <w:jc w:val="both"/>
        <w:rPr>
          <w:rFonts w:asciiTheme="majorHAnsi" w:hAnsiTheme="majorHAnsi" w:cs="Calibri"/>
          <w:b/>
          <w:u w:val="thick" w:color="F79646"/>
        </w:rPr>
      </w:pPr>
      <w:r w:rsidRPr="003D0AC0">
        <w:rPr>
          <w:rFonts w:asciiTheme="majorHAnsi" w:eastAsiaTheme="minorHAnsi" w:hAnsiTheme="majorHAnsi"/>
          <w:lang w:eastAsia="en-US"/>
        </w:rPr>
        <w:t>L’étudiant aura les compétences nécessaires pour modéliser numériquement des phénomènes de transport dans le domaine des énergies renouvelables. La modélisation est basée sur des méthodes de discrétisation numérique en vue d’une meilleure compréhension des phénomènes d’écoulements de fluide couplés à des transferts de chaleur et de masse</w:t>
      </w:r>
      <w:r w:rsidR="00A46D4E">
        <w:rPr>
          <w:rFonts w:asciiTheme="majorHAnsi" w:hAnsiTheme="majorHAnsi" w:cs="Calibri"/>
          <w:b/>
          <w:u w:val="thick" w:color="F79646"/>
        </w:rPr>
        <w:t>.</w:t>
      </w:r>
    </w:p>
    <w:p w14:paraId="6346D29E" w14:textId="77777777" w:rsidR="00A46D4E" w:rsidRPr="003D0AC0" w:rsidRDefault="00A46D4E" w:rsidP="00885A88">
      <w:pPr>
        <w:spacing w:line="276" w:lineRule="auto"/>
        <w:ind w:firstLine="708"/>
        <w:jc w:val="both"/>
        <w:rPr>
          <w:rFonts w:asciiTheme="majorHAnsi" w:hAnsiTheme="majorHAnsi" w:cs="Calibri"/>
          <w:b/>
          <w:u w:val="thick" w:color="F79646"/>
        </w:rPr>
      </w:pPr>
    </w:p>
    <w:p w14:paraId="2F0AED1D" w14:textId="77777777" w:rsidR="00DD3B41" w:rsidRDefault="00DD3B41" w:rsidP="00DD3B41">
      <w:pPr>
        <w:spacing w:line="276" w:lineRule="auto"/>
        <w:jc w:val="both"/>
        <w:rPr>
          <w:rFonts w:asciiTheme="majorHAnsi" w:hAnsiTheme="majorHAnsi" w:cs="Calibri"/>
          <w:b/>
          <w:u w:val="thick" w:color="F79646"/>
        </w:rPr>
      </w:pPr>
      <w:r w:rsidRPr="003D0AC0">
        <w:rPr>
          <w:rFonts w:asciiTheme="majorHAnsi" w:hAnsiTheme="majorHAnsi" w:cs="Calibri"/>
          <w:b/>
          <w:u w:val="thick" w:color="F79646"/>
        </w:rPr>
        <w:t xml:space="preserve">Connaissances préalables recommandées: </w:t>
      </w:r>
    </w:p>
    <w:p w14:paraId="513732B9" w14:textId="77777777" w:rsidR="00026F04" w:rsidRPr="003D0AC0" w:rsidRDefault="00B220EA" w:rsidP="00B220EA">
      <w:pPr>
        <w:autoSpaceDE w:val="0"/>
        <w:autoSpaceDN w:val="0"/>
        <w:adjustRightInd w:val="0"/>
        <w:rPr>
          <w:rFonts w:asciiTheme="majorHAnsi" w:eastAsiaTheme="minorHAnsi" w:hAnsiTheme="majorHAnsi"/>
          <w:lang w:eastAsia="en-US"/>
        </w:rPr>
      </w:pPr>
      <w:r>
        <w:rPr>
          <w:rFonts w:asciiTheme="majorHAnsi" w:eastAsiaTheme="minorHAnsi" w:hAnsiTheme="majorHAnsi"/>
          <w:lang w:eastAsia="en-US"/>
        </w:rPr>
        <w:t xml:space="preserve">- </w:t>
      </w:r>
      <w:r w:rsidR="00026F04" w:rsidRPr="003D0AC0">
        <w:rPr>
          <w:rFonts w:asciiTheme="majorHAnsi" w:eastAsiaTheme="minorHAnsi" w:hAnsiTheme="majorHAnsi"/>
          <w:lang w:eastAsia="en-US"/>
        </w:rPr>
        <w:t>Connaissances en mécanique des fluides et transfert de chaleur et de masse,</w:t>
      </w:r>
    </w:p>
    <w:p w14:paraId="4DA1BE18" w14:textId="77777777" w:rsidR="00026F04" w:rsidRPr="003D0AC0" w:rsidRDefault="00026F04" w:rsidP="00026F04">
      <w:pPr>
        <w:autoSpaceDE w:val="0"/>
        <w:autoSpaceDN w:val="0"/>
        <w:adjustRightInd w:val="0"/>
        <w:rPr>
          <w:rFonts w:asciiTheme="majorHAnsi" w:eastAsiaTheme="minorHAnsi" w:hAnsiTheme="majorHAnsi"/>
          <w:lang w:eastAsia="en-US"/>
        </w:rPr>
      </w:pPr>
      <w:r w:rsidRPr="003D0AC0">
        <w:rPr>
          <w:rFonts w:asciiTheme="majorHAnsi" w:eastAsiaTheme="minorHAnsi" w:hAnsiTheme="majorHAnsi"/>
          <w:lang w:eastAsia="en-US"/>
        </w:rPr>
        <w:t>- Analyse mathématique,</w:t>
      </w:r>
    </w:p>
    <w:p w14:paraId="51068538" w14:textId="77777777" w:rsidR="00026F04" w:rsidRPr="003D0AC0" w:rsidRDefault="00026F04" w:rsidP="00026F04">
      <w:pPr>
        <w:autoSpaceDE w:val="0"/>
        <w:autoSpaceDN w:val="0"/>
        <w:adjustRightInd w:val="0"/>
        <w:rPr>
          <w:rFonts w:asciiTheme="majorHAnsi" w:eastAsiaTheme="minorHAnsi" w:hAnsiTheme="majorHAnsi"/>
          <w:lang w:eastAsia="en-US"/>
        </w:rPr>
      </w:pPr>
      <w:r w:rsidRPr="003D0AC0">
        <w:rPr>
          <w:rFonts w:asciiTheme="majorHAnsi" w:eastAsiaTheme="minorHAnsi" w:hAnsiTheme="majorHAnsi"/>
          <w:lang w:eastAsia="en-US"/>
        </w:rPr>
        <w:t>- Analyse numérique,</w:t>
      </w:r>
    </w:p>
    <w:p w14:paraId="0231A1C5" w14:textId="77777777" w:rsidR="00026F04" w:rsidRDefault="00026F04" w:rsidP="00026F04">
      <w:pPr>
        <w:spacing w:line="276" w:lineRule="auto"/>
        <w:jc w:val="both"/>
        <w:rPr>
          <w:rFonts w:asciiTheme="majorHAnsi" w:hAnsiTheme="majorHAnsi" w:cs="Calibri"/>
          <w:b/>
          <w:u w:val="thick" w:color="F79646"/>
        </w:rPr>
      </w:pPr>
      <w:r w:rsidRPr="003D0AC0">
        <w:rPr>
          <w:rFonts w:asciiTheme="majorHAnsi" w:eastAsiaTheme="minorHAnsi" w:hAnsiTheme="majorHAnsi"/>
          <w:lang w:eastAsia="en-US"/>
        </w:rPr>
        <w:t>- Langages de programmation informatique.</w:t>
      </w:r>
    </w:p>
    <w:p w14:paraId="4517AFAC" w14:textId="77777777" w:rsidR="003330C9" w:rsidRDefault="003330C9" w:rsidP="00026F04">
      <w:pPr>
        <w:spacing w:line="276" w:lineRule="auto"/>
        <w:jc w:val="both"/>
        <w:rPr>
          <w:rFonts w:asciiTheme="majorHAnsi" w:hAnsiTheme="majorHAnsi" w:cs="Calibri"/>
          <w:b/>
          <w:u w:val="thick" w:color="F79646"/>
        </w:rPr>
      </w:pPr>
    </w:p>
    <w:p w14:paraId="38BB40AA" w14:textId="77777777" w:rsidR="00A45C97" w:rsidRDefault="00DD3B41" w:rsidP="00FC0ADF">
      <w:pPr>
        <w:spacing w:line="276" w:lineRule="auto"/>
        <w:jc w:val="both"/>
        <w:rPr>
          <w:rFonts w:asciiTheme="majorHAnsi" w:hAnsiTheme="majorHAnsi" w:cs="Calibri"/>
          <w:b/>
          <w:color w:val="FF0000"/>
          <w:u w:val="thick" w:color="F79646"/>
        </w:rPr>
      </w:pPr>
      <w:r w:rsidRPr="003D0AC0">
        <w:rPr>
          <w:rFonts w:asciiTheme="majorHAnsi" w:hAnsiTheme="majorHAnsi" w:cs="Calibri"/>
          <w:b/>
          <w:u w:val="thick" w:color="F79646"/>
        </w:rPr>
        <w:t>Contenu de la matière:</w:t>
      </w:r>
    </w:p>
    <w:p w14:paraId="02AC88D0" w14:textId="77777777" w:rsidR="00DC2F93" w:rsidRPr="00560D31" w:rsidRDefault="00DC2F93" w:rsidP="00FC0ADF">
      <w:pPr>
        <w:spacing w:line="276" w:lineRule="auto"/>
        <w:jc w:val="both"/>
        <w:rPr>
          <w:rFonts w:asciiTheme="majorHAnsi" w:hAnsiTheme="majorHAnsi" w:cs="Calibri"/>
          <w:b/>
          <w:color w:val="FF0000"/>
        </w:rPr>
      </w:pPr>
    </w:p>
    <w:p w14:paraId="300938E1" w14:textId="77777777" w:rsidR="00026F04" w:rsidRPr="003D0AC0" w:rsidRDefault="00026F04" w:rsidP="00B220EA">
      <w:pPr>
        <w:autoSpaceDE w:val="0"/>
        <w:autoSpaceDN w:val="0"/>
        <w:adjustRightInd w:val="0"/>
        <w:spacing w:line="360" w:lineRule="auto"/>
        <w:ind w:left="284"/>
        <w:rPr>
          <w:rFonts w:asciiTheme="majorHAnsi" w:eastAsiaTheme="minorHAnsi" w:hAnsiTheme="majorHAnsi"/>
          <w:lang w:eastAsia="en-US"/>
        </w:rPr>
      </w:pPr>
      <w:r w:rsidRPr="00885A88">
        <w:rPr>
          <w:rFonts w:asciiTheme="majorHAnsi" w:eastAsiaTheme="minorHAnsi" w:hAnsiTheme="majorHAnsi"/>
          <w:b/>
          <w:bCs/>
          <w:lang w:eastAsia="en-US"/>
        </w:rPr>
        <w:t>Chapitre 1 :</w:t>
      </w:r>
      <w:r w:rsidRPr="003D0AC0">
        <w:rPr>
          <w:rFonts w:asciiTheme="majorHAnsi" w:eastAsiaTheme="minorHAnsi" w:hAnsiTheme="majorHAnsi"/>
          <w:lang w:eastAsia="en-US"/>
        </w:rPr>
        <w:t xml:space="preserve"> Méthodes d’étude et description mathématique desphénomènes de transport</w:t>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B220EA">
        <w:rPr>
          <w:rFonts w:asciiTheme="majorHAnsi" w:eastAsiaTheme="minorHAnsi" w:hAnsiTheme="majorHAnsi"/>
          <w:b/>
          <w:bCs/>
          <w:lang w:eastAsia="en-US"/>
        </w:rPr>
        <w:tab/>
      </w:r>
      <w:r w:rsidR="00B220EA">
        <w:rPr>
          <w:rFonts w:asciiTheme="majorHAnsi" w:eastAsiaTheme="minorHAnsi" w:hAnsiTheme="majorHAnsi"/>
          <w:b/>
          <w:bCs/>
          <w:lang w:eastAsia="en-US"/>
        </w:rPr>
        <w:tab/>
      </w:r>
      <w:r w:rsidR="00B220EA">
        <w:rPr>
          <w:rFonts w:asciiTheme="majorHAnsi" w:eastAsiaTheme="minorHAnsi" w:hAnsiTheme="majorHAnsi"/>
          <w:b/>
          <w:bCs/>
          <w:lang w:eastAsia="en-US"/>
        </w:rPr>
        <w:tab/>
      </w:r>
      <w:r w:rsidR="00B220EA">
        <w:rPr>
          <w:rFonts w:asciiTheme="majorHAnsi" w:eastAsiaTheme="minorHAnsi" w:hAnsiTheme="majorHAnsi"/>
          <w:b/>
          <w:bCs/>
          <w:lang w:eastAsia="en-US"/>
        </w:rPr>
        <w:tab/>
      </w:r>
      <w:r w:rsidR="00B220EA">
        <w:rPr>
          <w:rFonts w:asciiTheme="majorHAnsi" w:eastAsiaTheme="minorHAnsi" w:hAnsiTheme="majorHAnsi"/>
          <w:b/>
          <w:bCs/>
          <w:lang w:eastAsia="en-US"/>
        </w:rPr>
        <w:tab/>
      </w:r>
      <w:r w:rsidR="00B220EA">
        <w:rPr>
          <w:rFonts w:asciiTheme="majorHAnsi" w:eastAsiaTheme="minorHAnsi" w:hAnsiTheme="majorHAnsi"/>
          <w:b/>
          <w:bCs/>
          <w:lang w:eastAsia="en-US"/>
        </w:rPr>
        <w:tab/>
      </w:r>
      <w:r w:rsidR="00FC0ADF" w:rsidRPr="003D0AC0">
        <w:rPr>
          <w:rFonts w:asciiTheme="majorHAnsi" w:eastAsiaTheme="minorHAnsi" w:hAnsiTheme="majorHAnsi"/>
          <w:b/>
          <w:bCs/>
          <w:lang w:eastAsia="en-US"/>
        </w:rPr>
        <w:t>(</w:t>
      </w:r>
      <w:r w:rsidR="00FC0ADF">
        <w:rPr>
          <w:rFonts w:asciiTheme="majorHAnsi" w:eastAsiaTheme="minorHAnsi" w:hAnsiTheme="majorHAnsi"/>
          <w:b/>
          <w:bCs/>
          <w:lang w:eastAsia="en-US"/>
        </w:rPr>
        <w:t xml:space="preserve">2 </w:t>
      </w:r>
      <w:r w:rsidR="00FC0ADF" w:rsidRPr="003D0AC0">
        <w:rPr>
          <w:rFonts w:asciiTheme="majorHAnsi" w:eastAsiaTheme="minorHAnsi" w:hAnsiTheme="majorHAnsi"/>
          <w:b/>
          <w:bCs/>
          <w:lang w:eastAsia="en-US"/>
        </w:rPr>
        <w:t>semaines)</w:t>
      </w:r>
    </w:p>
    <w:p w14:paraId="6CD7D4BF" w14:textId="77777777" w:rsidR="00026F04" w:rsidRPr="003D0AC0" w:rsidRDefault="00026F04" w:rsidP="00893CB6">
      <w:pPr>
        <w:autoSpaceDE w:val="0"/>
        <w:autoSpaceDN w:val="0"/>
        <w:adjustRightInd w:val="0"/>
        <w:spacing w:line="360" w:lineRule="auto"/>
        <w:ind w:left="284"/>
        <w:rPr>
          <w:rFonts w:asciiTheme="majorHAnsi" w:eastAsiaTheme="minorHAnsi" w:hAnsiTheme="majorHAnsi"/>
          <w:lang w:eastAsia="en-US"/>
        </w:rPr>
      </w:pPr>
      <w:r w:rsidRPr="00885A88">
        <w:rPr>
          <w:rFonts w:asciiTheme="majorHAnsi" w:eastAsiaTheme="minorHAnsi" w:hAnsiTheme="majorHAnsi"/>
          <w:b/>
          <w:bCs/>
          <w:lang w:eastAsia="en-US"/>
        </w:rPr>
        <w:t>Chapitre 2 :</w:t>
      </w:r>
      <w:r w:rsidRPr="003D0AC0">
        <w:rPr>
          <w:rFonts w:asciiTheme="majorHAnsi" w:eastAsiaTheme="minorHAnsi" w:hAnsiTheme="majorHAnsi"/>
          <w:lang w:eastAsia="en-US"/>
        </w:rPr>
        <w:t xml:space="preserve"> Principales méthodes numériques de discrétisation</w:t>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sidRPr="003D0AC0">
        <w:rPr>
          <w:rFonts w:asciiTheme="majorHAnsi" w:eastAsiaTheme="minorHAnsi" w:hAnsiTheme="majorHAnsi"/>
          <w:b/>
          <w:bCs/>
          <w:lang w:eastAsia="en-US"/>
        </w:rPr>
        <w:t>(</w:t>
      </w:r>
      <w:r w:rsidR="00FC0ADF">
        <w:rPr>
          <w:rFonts w:asciiTheme="majorHAnsi" w:eastAsiaTheme="minorHAnsi" w:hAnsiTheme="majorHAnsi"/>
          <w:b/>
          <w:bCs/>
          <w:lang w:eastAsia="en-US"/>
        </w:rPr>
        <w:t xml:space="preserve">2 </w:t>
      </w:r>
      <w:r w:rsidR="00FC0ADF" w:rsidRPr="003D0AC0">
        <w:rPr>
          <w:rFonts w:asciiTheme="majorHAnsi" w:eastAsiaTheme="minorHAnsi" w:hAnsiTheme="majorHAnsi"/>
          <w:b/>
          <w:bCs/>
          <w:lang w:eastAsia="en-US"/>
        </w:rPr>
        <w:t>semaines)</w:t>
      </w:r>
    </w:p>
    <w:p w14:paraId="2F099F65" w14:textId="77777777" w:rsidR="00026F04" w:rsidRPr="003D0AC0" w:rsidRDefault="00026F04" w:rsidP="00893CB6">
      <w:pPr>
        <w:autoSpaceDE w:val="0"/>
        <w:autoSpaceDN w:val="0"/>
        <w:adjustRightInd w:val="0"/>
        <w:spacing w:line="360" w:lineRule="auto"/>
        <w:ind w:left="284"/>
        <w:rPr>
          <w:rFonts w:asciiTheme="majorHAnsi" w:eastAsiaTheme="minorHAnsi" w:hAnsiTheme="majorHAnsi"/>
          <w:lang w:eastAsia="en-US"/>
        </w:rPr>
      </w:pPr>
      <w:r w:rsidRPr="00885A88">
        <w:rPr>
          <w:rFonts w:asciiTheme="majorHAnsi" w:eastAsiaTheme="minorHAnsi" w:hAnsiTheme="majorHAnsi"/>
          <w:b/>
          <w:bCs/>
          <w:lang w:eastAsia="en-US"/>
        </w:rPr>
        <w:t>Chapitre 3 :</w:t>
      </w:r>
      <w:r w:rsidRPr="003D0AC0">
        <w:rPr>
          <w:rFonts w:asciiTheme="majorHAnsi" w:eastAsiaTheme="minorHAnsi" w:hAnsiTheme="majorHAnsi"/>
          <w:lang w:eastAsia="en-US"/>
        </w:rPr>
        <w:t xml:space="preserve"> Problèmes de diffusion et rayonnement</w:t>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sidRPr="003D0AC0">
        <w:rPr>
          <w:rFonts w:asciiTheme="majorHAnsi" w:eastAsiaTheme="minorHAnsi" w:hAnsiTheme="majorHAnsi"/>
          <w:b/>
          <w:bCs/>
          <w:lang w:eastAsia="en-US"/>
        </w:rPr>
        <w:t>(</w:t>
      </w:r>
      <w:r w:rsidR="00FC0ADF">
        <w:rPr>
          <w:rFonts w:asciiTheme="majorHAnsi" w:eastAsiaTheme="minorHAnsi" w:hAnsiTheme="majorHAnsi"/>
          <w:b/>
          <w:bCs/>
          <w:lang w:eastAsia="en-US"/>
        </w:rPr>
        <w:t xml:space="preserve">3 </w:t>
      </w:r>
      <w:r w:rsidR="00FC0ADF" w:rsidRPr="003D0AC0">
        <w:rPr>
          <w:rFonts w:asciiTheme="majorHAnsi" w:eastAsiaTheme="minorHAnsi" w:hAnsiTheme="majorHAnsi"/>
          <w:b/>
          <w:bCs/>
          <w:lang w:eastAsia="en-US"/>
        </w:rPr>
        <w:t>semaines)</w:t>
      </w:r>
    </w:p>
    <w:p w14:paraId="1F34B0D9" w14:textId="77777777" w:rsidR="00026F04" w:rsidRPr="003D0AC0" w:rsidRDefault="00026F04" w:rsidP="00893CB6">
      <w:pPr>
        <w:autoSpaceDE w:val="0"/>
        <w:autoSpaceDN w:val="0"/>
        <w:adjustRightInd w:val="0"/>
        <w:spacing w:line="360" w:lineRule="auto"/>
        <w:ind w:left="284"/>
        <w:rPr>
          <w:rFonts w:asciiTheme="majorHAnsi" w:eastAsiaTheme="minorHAnsi" w:hAnsiTheme="majorHAnsi"/>
          <w:lang w:eastAsia="en-US"/>
        </w:rPr>
      </w:pPr>
      <w:r w:rsidRPr="00885A88">
        <w:rPr>
          <w:rFonts w:asciiTheme="majorHAnsi" w:eastAsiaTheme="minorHAnsi" w:hAnsiTheme="majorHAnsi"/>
          <w:b/>
          <w:bCs/>
          <w:lang w:eastAsia="en-US"/>
        </w:rPr>
        <w:t>Chapitre 4 :</w:t>
      </w:r>
      <w:r w:rsidRPr="003D0AC0">
        <w:rPr>
          <w:rFonts w:asciiTheme="majorHAnsi" w:eastAsiaTheme="minorHAnsi" w:hAnsiTheme="majorHAnsi"/>
          <w:lang w:eastAsia="en-US"/>
        </w:rPr>
        <w:t xml:space="preserve"> Problèmes de convection-diffusion</w:t>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sidRPr="003D0AC0">
        <w:rPr>
          <w:rFonts w:asciiTheme="majorHAnsi" w:eastAsiaTheme="minorHAnsi" w:hAnsiTheme="majorHAnsi"/>
          <w:b/>
          <w:bCs/>
          <w:lang w:eastAsia="en-US"/>
        </w:rPr>
        <w:t>(</w:t>
      </w:r>
      <w:r w:rsidR="00FC0ADF">
        <w:rPr>
          <w:rFonts w:asciiTheme="majorHAnsi" w:eastAsiaTheme="minorHAnsi" w:hAnsiTheme="majorHAnsi"/>
          <w:b/>
          <w:bCs/>
          <w:lang w:eastAsia="en-US"/>
        </w:rPr>
        <w:t xml:space="preserve">3 </w:t>
      </w:r>
      <w:r w:rsidR="00FC0ADF" w:rsidRPr="003D0AC0">
        <w:rPr>
          <w:rFonts w:asciiTheme="majorHAnsi" w:eastAsiaTheme="minorHAnsi" w:hAnsiTheme="majorHAnsi"/>
          <w:b/>
          <w:bCs/>
          <w:lang w:eastAsia="en-US"/>
        </w:rPr>
        <w:t>semaines)</w:t>
      </w:r>
    </w:p>
    <w:p w14:paraId="43712F6D" w14:textId="77777777" w:rsidR="00026F04" w:rsidRPr="003D0AC0" w:rsidRDefault="00026F04" w:rsidP="00893CB6">
      <w:pPr>
        <w:autoSpaceDE w:val="0"/>
        <w:autoSpaceDN w:val="0"/>
        <w:adjustRightInd w:val="0"/>
        <w:spacing w:line="360" w:lineRule="auto"/>
        <w:ind w:left="284"/>
        <w:rPr>
          <w:rFonts w:asciiTheme="majorHAnsi" w:eastAsiaTheme="minorHAnsi" w:hAnsiTheme="majorHAnsi"/>
          <w:lang w:eastAsia="en-US"/>
        </w:rPr>
      </w:pPr>
      <w:r w:rsidRPr="00885A88">
        <w:rPr>
          <w:rFonts w:asciiTheme="majorHAnsi" w:eastAsiaTheme="minorHAnsi" w:hAnsiTheme="majorHAnsi"/>
          <w:b/>
          <w:bCs/>
          <w:lang w:eastAsia="en-US"/>
        </w:rPr>
        <w:t>Chapitre 5 :</w:t>
      </w:r>
      <w:r w:rsidRPr="003D0AC0">
        <w:rPr>
          <w:rFonts w:asciiTheme="majorHAnsi" w:eastAsiaTheme="minorHAnsi" w:hAnsiTheme="majorHAnsi"/>
          <w:lang w:eastAsia="en-US"/>
        </w:rPr>
        <w:t xml:space="preserve"> Calcul de champ d’écoulement</w:t>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Pr>
          <w:rFonts w:asciiTheme="majorHAnsi" w:eastAsiaTheme="minorHAnsi" w:hAnsiTheme="majorHAnsi"/>
          <w:b/>
          <w:bCs/>
          <w:lang w:eastAsia="en-US"/>
        </w:rPr>
        <w:tab/>
      </w:r>
      <w:r w:rsidR="00FC0ADF" w:rsidRPr="003D0AC0">
        <w:rPr>
          <w:rFonts w:asciiTheme="majorHAnsi" w:eastAsiaTheme="minorHAnsi" w:hAnsiTheme="majorHAnsi"/>
          <w:b/>
          <w:bCs/>
          <w:lang w:eastAsia="en-US"/>
        </w:rPr>
        <w:t>(</w:t>
      </w:r>
      <w:r w:rsidR="00FC0ADF">
        <w:rPr>
          <w:rFonts w:asciiTheme="majorHAnsi" w:eastAsiaTheme="minorHAnsi" w:hAnsiTheme="majorHAnsi"/>
          <w:b/>
          <w:bCs/>
          <w:lang w:eastAsia="en-US"/>
        </w:rPr>
        <w:t xml:space="preserve">2 </w:t>
      </w:r>
      <w:r w:rsidR="00FC0ADF" w:rsidRPr="003D0AC0">
        <w:rPr>
          <w:rFonts w:asciiTheme="majorHAnsi" w:eastAsiaTheme="minorHAnsi" w:hAnsiTheme="majorHAnsi"/>
          <w:b/>
          <w:bCs/>
          <w:lang w:eastAsia="en-US"/>
        </w:rPr>
        <w:t>semaines)</w:t>
      </w:r>
    </w:p>
    <w:p w14:paraId="68354415" w14:textId="77777777" w:rsidR="00DD3B41" w:rsidRDefault="00026F04" w:rsidP="00893CB6">
      <w:pPr>
        <w:spacing w:line="360" w:lineRule="auto"/>
        <w:ind w:left="284"/>
        <w:jc w:val="both"/>
        <w:rPr>
          <w:rFonts w:asciiTheme="majorHAnsi" w:hAnsiTheme="majorHAnsi" w:cs="Arial"/>
          <w:b/>
        </w:rPr>
      </w:pPr>
      <w:r w:rsidRPr="00885A88">
        <w:rPr>
          <w:rFonts w:asciiTheme="majorHAnsi" w:eastAsiaTheme="minorHAnsi" w:hAnsiTheme="majorHAnsi"/>
          <w:b/>
          <w:bCs/>
          <w:lang w:eastAsia="en-US"/>
        </w:rPr>
        <w:t>Chapitre 6 :</w:t>
      </w:r>
      <w:r w:rsidRPr="003D0AC0">
        <w:rPr>
          <w:rFonts w:asciiTheme="majorHAnsi" w:eastAsiaTheme="minorHAnsi" w:hAnsiTheme="majorHAnsi"/>
          <w:lang w:eastAsia="en-US"/>
        </w:rPr>
        <w:t xml:space="preserve"> Applications dans le domaine des énergies renouvelables</w:t>
      </w:r>
      <w:r w:rsidR="00FC0ADF">
        <w:rPr>
          <w:rFonts w:asciiTheme="majorHAnsi" w:eastAsiaTheme="minorHAnsi" w:hAnsiTheme="majorHAnsi"/>
          <w:b/>
          <w:bCs/>
          <w:lang w:eastAsia="en-US"/>
        </w:rPr>
        <w:tab/>
      </w:r>
      <w:r w:rsidR="00FC0ADF" w:rsidRPr="003D0AC0">
        <w:rPr>
          <w:rFonts w:asciiTheme="majorHAnsi" w:eastAsiaTheme="minorHAnsi" w:hAnsiTheme="majorHAnsi"/>
          <w:b/>
          <w:bCs/>
          <w:lang w:eastAsia="en-US"/>
        </w:rPr>
        <w:t>(</w:t>
      </w:r>
      <w:r w:rsidR="00FC0ADF">
        <w:rPr>
          <w:rFonts w:asciiTheme="majorHAnsi" w:eastAsiaTheme="minorHAnsi" w:hAnsiTheme="majorHAnsi"/>
          <w:b/>
          <w:bCs/>
          <w:lang w:eastAsia="en-US"/>
        </w:rPr>
        <w:t xml:space="preserve">3 </w:t>
      </w:r>
      <w:r w:rsidR="00FC0ADF" w:rsidRPr="003D0AC0">
        <w:rPr>
          <w:rFonts w:asciiTheme="majorHAnsi" w:eastAsiaTheme="minorHAnsi" w:hAnsiTheme="majorHAnsi"/>
          <w:b/>
          <w:bCs/>
          <w:lang w:eastAsia="en-US"/>
        </w:rPr>
        <w:t>semaines)</w:t>
      </w:r>
    </w:p>
    <w:p w14:paraId="5E81D183" w14:textId="77777777" w:rsidR="00A45C97" w:rsidRPr="003D0AC0" w:rsidRDefault="00A45C97" w:rsidP="00FC0ADF">
      <w:pPr>
        <w:spacing w:line="276" w:lineRule="auto"/>
        <w:ind w:left="284"/>
        <w:jc w:val="both"/>
        <w:rPr>
          <w:rFonts w:asciiTheme="majorHAnsi" w:hAnsiTheme="majorHAnsi" w:cs="Arial"/>
          <w:b/>
        </w:rPr>
      </w:pPr>
    </w:p>
    <w:p w14:paraId="354F8068" w14:textId="77777777" w:rsidR="00DD3B41" w:rsidRPr="003D0AC0" w:rsidRDefault="00DD3B41" w:rsidP="00DD3B41">
      <w:pPr>
        <w:spacing w:line="276" w:lineRule="auto"/>
        <w:jc w:val="both"/>
        <w:rPr>
          <w:rFonts w:asciiTheme="majorHAnsi" w:hAnsiTheme="majorHAnsi" w:cs="Arial"/>
          <w:b/>
          <w:u w:val="thick" w:color="F79646"/>
        </w:rPr>
      </w:pPr>
      <w:r w:rsidRPr="003D0AC0">
        <w:rPr>
          <w:rFonts w:asciiTheme="majorHAnsi" w:hAnsiTheme="majorHAnsi" w:cs="Arial"/>
          <w:b/>
          <w:u w:val="thick" w:color="F79646"/>
        </w:rPr>
        <w:t>Mode d’évaluation:</w:t>
      </w:r>
    </w:p>
    <w:p w14:paraId="45FDEC40" w14:textId="77777777" w:rsidR="00DD3B41" w:rsidRPr="003D0AC0" w:rsidRDefault="00DD3B41" w:rsidP="00B220EA">
      <w:pPr>
        <w:spacing w:line="276" w:lineRule="auto"/>
        <w:jc w:val="both"/>
        <w:rPr>
          <w:rFonts w:asciiTheme="majorHAnsi" w:hAnsiTheme="majorHAnsi" w:cs="Arial"/>
        </w:rPr>
      </w:pPr>
      <w:r w:rsidRPr="003D0AC0">
        <w:rPr>
          <w:rFonts w:asciiTheme="majorHAnsi" w:hAnsiTheme="majorHAnsi" w:cs="Arial"/>
        </w:rPr>
        <w:t xml:space="preserve">Contrôle continu : </w:t>
      </w:r>
      <w:r w:rsidR="00FC0ADF">
        <w:rPr>
          <w:rFonts w:asciiTheme="majorHAnsi" w:hAnsiTheme="majorHAnsi" w:cs="Arial"/>
        </w:rPr>
        <w:t>40</w:t>
      </w:r>
      <w:r w:rsidRPr="003D0AC0">
        <w:rPr>
          <w:rFonts w:asciiTheme="majorHAnsi" w:hAnsiTheme="majorHAnsi" w:cs="Arial"/>
        </w:rPr>
        <w:t xml:space="preserve">% ; Examen : </w:t>
      </w:r>
      <w:r w:rsidR="00FC0ADF">
        <w:rPr>
          <w:rFonts w:asciiTheme="majorHAnsi" w:hAnsiTheme="majorHAnsi" w:cs="Arial"/>
        </w:rPr>
        <w:t>60</w:t>
      </w:r>
      <w:r w:rsidRPr="003D0AC0">
        <w:rPr>
          <w:rFonts w:asciiTheme="majorHAnsi" w:hAnsiTheme="majorHAnsi" w:cs="Arial"/>
        </w:rPr>
        <w:t>%.</w:t>
      </w:r>
    </w:p>
    <w:p w14:paraId="395D1E41" w14:textId="77777777" w:rsidR="00B220EA" w:rsidRDefault="00B220EA" w:rsidP="00DD3B41">
      <w:pPr>
        <w:spacing w:line="276" w:lineRule="auto"/>
        <w:jc w:val="both"/>
        <w:rPr>
          <w:rFonts w:asciiTheme="majorHAnsi" w:hAnsiTheme="majorHAnsi" w:cs="Arial"/>
          <w:b/>
          <w:u w:val="thick" w:color="F79646"/>
        </w:rPr>
      </w:pPr>
    </w:p>
    <w:p w14:paraId="445E76A2" w14:textId="77777777" w:rsidR="00DD3B41" w:rsidRDefault="00DD3B41" w:rsidP="00DD3B41">
      <w:pPr>
        <w:spacing w:line="276" w:lineRule="auto"/>
        <w:jc w:val="both"/>
        <w:rPr>
          <w:rFonts w:asciiTheme="majorHAnsi" w:hAnsiTheme="majorHAnsi" w:cs="Arial"/>
          <w:iCs/>
          <w:u w:val="thick" w:color="F79646"/>
        </w:rPr>
      </w:pPr>
      <w:r w:rsidRPr="00994512">
        <w:rPr>
          <w:rFonts w:asciiTheme="majorHAnsi" w:hAnsiTheme="majorHAnsi" w:cs="Arial"/>
          <w:b/>
          <w:u w:val="thick" w:color="F79646"/>
        </w:rPr>
        <w:t>Références bibliographiques</w:t>
      </w:r>
      <w:r w:rsidRPr="00994512">
        <w:rPr>
          <w:rFonts w:asciiTheme="majorHAnsi" w:hAnsiTheme="majorHAnsi" w:cs="Arial"/>
          <w:iCs/>
          <w:u w:val="thick" w:color="F79646"/>
        </w:rPr>
        <w:t>:</w:t>
      </w:r>
    </w:p>
    <w:p w14:paraId="76FA0894" w14:textId="77777777" w:rsidR="00B33252" w:rsidRPr="00A46D4E" w:rsidRDefault="00026F04" w:rsidP="00EA280D">
      <w:pPr>
        <w:pStyle w:val="Paragraphedeliste"/>
        <w:numPr>
          <w:ilvl w:val="0"/>
          <w:numId w:val="7"/>
        </w:numPr>
        <w:autoSpaceDE w:val="0"/>
        <w:autoSpaceDN w:val="0"/>
        <w:adjustRightInd w:val="0"/>
        <w:ind w:left="284" w:hanging="284"/>
        <w:rPr>
          <w:rFonts w:asciiTheme="majorHAnsi" w:hAnsiTheme="majorHAnsi" w:cs="Calibri"/>
          <w:i/>
          <w:sz w:val="22"/>
          <w:szCs w:val="22"/>
          <w:u w:val="thick" w:color="F79646" w:themeColor="accent6"/>
          <w:lang w:val="en-US"/>
        </w:rPr>
      </w:pPr>
      <w:r w:rsidRPr="00A46D4E">
        <w:rPr>
          <w:rFonts w:asciiTheme="majorHAnsi" w:eastAsiaTheme="minorHAnsi" w:hAnsiTheme="majorHAnsi"/>
          <w:i/>
          <w:sz w:val="22"/>
          <w:szCs w:val="22"/>
          <w:lang w:val="en-US" w:eastAsia="en-US"/>
        </w:rPr>
        <w:t>Patankar, Numerical heat transfer and fluid flow, McGrawHill, Hemisphere, Washington, D.C, 1980.</w:t>
      </w:r>
    </w:p>
    <w:p w14:paraId="71280CE6" w14:textId="77777777" w:rsidR="00B33252" w:rsidRPr="00A46D4E" w:rsidRDefault="00026F04" w:rsidP="00EA280D">
      <w:pPr>
        <w:pStyle w:val="Paragraphedeliste"/>
        <w:numPr>
          <w:ilvl w:val="0"/>
          <w:numId w:val="7"/>
        </w:numPr>
        <w:autoSpaceDE w:val="0"/>
        <w:autoSpaceDN w:val="0"/>
        <w:adjustRightInd w:val="0"/>
        <w:ind w:left="284" w:hanging="284"/>
        <w:rPr>
          <w:rFonts w:asciiTheme="majorHAnsi" w:hAnsiTheme="majorHAnsi" w:cs="Calibri"/>
          <w:i/>
          <w:sz w:val="22"/>
          <w:szCs w:val="22"/>
          <w:u w:val="thick" w:color="F79646" w:themeColor="accent6"/>
          <w:lang w:val="en-US"/>
        </w:rPr>
      </w:pPr>
      <w:r w:rsidRPr="00A46D4E">
        <w:rPr>
          <w:rFonts w:asciiTheme="majorHAnsi" w:eastAsiaTheme="minorHAnsi" w:hAnsiTheme="majorHAnsi"/>
          <w:i/>
          <w:sz w:val="22"/>
          <w:szCs w:val="22"/>
          <w:lang w:val="en-US" w:eastAsia="en-US"/>
        </w:rPr>
        <w:t>H.K. Versteeget W. Malalasekera, An introduction to computational fluid dynamics. The Finite volume method, Longman scientific &amp; technical, London, 1995.</w:t>
      </w:r>
    </w:p>
    <w:p w14:paraId="2883CC91" w14:textId="77777777" w:rsidR="00DD3B41" w:rsidRPr="00A46D4E" w:rsidRDefault="00026F04" w:rsidP="00EA280D">
      <w:pPr>
        <w:pStyle w:val="Paragraphedeliste"/>
        <w:numPr>
          <w:ilvl w:val="0"/>
          <w:numId w:val="7"/>
        </w:numPr>
        <w:autoSpaceDE w:val="0"/>
        <w:autoSpaceDN w:val="0"/>
        <w:adjustRightInd w:val="0"/>
        <w:ind w:left="284" w:hanging="284"/>
        <w:rPr>
          <w:rFonts w:asciiTheme="majorHAnsi" w:hAnsiTheme="majorHAnsi" w:cs="Calibri"/>
          <w:i/>
          <w:sz w:val="22"/>
          <w:szCs w:val="22"/>
          <w:u w:val="thick" w:color="F79646" w:themeColor="accent6"/>
          <w:lang w:val="en-US"/>
        </w:rPr>
      </w:pPr>
      <w:r w:rsidRPr="00A46D4E">
        <w:rPr>
          <w:rFonts w:asciiTheme="majorHAnsi" w:eastAsiaTheme="minorHAnsi" w:hAnsiTheme="majorHAnsi"/>
          <w:i/>
          <w:sz w:val="22"/>
          <w:szCs w:val="22"/>
          <w:lang w:val="en-US" w:eastAsia="en-US"/>
        </w:rPr>
        <w:t>V. R. Voller, Basic Control Volume Finite Element Methods for Fluids and Solids, World Scientific Publishing Co. Pte. Ltd., Singapore, 2009.</w:t>
      </w:r>
    </w:p>
    <w:p w14:paraId="634B97A3" w14:textId="77777777" w:rsidR="00422F48" w:rsidRPr="00A46D4E" w:rsidRDefault="00422F48" w:rsidP="00EA280D">
      <w:pPr>
        <w:pStyle w:val="Paragraphedeliste"/>
        <w:numPr>
          <w:ilvl w:val="0"/>
          <w:numId w:val="7"/>
        </w:numPr>
        <w:ind w:left="284" w:hanging="284"/>
        <w:rPr>
          <w:rFonts w:asciiTheme="majorHAnsi" w:hAnsiTheme="majorHAnsi"/>
          <w:i/>
          <w:color w:val="000000"/>
          <w:sz w:val="22"/>
          <w:szCs w:val="22"/>
          <w:lang w:val="en-US"/>
        </w:rPr>
      </w:pPr>
      <w:r w:rsidRPr="00A46D4E">
        <w:rPr>
          <w:rFonts w:asciiTheme="majorHAnsi" w:hAnsiTheme="majorHAnsi"/>
          <w:i/>
          <w:color w:val="000000"/>
          <w:sz w:val="22"/>
          <w:szCs w:val="22"/>
          <w:lang w:val="en-US"/>
        </w:rPr>
        <w:t>Joe D. Hoffmann, “Numerical Methods for Engineers and Scientists”, 2</w:t>
      </w:r>
      <w:r w:rsidRPr="00A46D4E">
        <w:rPr>
          <w:rFonts w:asciiTheme="majorHAnsi" w:hAnsiTheme="majorHAnsi"/>
          <w:i/>
          <w:color w:val="000000"/>
          <w:sz w:val="22"/>
          <w:szCs w:val="22"/>
          <w:vertAlign w:val="superscript"/>
          <w:lang w:val="en-US"/>
        </w:rPr>
        <w:t>nd</w:t>
      </w:r>
      <w:r w:rsidRPr="00A46D4E">
        <w:rPr>
          <w:rFonts w:asciiTheme="majorHAnsi" w:hAnsiTheme="majorHAnsi"/>
          <w:i/>
          <w:color w:val="000000"/>
          <w:sz w:val="22"/>
          <w:szCs w:val="22"/>
          <w:lang w:val="en-US"/>
        </w:rPr>
        <w:t xml:space="preserve"> Ed., McGraw-Hill, New York, 2001.</w:t>
      </w:r>
    </w:p>
    <w:p w14:paraId="6605348F" w14:textId="77777777" w:rsidR="00422F48" w:rsidRPr="00A46D4E" w:rsidRDefault="00422F48" w:rsidP="00EA280D">
      <w:pPr>
        <w:pStyle w:val="Paragraphedeliste"/>
        <w:numPr>
          <w:ilvl w:val="0"/>
          <w:numId w:val="7"/>
        </w:numPr>
        <w:ind w:left="284" w:hanging="284"/>
        <w:rPr>
          <w:rFonts w:asciiTheme="majorHAnsi" w:hAnsiTheme="majorHAnsi"/>
          <w:i/>
          <w:color w:val="000000"/>
          <w:sz w:val="22"/>
          <w:szCs w:val="22"/>
          <w:lang w:val="en-US"/>
        </w:rPr>
      </w:pPr>
      <w:r w:rsidRPr="00A46D4E">
        <w:rPr>
          <w:rFonts w:asciiTheme="majorHAnsi" w:hAnsiTheme="majorHAnsi"/>
          <w:i/>
          <w:color w:val="000000"/>
          <w:sz w:val="22"/>
          <w:szCs w:val="22"/>
          <w:lang w:val="en-US"/>
        </w:rPr>
        <w:t>Chapra, S. C., and Canale, R. P., “Numerical Methods for Engineers”, 3rd Ed., McGraw-Hill, New York, 1998.</w:t>
      </w:r>
    </w:p>
    <w:p w14:paraId="70BE44D0" w14:textId="77777777" w:rsidR="00422F48" w:rsidRPr="00A46D4E" w:rsidRDefault="00422F48" w:rsidP="00EA280D">
      <w:pPr>
        <w:pStyle w:val="Paragraphedeliste"/>
        <w:numPr>
          <w:ilvl w:val="0"/>
          <w:numId w:val="7"/>
        </w:numPr>
        <w:ind w:left="284" w:hanging="284"/>
        <w:rPr>
          <w:rFonts w:asciiTheme="majorHAnsi" w:hAnsiTheme="majorHAnsi"/>
          <w:i/>
          <w:color w:val="000000"/>
          <w:sz w:val="22"/>
          <w:szCs w:val="22"/>
          <w:lang w:val="en-US"/>
        </w:rPr>
      </w:pPr>
      <w:r w:rsidRPr="00A46D4E">
        <w:rPr>
          <w:rFonts w:asciiTheme="majorHAnsi" w:hAnsiTheme="majorHAnsi"/>
          <w:i/>
          <w:color w:val="000000"/>
          <w:sz w:val="22"/>
          <w:szCs w:val="22"/>
          <w:lang w:val="en-US"/>
        </w:rPr>
        <w:t>AslakTveito and RagnarWinther, “Introduction to Partial Differential Equations: A Computational”, Springer-Verlag, New York, 1998.</w:t>
      </w:r>
    </w:p>
    <w:p w14:paraId="4E62CADC" w14:textId="77777777" w:rsidR="00422F48" w:rsidRPr="00A46D4E" w:rsidRDefault="00422F48" w:rsidP="00EA280D">
      <w:pPr>
        <w:pStyle w:val="Paragraphedeliste"/>
        <w:numPr>
          <w:ilvl w:val="0"/>
          <w:numId w:val="7"/>
        </w:numPr>
        <w:autoSpaceDE w:val="0"/>
        <w:autoSpaceDN w:val="0"/>
        <w:adjustRightInd w:val="0"/>
        <w:ind w:left="284" w:hanging="284"/>
        <w:rPr>
          <w:rFonts w:asciiTheme="majorHAnsi" w:hAnsiTheme="majorHAnsi"/>
          <w:i/>
          <w:color w:val="000000"/>
          <w:sz w:val="22"/>
          <w:szCs w:val="22"/>
          <w:lang w:val="en-US"/>
        </w:rPr>
      </w:pPr>
      <w:r w:rsidRPr="00A46D4E">
        <w:rPr>
          <w:rFonts w:asciiTheme="majorHAnsi" w:hAnsiTheme="majorHAnsi"/>
          <w:i/>
          <w:color w:val="000000"/>
          <w:sz w:val="22"/>
          <w:szCs w:val="22"/>
          <w:lang w:val="en-US"/>
        </w:rPr>
        <w:lastRenderedPageBreak/>
        <w:t>Y. Pinchover and J. Rubinstein, “An Introduction to Partial Differential Equations”, Cambridge University Press, 2005.</w:t>
      </w:r>
    </w:p>
    <w:p w14:paraId="3F0D37F5" w14:textId="77777777" w:rsidR="00422F48" w:rsidRPr="00A46D4E" w:rsidRDefault="00422F48" w:rsidP="00EA280D">
      <w:pPr>
        <w:pStyle w:val="Paragraphedeliste"/>
        <w:numPr>
          <w:ilvl w:val="0"/>
          <w:numId w:val="7"/>
        </w:numPr>
        <w:ind w:left="284" w:hanging="284"/>
        <w:rPr>
          <w:rFonts w:asciiTheme="majorHAnsi" w:hAnsiTheme="majorHAnsi"/>
          <w:i/>
          <w:color w:val="000000"/>
          <w:sz w:val="22"/>
          <w:szCs w:val="22"/>
          <w:lang w:val="en-US"/>
        </w:rPr>
      </w:pPr>
      <w:r w:rsidRPr="00A46D4E">
        <w:rPr>
          <w:rFonts w:asciiTheme="majorHAnsi" w:hAnsiTheme="majorHAnsi"/>
          <w:i/>
          <w:color w:val="000000"/>
          <w:sz w:val="22"/>
          <w:szCs w:val="22"/>
          <w:lang w:val="en-US"/>
        </w:rPr>
        <w:t>Richard hyberman, “Elementary Applied Partial Differential Equations”, 2</w:t>
      </w:r>
      <w:r w:rsidRPr="00A46D4E">
        <w:rPr>
          <w:rFonts w:asciiTheme="majorHAnsi" w:hAnsiTheme="majorHAnsi"/>
          <w:i/>
          <w:color w:val="000000"/>
          <w:sz w:val="22"/>
          <w:szCs w:val="22"/>
          <w:vertAlign w:val="superscript"/>
          <w:lang w:val="en-US"/>
        </w:rPr>
        <w:t>nd</w:t>
      </w:r>
      <w:r w:rsidRPr="00A46D4E">
        <w:rPr>
          <w:rFonts w:asciiTheme="majorHAnsi" w:hAnsiTheme="majorHAnsi"/>
          <w:i/>
          <w:color w:val="000000"/>
          <w:sz w:val="22"/>
          <w:szCs w:val="22"/>
          <w:lang w:val="en-US"/>
        </w:rPr>
        <w:t>. Ed., Prentice Hall, USA, 1983.</w:t>
      </w:r>
    </w:p>
    <w:p w14:paraId="79288A44" w14:textId="77777777" w:rsidR="00422F48" w:rsidRPr="00A46D4E" w:rsidRDefault="00422F48" w:rsidP="00EA280D">
      <w:pPr>
        <w:pStyle w:val="Paragraphedeliste"/>
        <w:numPr>
          <w:ilvl w:val="0"/>
          <w:numId w:val="7"/>
        </w:numPr>
        <w:ind w:left="284" w:hanging="284"/>
        <w:rPr>
          <w:rFonts w:asciiTheme="majorHAnsi" w:hAnsiTheme="majorHAnsi"/>
          <w:i/>
          <w:color w:val="000000"/>
          <w:sz w:val="22"/>
          <w:szCs w:val="22"/>
          <w:lang w:val="en-US"/>
        </w:rPr>
      </w:pPr>
      <w:r w:rsidRPr="00A46D4E">
        <w:rPr>
          <w:rFonts w:asciiTheme="majorHAnsi" w:hAnsiTheme="majorHAnsi"/>
          <w:i/>
          <w:color w:val="000000"/>
          <w:sz w:val="22"/>
          <w:szCs w:val="22"/>
          <w:lang w:val="en-US"/>
        </w:rPr>
        <w:t>Klauss A. Hoffmann, Steve T. Chiang, “Computational Fluid Dynamics”, 4</w:t>
      </w:r>
      <w:r w:rsidRPr="00A46D4E">
        <w:rPr>
          <w:rFonts w:asciiTheme="majorHAnsi" w:hAnsiTheme="majorHAnsi"/>
          <w:i/>
          <w:color w:val="000000"/>
          <w:sz w:val="22"/>
          <w:szCs w:val="22"/>
          <w:vertAlign w:val="superscript"/>
          <w:lang w:val="en-US"/>
        </w:rPr>
        <w:t>th</w:t>
      </w:r>
      <w:r w:rsidRPr="00A46D4E">
        <w:rPr>
          <w:rFonts w:asciiTheme="majorHAnsi" w:hAnsiTheme="majorHAnsi"/>
          <w:i/>
          <w:color w:val="000000"/>
          <w:sz w:val="22"/>
          <w:szCs w:val="22"/>
          <w:lang w:val="en-US"/>
        </w:rPr>
        <w:t xml:space="preserve"> Ed., Engineering Education System, USA, 2000.</w:t>
      </w:r>
    </w:p>
    <w:p w14:paraId="234D51DC" w14:textId="77777777" w:rsidR="00422F48" w:rsidRPr="00A46D4E" w:rsidRDefault="00422F48" w:rsidP="00EA280D">
      <w:pPr>
        <w:pStyle w:val="Paragraphedeliste"/>
        <w:numPr>
          <w:ilvl w:val="0"/>
          <w:numId w:val="7"/>
        </w:numPr>
        <w:tabs>
          <w:tab w:val="right" w:pos="426"/>
        </w:tabs>
        <w:autoSpaceDE w:val="0"/>
        <w:autoSpaceDN w:val="0"/>
        <w:adjustRightInd w:val="0"/>
        <w:ind w:left="284" w:hanging="284"/>
        <w:rPr>
          <w:rFonts w:asciiTheme="majorHAnsi" w:eastAsiaTheme="minorHAnsi" w:hAnsiTheme="majorHAnsi"/>
          <w:i/>
          <w:sz w:val="22"/>
          <w:szCs w:val="22"/>
          <w:lang w:val="en-US" w:eastAsia="en-US"/>
        </w:rPr>
      </w:pPr>
      <w:r w:rsidRPr="00A46D4E">
        <w:rPr>
          <w:rFonts w:asciiTheme="majorHAnsi" w:eastAsiaTheme="minorHAnsi" w:hAnsiTheme="majorHAnsi"/>
          <w:i/>
          <w:sz w:val="22"/>
          <w:szCs w:val="22"/>
          <w:lang w:val="en-US" w:eastAsia="en-US"/>
        </w:rPr>
        <w:t>William F. Ames, “Numerical Methods for Partial Differential Equations”, 2nd Ed., Academic Press, USA, 1977.</w:t>
      </w:r>
    </w:p>
    <w:p w14:paraId="684A21D6" w14:textId="77777777" w:rsidR="00EB1756" w:rsidRPr="00A46D4E" w:rsidRDefault="00EB1756" w:rsidP="00EA280D">
      <w:pPr>
        <w:pStyle w:val="Paragraphedeliste"/>
        <w:numPr>
          <w:ilvl w:val="0"/>
          <w:numId w:val="7"/>
        </w:numPr>
        <w:spacing w:after="200" w:line="276" w:lineRule="auto"/>
        <w:ind w:left="284"/>
        <w:jc w:val="both"/>
        <w:rPr>
          <w:rFonts w:asciiTheme="majorHAnsi" w:eastAsiaTheme="minorHAnsi" w:hAnsiTheme="majorHAnsi"/>
          <w:i/>
          <w:sz w:val="22"/>
          <w:szCs w:val="22"/>
          <w:lang w:val="en-US" w:eastAsia="en-US"/>
        </w:rPr>
      </w:pPr>
      <w:r w:rsidRPr="00A46D4E">
        <w:rPr>
          <w:rFonts w:asciiTheme="majorHAnsi" w:eastAsiaTheme="minorHAnsi" w:hAnsiTheme="majorHAnsi"/>
          <w:i/>
          <w:sz w:val="22"/>
          <w:szCs w:val="22"/>
          <w:lang w:val="en-US" w:eastAsia="en-US"/>
        </w:rPr>
        <w:t>Joe D. Hoffmann, “Numerical Methods for Engineers and Scientists”, 2nd Ed., McGraw-Hill, New York, 2001.</w:t>
      </w:r>
    </w:p>
    <w:p w14:paraId="7F01026E" w14:textId="77777777" w:rsidR="00EB1756" w:rsidRPr="00A46D4E" w:rsidRDefault="00EB1756" w:rsidP="00EA280D">
      <w:pPr>
        <w:pStyle w:val="Paragraphedeliste"/>
        <w:numPr>
          <w:ilvl w:val="0"/>
          <w:numId w:val="7"/>
        </w:numPr>
        <w:spacing w:after="200" w:line="276" w:lineRule="auto"/>
        <w:ind w:left="284"/>
        <w:jc w:val="both"/>
        <w:rPr>
          <w:rFonts w:asciiTheme="majorHAnsi" w:eastAsiaTheme="minorHAnsi" w:hAnsiTheme="majorHAnsi"/>
          <w:i/>
          <w:sz w:val="22"/>
          <w:szCs w:val="22"/>
          <w:lang w:val="en-US" w:eastAsia="en-US"/>
        </w:rPr>
      </w:pPr>
      <w:r w:rsidRPr="00A46D4E">
        <w:rPr>
          <w:rFonts w:asciiTheme="majorHAnsi" w:eastAsiaTheme="minorHAnsi" w:hAnsiTheme="majorHAnsi"/>
          <w:i/>
          <w:sz w:val="22"/>
          <w:szCs w:val="22"/>
          <w:lang w:val="en-US" w:eastAsia="en-US"/>
        </w:rPr>
        <w:t>Chapra, S. C., and Canale, R. P., “Numerical Methods for Engineers”, 3rd Ed., McGraw-Hill, New York, 1998.</w:t>
      </w:r>
    </w:p>
    <w:p w14:paraId="64C7212E" w14:textId="77777777" w:rsidR="00EB1756" w:rsidRPr="00C53055" w:rsidRDefault="00EB1756" w:rsidP="00EB1756">
      <w:pPr>
        <w:pStyle w:val="Titre"/>
        <w:jc w:val="left"/>
        <w:rPr>
          <w:rFonts w:ascii="Arial" w:hAnsi="Arial" w:cs="Arial"/>
          <w:bCs w:val="0"/>
          <w:iCs/>
          <w:color w:val="000000"/>
          <w:sz w:val="28"/>
          <w:szCs w:val="28"/>
          <w:lang w:val="en-US"/>
        </w:rPr>
      </w:pPr>
    </w:p>
    <w:p w14:paraId="4650DF37" w14:textId="77777777" w:rsidR="00EB1756" w:rsidRPr="00C53055" w:rsidRDefault="00EB1756" w:rsidP="00EB1756">
      <w:pPr>
        <w:pStyle w:val="Titre"/>
        <w:jc w:val="left"/>
        <w:rPr>
          <w:rFonts w:ascii="Arial" w:hAnsi="Arial" w:cs="Arial"/>
          <w:bCs w:val="0"/>
          <w:iCs/>
          <w:color w:val="000000"/>
          <w:sz w:val="28"/>
          <w:szCs w:val="28"/>
          <w:lang w:val="en-US"/>
        </w:rPr>
      </w:pPr>
    </w:p>
    <w:p w14:paraId="27902456"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5FCECB89"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1B632DE0"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46E39B74"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24CF8A02"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48EE3289"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75159A5E"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58CFF7DE"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3D64D2E5"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5FFB6D76"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4BA332A4"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4EDA9133"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32012047"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704019F5"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6630C7DC"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78702680"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0181E5B4"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6F55DEC3" w14:textId="77777777" w:rsidR="00A821FE" w:rsidRDefault="00A821F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4C4FDDC5" w14:textId="77777777" w:rsidR="00A46D4E" w:rsidRDefault="00A46D4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2EFBA868" w14:textId="77777777" w:rsidR="00A46D4E" w:rsidRDefault="00A46D4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07786F75" w14:textId="77777777" w:rsidR="00A46D4E" w:rsidRDefault="00A46D4E" w:rsidP="006D4DA1">
      <w:pPr>
        <w:pStyle w:val="Paragraphedeliste"/>
        <w:autoSpaceDE w:val="0"/>
        <w:autoSpaceDN w:val="0"/>
        <w:adjustRightInd w:val="0"/>
        <w:ind w:left="284"/>
        <w:rPr>
          <w:rFonts w:asciiTheme="majorHAnsi" w:eastAsiaTheme="minorHAnsi" w:hAnsiTheme="majorHAnsi"/>
          <w:i/>
          <w:iCs/>
          <w:sz w:val="22"/>
          <w:szCs w:val="22"/>
          <w:lang w:val="en-US" w:eastAsia="en-US"/>
        </w:rPr>
      </w:pPr>
    </w:p>
    <w:p w14:paraId="32588E88" w14:textId="77777777" w:rsidR="00B220EA" w:rsidRPr="006F6376" w:rsidRDefault="00B220EA" w:rsidP="00B220EA">
      <w:pPr>
        <w:spacing w:line="276" w:lineRule="auto"/>
        <w:jc w:val="center"/>
        <w:rPr>
          <w:rFonts w:asciiTheme="majorHAnsi" w:hAnsiTheme="majorHAnsi" w:cs="Calibri"/>
          <w:bCs/>
          <w:lang w:val="en-GB"/>
        </w:rPr>
      </w:pPr>
    </w:p>
    <w:p w14:paraId="0A60C5A3" w14:textId="77777777" w:rsidR="00B220EA" w:rsidRPr="006F6376" w:rsidRDefault="00B220EA" w:rsidP="00B220EA">
      <w:pPr>
        <w:spacing w:line="276" w:lineRule="auto"/>
        <w:jc w:val="center"/>
        <w:rPr>
          <w:rFonts w:asciiTheme="majorHAnsi" w:hAnsiTheme="majorHAnsi" w:cs="Calibri"/>
          <w:bCs/>
          <w:lang w:val="en-GB"/>
        </w:rPr>
        <w:sectPr w:rsidR="00B220EA" w:rsidRPr="006F6376"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D8AA39B" w14:textId="77777777" w:rsidR="00DD3B41" w:rsidRPr="003D0AC0" w:rsidRDefault="00DD3B41" w:rsidP="00DD3B4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3D0AC0">
        <w:rPr>
          <w:rFonts w:asciiTheme="majorHAnsi" w:hAnsiTheme="majorHAnsi" w:cs="Calibri"/>
          <w:b/>
        </w:rPr>
        <w:lastRenderedPageBreak/>
        <w:t>Semestre: 1</w:t>
      </w:r>
    </w:p>
    <w:p w14:paraId="0AB33D4A" w14:textId="77777777" w:rsidR="00DD3B41" w:rsidRPr="003D0AC0" w:rsidRDefault="00DD3B41" w:rsidP="006D4DA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hAnsiTheme="majorHAnsi" w:cs="Calibri"/>
          <w:b/>
          <w:bCs/>
          <w:iCs/>
        </w:rPr>
        <w:t>Unité d’enseignement: UE</w:t>
      </w:r>
      <w:r w:rsidR="00994512">
        <w:rPr>
          <w:rFonts w:asciiTheme="majorHAnsi" w:hAnsiTheme="majorHAnsi" w:cs="Calibri"/>
          <w:b/>
          <w:bCs/>
          <w:iCs/>
        </w:rPr>
        <w:t xml:space="preserve">M </w:t>
      </w:r>
      <w:r w:rsidR="006D4DA1">
        <w:rPr>
          <w:rFonts w:asciiTheme="majorHAnsi" w:hAnsiTheme="majorHAnsi" w:cs="Calibri"/>
          <w:b/>
          <w:bCs/>
          <w:iCs/>
        </w:rPr>
        <w:t>1.1</w:t>
      </w:r>
    </w:p>
    <w:p w14:paraId="1942FA68" w14:textId="77777777" w:rsidR="00A3364B" w:rsidRPr="00A46D4E" w:rsidRDefault="00DD3B41" w:rsidP="00A3364B">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A46D4E">
        <w:rPr>
          <w:rFonts w:asciiTheme="majorHAnsi" w:hAnsiTheme="majorHAnsi" w:cs="Calibri"/>
          <w:b/>
          <w:bCs/>
          <w:iCs/>
        </w:rPr>
        <w:t>Matière</w:t>
      </w:r>
      <w:r w:rsidR="00A45C97" w:rsidRPr="00A46D4E">
        <w:rPr>
          <w:rFonts w:asciiTheme="majorHAnsi" w:hAnsiTheme="majorHAnsi" w:cs="Calibri"/>
          <w:b/>
          <w:bCs/>
          <w:iCs/>
        </w:rPr>
        <w:t>1</w:t>
      </w:r>
      <w:r w:rsidRPr="00A46D4E">
        <w:rPr>
          <w:rFonts w:asciiTheme="majorHAnsi" w:hAnsiTheme="majorHAnsi" w:cs="Calibri"/>
          <w:b/>
          <w:bCs/>
          <w:iCs/>
        </w:rPr>
        <w:t xml:space="preserve">: </w:t>
      </w:r>
      <w:r w:rsidR="00A3364B" w:rsidRPr="00A46D4E">
        <w:rPr>
          <w:rFonts w:asciiTheme="majorHAnsi" w:hAnsiTheme="majorHAnsi" w:cs="Calibri"/>
          <w:b/>
          <w:bCs/>
          <w:iCs/>
        </w:rPr>
        <w:t>Energies Renouvelables et Enjeux énergétiques</w:t>
      </w:r>
    </w:p>
    <w:p w14:paraId="398D15F0" w14:textId="77777777" w:rsidR="00DD3B41" w:rsidRPr="003D0AC0" w:rsidRDefault="00DD3B41" w:rsidP="00994512">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eastAsia="Calibri" w:hAnsiTheme="majorHAnsi" w:cs="Arial"/>
          <w:b/>
          <w:bCs/>
          <w:color w:val="000000"/>
          <w:lang w:eastAsia="en-US"/>
        </w:rPr>
        <w:t>VHS: 45h (</w:t>
      </w:r>
      <w:r w:rsidR="00994512">
        <w:rPr>
          <w:rFonts w:asciiTheme="majorHAnsi" w:eastAsia="Calibri" w:hAnsiTheme="majorHAnsi" w:cs="Arial"/>
          <w:b/>
          <w:bCs/>
          <w:color w:val="000000"/>
          <w:lang w:eastAsia="en-US"/>
        </w:rPr>
        <w:t>TP: 3</w:t>
      </w:r>
      <w:r w:rsidRPr="003D0AC0">
        <w:rPr>
          <w:rFonts w:asciiTheme="majorHAnsi" w:eastAsia="Calibri" w:hAnsiTheme="majorHAnsi" w:cs="Arial"/>
          <w:b/>
          <w:bCs/>
          <w:color w:val="000000"/>
          <w:lang w:eastAsia="en-US"/>
        </w:rPr>
        <w:t>h</w:t>
      </w:r>
      <w:r w:rsidR="00994512">
        <w:rPr>
          <w:rFonts w:asciiTheme="majorHAnsi" w:eastAsia="Calibri" w:hAnsiTheme="majorHAnsi" w:cs="Arial"/>
          <w:b/>
          <w:bCs/>
          <w:color w:val="000000"/>
          <w:lang w:eastAsia="en-US"/>
        </w:rPr>
        <w:t>0</w:t>
      </w:r>
      <w:r w:rsidRPr="003D0AC0">
        <w:rPr>
          <w:rFonts w:asciiTheme="majorHAnsi" w:eastAsia="Calibri" w:hAnsiTheme="majorHAnsi" w:cs="Arial"/>
          <w:b/>
          <w:bCs/>
          <w:color w:val="000000"/>
          <w:lang w:eastAsia="en-US"/>
        </w:rPr>
        <w:t>0)</w:t>
      </w:r>
    </w:p>
    <w:p w14:paraId="748F6DD4" w14:textId="77777777" w:rsidR="00DD3B41" w:rsidRPr="003D0AC0" w:rsidRDefault="00DD3B41" w:rsidP="00893CB6">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hAnsiTheme="majorHAnsi" w:cs="Calibri"/>
          <w:b/>
          <w:bCs/>
          <w:iCs/>
        </w:rPr>
        <w:t xml:space="preserve">Crédits: </w:t>
      </w:r>
      <w:r w:rsidR="00893CB6">
        <w:rPr>
          <w:rFonts w:asciiTheme="majorHAnsi" w:hAnsiTheme="majorHAnsi" w:cs="Calibri"/>
          <w:b/>
          <w:bCs/>
          <w:iCs/>
        </w:rPr>
        <w:t>4</w:t>
      </w:r>
    </w:p>
    <w:p w14:paraId="3D754F75" w14:textId="77777777" w:rsidR="00DD3B41" w:rsidRPr="003D0AC0" w:rsidRDefault="00DD3B41" w:rsidP="00893CB6">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hAnsiTheme="majorHAnsi" w:cs="Calibri"/>
          <w:b/>
          <w:bCs/>
          <w:iCs/>
        </w:rPr>
        <w:t xml:space="preserve">Coefficient: </w:t>
      </w:r>
      <w:r w:rsidR="00893CB6">
        <w:rPr>
          <w:rFonts w:asciiTheme="majorHAnsi" w:hAnsiTheme="majorHAnsi" w:cs="Calibri"/>
          <w:b/>
          <w:bCs/>
          <w:iCs/>
        </w:rPr>
        <w:t>2</w:t>
      </w:r>
    </w:p>
    <w:p w14:paraId="587615A4" w14:textId="77777777" w:rsidR="00DD3B41" w:rsidRPr="003D0AC0" w:rsidRDefault="00DD3B41" w:rsidP="00DD3B41">
      <w:pPr>
        <w:spacing w:line="276" w:lineRule="auto"/>
        <w:jc w:val="both"/>
        <w:rPr>
          <w:rFonts w:asciiTheme="majorHAnsi" w:hAnsiTheme="majorHAnsi" w:cs="Calibri"/>
          <w:b/>
          <w:u w:val="thick" w:color="F79646"/>
        </w:rPr>
      </w:pPr>
    </w:p>
    <w:p w14:paraId="45292220" w14:textId="77777777" w:rsidR="00DD3B41" w:rsidRPr="003D0AC0" w:rsidRDefault="00DD3B41" w:rsidP="00DD3B41">
      <w:pPr>
        <w:spacing w:line="276" w:lineRule="auto"/>
        <w:jc w:val="both"/>
        <w:rPr>
          <w:rFonts w:asciiTheme="majorHAnsi" w:hAnsiTheme="majorHAnsi" w:cs="Calibri"/>
          <w:i/>
          <w:u w:val="thick" w:color="F79646"/>
        </w:rPr>
      </w:pPr>
      <w:r w:rsidRPr="003D0AC0">
        <w:rPr>
          <w:rFonts w:asciiTheme="majorHAnsi" w:hAnsiTheme="majorHAnsi" w:cs="Calibri"/>
          <w:b/>
          <w:u w:val="thick" w:color="F79646"/>
        </w:rPr>
        <w:t>Objectifs de l’enseignement:</w:t>
      </w:r>
    </w:p>
    <w:p w14:paraId="560EEE87" w14:textId="77777777" w:rsidR="00DD3B41" w:rsidRDefault="00A3364B" w:rsidP="00B220EA">
      <w:pPr>
        <w:jc w:val="both"/>
        <w:rPr>
          <w:rFonts w:asciiTheme="majorHAnsi" w:hAnsiTheme="majorHAnsi" w:cs="Calibri"/>
          <w:b/>
          <w:u w:val="thick" w:color="F79646"/>
        </w:rPr>
      </w:pPr>
      <w:r w:rsidRPr="003D0AC0">
        <w:rPr>
          <w:rFonts w:asciiTheme="majorHAnsi" w:eastAsiaTheme="minorHAnsi" w:hAnsiTheme="majorHAnsi"/>
          <w:lang w:eastAsia="en-US"/>
        </w:rPr>
        <w:t>Les étudiants (ayant choisi cette orientation recherche) pourront par exemple devenir des spécialistes ou experts dans ce domaine, leur permettant de développer pour le pays et la région des projets concernant la conception et l’implantation de systèmes à grande efficacité énergétique, alimentés par des sources à énergies renouvelables.</w:t>
      </w:r>
    </w:p>
    <w:p w14:paraId="15E1A722" w14:textId="77777777" w:rsidR="006D4DA1" w:rsidRPr="003D0AC0" w:rsidRDefault="006D4DA1" w:rsidP="00994512">
      <w:pPr>
        <w:spacing w:line="276" w:lineRule="auto"/>
        <w:ind w:firstLine="708"/>
        <w:jc w:val="both"/>
        <w:rPr>
          <w:rFonts w:asciiTheme="majorHAnsi" w:hAnsiTheme="majorHAnsi" w:cs="Calibri"/>
          <w:b/>
          <w:u w:val="thick" w:color="F79646"/>
        </w:rPr>
      </w:pPr>
    </w:p>
    <w:p w14:paraId="0CD58105" w14:textId="77777777" w:rsidR="00DD3B41" w:rsidRDefault="00DD3B41" w:rsidP="00DD3B41">
      <w:pPr>
        <w:spacing w:line="276" w:lineRule="auto"/>
        <w:jc w:val="both"/>
        <w:rPr>
          <w:rFonts w:asciiTheme="majorHAnsi" w:hAnsiTheme="majorHAnsi" w:cs="Calibri"/>
          <w:b/>
          <w:u w:val="thick" w:color="F79646"/>
        </w:rPr>
      </w:pPr>
      <w:r w:rsidRPr="003D0AC0">
        <w:rPr>
          <w:rFonts w:asciiTheme="majorHAnsi" w:hAnsiTheme="majorHAnsi" w:cs="Calibri"/>
          <w:b/>
          <w:u w:val="thick" w:color="F79646"/>
        </w:rPr>
        <w:t xml:space="preserve">Connaissances préalables recommandées: </w:t>
      </w:r>
    </w:p>
    <w:p w14:paraId="75C36319" w14:textId="77777777" w:rsidR="00DD3B41" w:rsidRDefault="00026F04" w:rsidP="00B220EA">
      <w:pPr>
        <w:jc w:val="both"/>
        <w:rPr>
          <w:rFonts w:asciiTheme="majorHAnsi" w:hAnsiTheme="majorHAnsi" w:cs="Arial"/>
        </w:rPr>
      </w:pPr>
      <w:r w:rsidRPr="003D0AC0">
        <w:rPr>
          <w:rFonts w:asciiTheme="majorHAnsi" w:eastAsiaTheme="minorHAnsi" w:hAnsiTheme="majorHAnsi"/>
          <w:lang w:eastAsia="en-US"/>
        </w:rPr>
        <w:t>Programme de Licence de la Mécanique des Fluides. La Thermodynamique Fondamentale. Les Transferts Thermiques. Les caractéristiques de l’Environnement. Les différents types de l’Energie. Notions de Chimie Générale</w:t>
      </w:r>
    </w:p>
    <w:p w14:paraId="63BD9E75" w14:textId="77777777" w:rsidR="00B220EA" w:rsidRDefault="00B220EA" w:rsidP="00DF4ED7">
      <w:pPr>
        <w:spacing w:line="276" w:lineRule="auto"/>
        <w:jc w:val="both"/>
        <w:rPr>
          <w:rFonts w:asciiTheme="majorHAnsi" w:hAnsiTheme="majorHAnsi" w:cs="Calibri"/>
          <w:b/>
          <w:u w:val="thick" w:color="F79646"/>
        </w:rPr>
      </w:pPr>
    </w:p>
    <w:p w14:paraId="7C74C963" w14:textId="77777777" w:rsidR="00560D31" w:rsidRDefault="00DD3B41" w:rsidP="00DF4ED7">
      <w:pPr>
        <w:spacing w:line="276" w:lineRule="auto"/>
        <w:jc w:val="both"/>
        <w:rPr>
          <w:rFonts w:asciiTheme="majorHAnsi" w:hAnsiTheme="majorHAnsi" w:cs="Calibri"/>
          <w:b/>
          <w:color w:val="FF0000"/>
        </w:rPr>
      </w:pPr>
      <w:r w:rsidRPr="003D0AC0">
        <w:rPr>
          <w:rFonts w:asciiTheme="majorHAnsi" w:hAnsiTheme="majorHAnsi" w:cs="Calibri"/>
          <w:b/>
          <w:u w:val="thick" w:color="F79646"/>
        </w:rPr>
        <w:t>Contenu de la matière:</w:t>
      </w:r>
    </w:p>
    <w:p w14:paraId="275EE7D5" w14:textId="77777777" w:rsidR="00A9654D" w:rsidRPr="00560D31" w:rsidRDefault="00A9654D" w:rsidP="00DF4ED7">
      <w:pPr>
        <w:spacing w:line="276" w:lineRule="auto"/>
        <w:jc w:val="both"/>
        <w:rPr>
          <w:rFonts w:asciiTheme="majorHAnsi" w:hAnsiTheme="majorHAnsi" w:cs="Calibri"/>
          <w:b/>
          <w:color w:val="FF0000"/>
        </w:rPr>
      </w:pPr>
    </w:p>
    <w:p w14:paraId="7EF09C6F" w14:textId="77777777" w:rsidR="00FC0ADF" w:rsidRPr="003D0AC0" w:rsidRDefault="00FC0ADF" w:rsidP="00A9654D">
      <w:pPr>
        <w:autoSpaceDE w:val="0"/>
        <w:autoSpaceDN w:val="0"/>
        <w:adjustRightInd w:val="0"/>
        <w:spacing w:line="360" w:lineRule="auto"/>
        <w:ind w:left="360"/>
        <w:rPr>
          <w:rFonts w:asciiTheme="majorHAnsi" w:eastAsiaTheme="minorHAnsi" w:hAnsiTheme="majorHAnsi"/>
          <w:lang w:eastAsia="en-US"/>
        </w:rPr>
      </w:pPr>
      <w:r w:rsidRPr="00885A88">
        <w:rPr>
          <w:rFonts w:asciiTheme="majorHAnsi" w:eastAsiaTheme="minorHAnsi" w:hAnsiTheme="majorHAnsi"/>
          <w:b/>
          <w:bCs/>
          <w:lang w:eastAsia="en-US"/>
        </w:rPr>
        <w:t xml:space="preserve">Chapitre 1 </w:t>
      </w:r>
      <w:r w:rsidR="007322A4" w:rsidRPr="00885A88">
        <w:rPr>
          <w:rFonts w:asciiTheme="majorHAnsi" w:eastAsiaTheme="minorHAnsi" w:hAnsiTheme="majorHAnsi"/>
          <w:b/>
          <w:bCs/>
          <w:lang w:eastAsia="en-US"/>
        </w:rPr>
        <w:t>:</w:t>
      </w:r>
      <w:r w:rsidR="007322A4">
        <w:rPr>
          <w:rFonts w:asciiTheme="majorHAnsi" w:eastAsiaTheme="minorHAnsi" w:hAnsiTheme="majorHAnsi"/>
          <w:lang w:eastAsia="en-US"/>
        </w:rPr>
        <w:t xml:space="preserve"> Développement</w:t>
      </w:r>
      <w:r w:rsidR="000C2D50" w:rsidRPr="00FC0ADF">
        <w:rPr>
          <w:rFonts w:asciiTheme="majorHAnsi" w:eastAsiaTheme="minorHAnsi" w:hAnsiTheme="majorHAnsi"/>
          <w:lang w:eastAsia="en-US"/>
        </w:rPr>
        <w:t xml:space="preserve"> des énergies et matières renouvelables</w:t>
      </w:r>
      <w:r w:rsidR="007322A4">
        <w:rPr>
          <w:rFonts w:asciiTheme="majorHAnsi" w:eastAsiaTheme="minorHAnsi" w:hAnsiTheme="majorHAnsi"/>
          <w:lang w:eastAsia="en-US"/>
        </w:rPr>
        <w:tab/>
      </w:r>
      <w:r w:rsidRPr="003D0AC0">
        <w:rPr>
          <w:rFonts w:asciiTheme="majorHAnsi" w:eastAsiaTheme="minorHAnsi" w:hAnsiTheme="majorHAnsi"/>
          <w:b/>
          <w:bCs/>
          <w:lang w:eastAsia="en-US"/>
        </w:rPr>
        <w:t>(</w:t>
      </w:r>
      <w:r>
        <w:rPr>
          <w:rFonts w:asciiTheme="majorHAnsi" w:eastAsiaTheme="minorHAnsi" w:hAnsiTheme="majorHAnsi"/>
          <w:b/>
          <w:bCs/>
          <w:lang w:eastAsia="en-US"/>
        </w:rPr>
        <w:t xml:space="preserve">2 </w:t>
      </w:r>
      <w:r w:rsidRPr="003D0AC0">
        <w:rPr>
          <w:rFonts w:asciiTheme="majorHAnsi" w:eastAsiaTheme="minorHAnsi" w:hAnsiTheme="majorHAnsi"/>
          <w:b/>
          <w:bCs/>
          <w:lang w:eastAsia="en-US"/>
        </w:rPr>
        <w:t>semaines)</w:t>
      </w:r>
    </w:p>
    <w:p w14:paraId="6FAE4828" w14:textId="77777777" w:rsidR="00026F04" w:rsidRPr="00FC0ADF" w:rsidRDefault="00FC0ADF" w:rsidP="00A9654D">
      <w:pPr>
        <w:autoSpaceDE w:val="0"/>
        <w:autoSpaceDN w:val="0"/>
        <w:adjustRightInd w:val="0"/>
        <w:spacing w:line="360" w:lineRule="auto"/>
        <w:ind w:left="360"/>
        <w:rPr>
          <w:rFonts w:asciiTheme="majorHAnsi" w:eastAsiaTheme="minorHAnsi" w:hAnsiTheme="majorHAnsi"/>
          <w:lang w:eastAsia="en-US"/>
        </w:rPr>
      </w:pPr>
      <w:r w:rsidRPr="00885A88">
        <w:rPr>
          <w:rFonts w:asciiTheme="majorHAnsi" w:eastAsiaTheme="minorHAnsi" w:hAnsiTheme="majorHAnsi"/>
          <w:b/>
          <w:bCs/>
          <w:lang w:eastAsia="en-US"/>
        </w:rPr>
        <w:t>Chapitre</w:t>
      </w:r>
      <w:r>
        <w:rPr>
          <w:rFonts w:asciiTheme="majorHAnsi" w:eastAsiaTheme="minorHAnsi" w:hAnsiTheme="majorHAnsi"/>
          <w:b/>
          <w:bCs/>
          <w:lang w:eastAsia="en-US"/>
        </w:rPr>
        <w:t xml:space="preserve"> 2: </w:t>
      </w:r>
      <w:r w:rsidR="00A821FE">
        <w:rPr>
          <w:rFonts w:asciiTheme="majorHAnsi" w:eastAsiaTheme="minorHAnsi" w:hAnsiTheme="majorHAnsi"/>
          <w:lang w:eastAsia="en-US"/>
        </w:rPr>
        <w:t>E</w:t>
      </w:r>
      <w:r w:rsidR="000C2D50" w:rsidRPr="00FC0ADF">
        <w:rPr>
          <w:rFonts w:asciiTheme="majorHAnsi" w:eastAsiaTheme="minorHAnsi" w:hAnsiTheme="majorHAnsi"/>
          <w:lang w:eastAsia="en-US"/>
        </w:rPr>
        <w:t>njeux au niveau des énergies</w:t>
      </w:r>
      <w:r>
        <w:rPr>
          <w:rFonts w:asciiTheme="majorHAnsi" w:eastAsiaTheme="minorHAnsi" w:hAnsiTheme="majorHAnsi"/>
          <w:b/>
          <w:bCs/>
          <w:lang w:eastAsia="en-US"/>
        </w:rPr>
        <w:tab/>
      </w:r>
      <w:r>
        <w:rPr>
          <w:rFonts w:asciiTheme="majorHAnsi" w:eastAsiaTheme="minorHAnsi" w:hAnsiTheme="majorHAnsi"/>
          <w:b/>
          <w:bCs/>
          <w:lang w:eastAsia="en-US"/>
        </w:rPr>
        <w:tab/>
      </w:r>
      <w:r>
        <w:rPr>
          <w:rFonts w:asciiTheme="majorHAnsi" w:eastAsiaTheme="minorHAnsi" w:hAnsiTheme="majorHAnsi"/>
          <w:b/>
          <w:bCs/>
          <w:lang w:eastAsia="en-US"/>
        </w:rPr>
        <w:tab/>
      </w:r>
      <w:r>
        <w:rPr>
          <w:rFonts w:asciiTheme="majorHAnsi" w:eastAsiaTheme="minorHAnsi" w:hAnsiTheme="majorHAnsi"/>
          <w:b/>
          <w:bCs/>
          <w:lang w:eastAsia="en-US"/>
        </w:rPr>
        <w:tab/>
      </w:r>
      <w:r>
        <w:rPr>
          <w:rFonts w:asciiTheme="majorHAnsi" w:eastAsiaTheme="minorHAnsi" w:hAnsiTheme="majorHAnsi"/>
          <w:b/>
          <w:bCs/>
          <w:lang w:eastAsia="en-US"/>
        </w:rPr>
        <w:tab/>
      </w:r>
      <w:r w:rsidRPr="003D0AC0">
        <w:rPr>
          <w:rFonts w:asciiTheme="majorHAnsi" w:eastAsiaTheme="minorHAnsi" w:hAnsiTheme="majorHAnsi"/>
          <w:b/>
          <w:bCs/>
          <w:lang w:eastAsia="en-US"/>
        </w:rPr>
        <w:t>(</w:t>
      </w:r>
      <w:r>
        <w:rPr>
          <w:rFonts w:asciiTheme="majorHAnsi" w:eastAsiaTheme="minorHAnsi" w:hAnsiTheme="majorHAnsi"/>
          <w:b/>
          <w:bCs/>
          <w:lang w:eastAsia="en-US"/>
        </w:rPr>
        <w:t xml:space="preserve">2 </w:t>
      </w:r>
      <w:r w:rsidRPr="003D0AC0">
        <w:rPr>
          <w:rFonts w:asciiTheme="majorHAnsi" w:eastAsiaTheme="minorHAnsi" w:hAnsiTheme="majorHAnsi"/>
          <w:b/>
          <w:bCs/>
          <w:lang w:eastAsia="en-US"/>
        </w:rPr>
        <w:t>semaines)</w:t>
      </w:r>
    </w:p>
    <w:p w14:paraId="0C130DDC" w14:textId="77777777" w:rsidR="00026F04" w:rsidRPr="00FC0ADF" w:rsidRDefault="00FC0ADF" w:rsidP="00A9654D">
      <w:pPr>
        <w:autoSpaceDE w:val="0"/>
        <w:autoSpaceDN w:val="0"/>
        <w:adjustRightInd w:val="0"/>
        <w:spacing w:line="360" w:lineRule="auto"/>
        <w:ind w:left="360"/>
        <w:rPr>
          <w:rFonts w:asciiTheme="majorHAnsi" w:eastAsiaTheme="minorHAnsi" w:hAnsiTheme="majorHAnsi"/>
          <w:lang w:eastAsia="en-US"/>
        </w:rPr>
      </w:pPr>
      <w:r w:rsidRPr="00885A88">
        <w:rPr>
          <w:rFonts w:asciiTheme="majorHAnsi" w:eastAsiaTheme="minorHAnsi" w:hAnsiTheme="majorHAnsi"/>
          <w:b/>
          <w:bCs/>
          <w:lang w:eastAsia="en-US"/>
        </w:rPr>
        <w:t>Chapitre</w:t>
      </w:r>
      <w:r>
        <w:rPr>
          <w:rFonts w:asciiTheme="majorHAnsi" w:eastAsiaTheme="minorHAnsi" w:hAnsiTheme="majorHAnsi"/>
          <w:b/>
          <w:bCs/>
          <w:lang w:eastAsia="en-US"/>
        </w:rPr>
        <w:t xml:space="preserve">3: </w:t>
      </w:r>
      <w:r w:rsidR="00A821FE">
        <w:rPr>
          <w:rFonts w:asciiTheme="majorHAnsi" w:eastAsiaTheme="minorHAnsi" w:hAnsiTheme="majorHAnsi"/>
          <w:lang w:eastAsia="en-US"/>
        </w:rPr>
        <w:t>E</w:t>
      </w:r>
      <w:r w:rsidR="000C2D50" w:rsidRPr="00FC0ADF">
        <w:rPr>
          <w:rFonts w:asciiTheme="majorHAnsi" w:eastAsiaTheme="minorHAnsi" w:hAnsiTheme="majorHAnsi"/>
          <w:lang w:eastAsia="en-US"/>
        </w:rPr>
        <w:t>njeux au niveau de l’environnement</w:t>
      </w:r>
      <w:r>
        <w:rPr>
          <w:rFonts w:asciiTheme="majorHAnsi" w:eastAsiaTheme="minorHAnsi" w:hAnsiTheme="majorHAnsi"/>
          <w:b/>
          <w:bCs/>
          <w:lang w:eastAsia="en-US"/>
        </w:rPr>
        <w:tab/>
      </w:r>
      <w:r>
        <w:rPr>
          <w:rFonts w:asciiTheme="majorHAnsi" w:eastAsiaTheme="minorHAnsi" w:hAnsiTheme="majorHAnsi"/>
          <w:b/>
          <w:bCs/>
          <w:lang w:eastAsia="en-US"/>
        </w:rPr>
        <w:tab/>
      </w:r>
      <w:r>
        <w:rPr>
          <w:rFonts w:asciiTheme="majorHAnsi" w:eastAsiaTheme="minorHAnsi" w:hAnsiTheme="majorHAnsi"/>
          <w:b/>
          <w:bCs/>
          <w:lang w:eastAsia="en-US"/>
        </w:rPr>
        <w:tab/>
      </w:r>
      <w:r>
        <w:rPr>
          <w:rFonts w:asciiTheme="majorHAnsi" w:eastAsiaTheme="minorHAnsi" w:hAnsiTheme="majorHAnsi"/>
          <w:b/>
          <w:bCs/>
          <w:lang w:eastAsia="en-US"/>
        </w:rPr>
        <w:tab/>
      </w:r>
      <w:r w:rsidRPr="003D0AC0">
        <w:rPr>
          <w:rFonts w:asciiTheme="majorHAnsi" w:eastAsiaTheme="minorHAnsi" w:hAnsiTheme="majorHAnsi"/>
          <w:b/>
          <w:bCs/>
          <w:lang w:eastAsia="en-US"/>
        </w:rPr>
        <w:t>(</w:t>
      </w:r>
      <w:r>
        <w:rPr>
          <w:rFonts w:asciiTheme="majorHAnsi" w:eastAsiaTheme="minorHAnsi" w:hAnsiTheme="majorHAnsi"/>
          <w:b/>
          <w:bCs/>
          <w:lang w:eastAsia="en-US"/>
        </w:rPr>
        <w:t xml:space="preserve">2 </w:t>
      </w:r>
      <w:r w:rsidRPr="003D0AC0">
        <w:rPr>
          <w:rFonts w:asciiTheme="majorHAnsi" w:eastAsiaTheme="minorHAnsi" w:hAnsiTheme="majorHAnsi"/>
          <w:b/>
          <w:bCs/>
          <w:lang w:eastAsia="en-US"/>
        </w:rPr>
        <w:t>semaines)</w:t>
      </w:r>
    </w:p>
    <w:p w14:paraId="520776FB" w14:textId="77777777" w:rsidR="00026F04" w:rsidRPr="00FC0ADF" w:rsidRDefault="00FC0ADF" w:rsidP="00A9654D">
      <w:pPr>
        <w:autoSpaceDE w:val="0"/>
        <w:autoSpaceDN w:val="0"/>
        <w:adjustRightInd w:val="0"/>
        <w:spacing w:line="360" w:lineRule="auto"/>
        <w:ind w:left="360"/>
        <w:rPr>
          <w:rFonts w:asciiTheme="majorHAnsi" w:eastAsiaTheme="minorHAnsi" w:hAnsiTheme="majorHAnsi"/>
          <w:lang w:eastAsia="en-US"/>
        </w:rPr>
      </w:pPr>
      <w:r w:rsidRPr="00885A88">
        <w:rPr>
          <w:rFonts w:asciiTheme="majorHAnsi" w:eastAsiaTheme="minorHAnsi" w:hAnsiTheme="majorHAnsi"/>
          <w:b/>
          <w:bCs/>
          <w:lang w:eastAsia="en-US"/>
        </w:rPr>
        <w:t>Chapitre</w:t>
      </w:r>
      <w:r>
        <w:rPr>
          <w:rFonts w:asciiTheme="majorHAnsi" w:eastAsiaTheme="minorHAnsi" w:hAnsiTheme="majorHAnsi"/>
          <w:b/>
          <w:bCs/>
          <w:lang w:eastAsia="en-US"/>
        </w:rPr>
        <w:t xml:space="preserve"> 4</w:t>
      </w:r>
      <w:r w:rsidR="00A46D4E">
        <w:rPr>
          <w:rFonts w:asciiTheme="majorHAnsi" w:eastAsiaTheme="minorHAnsi" w:hAnsiTheme="majorHAnsi"/>
          <w:b/>
          <w:bCs/>
          <w:lang w:eastAsia="en-US"/>
        </w:rPr>
        <w:t>:</w:t>
      </w:r>
      <w:r w:rsidR="00A46D4E">
        <w:rPr>
          <w:rFonts w:asciiTheme="majorHAnsi" w:eastAsiaTheme="minorHAnsi" w:hAnsiTheme="majorHAnsi"/>
          <w:lang w:eastAsia="en-US"/>
        </w:rPr>
        <w:t xml:space="preserve"> Enjeux</w:t>
      </w:r>
      <w:r w:rsidR="000C2D50" w:rsidRPr="00FC0ADF">
        <w:rPr>
          <w:rFonts w:asciiTheme="majorHAnsi" w:eastAsiaTheme="minorHAnsi" w:hAnsiTheme="majorHAnsi"/>
          <w:lang w:eastAsia="en-US"/>
        </w:rPr>
        <w:t xml:space="preserve"> au niveau des politiques</w:t>
      </w:r>
      <w:r>
        <w:rPr>
          <w:rFonts w:asciiTheme="majorHAnsi" w:eastAsiaTheme="minorHAnsi" w:hAnsiTheme="majorHAnsi"/>
          <w:lang w:eastAsia="en-US"/>
        </w:rPr>
        <w:tab/>
      </w:r>
      <w:r>
        <w:rPr>
          <w:rFonts w:asciiTheme="majorHAnsi" w:eastAsiaTheme="minorHAnsi" w:hAnsiTheme="majorHAnsi"/>
          <w:lang w:eastAsia="en-US"/>
        </w:rPr>
        <w:tab/>
      </w:r>
      <w:r>
        <w:rPr>
          <w:rFonts w:asciiTheme="majorHAnsi" w:eastAsiaTheme="minorHAnsi" w:hAnsiTheme="majorHAnsi"/>
          <w:lang w:eastAsia="en-US"/>
        </w:rPr>
        <w:tab/>
      </w:r>
      <w:r>
        <w:rPr>
          <w:rFonts w:asciiTheme="majorHAnsi" w:eastAsiaTheme="minorHAnsi" w:hAnsiTheme="majorHAnsi"/>
          <w:lang w:eastAsia="en-US"/>
        </w:rPr>
        <w:tab/>
      </w:r>
      <w:r>
        <w:rPr>
          <w:rFonts w:asciiTheme="majorHAnsi" w:eastAsiaTheme="minorHAnsi" w:hAnsiTheme="majorHAnsi"/>
          <w:lang w:eastAsia="en-US"/>
        </w:rPr>
        <w:tab/>
      </w:r>
      <w:r w:rsidRPr="003D0AC0">
        <w:rPr>
          <w:rFonts w:asciiTheme="majorHAnsi" w:eastAsiaTheme="minorHAnsi" w:hAnsiTheme="majorHAnsi"/>
          <w:b/>
          <w:bCs/>
          <w:lang w:eastAsia="en-US"/>
        </w:rPr>
        <w:t>(</w:t>
      </w:r>
      <w:r>
        <w:rPr>
          <w:rFonts w:asciiTheme="majorHAnsi" w:eastAsiaTheme="minorHAnsi" w:hAnsiTheme="majorHAnsi"/>
          <w:b/>
          <w:bCs/>
          <w:lang w:eastAsia="en-US"/>
        </w:rPr>
        <w:t xml:space="preserve">2 </w:t>
      </w:r>
      <w:r w:rsidRPr="003D0AC0">
        <w:rPr>
          <w:rFonts w:asciiTheme="majorHAnsi" w:eastAsiaTheme="minorHAnsi" w:hAnsiTheme="majorHAnsi"/>
          <w:b/>
          <w:bCs/>
          <w:lang w:eastAsia="en-US"/>
        </w:rPr>
        <w:t>semaines)</w:t>
      </w:r>
    </w:p>
    <w:p w14:paraId="036C4EA8" w14:textId="77777777" w:rsidR="00026F04" w:rsidRPr="00FC0ADF" w:rsidRDefault="00FC0ADF" w:rsidP="00A9654D">
      <w:pPr>
        <w:spacing w:line="360" w:lineRule="auto"/>
        <w:ind w:left="360"/>
        <w:jc w:val="both"/>
        <w:rPr>
          <w:rFonts w:asciiTheme="majorHAnsi" w:hAnsiTheme="majorHAnsi" w:cs="Arial"/>
          <w:b/>
        </w:rPr>
      </w:pPr>
      <w:r w:rsidRPr="00885A88">
        <w:rPr>
          <w:rFonts w:asciiTheme="majorHAnsi" w:eastAsiaTheme="minorHAnsi" w:hAnsiTheme="majorHAnsi"/>
          <w:b/>
          <w:bCs/>
          <w:lang w:eastAsia="en-US"/>
        </w:rPr>
        <w:t>Chapitr</w:t>
      </w:r>
      <w:r w:rsidR="002448FC">
        <w:rPr>
          <w:rFonts w:asciiTheme="majorHAnsi" w:eastAsiaTheme="minorHAnsi" w:hAnsiTheme="majorHAnsi"/>
          <w:b/>
          <w:bCs/>
          <w:lang w:eastAsia="en-US"/>
        </w:rPr>
        <w:t>e</w:t>
      </w:r>
      <w:r>
        <w:rPr>
          <w:rFonts w:asciiTheme="majorHAnsi" w:eastAsiaTheme="minorHAnsi" w:hAnsiTheme="majorHAnsi"/>
          <w:b/>
          <w:bCs/>
          <w:lang w:eastAsia="en-US"/>
        </w:rPr>
        <w:t xml:space="preserve"> 5:</w:t>
      </w:r>
      <w:r w:rsidR="00A821FE">
        <w:rPr>
          <w:rFonts w:asciiTheme="majorHAnsi" w:eastAsiaTheme="minorHAnsi" w:hAnsiTheme="majorHAnsi"/>
          <w:lang w:eastAsia="en-US"/>
        </w:rPr>
        <w:t>E</w:t>
      </w:r>
      <w:r w:rsidR="000C2D50" w:rsidRPr="00FC0ADF">
        <w:rPr>
          <w:rFonts w:asciiTheme="majorHAnsi" w:eastAsiaTheme="minorHAnsi" w:hAnsiTheme="majorHAnsi"/>
          <w:lang w:eastAsia="en-US"/>
        </w:rPr>
        <w:t>njeux au niveau de l’emploi</w:t>
      </w:r>
      <w:r>
        <w:rPr>
          <w:rFonts w:asciiTheme="majorHAnsi" w:hAnsiTheme="majorHAnsi" w:cs="Arial"/>
          <w:b/>
        </w:rPr>
        <w:tab/>
      </w:r>
      <w:r>
        <w:rPr>
          <w:rFonts w:asciiTheme="majorHAnsi" w:hAnsiTheme="majorHAnsi" w:cs="Arial"/>
          <w:b/>
        </w:rPr>
        <w:tab/>
      </w:r>
      <w:r>
        <w:rPr>
          <w:rFonts w:asciiTheme="majorHAnsi" w:hAnsiTheme="majorHAnsi" w:cs="Arial"/>
          <w:b/>
        </w:rPr>
        <w:tab/>
      </w:r>
      <w:r>
        <w:rPr>
          <w:rFonts w:asciiTheme="majorHAnsi" w:hAnsiTheme="majorHAnsi" w:cs="Arial"/>
          <w:b/>
        </w:rPr>
        <w:tab/>
      </w:r>
      <w:r>
        <w:rPr>
          <w:rFonts w:asciiTheme="majorHAnsi" w:hAnsiTheme="majorHAnsi" w:cs="Arial"/>
          <w:b/>
        </w:rPr>
        <w:tab/>
      </w:r>
      <w:r w:rsidRPr="003D0AC0">
        <w:rPr>
          <w:rFonts w:asciiTheme="majorHAnsi" w:eastAsiaTheme="minorHAnsi" w:hAnsiTheme="majorHAnsi"/>
          <w:b/>
          <w:bCs/>
          <w:lang w:eastAsia="en-US"/>
        </w:rPr>
        <w:t>(</w:t>
      </w:r>
      <w:r>
        <w:rPr>
          <w:rFonts w:asciiTheme="majorHAnsi" w:eastAsiaTheme="minorHAnsi" w:hAnsiTheme="majorHAnsi"/>
          <w:b/>
          <w:bCs/>
          <w:lang w:eastAsia="en-US"/>
        </w:rPr>
        <w:t xml:space="preserve">2 </w:t>
      </w:r>
      <w:r w:rsidRPr="003D0AC0">
        <w:rPr>
          <w:rFonts w:asciiTheme="majorHAnsi" w:eastAsiaTheme="minorHAnsi" w:hAnsiTheme="majorHAnsi"/>
          <w:b/>
          <w:bCs/>
          <w:lang w:eastAsia="en-US"/>
        </w:rPr>
        <w:t>semaines)</w:t>
      </w:r>
    </w:p>
    <w:p w14:paraId="6D1243D8" w14:textId="77777777" w:rsidR="00DD3B41" w:rsidRPr="003D0AC0" w:rsidRDefault="00DD3B41" w:rsidP="00A9654D">
      <w:pPr>
        <w:spacing w:line="360" w:lineRule="auto"/>
        <w:jc w:val="both"/>
        <w:rPr>
          <w:rFonts w:asciiTheme="majorHAnsi" w:hAnsiTheme="majorHAnsi" w:cs="Arial"/>
          <w:b/>
        </w:rPr>
      </w:pPr>
    </w:p>
    <w:p w14:paraId="70C193E0" w14:textId="77777777" w:rsidR="00DD3B41" w:rsidRPr="003D0AC0" w:rsidRDefault="00DD3B41" w:rsidP="00DD3B41">
      <w:pPr>
        <w:spacing w:line="276" w:lineRule="auto"/>
        <w:jc w:val="both"/>
        <w:rPr>
          <w:rFonts w:asciiTheme="majorHAnsi" w:hAnsiTheme="majorHAnsi" w:cs="Arial"/>
          <w:b/>
          <w:u w:val="thick" w:color="F79646"/>
        </w:rPr>
      </w:pPr>
      <w:r w:rsidRPr="003D0AC0">
        <w:rPr>
          <w:rFonts w:asciiTheme="majorHAnsi" w:hAnsiTheme="majorHAnsi" w:cs="Arial"/>
          <w:b/>
          <w:u w:val="thick" w:color="F79646"/>
        </w:rPr>
        <w:t>Mode d’évaluation:</w:t>
      </w:r>
    </w:p>
    <w:p w14:paraId="4D52F37B" w14:textId="77777777" w:rsidR="00DD3B41" w:rsidRPr="003D0AC0" w:rsidRDefault="00DD3B41" w:rsidP="00994512">
      <w:pPr>
        <w:spacing w:line="276" w:lineRule="auto"/>
        <w:jc w:val="both"/>
        <w:rPr>
          <w:rFonts w:asciiTheme="majorHAnsi" w:hAnsiTheme="majorHAnsi" w:cs="Arial"/>
        </w:rPr>
      </w:pPr>
      <w:r w:rsidRPr="003D0AC0">
        <w:rPr>
          <w:rFonts w:asciiTheme="majorHAnsi" w:hAnsiTheme="majorHAnsi" w:cs="Arial"/>
        </w:rPr>
        <w:t xml:space="preserve">Contrôle continu :   </w:t>
      </w:r>
      <w:r w:rsidR="00994512">
        <w:rPr>
          <w:rFonts w:asciiTheme="majorHAnsi" w:hAnsiTheme="majorHAnsi" w:cs="Arial"/>
        </w:rPr>
        <w:t>100</w:t>
      </w:r>
      <w:r w:rsidRPr="003D0AC0">
        <w:rPr>
          <w:rFonts w:asciiTheme="majorHAnsi" w:hAnsiTheme="majorHAnsi" w:cs="Arial"/>
        </w:rPr>
        <w:t xml:space="preserve">   % </w:t>
      </w:r>
    </w:p>
    <w:p w14:paraId="0253A050" w14:textId="77777777" w:rsidR="00DD3B41" w:rsidRPr="003D0AC0" w:rsidRDefault="00DD3B41" w:rsidP="00DD3B41">
      <w:pPr>
        <w:spacing w:line="276" w:lineRule="auto"/>
        <w:jc w:val="both"/>
        <w:rPr>
          <w:rFonts w:asciiTheme="majorHAnsi" w:hAnsiTheme="majorHAnsi" w:cs="Arial"/>
          <w:b/>
        </w:rPr>
      </w:pPr>
    </w:p>
    <w:p w14:paraId="5D39BC62" w14:textId="77777777" w:rsidR="00DD3B41" w:rsidRDefault="00DD3B41" w:rsidP="00DD3B41">
      <w:pPr>
        <w:spacing w:line="276" w:lineRule="auto"/>
        <w:jc w:val="both"/>
        <w:rPr>
          <w:rFonts w:asciiTheme="majorHAnsi" w:hAnsiTheme="majorHAnsi" w:cs="Arial"/>
          <w:iCs/>
          <w:u w:val="thick" w:color="F79646"/>
        </w:rPr>
      </w:pPr>
      <w:r w:rsidRPr="003D0AC0">
        <w:rPr>
          <w:rFonts w:asciiTheme="majorHAnsi" w:hAnsiTheme="majorHAnsi" w:cs="Arial"/>
          <w:b/>
          <w:u w:val="thick" w:color="F79646"/>
        </w:rPr>
        <w:t>Références bibliographiques</w:t>
      </w:r>
      <w:r w:rsidRPr="003D0AC0">
        <w:rPr>
          <w:rFonts w:asciiTheme="majorHAnsi" w:hAnsiTheme="majorHAnsi" w:cs="Arial"/>
          <w:iCs/>
          <w:u w:val="thick" w:color="F79646"/>
        </w:rPr>
        <w:t>:</w:t>
      </w:r>
    </w:p>
    <w:p w14:paraId="0AFCD299" w14:textId="77777777" w:rsidR="00FC0ADF" w:rsidRPr="00A46D4E" w:rsidRDefault="00FC0ADF" w:rsidP="00EA280D">
      <w:pPr>
        <w:pStyle w:val="Paragraphedeliste"/>
        <w:numPr>
          <w:ilvl w:val="0"/>
          <w:numId w:val="13"/>
        </w:numPr>
        <w:spacing w:line="276" w:lineRule="auto"/>
        <w:ind w:left="426" w:hanging="284"/>
        <w:jc w:val="both"/>
        <w:rPr>
          <w:rFonts w:asciiTheme="majorHAnsi" w:hAnsiTheme="majorHAnsi" w:cs="Arial"/>
          <w:i/>
          <w:sz w:val="22"/>
          <w:szCs w:val="22"/>
        </w:rPr>
      </w:pPr>
      <w:r w:rsidRPr="00A46D4E">
        <w:rPr>
          <w:rFonts w:asciiTheme="majorHAnsi" w:hAnsiTheme="majorHAnsi" w:cs="Arial"/>
          <w:i/>
          <w:sz w:val="22"/>
          <w:szCs w:val="22"/>
        </w:rPr>
        <w:t>Les énergies renouvelables: état des lieux et perspectives By Claude Acket, Jacques Vaillant. 2011</w:t>
      </w:r>
    </w:p>
    <w:p w14:paraId="2027FDA4" w14:textId="77777777" w:rsidR="00FC0ADF" w:rsidRPr="00A46D4E" w:rsidRDefault="00FC0ADF" w:rsidP="00EA280D">
      <w:pPr>
        <w:pStyle w:val="Paragraphedeliste"/>
        <w:numPr>
          <w:ilvl w:val="0"/>
          <w:numId w:val="13"/>
        </w:numPr>
        <w:spacing w:line="276" w:lineRule="auto"/>
        <w:ind w:left="426" w:hanging="284"/>
        <w:jc w:val="both"/>
        <w:rPr>
          <w:rFonts w:asciiTheme="majorHAnsi" w:hAnsiTheme="majorHAnsi" w:cs="Arial"/>
          <w:i/>
          <w:sz w:val="22"/>
          <w:szCs w:val="22"/>
        </w:rPr>
      </w:pPr>
      <w:r w:rsidRPr="00A46D4E">
        <w:rPr>
          <w:rFonts w:asciiTheme="majorHAnsi" w:hAnsiTheme="majorHAnsi" w:cs="Arial"/>
          <w:i/>
          <w:sz w:val="22"/>
          <w:szCs w:val="22"/>
        </w:rPr>
        <w:t>Pascale GILLON, Énergie : enjeux et perspecti</w:t>
      </w:r>
      <w:r w:rsidR="00B220EA">
        <w:rPr>
          <w:rFonts w:asciiTheme="majorHAnsi" w:hAnsiTheme="majorHAnsi" w:cs="Arial"/>
          <w:i/>
          <w:sz w:val="22"/>
          <w:szCs w:val="22"/>
        </w:rPr>
        <w:t xml:space="preserve">ves, cnrs cours en ligne, Mars </w:t>
      </w:r>
      <w:r w:rsidRPr="00A46D4E">
        <w:rPr>
          <w:rFonts w:asciiTheme="majorHAnsi" w:hAnsiTheme="majorHAnsi" w:cs="Arial"/>
          <w:i/>
          <w:sz w:val="22"/>
          <w:szCs w:val="22"/>
        </w:rPr>
        <w:t>2013</w:t>
      </w:r>
      <w:r w:rsidR="00B220EA">
        <w:rPr>
          <w:rFonts w:asciiTheme="majorHAnsi" w:hAnsiTheme="majorHAnsi" w:cs="Arial"/>
          <w:i/>
          <w:sz w:val="22"/>
          <w:szCs w:val="22"/>
        </w:rPr>
        <w:t>.</w:t>
      </w:r>
    </w:p>
    <w:p w14:paraId="393A500D" w14:textId="77777777" w:rsidR="00FC0ADF" w:rsidRPr="00A46D4E" w:rsidRDefault="00FC0ADF" w:rsidP="00EA280D">
      <w:pPr>
        <w:pStyle w:val="Paragraphedeliste"/>
        <w:numPr>
          <w:ilvl w:val="0"/>
          <w:numId w:val="13"/>
        </w:numPr>
        <w:autoSpaceDE w:val="0"/>
        <w:autoSpaceDN w:val="0"/>
        <w:adjustRightInd w:val="0"/>
        <w:ind w:left="426" w:hanging="284"/>
        <w:rPr>
          <w:rFonts w:asciiTheme="majorHAnsi" w:hAnsiTheme="majorHAnsi" w:cs="Arial"/>
          <w:i/>
          <w:sz w:val="22"/>
          <w:szCs w:val="22"/>
        </w:rPr>
      </w:pPr>
      <w:r w:rsidRPr="00A46D4E">
        <w:rPr>
          <w:rFonts w:asciiTheme="majorHAnsi" w:hAnsiTheme="majorHAnsi" w:cs="Arial"/>
          <w:i/>
          <w:sz w:val="22"/>
          <w:szCs w:val="22"/>
        </w:rPr>
        <w:t>Michel JEHAN, L’hydrogène au service des énergies renouvelables, exposé en ligne, McPhyEnergy S.A., 21 mars 2012.</w:t>
      </w:r>
    </w:p>
    <w:p w14:paraId="0D1DC38A" w14:textId="77777777" w:rsidR="00FC0ADF" w:rsidRPr="00A46D4E" w:rsidRDefault="00FC0ADF" w:rsidP="00EA280D">
      <w:pPr>
        <w:pStyle w:val="Paragraphedeliste"/>
        <w:numPr>
          <w:ilvl w:val="0"/>
          <w:numId w:val="13"/>
        </w:numPr>
        <w:autoSpaceDE w:val="0"/>
        <w:autoSpaceDN w:val="0"/>
        <w:adjustRightInd w:val="0"/>
        <w:ind w:left="426" w:hanging="284"/>
        <w:rPr>
          <w:rFonts w:asciiTheme="majorHAnsi" w:hAnsiTheme="majorHAnsi" w:cs="Arial"/>
          <w:i/>
          <w:sz w:val="22"/>
          <w:szCs w:val="22"/>
        </w:rPr>
      </w:pPr>
      <w:r w:rsidRPr="00A46D4E">
        <w:rPr>
          <w:rFonts w:asciiTheme="majorHAnsi" w:hAnsiTheme="majorHAnsi" w:cs="Arial"/>
          <w:i/>
          <w:sz w:val="22"/>
          <w:szCs w:val="22"/>
        </w:rPr>
        <w:t>Manuel sur les statistiques de l’énergie, agence internationale de l’énergie, OCDE/AIE,2005.</w:t>
      </w:r>
    </w:p>
    <w:p w14:paraId="49E33D2E" w14:textId="77777777" w:rsidR="00FC0ADF" w:rsidRPr="00A46D4E" w:rsidRDefault="00B220EA" w:rsidP="00EA280D">
      <w:pPr>
        <w:pStyle w:val="Paragraphedeliste"/>
        <w:numPr>
          <w:ilvl w:val="0"/>
          <w:numId w:val="13"/>
        </w:numPr>
        <w:ind w:left="426" w:hanging="284"/>
        <w:rPr>
          <w:rFonts w:asciiTheme="majorHAnsi" w:hAnsiTheme="majorHAnsi" w:cs="Arial"/>
          <w:i/>
          <w:sz w:val="22"/>
          <w:szCs w:val="22"/>
        </w:rPr>
      </w:pPr>
      <w:r>
        <w:rPr>
          <w:rFonts w:asciiTheme="majorHAnsi" w:hAnsiTheme="majorHAnsi" w:cs="Arial"/>
          <w:i/>
          <w:sz w:val="22"/>
          <w:szCs w:val="22"/>
        </w:rPr>
        <w:t>BentSørensen</w:t>
      </w:r>
      <w:r w:rsidR="00FC0ADF" w:rsidRPr="00A46D4E">
        <w:rPr>
          <w:rFonts w:asciiTheme="majorHAnsi" w:hAnsiTheme="majorHAnsi" w:cs="Arial"/>
          <w:i/>
          <w:sz w:val="22"/>
          <w:szCs w:val="22"/>
        </w:rPr>
        <w:t>,RenewableEnergy, Elsevier academicpress,Third Edition (2005-) Documentations du ministre algérienne de l’énergie.</w:t>
      </w:r>
    </w:p>
    <w:p w14:paraId="2DAEE275" w14:textId="77777777" w:rsidR="00FC0ADF" w:rsidRPr="00A46D4E" w:rsidRDefault="00FC0ADF" w:rsidP="00EA280D">
      <w:pPr>
        <w:pStyle w:val="Paragraphedeliste"/>
        <w:numPr>
          <w:ilvl w:val="0"/>
          <w:numId w:val="13"/>
        </w:numPr>
        <w:autoSpaceDE w:val="0"/>
        <w:autoSpaceDN w:val="0"/>
        <w:adjustRightInd w:val="0"/>
        <w:ind w:left="426" w:hanging="284"/>
        <w:rPr>
          <w:rFonts w:asciiTheme="majorHAnsi" w:hAnsiTheme="majorHAnsi" w:cs="Arial"/>
          <w:i/>
          <w:sz w:val="22"/>
          <w:szCs w:val="22"/>
        </w:rPr>
      </w:pPr>
      <w:r w:rsidRPr="00A46D4E">
        <w:rPr>
          <w:rFonts w:asciiTheme="majorHAnsi" w:hAnsiTheme="majorHAnsi" w:cs="Arial"/>
          <w:i/>
          <w:sz w:val="22"/>
          <w:szCs w:val="22"/>
        </w:rPr>
        <w:t xml:space="preserve">Documentations du l’Organisation des Nations unies </w:t>
      </w:r>
      <w:r w:rsidR="00B220EA" w:rsidRPr="00A46D4E">
        <w:rPr>
          <w:rFonts w:asciiTheme="majorHAnsi" w:hAnsiTheme="majorHAnsi" w:cs="Arial"/>
          <w:i/>
          <w:sz w:val="22"/>
          <w:szCs w:val="22"/>
        </w:rPr>
        <w:t>concernant l’environnement</w:t>
      </w:r>
      <w:r w:rsidRPr="00A46D4E">
        <w:rPr>
          <w:rFonts w:asciiTheme="majorHAnsi" w:hAnsiTheme="majorHAnsi" w:cs="Arial"/>
          <w:i/>
          <w:sz w:val="22"/>
          <w:szCs w:val="22"/>
        </w:rPr>
        <w:t xml:space="preserve"> et les changements climatiques.</w:t>
      </w:r>
    </w:p>
    <w:p w14:paraId="293266B1" w14:textId="77777777" w:rsidR="006D4DA1" w:rsidRPr="00A46D4E" w:rsidRDefault="006D4DA1" w:rsidP="006D4DA1">
      <w:pPr>
        <w:autoSpaceDE w:val="0"/>
        <w:autoSpaceDN w:val="0"/>
        <w:adjustRightInd w:val="0"/>
        <w:rPr>
          <w:rFonts w:asciiTheme="majorHAnsi" w:hAnsiTheme="majorHAnsi" w:cs="Arial"/>
          <w:i/>
          <w:sz w:val="22"/>
          <w:szCs w:val="22"/>
        </w:rPr>
      </w:pPr>
    </w:p>
    <w:p w14:paraId="0D9A5305" w14:textId="77777777" w:rsidR="00F6249A" w:rsidRPr="00A46D4E" w:rsidRDefault="00F6249A" w:rsidP="006D4DA1">
      <w:pPr>
        <w:autoSpaceDE w:val="0"/>
        <w:autoSpaceDN w:val="0"/>
        <w:adjustRightInd w:val="0"/>
        <w:rPr>
          <w:rFonts w:asciiTheme="majorHAnsi" w:hAnsiTheme="majorHAnsi" w:cs="Arial"/>
          <w:i/>
          <w:sz w:val="22"/>
          <w:szCs w:val="22"/>
        </w:rPr>
      </w:pPr>
    </w:p>
    <w:p w14:paraId="746F9B90" w14:textId="77777777" w:rsidR="00F6249A" w:rsidRPr="00A46D4E" w:rsidRDefault="00F6249A" w:rsidP="006D4DA1">
      <w:pPr>
        <w:autoSpaceDE w:val="0"/>
        <w:autoSpaceDN w:val="0"/>
        <w:adjustRightInd w:val="0"/>
        <w:rPr>
          <w:rFonts w:asciiTheme="majorHAnsi" w:hAnsiTheme="majorHAnsi" w:cs="Arial"/>
          <w:i/>
          <w:sz w:val="22"/>
          <w:szCs w:val="22"/>
        </w:rPr>
      </w:pPr>
    </w:p>
    <w:p w14:paraId="78AFDEB7" w14:textId="77777777" w:rsidR="00F6249A" w:rsidRDefault="00F6249A" w:rsidP="006D4DA1">
      <w:pPr>
        <w:autoSpaceDE w:val="0"/>
        <w:autoSpaceDN w:val="0"/>
        <w:adjustRightInd w:val="0"/>
        <w:rPr>
          <w:rFonts w:asciiTheme="majorHAnsi" w:hAnsiTheme="majorHAnsi" w:cs="Arial"/>
          <w:i/>
          <w:iCs/>
          <w:sz w:val="22"/>
          <w:szCs w:val="22"/>
        </w:rPr>
      </w:pPr>
    </w:p>
    <w:p w14:paraId="0E0018FB" w14:textId="77777777" w:rsidR="00F6249A" w:rsidRDefault="00F6249A" w:rsidP="006D4DA1">
      <w:pPr>
        <w:autoSpaceDE w:val="0"/>
        <w:autoSpaceDN w:val="0"/>
        <w:adjustRightInd w:val="0"/>
        <w:rPr>
          <w:rFonts w:asciiTheme="majorHAnsi" w:hAnsiTheme="majorHAnsi" w:cs="Arial"/>
          <w:i/>
          <w:iCs/>
          <w:sz w:val="22"/>
          <w:szCs w:val="22"/>
        </w:rPr>
      </w:pPr>
    </w:p>
    <w:p w14:paraId="34CB0A75" w14:textId="77777777" w:rsidR="00F6249A" w:rsidRDefault="00F6249A" w:rsidP="006D4DA1">
      <w:pPr>
        <w:autoSpaceDE w:val="0"/>
        <w:autoSpaceDN w:val="0"/>
        <w:adjustRightInd w:val="0"/>
        <w:rPr>
          <w:rFonts w:asciiTheme="majorHAnsi" w:hAnsiTheme="majorHAnsi" w:cs="Arial"/>
          <w:i/>
          <w:iCs/>
          <w:sz w:val="22"/>
          <w:szCs w:val="22"/>
        </w:rPr>
      </w:pPr>
    </w:p>
    <w:p w14:paraId="6C5D09F6" w14:textId="77777777" w:rsidR="00F6249A" w:rsidRDefault="00F6249A" w:rsidP="006D4DA1">
      <w:pPr>
        <w:autoSpaceDE w:val="0"/>
        <w:autoSpaceDN w:val="0"/>
        <w:adjustRightInd w:val="0"/>
        <w:rPr>
          <w:rFonts w:asciiTheme="majorHAnsi" w:hAnsiTheme="majorHAnsi" w:cs="Arial"/>
          <w:i/>
          <w:iCs/>
          <w:sz w:val="22"/>
          <w:szCs w:val="22"/>
        </w:rPr>
      </w:pPr>
    </w:p>
    <w:p w14:paraId="48540BF1" w14:textId="77777777" w:rsidR="00F6249A" w:rsidRDefault="00F6249A" w:rsidP="006D4DA1">
      <w:pPr>
        <w:autoSpaceDE w:val="0"/>
        <w:autoSpaceDN w:val="0"/>
        <w:adjustRightInd w:val="0"/>
        <w:rPr>
          <w:rFonts w:asciiTheme="majorHAnsi" w:hAnsiTheme="majorHAnsi" w:cs="Arial"/>
          <w:i/>
          <w:iCs/>
          <w:sz w:val="22"/>
          <w:szCs w:val="22"/>
        </w:rPr>
      </w:pPr>
    </w:p>
    <w:p w14:paraId="5B5AF3D7" w14:textId="77777777" w:rsidR="00DD3B41" w:rsidRPr="003D0AC0" w:rsidRDefault="00DD3B41" w:rsidP="00DD3B4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3D0AC0">
        <w:rPr>
          <w:rFonts w:asciiTheme="majorHAnsi" w:hAnsiTheme="majorHAnsi" w:cs="Calibri"/>
          <w:b/>
        </w:rPr>
        <w:lastRenderedPageBreak/>
        <w:t>Semestre: 1</w:t>
      </w:r>
    </w:p>
    <w:p w14:paraId="4B497066" w14:textId="77777777" w:rsidR="00DD3B41" w:rsidRPr="003D0AC0" w:rsidRDefault="00DD3B41" w:rsidP="006D4DA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hAnsiTheme="majorHAnsi" w:cs="Calibri"/>
          <w:b/>
          <w:bCs/>
          <w:iCs/>
        </w:rPr>
        <w:t>Unité d’enseignement: UE</w:t>
      </w:r>
      <w:r w:rsidR="00560D31">
        <w:rPr>
          <w:rFonts w:asciiTheme="majorHAnsi" w:hAnsiTheme="majorHAnsi" w:cs="Calibri"/>
          <w:b/>
          <w:bCs/>
          <w:iCs/>
        </w:rPr>
        <w:t>M</w:t>
      </w:r>
      <w:r w:rsidRPr="003D0AC0">
        <w:rPr>
          <w:rFonts w:asciiTheme="majorHAnsi" w:hAnsiTheme="majorHAnsi" w:cs="Calibri"/>
          <w:b/>
          <w:bCs/>
          <w:iCs/>
        </w:rPr>
        <w:t xml:space="preserve"> 1.1</w:t>
      </w:r>
    </w:p>
    <w:p w14:paraId="5B69C51B" w14:textId="77777777" w:rsidR="00DD3B41" w:rsidRPr="00A46D4E" w:rsidRDefault="00DD3B41" w:rsidP="00DD3B4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A46D4E">
        <w:rPr>
          <w:rFonts w:asciiTheme="majorHAnsi" w:hAnsiTheme="majorHAnsi" w:cs="Calibri"/>
          <w:b/>
          <w:bCs/>
          <w:iCs/>
        </w:rPr>
        <w:t>Matière</w:t>
      </w:r>
      <w:r w:rsidR="00A45C97" w:rsidRPr="00A46D4E">
        <w:rPr>
          <w:rFonts w:asciiTheme="majorHAnsi" w:hAnsiTheme="majorHAnsi" w:cs="Calibri"/>
          <w:b/>
          <w:bCs/>
          <w:iCs/>
        </w:rPr>
        <w:t>2</w:t>
      </w:r>
      <w:r w:rsidRPr="00A46D4E">
        <w:rPr>
          <w:rFonts w:asciiTheme="majorHAnsi" w:hAnsiTheme="majorHAnsi" w:cs="Calibri"/>
          <w:b/>
          <w:bCs/>
          <w:iCs/>
        </w:rPr>
        <w:t xml:space="preserve">: </w:t>
      </w:r>
      <w:r w:rsidR="00A3364B" w:rsidRPr="00A46D4E">
        <w:rPr>
          <w:rFonts w:asciiTheme="majorHAnsi" w:eastAsiaTheme="minorHAnsi" w:hAnsiTheme="majorHAnsi"/>
          <w:b/>
          <w:bCs/>
          <w:lang w:eastAsia="en-US"/>
        </w:rPr>
        <w:t>TP Gisements renouvelables et météorologie</w:t>
      </w:r>
    </w:p>
    <w:p w14:paraId="03BB84AA" w14:textId="77777777" w:rsidR="00DD3B41" w:rsidRPr="003D0AC0" w:rsidRDefault="00DD3B41" w:rsidP="00820C1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eastAsia="Calibri" w:hAnsiTheme="majorHAnsi" w:cs="Arial"/>
          <w:b/>
          <w:bCs/>
          <w:color w:val="000000"/>
          <w:lang w:eastAsia="en-US"/>
        </w:rPr>
        <w:t xml:space="preserve">VHS: </w:t>
      </w:r>
      <w:r w:rsidR="00820C14">
        <w:rPr>
          <w:rFonts w:asciiTheme="majorHAnsi" w:eastAsia="Calibri" w:hAnsiTheme="majorHAnsi" w:cs="Arial"/>
          <w:b/>
          <w:bCs/>
          <w:color w:val="000000"/>
          <w:lang w:eastAsia="en-US"/>
        </w:rPr>
        <w:t>37</w:t>
      </w:r>
      <w:r w:rsidRPr="003D0AC0">
        <w:rPr>
          <w:rFonts w:asciiTheme="majorHAnsi" w:eastAsia="Calibri" w:hAnsiTheme="majorHAnsi" w:cs="Arial"/>
          <w:b/>
          <w:bCs/>
          <w:color w:val="000000"/>
          <w:lang w:eastAsia="en-US"/>
        </w:rPr>
        <w:t>h</w:t>
      </w:r>
      <w:r w:rsidR="00820C14">
        <w:rPr>
          <w:rFonts w:asciiTheme="majorHAnsi" w:eastAsia="Calibri" w:hAnsiTheme="majorHAnsi" w:cs="Arial"/>
          <w:b/>
          <w:bCs/>
          <w:color w:val="000000"/>
          <w:lang w:eastAsia="en-US"/>
        </w:rPr>
        <w:t>30</w:t>
      </w:r>
      <w:r w:rsidRPr="003D0AC0">
        <w:rPr>
          <w:rFonts w:asciiTheme="majorHAnsi" w:eastAsia="Calibri" w:hAnsiTheme="majorHAnsi" w:cs="Arial"/>
          <w:b/>
          <w:bCs/>
          <w:color w:val="000000"/>
          <w:lang w:eastAsia="en-US"/>
        </w:rPr>
        <w:t xml:space="preserve"> (</w:t>
      </w:r>
      <w:r w:rsidR="00994512">
        <w:rPr>
          <w:rFonts w:asciiTheme="majorHAnsi" w:eastAsia="Calibri" w:hAnsiTheme="majorHAnsi" w:cs="Arial"/>
          <w:b/>
          <w:bCs/>
          <w:color w:val="000000"/>
          <w:lang w:eastAsia="en-US"/>
        </w:rPr>
        <w:t>TP</w:t>
      </w:r>
      <w:r w:rsidRPr="003D0AC0">
        <w:rPr>
          <w:rFonts w:asciiTheme="majorHAnsi" w:eastAsia="Calibri" w:hAnsiTheme="majorHAnsi" w:cs="Arial"/>
          <w:b/>
          <w:bCs/>
          <w:color w:val="000000"/>
          <w:lang w:eastAsia="en-US"/>
        </w:rPr>
        <w:t xml:space="preserve">: </w:t>
      </w:r>
      <w:r w:rsidR="00994512">
        <w:rPr>
          <w:rFonts w:asciiTheme="majorHAnsi" w:eastAsia="Calibri" w:hAnsiTheme="majorHAnsi" w:cs="Arial"/>
          <w:b/>
          <w:bCs/>
          <w:color w:val="000000"/>
          <w:lang w:eastAsia="en-US"/>
        </w:rPr>
        <w:t>2</w:t>
      </w:r>
      <w:r w:rsidRPr="003D0AC0">
        <w:rPr>
          <w:rFonts w:asciiTheme="majorHAnsi" w:eastAsia="Calibri" w:hAnsiTheme="majorHAnsi" w:cs="Arial"/>
          <w:b/>
          <w:bCs/>
          <w:color w:val="000000"/>
          <w:lang w:eastAsia="en-US"/>
        </w:rPr>
        <w:t>h30)</w:t>
      </w:r>
    </w:p>
    <w:p w14:paraId="4BDD17CB" w14:textId="77777777" w:rsidR="00DD3B41" w:rsidRPr="003D0AC0" w:rsidRDefault="00DD3B41" w:rsidP="00DD3B4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hAnsiTheme="majorHAnsi" w:cs="Calibri"/>
          <w:b/>
          <w:bCs/>
          <w:iCs/>
        </w:rPr>
        <w:t>Crédits: 4</w:t>
      </w:r>
    </w:p>
    <w:p w14:paraId="7BE69CC3" w14:textId="77777777" w:rsidR="00DD3B41" w:rsidRPr="003D0AC0" w:rsidRDefault="00DD3B41" w:rsidP="00DD3B41">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3D0AC0">
        <w:rPr>
          <w:rFonts w:asciiTheme="majorHAnsi" w:hAnsiTheme="majorHAnsi" w:cs="Calibri"/>
          <w:b/>
          <w:bCs/>
          <w:iCs/>
        </w:rPr>
        <w:t>Coefficient: 2</w:t>
      </w:r>
    </w:p>
    <w:p w14:paraId="5918D2C2" w14:textId="77777777" w:rsidR="00DD3B41" w:rsidRPr="003D0AC0" w:rsidRDefault="00DD3B41" w:rsidP="00DD3B41">
      <w:pPr>
        <w:spacing w:line="276" w:lineRule="auto"/>
        <w:jc w:val="both"/>
        <w:rPr>
          <w:rFonts w:asciiTheme="majorHAnsi" w:hAnsiTheme="majorHAnsi" w:cs="Calibri"/>
          <w:b/>
          <w:u w:val="thick" w:color="F79646"/>
        </w:rPr>
      </w:pPr>
    </w:p>
    <w:p w14:paraId="285A484D" w14:textId="77777777" w:rsidR="00DD3B41" w:rsidRPr="003D0AC0" w:rsidRDefault="00DD3B41" w:rsidP="00DD3B41">
      <w:pPr>
        <w:spacing w:line="276" w:lineRule="auto"/>
        <w:jc w:val="both"/>
        <w:rPr>
          <w:rFonts w:asciiTheme="majorHAnsi" w:hAnsiTheme="majorHAnsi" w:cs="Calibri"/>
          <w:i/>
          <w:u w:val="thick" w:color="F79646"/>
        </w:rPr>
      </w:pPr>
      <w:r w:rsidRPr="003D0AC0">
        <w:rPr>
          <w:rFonts w:asciiTheme="majorHAnsi" w:hAnsiTheme="majorHAnsi" w:cs="Calibri"/>
          <w:b/>
          <w:u w:val="thick" w:color="F79646"/>
        </w:rPr>
        <w:t>Objectifs de l’enseignement:</w:t>
      </w:r>
    </w:p>
    <w:p w14:paraId="2A947410" w14:textId="77777777" w:rsidR="00DD3B41" w:rsidRPr="003D0AC0" w:rsidRDefault="00A3364B" w:rsidP="00B220EA">
      <w:pPr>
        <w:spacing w:line="276" w:lineRule="auto"/>
        <w:jc w:val="both"/>
        <w:rPr>
          <w:rFonts w:asciiTheme="majorHAnsi" w:eastAsiaTheme="minorHAnsi" w:hAnsiTheme="majorHAnsi"/>
          <w:lang w:eastAsia="en-US"/>
        </w:rPr>
      </w:pPr>
      <w:r w:rsidRPr="003D0AC0">
        <w:rPr>
          <w:rFonts w:asciiTheme="majorHAnsi" w:eastAsiaTheme="minorHAnsi" w:hAnsiTheme="majorHAnsi"/>
          <w:lang w:eastAsia="en-US"/>
        </w:rPr>
        <w:t>L’élaboration de</w:t>
      </w:r>
      <w:r w:rsidR="005E687C">
        <w:rPr>
          <w:rFonts w:asciiTheme="majorHAnsi" w:eastAsiaTheme="minorHAnsi" w:hAnsiTheme="majorHAnsi"/>
          <w:lang w:eastAsia="en-US"/>
        </w:rPr>
        <w:t xml:space="preserve"> cartes solaires ou d</w:t>
      </w:r>
      <w:r w:rsidR="003D4A91">
        <w:rPr>
          <w:rFonts w:asciiTheme="majorHAnsi" w:eastAsiaTheme="minorHAnsi" w:hAnsiTheme="majorHAnsi"/>
          <w:lang w:eastAsia="en-US"/>
        </w:rPr>
        <w:t>es</w:t>
      </w:r>
      <w:r w:rsidRPr="003D0AC0">
        <w:rPr>
          <w:rFonts w:asciiTheme="majorHAnsi" w:eastAsiaTheme="minorHAnsi" w:hAnsiTheme="majorHAnsi"/>
          <w:lang w:eastAsia="en-US"/>
        </w:rPr>
        <w:t xml:space="preserve"> vents, serait d’une grande importance surtout lorsqu’elle est réalisée sur une année type. Une année type est un fichier de données climatiquesrelatives à une année, parfois réelle mais le plus souvent artificielle, constituée de mois réels, représentative du climat moyen d’un site. Ce fichier est utilisé comme entrée d’un programme de simulation pour évaluer le bilan thermique d’un système ou simplement analyser son fonctionnement et son évolution.</w:t>
      </w:r>
    </w:p>
    <w:p w14:paraId="1C35453C" w14:textId="77777777" w:rsidR="00A3364B" w:rsidRPr="003D0AC0" w:rsidRDefault="00A3364B" w:rsidP="00A3364B">
      <w:pPr>
        <w:spacing w:line="276" w:lineRule="auto"/>
        <w:jc w:val="both"/>
        <w:rPr>
          <w:rFonts w:asciiTheme="majorHAnsi" w:hAnsiTheme="majorHAnsi" w:cs="Calibri"/>
          <w:b/>
          <w:u w:val="thick" w:color="F79646"/>
        </w:rPr>
      </w:pPr>
    </w:p>
    <w:p w14:paraId="42ADC3D9" w14:textId="77777777" w:rsidR="00DD3B41" w:rsidRPr="003D0AC0" w:rsidRDefault="00DD3B41" w:rsidP="00DD3B41">
      <w:pPr>
        <w:spacing w:line="276" w:lineRule="auto"/>
        <w:jc w:val="both"/>
        <w:rPr>
          <w:rFonts w:asciiTheme="majorHAnsi" w:hAnsiTheme="majorHAnsi" w:cs="Calibri"/>
          <w:b/>
          <w:u w:val="thick" w:color="F79646"/>
        </w:rPr>
      </w:pPr>
      <w:r w:rsidRPr="003D0AC0">
        <w:rPr>
          <w:rFonts w:asciiTheme="majorHAnsi" w:hAnsiTheme="majorHAnsi" w:cs="Calibri"/>
          <w:b/>
          <w:u w:val="thick" w:color="F79646"/>
        </w:rPr>
        <w:t xml:space="preserve">Connaissances préalables recommandées: </w:t>
      </w:r>
    </w:p>
    <w:p w14:paraId="1F3F2663" w14:textId="77777777" w:rsidR="00026F04" w:rsidRDefault="00026F04" w:rsidP="00DF4ED7">
      <w:pPr>
        <w:spacing w:line="276" w:lineRule="auto"/>
        <w:jc w:val="both"/>
        <w:rPr>
          <w:rFonts w:asciiTheme="majorHAnsi" w:hAnsiTheme="majorHAnsi" w:cs="Calibri"/>
          <w:b/>
          <w:u w:val="thick" w:color="F79646"/>
        </w:rPr>
      </w:pPr>
      <w:r w:rsidRPr="003D0AC0">
        <w:rPr>
          <w:rFonts w:asciiTheme="majorHAnsi" w:eastAsiaTheme="minorHAnsi" w:hAnsiTheme="majorHAnsi"/>
          <w:lang w:eastAsia="en-US"/>
        </w:rPr>
        <w:t>Programme de Licence de la Mécanique des Fluides. La Thermodynamique Fondamentale. Les Transferts Thermiques. Les caractéristiques de l’Environnement. Les différents types de l’Energie. Notions de Chimie Générale</w:t>
      </w:r>
    </w:p>
    <w:p w14:paraId="54B0738A" w14:textId="77777777" w:rsidR="00DD3B41" w:rsidRPr="00560D31" w:rsidRDefault="00DD3B41" w:rsidP="00DF4ED7">
      <w:pPr>
        <w:spacing w:line="276" w:lineRule="auto"/>
        <w:jc w:val="both"/>
        <w:rPr>
          <w:rFonts w:asciiTheme="majorHAnsi" w:hAnsiTheme="majorHAnsi" w:cs="Calibri"/>
          <w:b/>
          <w:color w:val="FF0000"/>
        </w:rPr>
      </w:pPr>
      <w:r w:rsidRPr="003D0AC0">
        <w:rPr>
          <w:rFonts w:asciiTheme="majorHAnsi" w:hAnsiTheme="majorHAnsi" w:cs="Calibri"/>
          <w:b/>
          <w:u w:val="thick" w:color="F79646"/>
        </w:rPr>
        <w:t>Contenu de la matière</w:t>
      </w:r>
    </w:p>
    <w:p w14:paraId="104D4B3B" w14:textId="77777777" w:rsidR="00DD3B41" w:rsidRPr="003D0AC0" w:rsidRDefault="00DD3B41" w:rsidP="00DD3B41">
      <w:pPr>
        <w:spacing w:line="276" w:lineRule="auto"/>
        <w:jc w:val="both"/>
        <w:rPr>
          <w:rFonts w:asciiTheme="majorHAnsi" w:hAnsiTheme="majorHAnsi" w:cs="Arial"/>
          <w:b/>
        </w:rPr>
      </w:pPr>
    </w:p>
    <w:p w14:paraId="004BBE99" w14:textId="77777777" w:rsidR="00DF4ED7" w:rsidRPr="00A46D4E" w:rsidRDefault="00DF4ED7" w:rsidP="00EA280D">
      <w:pPr>
        <w:pStyle w:val="Paragraphedeliste"/>
        <w:numPr>
          <w:ilvl w:val="0"/>
          <w:numId w:val="15"/>
        </w:numPr>
        <w:autoSpaceDE w:val="0"/>
        <w:autoSpaceDN w:val="0"/>
        <w:adjustRightInd w:val="0"/>
        <w:ind w:left="426"/>
        <w:rPr>
          <w:rFonts w:asciiTheme="majorHAnsi" w:eastAsiaTheme="minorHAnsi" w:hAnsiTheme="majorHAnsi"/>
          <w:lang w:eastAsia="en-US"/>
        </w:rPr>
      </w:pPr>
      <w:r w:rsidRPr="00A46D4E">
        <w:rPr>
          <w:rFonts w:asciiTheme="majorHAnsi" w:eastAsiaTheme="minorHAnsi" w:hAnsiTheme="majorHAnsi"/>
          <w:b/>
          <w:bCs/>
          <w:lang w:eastAsia="en-US"/>
        </w:rPr>
        <w:t>G</w:t>
      </w:r>
      <w:r w:rsidR="000C2D50" w:rsidRPr="00A46D4E">
        <w:rPr>
          <w:rFonts w:asciiTheme="majorHAnsi" w:eastAsiaTheme="minorHAnsi" w:hAnsiTheme="majorHAnsi"/>
          <w:b/>
          <w:bCs/>
          <w:lang w:eastAsia="en-US"/>
        </w:rPr>
        <w:t>énéralité</w:t>
      </w:r>
      <w:r w:rsidR="000C2D50" w:rsidRPr="00A46D4E">
        <w:rPr>
          <w:rFonts w:asciiTheme="majorHAnsi" w:eastAsiaTheme="minorHAnsi" w:hAnsiTheme="majorHAnsi"/>
          <w:lang w:eastAsia="en-US"/>
        </w:rPr>
        <w:t>s</w:t>
      </w:r>
      <w:r w:rsidR="00893CB6" w:rsidRPr="00A46D4E">
        <w:rPr>
          <w:rFonts w:asciiTheme="majorHAnsi" w:eastAsiaTheme="minorHAnsi" w:hAnsiTheme="majorHAnsi"/>
          <w:lang w:eastAsia="en-US"/>
        </w:rPr>
        <w:tab/>
      </w:r>
      <w:r w:rsidR="00893CB6" w:rsidRPr="00A46D4E">
        <w:rPr>
          <w:rFonts w:asciiTheme="majorHAnsi" w:eastAsiaTheme="minorHAnsi" w:hAnsiTheme="majorHAnsi"/>
          <w:lang w:eastAsia="en-US"/>
        </w:rPr>
        <w:tab/>
      </w:r>
      <w:r w:rsidR="00893CB6" w:rsidRPr="00A46D4E">
        <w:rPr>
          <w:rFonts w:asciiTheme="majorHAnsi" w:eastAsiaTheme="minorHAnsi" w:hAnsiTheme="majorHAnsi"/>
          <w:lang w:eastAsia="en-US"/>
        </w:rPr>
        <w:tab/>
      </w:r>
      <w:r w:rsidR="00893CB6" w:rsidRPr="00A46D4E">
        <w:rPr>
          <w:rFonts w:asciiTheme="majorHAnsi" w:eastAsiaTheme="minorHAnsi" w:hAnsiTheme="majorHAnsi"/>
          <w:lang w:eastAsia="en-US"/>
        </w:rPr>
        <w:tab/>
      </w:r>
      <w:r w:rsidR="00893CB6" w:rsidRPr="00A46D4E">
        <w:rPr>
          <w:rFonts w:asciiTheme="majorHAnsi" w:eastAsiaTheme="minorHAnsi" w:hAnsiTheme="majorHAnsi"/>
          <w:lang w:eastAsia="en-US"/>
        </w:rPr>
        <w:tab/>
      </w:r>
      <w:r w:rsidR="00893CB6" w:rsidRPr="00A46D4E">
        <w:rPr>
          <w:rFonts w:asciiTheme="majorHAnsi" w:eastAsiaTheme="minorHAnsi" w:hAnsiTheme="majorHAnsi"/>
          <w:lang w:eastAsia="en-US"/>
        </w:rPr>
        <w:tab/>
      </w:r>
      <w:r w:rsidR="00893CB6" w:rsidRPr="00A46D4E">
        <w:rPr>
          <w:rFonts w:asciiTheme="majorHAnsi" w:eastAsiaTheme="minorHAnsi" w:hAnsiTheme="majorHAnsi"/>
          <w:lang w:eastAsia="en-US"/>
        </w:rPr>
        <w:tab/>
      </w:r>
      <w:r w:rsidR="00893CB6" w:rsidRPr="00A46D4E">
        <w:rPr>
          <w:rFonts w:asciiTheme="majorHAnsi" w:eastAsiaTheme="minorHAnsi" w:hAnsiTheme="majorHAnsi"/>
          <w:lang w:eastAsia="en-US"/>
        </w:rPr>
        <w:tab/>
      </w:r>
      <w:r w:rsidR="00893CB6" w:rsidRPr="00A46D4E">
        <w:rPr>
          <w:rFonts w:asciiTheme="majorHAnsi" w:eastAsiaTheme="minorHAnsi" w:hAnsiTheme="majorHAnsi"/>
          <w:b/>
          <w:bCs/>
          <w:lang w:eastAsia="en-US"/>
        </w:rPr>
        <w:t>(3 semaines)</w:t>
      </w:r>
    </w:p>
    <w:p w14:paraId="74DBB4D7" w14:textId="77777777" w:rsidR="00026F04" w:rsidRPr="00A46D4E" w:rsidRDefault="000C2D50" w:rsidP="00BB61B2">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 xml:space="preserve"> le rayonnement solaire</w:t>
      </w:r>
      <w:r w:rsidR="002448FC" w:rsidRPr="00A46D4E">
        <w:rPr>
          <w:rFonts w:asciiTheme="majorHAnsi" w:eastAsiaTheme="minorHAnsi" w:hAnsiTheme="majorHAnsi"/>
          <w:lang w:eastAsia="en-US"/>
        </w:rPr>
        <w:t>(globale, diffus, direct )</w:t>
      </w:r>
    </w:p>
    <w:p w14:paraId="2BB5A454" w14:textId="77777777" w:rsidR="00026F04" w:rsidRDefault="002448FC" w:rsidP="00BB61B2">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 xml:space="preserve"> La co</w:t>
      </w:r>
      <w:r w:rsidR="000C2D50" w:rsidRPr="00A46D4E">
        <w:rPr>
          <w:rFonts w:asciiTheme="majorHAnsi" w:eastAsiaTheme="minorHAnsi" w:hAnsiTheme="majorHAnsi"/>
          <w:lang w:eastAsia="en-US"/>
        </w:rPr>
        <w:t>nversion de l’énergie renouvelable</w:t>
      </w:r>
    </w:p>
    <w:p w14:paraId="726DF4EB" w14:textId="77777777" w:rsidR="00B220EA" w:rsidRPr="00A46D4E" w:rsidRDefault="00B220EA" w:rsidP="00B220EA">
      <w:pPr>
        <w:pStyle w:val="Paragraphedeliste"/>
        <w:autoSpaceDE w:val="0"/>
        <w:autoSpaceDN w:val="0"/>
        <w:adjustRightInd w:val="0"/>
        <w:ind w:left="1134"/>
        <w:rPr>
          <w:rFonts w:asciiTheme="majorHAnsi" w:eastAsiaTheme="minorHAnsi" w:hAnsiTheme="majorHAnsi"/>
          <w:lang w:eastAsia="en-US"/>
        </w:rPr>
      </w:pPr>
    </w:p>
    <w:p w14:paraId="7F59C35E" w14:textId="77777777" w:rsidR="00026F04" w:rsidRPr="00A46D4E" w:rsidRDefault="00DF4ED7" w:rsidP="00EA280D">
      <w:pPr>
        <w:pStyle w:val="Paragraphedeliste"/>
        <w:numPr>
          <w:ilvl w:val="0"/>
          <w:numId w:val="15"/>
        </w:numPr>
        <w:autoSpaceDE w:val="0"/>
        <w:autoSpaceDN w:val="0"/>
        <w:adjustRightInd w:val="0"/>
        <w:ind w:left="426"/>
        <w:rPr>
          <w:rFonts w:asciiTheme="majorHAnsi" w:eastAsiaTheme="minorHAnsi" w:hAnsiTheme="majorHAnsi"/>
          <w:b/>
          <w:bCs/>
          <w:lang w:eastAsia="en-US"/>
        </w:rPr>
      </w:pPr>
      <w:r w:rsidRPr="00A46D4E">
        <w:rPr>
          <w:rFonts w:asciiTheme="majorHAnsi" w:eastAsiaTheme="minorHAnsi" w:hAnsiTheme="majorHAnsi"/>
          <w:b/>
          <w:bCs/>
          <w:lang w:eastAsia="en-US"/>
        </w:rPr>
        <w:t>G</w:t>
      </w:r>
      <w:r w:rsidR="00893CB6" w:rsidRPr="00A46D4E">
        <w:rPr>
          <w:rFonts w:asciiTheme="majorHAnsi" w:eastAsiaTheme="minorHAnsi" w:hAnsiTheme="majorHAnsi"/>
          <w:b/>
          <w:bCs/>
          <w:lang w:eastAsia="en-US"/>
        </w:rPr>
        <w:t xml:space="preserve">isements énergétiques solaires </w:t>
      </w:r>
      <w:r w:rsidR="00893CB6" w:rsidRPr="00A46D4E">
        <w:rPr>
          <w:rFonts w:asciiTheme="majorHAnsi" w:eastAsiaTheme="minorHAnsi" w:hAnsiTheme="majorHAnsi"/>
          <w:b/>
          <w:bCs/>
          <w:lang w:eastAsia="en-US"/>
        </w:rPr>
        <w:tab/>
      </w:r>
      <w:r w:rsidR="00893CB6" w:rsidRPr="00A46D4E">
        <w:rPr>
          <w:rFonts w:asciiTheme="majorHAnsi" w:eastAsiaTheme="minorHAnsi" w:hAnsiTheme="majorHAnsi"/>
          <w:b/>
          <w:bCs/>
          <w:lang w:eastAsia="en-US"/>
        </w:rPr>
        <w:tab/>
      </w:r>
      <w:r w:rsidR="00893CB6" w:rsidRPr="00A46D4E">
        <w:rPr>
          <w:rFonts w:asciiTheme="majorHAnsi" w:eastAsiaTheme="minorHAnsi" w:hAnsiTheme="majorHAnsi"/>
          <w:b/>
          <w:bCs/>
          <w:lang w:eastAsia="en-US"/>
        </w:rPr>
        <w:tab/>
      </w:r>
      <w:r w:rsidR="00893CB6" w:rsidRPr="00A46D4E">
        <w:rPr>
          <w:rFonts w:asciiTheme="majorHAnsi" w:eastAsiaTheme="minorHAnsi" w:hAnsiTheme="majorHAnsi"/>
          <w:b/>
          <w:bCs/>
          <w:lang w:eastAsia="en-US"/>
        </w:rPr>
        <w:tab/>
        <w:t>(4 semaines)</w:t>
      </w:r>
    </w:p>
    <w:p w14:paraId="31A8F1D9" w14:textId="77777777" w:rsidR="00026F04" w:rsidRPr="00A46D4E" w:rsidRDefault="000C2D50" w:rsidP="00BB61B2">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réalisation expérimentale</w:t>
      </w:r>
    </w:p>
    <w:p w14:paraId="3952DFAF" w14:textId="77777777" w:rsidR="00026F04" w:rsidRPr="00A46D4E" w:rsidRDefault="000C2D50" w:rsidP="00BB61B2">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préparation de thermocouples</w:t>
      </w:r>
    </w:p>
    <w:p w14:paraId="3B5C0BD9" w14:textId="77777777" w:rsidR="00026F04" w:rsidRPr="00A46D4E" w:rsidRDefault="000C2D50" w:rsidP="00BB61B2">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préparation du pyranomètre</w:t>
      </w:r>
    </w:p>
    <w:p w14:paraId="553F646A" w14:textId="77777777" w:rsidR="00026F04" w:rsidRPr="00A46D4E" w:rsidRDefault="000C2D50" w:rsidP="00BB61B2">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description du prototype</w:t>
      </w:r>
    </w:p>
    <w:p w14:paraId="7BFC1583" w14:textId="77777777" w:rsidR="00026F04" w:rsidRPr="00A46D4E" w:rsidRDefault="000C2D50" w:rsidP="00BB61B2">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rayonnement solaire global calcule</w:t>
      </w:r>
    </w:p>
    <w:p w14:paraId="10D24F15" w14:textId="77777777" w:rsidR="00026F04" w:rsidRDefault="000C2D50" w:rsidP="00BB61B2">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 xml:space="preserve">évolution du rayonnement solaire global </w:t>
      </w:r>
    </w:p>
    <w:p w14:paraId="6F30A248" w14:textId="77777777" w:rsidR="003E0011" w:rsidRPr="00E32DFA" w:rsidRDefault="003E0011" w:rsidP="003E0011">
      <w:pPr>
        <w:pStyle w:val="Paragraphedeliste"/>
        <w:autoSpaceDE w:val="0"/>
        <w:autoSpaceDN w:val="0"/>
        <w:adjustRightInd w:val="0"/>
        <w:ind w:left="1134"/>
        <w:rPr>
          <w:rFonts w:asciiTheme="majorHAnsi" w:eastAsiaTheme="minorHAnsi" w:hAnsiTheme="majorHAnsi"/>
          <w:lang w:eastAsia="en-US"/>
        </w:rPr>
      </w:pPr>
    </w:p>
    <w:p w14:paraId="37CE9333" w14:textId="77777777" w:rsidR="00026F04" w:rsidRPr="00A46D4E" w:rsidRDefault="00DF4ED7" w:rsidP="00EA280D">
      <w:pPr>
        <w:pStyle w:val="Paragraphedeliste"/>
        <w:numPr>
          <w:ilvl w:val="0"/>
          <w:numId w:val="15"/>
        </w:numPr>
        <w:autoSpaceDE w:val="0"/>
        <w:autoSpaceDN w:val="0"/>
        <w:adjustRightInd w:val="0"/>
        <w:ind w:left="426"/>
        <w:rPr>
          <w:rFonts w:asciiTheme="majorHAnsi" w:eastAsiaTheme="minorHAnsi" w:hAnsiTheme="majorHAnsi"/>
          <w:b/>
          <w:bCs/>
          <w:lang w:eastAsia="en-US"/>
        </w:rPr>
      </w:pPr>
      <w:r w:rsidRPr="00A46D4E">
        <w:rPr>
          <w:rFonts w:asciiTheme="majorHAnsi" w:eastAsiaTheme="minorHAnsi" w:hAnsiTheme="majorHAnsi"/>
          <w:b/>
          <w:bCs/>
          <w:lang w:eastAsia="en-US"/>
        </w:rPr>
        <w:t>G</w:t>
      </w:r>
      <w:r w:rsidR="000C2D50" w:rsidRPr="00A46D4E">
        <w:rPr>
          <w:rFonts w:asciiTheme="majorHAnsi" w:eastAsiaTheme="minorHAnsi" w:hAnsiTheme="majorHAnsi"/>
          <w:b/>
          <w:bCs/>
          <w:lang w:eastAsia="en-US"/>
        </w:rPr>
        <w:t xml:space="preserve">isements énergétiques éoliens </w:t>
      </w:r>
      <w:r w:rsidR="00893CB6" w:rsidRPr="00A46D4E">
        <w:rPr>
          <w:rFonts w:asciiTheme="majorHAnsi" w:eastAsiaTheme="minorHAnsi" w:hAnsiTheme="majorHAnsi"/>
          <w:b/>
          <w:bCs/>
          <w:lang w:eastAsia="en-US"/>
        </w:rPr>
        <w:tab/>
      </w:r>
      <w:r w:rsidR="00893CB6" w:rsidRPr="00A46D4E">
        <w:rPr>
          <w:rFonts w:asciiTheme="majorHAnsi" w:eastAsiaTheme="minorHAnsi" w:hAnsiTheme="majorHAnsi"/>
          <w:b/>
          <w:bCs/>
          <w:lang w:eastAsia="en-US"/>
        </w:rPr>
        <w:tab/>
      </w:r>
      <w:r w:rsidR="00893CB6" w:rsidRPr="00A46D4E">
        <w:rPr>
          <w:rFonts w:asciiTheme="majorHAnsi" w:eastAsiaTheme="minorHAnsi" w:hAnsiTheme="majorHAnsi"/>
          <w:b/>
          <w:bCs/>
          <w:lang w:eastAsia="en-US"/>
        </w:rPr>
        <w:tab/>
      </w:r>
      <w:r w:rsidR="00893CB6" w:rsidRPr="00A46D4E">
        <w:rPr>
          <w:rFonts w:asciiTheme="majorHAnsi" w:eastAsiaTheme="minorHAnsi" w:hAnsiTheme="majorHAnsi"/>
          <w:b/>
          <w:bCs/>
          <w:lang w:eastAsia="en-US"/>
        </w:rPr>
        <w:tab/>
        <w:t>(4 semaines)</w:t>
      </w:r>
    </w:p>
    <w:p w14:paraId="0AF1ECDD" w14:textId="77777777" w:rsidR="00026F04" w:rsidRPr="00A46D4E" w:rsidRDefault="000C2D50" w:rsidP="00BB61B2">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conditions atmosphériques</w:t>
      </w:r>
    </w:p>
    <w:p w14:paraId="7E188BE2" w14:textId="77777777" w:rsidR="00026F04" w:rsidRPr="00A46D4E" w:rsidRDefault="000C2D50" w:rsidP="00BB61B2">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modèles de distribution de la vitesse du vent</w:t>
      </w:r>
    </w:p>
    <w:p w14:paraId="0EBB66C0" w14:textId="77777777" w:rsidR="00026F04" w:rsidRDefault="000C2D50" w:rsidP="00BB61B2">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données climatologiques et bâtiment</w:t>
      </w:r>
    </w:p>
    <w:p w14:paraId="46617ACA" w14:textId="77777777" w:rsidR="003E0011" w:rsidRPr="00A46D4E" w:rsidRDefault="003E0011" w:rsidP="003E0011">
      <w:pPr>
        <w:pStyle w:val="Paragraphedeliste"/>
        <w:autoSpaceDE w:val="0"/>
        <w:autoSpaceDN w:val="0"/>
        <w:adjustRightInd w:val="0"/>
        <w:ind w:left="1134"/>
        <w:rPr>
          <w:rFonts w:asciiTheme="majorHAnsi" w:eastAsiaTheme="minorHAnsi" w:hAnsiTheme="majorHAnsi"/>
          <w:lang w:eastAsia="en-US"/>
        </w:rPr>
      </w:pPr>
    </w:p>
    <w:p w14:paraId="24B06336" w14:textId="77777777" w:rsidR="00026F04" w:rsidRPr="00A46D4E" w:rsidRDefault="00DF4ED7" w:rsidP="00EA280D">
      <w:pPr>
        <w:pStyle w:val="Paragraphedeliste"/>
        <w:numPr>
          <w:ilvl w:val="0"/>
          <w:numId w:val="15"/>
        </w:numPr>
        <w:autoSpaceDE w:val="0"/>
        <w:autoSpaceDN w:val="0"/>
        <w:adjustRightInd w:val="0"/>
        <w:ind w:left="426"/>
        <w:rPr>
          <w:rFonts w:asciiTheme="majorHAnsi" w:eastAsiaTheme="minorHAnsi" w:hAnsiTheme="majorHAnsi"/>
          <w:b/>
          <w:bCs/>
          <w:lang w:eastAsia="en-US"/>
        </w:rPr>
      </w:pPr>
      <w:r w:rsidRPr="00A46D4E">
        <w:rPr>
          <w:rFonts w:asciiTheme="majorHAnsi" w:eastAsiaTheme="minorHAnsi" w:hAnsiTheme="majorHAnsi"/>
          <w:b/>
          <w:bCs/>
          <w:lang w:eastAsia="en-US"/>
        </w:rPr>
        <w:t>G</w:t>
      </w:r>
      <w:r w:rsidR="000C2D50" w:rsidRPr="00A46D4E">
        <w:rPr>
          <w:rFonts w:asciiTheme="majorHAnsi" w:eastAsiaTheme="minorHAnsi" w:hAnsiTheme="majorHAnsi"/>
          <w:b/>
          <w:bCs/>
          <w:lang w:eastAsia="en-US"/>
        </w:rPr>
        <w:t>isements énergétiques de géothermie</w:t>
      </w:r>
      <w:r w:rsidRPr="00A46D4E">
        <w:rPr>
          <w:rFonts w:asciiTheme="majorHAnsi" w:eastAsiaTheme="minorHAnsi" w:hAnsiTheme="majorHAnsi"/>
          <w:b/>
          <w:bCs/>
          <w:lang w:eastAsia="en-US"/>
        </w:rPr>
        <w:t> </w:t>
      </w:r>
      <w:r w:rsidR="00893CB6" w:rsidRPr="00A46D4E">
        <w:rPr>
          <w:rFonts w:asciiTheme="majorHAnsi" w:eastAsiaTheme="minorHAnsi" w:hAnsiTheme="majorHAnsi"/>
          <w:b/>
          <w:bCs/>
          <w:lang w:eastAsia="en-US"/>
        </w:rPr>
        <w:tab/>
      </w:r>
      <w:r w:rsidR="00893CB6" w:rsidRPr="00A46D4E">
        <w:rPr>
          <w:rFonts w:asciiTheme="majorHAnsi" w:eastAsiaTheme="minorHAnsi" w:hAnsiTheme="majorHAnsi"/>
          <w:b/>
          <w:bCs/>
          <w:lang w:eastAsia="en-US"/>
        </w:rPr>
        <w:tab/>
      </w:r>
      <w:r w:rsidR="00893CB6" w:rsidRPr="00A46D4E">
        <w:rPr>
          <w:rFonts w:asciiTheme="majorHAnsi" w:eastAsiaTheme="minorHAnsi" w:hAnsiTheme="majorHAnsi"/>
          <w:b/>
          <w:bCs/>
          <w:lang w:eastAsia="en-US"/>
        </w:rPr>
        <w:tab/>
        <w:t>(4 semaines)</w:t>
      </w:r>
    </w:p>
    <w:p w14:paraId="1DDAE191" w14:textId="77777777" w:rsidR="00026F04" w:rsidRPr="00A46D4E" w:rsidRDefault="000C2D50" w:rsidP="00BB61B2">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principe de fonctionnement et usage de la géothermie</w:t>
      </w:r>
    </w:p>
    <w:p w14:paraId="710C2E12" w14:textId="77777777" w:rsidR="00026F04" w:rsidRPr="00A46D4E" w:rsidRDefault="000C2D50" w:rsidP="00BB61B2">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géothermie basse et moyenne température</w:t>
      </w:r>
    </w:p>
    <w:p w14:paraId="7B5063CB" w14:textId="77777777" w:rsidR="00026F04" w:rsidRPr="00A46D4E" w:rsidRDefault="000C2D50" w:rsidP="00BB61B2">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capteurs horizontaux</w:t>
      </w:r>
    </w:p>
    <w:p w14:paraId="56115B4E" w14:textId="77777777" w:rsidR="00026F04" w:rsidRPr="00A46D4E" w:rsidRDefault="000C2D50" w:rsidP="00BB61B2">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sondes géothermales verticales</w:t>
      </w:r>
    </w:p>
    <w:p w14:paraId="72E8A336" w14:textId="77777777" w:rsidR="00026F04" w:rsidRPr="00A46D4E" w:rsidRDefault="000C2D50" w:rsidP="00BB61B2">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autres usages de la géothermie</w:t>
      </w:r>
    </w:p>
    <w:p w14:paraId="61CA53B0" w14:textId="77777777" w:rsidR="00026F04" w:rsidRDefault="000C2D50" w:rsidP="00BB61B2">
      <w:pPr>
        <w:pStyle w:val="Paragraphedeliste"/>
        <w:numPr>
          <w:ilvl w:val="0"/>
          <w:numId w:val="49"/>
        </w:numPr>
        <w:tabs>
          <w:tab w:val="clear" w:pos="720"/>
        </w:tabs>
        <w:autoSpaceDE w:val="0"/>
        <w:autoSpaceDN w:val="0"/>
        <w:adjustRightInd w:val="0"/>
        <w:ind w:left="1134"/>
        <w:rPr>
          <w:rFonts w:asciiTheme="majorHAnsi" w:eastAsiaTheme="minorHAnsi" w:hAnsiTheme="majorHAnsi"/>
          <w:lang w:eastAsia="en-US"/>
        </w:rPr>
      </w:pPr>
      <w:r w:rsidRPr="00A46D4E">
        <w:rPr>
          <w:rFonts w:asciiTheme="majorHAnsi" w:eastAsiaTheme="minorHAnsi" w:hAnsiTheme="majorHAnsi"/>
          <w:lang w:eastAsia="en-US"/>
        </w:rPr>
        <w:t xml:space="preserve">géothermie haute </w:t>
      </w:r>
      <w:r w:rsidR="00F13849" w:rsidRPr="00A46D4E">
        <w:rPr>
          <w:rFonts w:asciiTheme="majorHAnsi" w:eastAsiaTheme="minorHAnsi" w:hAnsiTheme="majorHAnsi"/>
          <w:lang w:eastAsia="en-US"/>
        </w:rPr>
        <w:t>énergie</w:t>
      </w:r>
    </w:p>
    <w:p w14:paraId="29F9778E" w14:textId="77777777" w:rsidR="003E0011" w:rsidRPr="00A46D4E" w:rsidRDefault="003E0011" w:rsidP="003E0011">
      <w:pPr>
        <w:pStyle w:val="Paragraphedeliste"/>
        <w:autoSpaceDE w:val="0"/>
        <w:autoSpaceDN w:val="0"/>
        <w:adjustRightInd w:val="0"/>
        <w:ind w:left="1134"/>
        <w:rPr>
          <w:rFonts w:asciiTheme="majorHAnsi" w:eastAsiaTheme="minorHAnsi" w:hAnsiTheme="majorHAnsi"/>
          <w:lang w:eastAsia="en-US"/>
        </w:rPr>
      </w:pPr>
    </w:p>
    <w:p w14:paraId="626C5CA6" w14:textId="77777777" w:rsidR="00893CB6" w:rsidRPr="00A46D4E" w:rsidRDefault="00DF4ED7" w:rsidP="00EA280D">
      <w:pPr>
        <w:pStyle w:val="Paragraphedeliste"/>
        <w:numPr>
          <w:ilvl w:val="0"/>
          <w:numId w:val="15"/>
        </w:numPr>
        <w:spacing w:line="276" w:lineRule="auto"/>
        <w:ind w:left="426"/>
        <w:jc w:val="both"/>
        <w:rPr>
          <w:rFonts w:asciiTheme="majorHAnsi" w:hAnsiTheme="majorHAnsi" w:cs="Arial"/>
          <w:b/>
          <w:bCs/>
        </w:rPr>
      </w:pPr>
      <w:r w:rsidRPr="00A46D4E">
        <w:rPr>
          <w:rFonts w:asciiTheme="majorHAnsi" w:eastAsiaTheme="minorHAnsi" w:hAnsiTheme="majorHAnsi"/>
          <w:b/>
          <w:bCs/>
          <w:lang w:eastAsia="en-US"/>
        </w:rPr>
        <w:t>M</w:t>
      </w:r>
      <w:r w:rsidR="00F13849" w:rsidRPr="00A46D4E">
        <w:rPr>
          <w:rFonts w:asciiTheme="majorHAnsi" w:eastAsiaTheme="minorHAnsi" w:hAnsiTheme="majorHAnsi"/>
          <w:b/>
          <w:bCs/>
          <w:lang w:eastAsia="en-US"/>
        </w:rPr>
        <w:t>éthodesutilisées</w:t>
      </w:r>
      <w:r w:rsidR="000C2D50" w:rsidRPr="00A46D4E">
        <w:rPr>
          <w:rFonts w:asciiTheme="majorHAnsi" w:eastAsiaTheme="minorHAnsi" w:hAnsiTheme="majorHAnsi"/>
          <w:b/>
          <w:bCs/>
          <w:lang w:eastAsia="en-US"/>
        </w:rPr>
        <w:t xml:space="preserve"> pour la </w:t>
      </w:r>
      <w:r w:rsidR="00F13849" w:rsidRPr="00A46D4E">
        <w:rPr>
          <w:rFonts w:asciiTheme="majorHAnsi" w:eastAsiaTheme="minorHAnsi" w:hAnsiTheme="majorHAnsi"/>
          <w:b/>
          <w:bCs/>
          <w:lang w:eastAsia="en-US"/>
        </w:rPr>
        <w:t>sélection</w:t>
      </w:r>
      <w:r w:rsidR="000C2D50" w:rsidRPr="00A46D4E">
        <w:rPr>
          <w:rFonts w:asciiTheme="majorHAnsi" w:eastAsiaTheme="minorHAnsi" w:hAnsiTheme="majorHAnsi"/>
          <w:b/>
          <w:bCs/>
          <w:lang w:eastAsia="en-US"/>
        </w:rPr>
        <w:t xml:space="preserve"> de l’</w:t>
      </w:r>
      <w:r w:rsidR="00F13849" w:rsidRPr="00A46D4E">
        <w:rPr>
          <w:rFonts w:asciiTheme="majorHAnsi" w:eastAsiaTheme="minorHAnsi" w:hAnsiTheme="majorHAnsi"/>
          <w:b/>
          <w:bCs/>
          <w:lang w:eastAsia="en-US"/>
        </w:rPr>
        <w:t>année</w:t>
      </w:r>
      <w:r w:rsidR="00893CB6" w:rsidRPr="00A46D4E">
        <w:rPr>
          <w:rFonts w:asciiTheme="majorHAnsi" w:eastAsiaTheme="minorHAnsi" w:hAnsiTheme="majorHAnsi"/>
          <w:b/>
          <w:bCs/>
          <w:lang w:eastAsia="en-US"/>
        </w:rPr>
        <w:tab/>
      </w:r>
      <w:r w:rsidR="003E0011">
        <w:rPr>
          <w:rFonts w:asciiTheme="majorHAnsi" w:eastAsiaTheme="minorHAnsi" w:hAnsiTheme="majorHAnsi"/>
          <w:b/>
          <w:bCs/>
          <w:lang w:eastAsia="en-US"/>
        </w:rPr>
        <w:tab/>
      </w:r>
      <w:r w:rsidR="00893CB6" w:rsidRPr="00A46D4E">
        <w:rPr>
          <w:rFonts w:asciiTheme="majorHAnsi" w:eastAsiaTheme="minorHAnsi" w:hAnsiTheme="majorHAnsi"/>
          <w:b/>
          <w:bCs/>
          <w:lang w:eastAsia="en-US"/>
        </w:rPr>
        <w:t>(2 semaines)</w:t>
      </w:r>
    </w:p>
    <w:p w14:paraId="722B32E1" w14:textId="77777777" w:rsidR="00026F04" w:rsidRPr="00A46D4E" w:rsidRDefault="000C2D50" w:rsidP="00893CB6">
      <w:pPr>
        <w:pStyle w:val="Paragraphedeliste"/>
        <w:spacing w:line="276" w:lineRule="auto"/>
        <w:ind w:left="1080"/>
        <w:jc w:val="both"/>
        <w:rPr>
          <w:rFonts w:asciiTheme="majorHAnsi" w:hAnsiTheme="majorHAnsi" w:cs="Arial"/>
          <w:b/>
          <w:bCs/>
        </w:rPr>
      </w:pPr>
      <w:r w:rsidRPr="00A46D4E">
        <w:rPr>
          <w:rFonts w:asciiTheme="majorHAnsi" w:eastAsiaTheme="minorHAnsi" w:hAnsiTheme="majorHAnsi"/>
          <w:b/>
          <w:bCs/>
          <w:lang w:eastAsia="en-US"/>
        </w:rPr>
        <w:t xml:space="preserve">type d’un gisement </w:t>
      </w:r>
      <w:r w:rsidR="00F13849" w:rsidRPr="00A46D4E">
        <w:rPr>
          <w:rFonts w:asciiTheme="majorHAnsi" w:eastAsiaTheme="minorHAnsi" w:hAnsiTheme="majorHAnsi"/>
          <w:b/>
          <w:bCs/>
          <w:lang w:eastAsia="en-US"/>
        </w:rPr>
        <w:t>énergétique</w:t>
      </w:r>
    </w:p>
    <w:p w14:paraId="7E4BD520" w14:textId="77777777" w:rsidR="00DD3B41" w:rsidRPr="003D0AC0" w:rsidRDefault="00DD3B41" w:rsidP="00026F04">
      <w:pPr>
        <w:spacing w:line="276" w:lineRule="auto"/>
        <w:jc w:val="both"/>
        <w:rPr>
          <w:rFonts w:asciiTheme="majorHAnsi" w:hAnsiTheme="majorHAnsi" w:cs="Arial"/>
          <w:b/>
        </w:rPr>
      </w:pPr>
    </w:p>
    <w:p w14:paraId="3E3C2256" w14:textId="77777777" w:rsidR="00DD3B41" w:rsidRPr="003D0AC0" w:rsidRDefault="00DD3B41" w:rsidP="00DD3B41">
      <w:pPr>
        <w:spacing w:line="276" w:lineRule="auto"/>
        <w:jc w:val="both"/>
        <w:rPr>
          <w:rFonts w:asciiTheme="majorHAnsi" w:hAnsiTheme="majorHAnsi" w:cs="Arial"/>
          <w:b/>
          <w:u w:val="thick" w:color="F79646"/>
        </w:rPr>
      </w:pPr>
      <w:r w:rsidRPr="003D0AC0">
        <w:rPr>
          <w:rFonts w:asciiTheme="majorHAnsi" w:hAnsiTheme="majorHAnsi" w:cs="Arial"/>
          <w:b/>
          <w:u w:val="thick" w:color="F79646"/>
        </w:rPr>
        <w:t>Mode d’évaluation:</w:t>
      </w:r>
    </w:p>
    <w:p w14:paraId="23FE24DF" w14:textId="77777777" w:rsidR="00DD3B41" w:rsidRPr="003D0AC0" w:rsidRDefault="00DD3B41" w:rsidP="003E0011">
      <w:pPr>
        <w:spacing w:line="276" w:lineRule="auto"/>
        <w:jc w:val="both"/>
        <w:rPr>
          <w:rFonts w:asciiTheme="majorHAnsi" w:hAnsiTheme="majorHAnsi" w:cs="Arial"/>
        </w:rPr>
      </w:pPr>
      <w:r w:rsidRPr="003D0AC0">
        <w:rPr>
          <w:rFonts w:asciiTheme="majorHAnsi" w:hAnsiTheme="majorHAnsi" w:cs="Arial"/>
        </w:rPr>
        <w:t xml:space="preserve">Contrôle continu :   </w:t>
      </w:r>
      <w:r w:rsidR="008D5AE5">
        <w:rPr>
          <w:rFonts w:asciiTheme="majorHAnsi" w:hAnsiTheme="majorHAnsi" w:cs="Arial"/>
        </w:rPr>
        <w:t>100</w:t>
      </w:r>
      <w:r w:rsidR="001970C6">
        <w:rPr>
          <w:rFonts w:asciiTheme="majorHAnsi" w:hAnsiTheme="majorHAnsi" w:cs="Arial"/>
        </w:rPr>
        <w:t xml:space="preserve"> % ; </w:t>
      </w:r>
    </w:p>
    <w:p w14:paraId="67D93A81" w14:textId="77777777" w:rsidR="00DD3B41" w:rsidRPr="003D0AC0" w:rsidRDefault="00DD3B41" w:rsidP="00DD3B41">
      <w:pPr>
        <w:spacing w:line="276" w:lineRule="auto"/>
        <w:jc w:val="both"/>
        <w:rPr>
          <w:rFonts w:asciiTheme="majorHAnsi" w:hAnsiTheme="majorHAnsi" w:cs="Arial"/>
          <w:b/>
        </w:rPr>
      </w:pPr>
    </w:p>
    <w:p w14:paraId="13A6493F" w14:textId="77777777" w:rsidR="00DD3B41" w:rsidRPr="003D0AC0" w:rsidRDefault="00DD3B41" w:rsidP="00DD3B41">
      <w:pPr>
        <w:spacing w:line="276" w:lineRule="auto"/>
        <w:jc w:val="both"/>
        <w:rPr>
          <w:rFonts w:asciiTheme="majorHAnsi" w:hAnsiTheme="majorHAnsi" w:cs="Arial"/>
          <w:iCs/>
          <w:u w:val="thick" w:color="F79646"/>
        </w:rPr>
      </w:pPr>
      <w:r w:rsidRPr="003D0AC0">
        <w:rPr>
          <w:rFonts w:asciiTheme="majorHAnsi" w:hAnsiTheme="majorHAnsi" w:cs="Arial"/>
          <w:b/>
          <w:u w:val="thick" w:color="F79646"/>
        </w:rPr>
        <w:t>Références bibliographiques</w:t>
      </w:r>
      <w:r w:rsidRPr="003D0AC0">
        <w:rPr>
          <w:rFonts w:asciiTheme="majorHAnsi" w:hAnsiTheme="majorHAnsi" w:cs="Arial"/>
          <w:iCs/>
          <w:u w:val="thick" w:color="F79646"/>
        </w:rPr>
        <w:t>:</w:t>
      </w:r>
    </w:p>
    <w:p w14:paraId="6D54BC51" w14:textId="77777777" w:rsidR="00FC0ADF" w:rsidRPr="00A46D4E" w:rsidRDefault="00FC0ADF" w:rsidP="00EA280D">
      <w:pPr>
        <w:pStyle w:val="Paragraphedeliste"/>
        <w:numPr>
          <w:ilvl w:val="0"/>
          <w:numId w:val="14"/>
        </w:numPr>
        <w:tabs>
          <w:tab w:val="left" w:pos="3725"/>
        </w:tabs>
        <w:ind w:right="282"/>
        <w:rPr>
          <w:rFonts w:asciiTheme="majorHAnsi" w:eastAsiaTheme="minorHAnsi" w:hAnsiTheme="majorHAnsi"/>
          <w:i/>
          <w:sz w:val="22"/>
          <w:szCs w:val="22"/>
          <w:lang w:eastAsia="en-US"/>
        </w:rPr>
      </w:pPr>
      <w:r w:rsidRPr="00A46D4E">
        <w:rPr>
          <w:rFonts w:asciiTheme="majorHAnsi" w:eastAsiaTheme="minorHAnsi" w:hAnsiTheme="majorHAnsi"/>
          <w:i/>
          <w:sz w:val="22"/>
          <w:szCs w:val="22"/>
          <w:lang w:eastAsia="en-US"/>
        </w:rPr>
        <w:t>Évaluation Des Gisements Énergétiques Renouvelables. Rachid Chriqi.2011</w:t>
      </w:r>
      <w:r w:rsidR="003E0011">
        <w:rPr>
          <w:rFonts w:asciiTheme="majorHAnsi" w:eastAsiaTheme="minorHAnsi" w:hAnsiTheme="majorHAnsi"/>
          <w:i/>
          <w:sz w:val="22"/>
          <w:szCs w:val="22"/>
          <w:lang w:eastAsia="en-US"/>
        </w:rPr>
        <w:t>.</w:t>
      </w:r>
    </w:p>
    <w:p w14:paraId="66C965BC" w14:textId="77777777" w:rsidR="00FC0ADF" w:rsidRPr="00A46D4E" w:rsidRDefault="00FC0ADF" w:rsidP="00EA280D">
      <w:pPr>
        <w:pStyle w:val="Paragraphedeliste"/>
        <w:numPr>
          <w:ilvl w:val="0"/>
          <w:numId w:val="14"/>
        </w:numPr>
        <w:tabs>
          <w:tab w:val="left" w:pos="3725"/>
        </w:tabs>
        <w:ind w:right="282"/>
        <w:rPr>
          <w:rFonts w:asciiTheme="majorHAnsi" w:eastAsiaTheme="minorHAnsi" w:hAnsiTheme="majorHAnsi"/>
          <w:i/>
          <w:sz w:val="22"/>
          <w:szCs w:val="22"/>
          <w:lang w:eastAsia="en-US"/>
        </w:rPr>
      </w:pPr>
      <w:r w:rsidRPr="00A46D4E">
        <w:rPr>
          <w:rFonts w:asciiTheme="majorHAnsi" w:eastAsiaTheme="minorHAnsi" w:hAnsiTheme="majorHAnsi"/>
          <w:i/>
          <w:sz w:val="22"/>
          <w:szCs w:val="22"/>
          <w:lang w:eastAsia="en-US"/>
        </w:rPr>
        <w:t>Systèmes énergétiques: offre et demande d'énergie : méthodes d'analyse, pierre Verstraete, Gérard Sarlos, Pierre-André Haldi</w:t>
      </w:r>
      <w:r w:rsidR="003E0011">
        <w:rPr>
          <w:rFonts w:asciiTheme="majorHAnsi" w:eastAsiaTheme="minorHAnsi" w:hAnsiTheme="majorHAnsi"/>
          <w:i/>
          <w:sz w:val="22"/>
          <w:szCs w:val="22"/>
          <w:lang w:eastAsia="en-US"/>
        </w:rPr>
        <w:t>.</w:t>
      </w:r>
    </w:p>
    <w:p w14:paraId="5750D64E" w14:textId="77777777" w:rsidR="00FC0ADF" w:rsidRPr="00A46D4E" w:rsidRDefault="00FC0ADF" w:rsidP="00EA280D">
      <w:pPr>
        <w:pStyle w:val="Paragraphedeliste"/>
        <w:numPr>
          <w:ilvl w:val="0"/>
          <w:numId w:val="14"/>
        </w:numPr>
        <w:tabs>
          <w:tab w:val="left" w:pos="3725"/>
        </w:tabs>
        <w:ind w:right="282"/>
        <w:rPr>
          <w:rFonts w:asciiTheme="majorHAnsi" w:eastAsiaTheme="minorHAnsi" w:hAnsiTheme="majorHAnsi"/>
          <w:i/>
          <w:sz w:val="22"/>
          <w:szCs w:val="22"/>
          <w:lang w:eastAsia="en-US"/>
        </w:rPr>
      </w:pPr>
      <w:r w:rsidRPr="00A46D4E">
        <w:rPr>
          <w:rFonts w:asciiTheme="majorHAnsi" w:eastAsiaTheme="minorHAnsi" w:hAnsiTheme="majorHAnsi"/>
          <w:i/>
          <w:sz w:val="22"/>
          <w:szCs w:val="22"/>
          <w:lang w:eastAsia="en-US"/>
        </w:rPr>
        <w:t>Les énergies renouvelables, Jacques Vernier</w:t>
      </w:r>
      <w:r w:rsidR="003E0011">
        <w:rPr>
          <w:rFonts w:asciiTheme="majorHAnsi" w:eastAsiaTheme="minorHAnsi" w:hAnsiTheme="majorHAnsi"/>
          <w:i/>
          <w:sz w:val="22"/>
          <w:szCs w:val="22"/>
          <w:lang w:eastAsia="en-US"/>
        </w:rPr>
        <w:t>.</w:t>
      </w:r>
    </w:p>
    <w:p w14:paraId="533A5596" w14:textId="77777777" w:rsidR="00FC0ADF" w:rsidRPr="00A46D4E" w:rsidRDefault="00FC0ADF" w:rsidP="00EA280D">
      <w:pPr>
        <w:pStyle w:val="Paragraphedeliste"/>
        <w:numPr>
          <w:ilvl w:val="0"/>
          <w:numId w:val="14"/>
        </w:numPr>
        <w:tabs>
          <w:tab w:val="left" w:pos="3725"/>
        </w:tabs>
        <w:ind w:right="282"/>
        <w:rPr>
          <w:rFonts w:asciiTheme="majorHAnsi" w:eastAsiaTheme="minorHAnsi" w:hAnsiTheme="majorHAnsi"/>
          <w:i/>
          <w:sz w:val="22"/>
          <w:szCs w:val="22"/>
          <w:lang w:eastAsia="en-US"/>
        </w:rPr>
      </w:pPr>
      <w:r w:rsidRPr="00A46D4E">
        <w:rPr>
          <w:rFonts w:asciiTheme="majorHAnsi" w:eastAsiaTheme="minorHAnsi" w:hAnsiTheme="majorHAnsi"/>
          <w:i/>
          <w:sz w:val="22"/>
          <w:szCs w:val="22"/>
          <w:lang w:eastAsia="en-US"/>
        </w:rPr>
        <w:t>Les Energies renouvelables: idées reçues sur les énergies renouvelables, Francis Meunier</w:t>
      </w:r>
      <w:r w:rsidR="003E0011">
        <w:rPr>
          <w:rFonts w:asciiTheme="majorHAnsi" w:eastAsiaTheme="minorHAnsi" w:hAnsiTheme="majorHAnsi"/>
          <w:i/>
          <w:sz w:val="22"/>
          <w:szCs w:val="22"/>
          <w:lang w:eastAsia="en-US"/>
        </w:rPr>
        <w:t>.</w:t>
      </w:r>
    </w:p>
    <w:p w14:paraId="7FF240DE" w14:textId="77777777" w:rsidR="00FC0ADF" w:rsidRPr="00A46D4E" w:rsidRDefault="00FC0ADF" w:rsidP="00EA280D">
      <w:pPr>
        <w:pStyle w:val="Paragraphedeliste"/>
        <w:numPr>
          <w:ilvl w:val="0"/>
          <w:numId w:val="14"/>
        </w:numPr>
        <w:tabs>
          <w:tab w:val="left" w:pos="3725"/>
        </w:tabs>
        <w:ind w:right="282"/>
        <w:rPr>
          <w:rFonts w:asciiTheme="majorHAnsi" w:eastAsiaTheme="minorHAnsi" w:hAnsiTheme="majorHAnsi"/>
          <w:i/>
          <w:sz w:val="22"/>
          <w:szCs w:val="22"/>
          <w:lang w:eastAsia="en-US"/>
        </w:rPr>
      </w:pPr>
      <w:r w:rsidRPr="00A46D4E">
        <w:rPr>
          <w:rFonts w:asciiTheme="majorHAnsi" w:eastAsiaTheme="minorHAnsi" w:hAnsiTheme="majorHAnsi"/>
          <w:i/>
          <w:sz w:val="22"/>
          <w:szCs w:val="22"/>
          <w:lang w:eastAsia="en-US"/>
        </w:rPr>
        <w:t>Les énergies renouvelables : Etats des lieux et perspectives, Jacques Vaillant</w:t>
      </w:r>
      <w:r w:rsidR="003E0011">
        <w:rPr>
          <w:rFonts w:asciiTheme="majorHAnsi" w:eastAsiaTheme="minorHAnsi" w:hAnsiTheme="majorHAnsi"/>
          <w:i/>
          <w:sz w:val="22"/>
          <w:szCs w:val="22"/>
          <w:lang w:eastAsia="en-US"/>
        </w:rPr>
        <w:t>.</w:t>
      </w:r>
    </w:p>
    <w:p w14:paraId="0BAF7BA3" w14:textId="77777777" w:rsidR="00DD3B41" w:rsidRPr="00A46D4E" w:rsidRDefault="00DD3B41" w:rsidP="006D4DA1">
      <w:pPr>
        <w:pStyle w:val="Paragraphedeliste"/>
        <w:jc w:val="both"/>
        <w:rPr>
          <w:rFonts w:asciiTheme="majorHAnsi" w:hAnsiTheme="majorHAnsi" w:cs="Arial"/>
          <w:i/>
          <w:color w:val="000000"/>
          <w:sz w:val="22"/>
          <w:szCs w:val="22"/>
        </w:rPr>
      </w:pPr>
    </w:p>
    <w:p w14:paraId="6626E0C6" w14:textId="77777777" w:rsidR="00A3364B" w:rsidRPr="00A46D4E" w:rsidRDefault="00A3364B" w:rsidP="00DD3B41">
      <w:pPr>
        <w:pStyle w:val="Paragraphedeliste"/>
        <w:spacing w:line="276" w:lineRule="auto"/>
        <w:jc w:val="both"/>
        <w:rPr>
          <w:rFonts w:asciiTheme="majorHAnsi" w:hAnsiTheme="majorHAnsi" w:cs="Arial"/>
          <w:i/>
          <w:color w:val="000000"/>
        </w:rPr>
      </w:pPr>
    </w:p>
    <w:p w14:paraId="7C89ED7C" w14:textId="77777777" w:rsidR="003E0011" w:rsidRDefault="003E0011" w:rsidP="003E0011">
      <w:pPr>
        <w:spacing w:line="276" w:lineRule="auto"/>
        <w:jc w:val="center"/>
        <w:rPr>
          <w:rFonts w:asciiTheme="majorHAnsi" w:hAnsiTheme="majorHAnsi" w:cs="Calibri"/>
          <w:bCs/>
        </w:rPr>
      </w:pPr>
    </w:p>
    <w:p w14:paraId="52689AEB" w14:textId="77777777" w:rsidR="003E0011" w:rsidRDefault="003E0011" w:rsidP="003E0011">
      <w:pPr>
        <w:spacing w:line="276" w:lineRule="auto"/>
        <w:jc w:val="center"/>
        <w:rPr>
          <w:rFonts w:asciiTheme="majorHAnsi" w:hAnsiTheme="majorHAnsi" w:cs="Calibri"/>
          <w:bCs/>
        </w:rPr>
        <w:sectPr w:rsidR="003E0011"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20C005E" w14:textId="77777777" w:rsidR="00DD3B41" w:rsidRPr="003D0AC0" w:rsidRDefault="00DD3B41" w:rsidP="003E0011">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rPr>
      </w:pPr>
      <w:r w:rsidRPr="003D0AC0">
        <w:rPr>
          <w:rFonts w:asciiTheme="majorHAnsi" w:hAnsiTheme="majorHAnsi" w:cs="Calibri"/>
          <w:b/>
        </w:rPr>
        <w:lastRenderedPageBreak/>
        <w:t>Semestre: 1</w:t>
      </w:r>
    </w:p>
    <w:p w14:paraId="7176C533" w14:textId="77777777" w:rsidR="00DD3B41" w:rsidRPr="003D0AC0" w:rsidRDefault="00DD3B41" w:rsidP="003E0011">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3D0AC0">
        <w:rPr>
          <w:rFonts w:asciiTheme="majorHAnsi" w:hAnsiTheme="majorHAnsi" w:cs="Calibri"/>
          <w:b/>
          <w:bCs/>
          <w:iCs/>
        </w:rPr>
        <w:t>Unité d’enseignement: UE</w:t>
      </w:r>
      <w:r w:rsidR="00560D31">
        <w:rPr>
          <w:rFonts w:asciiTheme="majorHAnsi" w:hAnsiTheme="majorHAnsi" w:cs="Calibri"/>
          <w:b/>
          <w:bCs/>
          <w:iCs/>
        </w:rPr>
        <w:t xml:space="preserve">M </w:t>
      </w:r>
      <w:r w:rsidRPr="003D0AC0">
        <w:rPr>
          <w:rFonts w:asciiTheme="majorHAnsi" w:hAnsiTheme="majorHAnsi" w:cs="Calibri"/>
          <w:b/>
          <w:bCs/>
          <w:iCs/>
        </w:rPr>
        <w:t>1.1</w:t>
      </w:r>
    </w:p>
    <w:p w14:paraId="7478386D" w14:textId="77777777" w:rsidR="00A3364B" w:rsidRPr="00A46D4E" w:rsidRDefault="00DD3B41" w:rsidP="003E0011">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A46D4E">
        <w:rPr>
          <w:rFonts w:asciiTheme="majorHAnsi" w:hAnsiTheme="majorHAnsi" w:cs="Calibri"/>
          <w:b/>
          <w:bCs/>
          <w:iCs/>
        </w:rPr>
        <w:t>Matière</w:t>
      </w:r>
      <w:r w:rsidR="00A45C97" w:rsidRPr="00A46D4E">
        <w:rPr>
          <w:rFonts w:asciiTheme="majorHAnsi" w:hAnsiTheme="majorHAnsi" w:cs="Calibri"/>
          <w:b/>
          <w:bCs/>
          <w:iCs/>
        </w:rPr>
        <w:t>3</w:t>
      </w:r>
      <w:r w:rsidRPr="00A46D4E">
        <w:rPr>
          <w:rFonts w:asciiTheme="majorHAnsi" w:hAnsiTheme="majorHAnsi" w:cs="Calibri"/>
          <w:b/>
          <w:bCs/>
          <w:iCs/>
        </w:rPr>
        <w:t xml:space="preserve">:   </w:t>
      </w:r>
      <w:r w:rsidR="002448FC" w:rsidRPr="00A46D4E">
        <w:rPr>
          <w:rFonts w:asciiTheme="majorHAnsi" w:hAnsiTheme="majorHAnsi" w:cs="Calibri"/>
          <w:b/>
          <w:bCs/>
          <w:iCs/>
        </w:rPr>
        <w:t>TP Méthode numériques appliquées</w:t>
      </w:r>
    </w:p>
    <w:p w14:paraId="43199406" w14:textId="77777777" w:rsidR="00DD3B41" w:rsidRPr="003D0AC0" w:rsidRDefault="00DD3B41" w:rsidP="003E0011">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3D0AC0">
        <w:rPr>
          <w:rFonts w:asciiTheme="majorHAnsi" w:eastAsia="Calibri" w:hAnsiTheme="majorHAnsi" w:cs="Arial"/>
          <w:b/>
          <w:bCs/>
          <w:color w:val="000000"/>
          <w:lang w:eastAsia="en-US"/>
        </w:rPr>
        <w:t xml:space="preserve">VHS: </w:t>
      </w:r>
      <w:r w:rsidR="00820C14">
        <w:rPr>
          <w:rFonts w:asciiTheme="majorHAnsi" w:eastAsia="Calibri" w:hAnsiTheme="majorHAnsi" w:cs="Arial"/>
          <w:b/>
          <w:bCs/>
          <w:color w:val="000000"/>
          <w:lang w:eastAsia="en-US"/>
        </w:rPr>
        <w:t>22</w:t>
      </w:r>
      <w:r w:rsidRPr="003D0AC0">
        <w:rPr>
          <w:rFonts w:asciiTheme="majorHAnsi" w:eastAsia="Calibri" w:hAnsiTheme="majorHAnsi" w:cs="Arial"/>
          <w:b/>
          <w:bCs/>
          <w:color w:val="000000"/>
          <w:lang w:eastAsia="en-US"/>
        </w:rPr>
        <w:t>h</w:t>
      </w:r>
      <w:r w:rsidR="00820C14">
        <w:rPr>
          <w:rFonts w:asciiTheme="majorHAnsi" w:eastAsia="Calibri" w:hAnsiTheme="majorHAnsi" w:cs="Arial"/>
          <w:b/>
          <w:bCs/>
          <w:color w:val="000000"/>
          <w:lang w:eastAsia="en-US"/>
        </w:rPr>
        <w:t>30</w:t>
      </w:r>
      <w:r w:rsidRPr="003D0AC0">
        <w:rPr>
          <w:rFonts w:asciiTheme="majorHAnsi" w:eastAsia="Calibri" w:hAnsiTheme="majorHAnsi" w:cs="Arial"/>
          <w:b/>
          <w:bCs/>
          <w:color w:val="000000"/>
          <w:lang w:eastAsia="en-US"/>
        </w:rPr>
        <w:t xml:space="preserve"> (</w:t>
      </w:r>
      <w:r w:rsidR="00560D31">
        <w:rPr>
          <w:rFonts w:asciiTheme="majorHAnsi" w:eastAsia="Calibri" w:hAnsiTheme="majorHAnsi" w:cs="Arial"/>
          <w:b/>
          <w:bCs/>
          <w:color w:val="000000"/>
          <w:lang w:eastAsia="en-US"/>
        </w:rPr>
        <w:t>TP</w:t>
      </w:r>
      <w:r w:rsidRPr="003D0AC0">
        <w:rPr>
          <w:rFonts w:asciiTheme="majorHAnsi" w:eastAsia="Calibri" w:hAnsiTheme="majorHAnsi" w:cs="Arial"/>
          <w:b/>
          <w:bCs/>
          <w:color w:val="000000"/>
          <w:lang w:eastAsia="en-US"/>
        </w:rPr>
        <w:t>: 1h30)</w:t>
      </w:r>
    </w:p>
    <w:p w14:paraId="47508FB5" w14:textId="77777777" w:rsidR="00DD3B41" w:rsidRPr="003D0AC0" w:rsidRDefault="00DD3B41" w:rsidP="003E0011">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3D0AC0">
        <w:rPr>
          <w:rFonts w:asciiTheme="majorHAnsi" w:hAnsiTheme="majorHAnsi" w:cs="Calibri"/>
          <w:b/>
          <w:bCs/>
          <w:iCs/>
        </w:rPr>
        <w:t xml:space="preserve">Crédits: </w:t>
      </w:r>
      <w:r w:rsidR="00560D31">
        <w:rPr>
          <w:rFonts w:asciiTheme="majorHAnsi" w:hAnsiTheme="majorHAnsi" w:cs="Calibri"/>
          <w:b/>
          <w:bCs/>
          <w:iCs/>
        </w:rPr>
        <w:t>3</w:t>
      </w:r>
    </w:p>
    <w:p w14:paraId="78A5F14F" w14:textId="77777777" w:rsidR="00DD3B41" w:rsidRPr="003D0AC0" w:rsidRDefault="00DD3B41" w:rsidP="003E0011">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3D0AC0">
        <w:rPr>
          <w:rFonts w:asciiTheme="majorHAnsi" w:hAnsiTheme="majorHAnsi" w:cs="Calibri"/>
          <w:b/>
          <w:bCs/>
          <w:iCs/>
        </w:rPr>
        <w:t>Coefficient: 2</w:t>
      </w:r>
    </w:p>
    <w:p w14:paraId="11276CBF" w14:textId="77777777" w:rsidR="00DD3B41" w:rsidRPr="003E0011" w:rsidRDefault="00DD3B41" w:rsidP="003E0011">
      <w:pPr>
        <w:jc w:val="both"/>
        <w:rPr>
          <w:rFonts w:asciiTheme="majorHAnsi" w:hAnsiTheme="majorHAnsi" w:cs="Calibri"/>
          <w:b/>
          <w:u w:val="thick" w:color="F79646"/>
        </w:rPr>
      </w:pPr>
    </w:p>
    <w:p w14:paraId="30839768" w14:textId="77777777" w:rsidR="00DD3B41" w:rsidRPr="003D0AC0" w:rsidRDefault="00DD3B41" w:rsidP="003E0011">
      <w:pPr>
        <w:jc w:val="both"/>
        <w:rPr>
          <w:rFonts w:asciiTheme="majorHAnsi" w:hAnsiTheme="majorHAnsi" w:cs="Calibri"/>
          <w:i/>
          <w:u w:val="thick" w:color="F79646"/>
        </w:rPr>
      </w:pPr>
      <w:r w:rsidRPr="003D0AC0">
        <w:rPr>
          <w:rFonts w:asciiTheme="majorHAnsi" w:hAnsiTheme="majorHAnsi" w:cs="Calibri"/>
          <w:b/>
          <w:u w:val="thick" w:color="F79646"/>
        </w:rPr>
        <w:t>Objectifs de l’enseignement:</w:t>
      </w:r>
    </w:p>
    <w:p w14:paraId="43543737" w14:textId="77777777" w:rsidR="00DD3B41" w:rsidRDefault="00A3364B" w:rsidP="003E0011">
      <w:pPr>
        <w:jc w:val="both"/>
        <w:rPr>
          <w:rFonts w:asciiTheme="majorHAnsi" w:hAnsiTheme="majorHAnsi" w:cs="Calibri"/>
          <w:b/>
          <w:u w:val="thick" w:color="F79646"/>
        </w:rPr>
      </w:pPr>
      <w:r w:rsidRPr="003D0AC0">
        <w:rPr>
          <w:rFonts w:asciiTheme="majorHAnsi" w:eastAsiaTheme="minorHAnsi" w:hAnsiTheme="majorHAnsi"/>
          <w:lang w:eastAsia="en-US"/>
        </w:rPr>
        <w:t>L’étudiant aura les compétences nécessaires pour modéliser numériquement des phénomènes de transport dans le domaine des énergies renouvelables. La modélisation est basée sur des méthodes de discrétisation numérique en vue d’une meilleure compréhension des phénomènes d’écoulements de fluide couplés à des transferts de chaleur et de masse.</w:t>
      </w:r>
    </w:p>
    <w:p w14:paraId="10D708EF" w14:textId="77777777" w:rsidR="00D01330" w:rsidRPr="003D0AC0" w:rsidRDefault="00D01330" w:rsidP="003E0011">
      <w:pPr>
        <w:ind w:firstLine="708"/>
        <w:jc w:val="both"/>
        <w:rPr>
          <w:rFonts w:asciiTheme="majorHAnsi" w:hAnsiTheme="majorHAnsi" w:cs="Calibri"/>
          <w:b/>
          <w:u w:val="thick" w:color="F79646"/>
        </w:rPr>
      </w:pPr>
    </w:p>
    <w:p w14:paraId="247E6509" w14:textId="77777777" w:rsidR="00D01330" w:rsidRPr="003D0AC0" w:rsidRDefault="00DD3B41" w:rsidP="003E0011">
      <w:pPr>
        <w:jc w:val="both"/>
        <w:rPr>
          <w:rFonts w:asciiTheme="majorHAnsi" w:hAnsiTheme="majorHAnsi" w:cs="Calibri"/>
          <w:b/>
          <w:u w:val="thick" w:color="F79646"/>
        </w:rPr>
      </w:pPr>
      <w:r w:rsidRPr="003D0AC0">
        <w:rPr>
          <w:rFonts w:asciiTheme="majorHAnsi" w:hAnsiTheme="majorHAnsi" w:cs="Calibri"/>
          <w:b/>
          <w:u w:val="thick" w:color="F79646"/>
        </w:rPr>
        <w:t xml:space="preserve">Connaissances préalables recommandées: </w:t>
      </w:r>
    </w:p>
    <w:p w14:paraId="1FF6C431" w14:textId="77777777" w:rsidR="000E7BA7" w:rsidRPr="003D0AC0" w:rsidRDefault="003E0011" w:rsidP="003E0011">
      <w:pPr>
        <w:autoSpaceDE w:val="0"/>
        <w:autoSpaceDN w:val="0"/>
        <w:adjustRightInd w:val="0"/>
        <w:rPr>
          <w:rFonts w:asciiTheme="majorHAnsi" w:eastAsiaTheme="minorHAnsi" w:hAnsiTheme="majorHAnsi"/>
          <w:lang w:eastAsia="en-US"/>
        </w:rPr>
      </w:pPr>
      <w:r>
        <w:rPr>
          <w:rFonts w:asciiTheme="majorHAnsi" w:eastAsiaTheme="minorHAnsi" w:hAnsiTheme="majorHAnsi"/>
          <w:lang w:eastAsia="en-US"/>
        </w:rPr>
        <w:t xml:space="preserve">- </w:t>
      </w:r>
      <w:r w:rsidR="000E7BA7" w:rsidRPr="003D0AC0">
        <w:rPr>
          <w:rFonts w:asciiTheme="majorHAnsi" w:eastAsiaTheme="minorHAnsi" w:hAnsiTheme="majorHAnsi"/>
          <w:lang w:eastAsia="en-US"/>
        </w:rPr>
        <w:t>Connaissances en mécanique des fluides et transfert de chaleur et de masse,</w:t>
      </w:r>
    </w:p>
    <w:p w14:paraId="58D14EEF" w14:textId="77777777" w:rsidR="000E7BA7" w:rsidRPr="003D0AC0" w:rsidRDefault="000E7BA7" w:rsidP="003E0011">
      <w:pPr>
        <w:autoSpaceDE w:val="0"/>
        <w:autoSpaceDN w:val="0"/>
        <w:adjustRightInd w:val="0"/>
        <w:rPr>
          <w:rFonts w:asciiTheme="majorHAnsi" w:eastAsiaTheme="minorHAnsi" w:hAnsiTheme="majorHAnsi"/>
          <w:lang w:eastAsia="en-US"/>
        </w:rPr>
      </w:pPr>
      <w:r w:rsidRPr="003D0AC0">
        <w:rPr>
          <w:rFonts w:asciiTheme="majorHAnsi" w:eastAsiaTheme="minorHAnsi" w:hAnsiTheme="majorHAnsi"/>
          <w:lang w:eastAsia="en-US"/>
        </w:rPr>
        <w:t>- Analyse mathématique,</w:t>
      </w:r>
    </w:p>
    <w:p w14:paraId="70CE1D6F" w14:textId="77777777" w:rsidR="000E7BA7" w:rsidRPr="003D0AC0" w:rsidRDefault="000E7BA7" w:rsidP="003E0011">
      <w:pPr>
        <w:autoSpaceDE w:val="0"/>
        <w:autoSpaceDN w:val="0"/>
        <w:adjustRightInd w:val="0"/>
        <w:rPr>
          <w:rFonts w:asciiTheme="majorHAnsi" w:eastAsiaTheme="minorHAnsi" w:hAnsiTheme="majorHAnsi"/>
          <w:lang w:eastAsia="en-US"/>
        </w:rPr>
      </w:pPr>
      <w:r w:rsidRPr="003D0AC0">
        <w:rPr>
          <w:rFonts w:asciiTheme="majorHAnsi" w:eastAsiaTheme="minorHAnsi" w:hAnsiTheme="majorHAnsi"/>
          <w:lang w:eastAsia="en-US"/>
        </w:rPr>
        <w:t>- Analyse numérique,</w:t>
      </w:r>
    </w:p>
    <w:p w14:paraId="2E4C19C5" w14:textId="77777777" w:rsidR="00DD3B41" w:rsidRDefault="000E7BA7" w:rsidP="003E0011">
      <w:pPr>
        <w:jc w:val="both"/>
        <w:rPr>
          <w:rFonts w:asciiTheme="majorHAnsi" w:hAnsiTheme="majorHAnsi" w:cs="Arial"/>
        </w:rPr>
      </w:pPr>
      <w:r w:rsidRPr="003D0AC0">
        <w:rPr>
          <w:rFonts w:asciiTheme="majorHAnsi" w:eastAsiaTheme="minorHAnsi" w:hAnsiTheme="majorHAnsi"/>
          <w:lang w:eastAsia="en-US"/>
        </w:rPr>
        <w:t>- Langages de programmation informatique.</w:t>
      </w:r>
    </w:p>
    <w:p w14:paraId="38856A84" w14:textId="77777777" w:rsidR="00D01330" w:rsidRPr="003D0AC0" w:rsidRDefault="00D01330" w:rsidP="003E0011">
      <w:pPr>
        <w:jc w:val="both"/>
        <w:rPr>
          <w:rFonts w:asciiTheme="majorHAnsi" w:hAnsiTheme="majorHAnsi" w:cs="Arial"/>
        </w:rPr>
      </w:pPr>
    </w:p>
    <w:p w14:paraId="71541C85" w14:textId="77777777" w:rsidR="00DD3B41" w:rsidRPr="001970C6" w:rsidRDefault="00DD3B41" w:rsidP="003E0011">
      <w:pPr>
        <w:jc w:val="both"/>
        <w:rPr>
          <w:rFonts w:asciiTheme="majorHAnsi" w:hAnsiTheme="majorHAnsi" w:cs="Calibri"/>
          <w:b/>
          <w:u w:val="thick" w:color="F79646"/>
        </w:rPr>
      </w:pPr>
      <w:r w:rsidRPr="003D0AC0">
        <w:rPr>
          <w:rFonts w:asciiTheme="majorHAnsi" w:hAnsiTheme="majorHAnsi" w:cs="Calibri"/>
          <w:b/>
          <w:u w:val="thick" w:color="F79646"/>
        </w:rPr>
        <w:t>Contenu de la matière:</w:t>
      </w:r>
    </w:p>
    <w:p w14:paraId="42D720F6" w14:textId="77777777" w:rsidR="0066326E" w:rsidRPr="00915E4D" w:rsidRDefault="00DF4ED7" w:rsidP="00BB61B2">
      <w:pPr>
        <w:pStyle w:val="Paragraphedeliste"/>
        <w:numPr>
          <w:ilvl w:val="0"/>
          <w:numId w:val="57"/>
        </w:numPr>
        <w:autoSpaceDE w:val="0"/>
        <w:autoSpaceDN w:val="0"/>
        <w:adjustRightInd w:val="0"/>
        <w:ind w:left="426"/>
        <w:rPr>
          <w:rFonts w:asciiTheme="majorHAnsi" w:eastAsiaTheme="minorHAnsi" w:hAnsiTheme="majorHAnsi"/>
          <w:b/>
          <w:bCs/>
          <w:lang w:eastAsia="en-US"/>
        </w:rPr>
      </w:pPr>
      <w:r w:rsidRPr="00915E4D">
        <w:rPr>
          <w:rFonts w:asciiTheme="majorHAnsi" w:eastAsiaTheme="minorHAnsi" w:hAnsiTheme="majorHAnsi"/>
          <w:bCs/>
          <w:lang w:eastAsia="en-US"/>
        </w:rPr>
        <w:t xml:space="preserve">TP1 : </w:t>
      </w:r>
      <w:r w:rsidR="0066326E" w:rsidRPr="00915E4D">
        <w:rPr>
          <w:rFonts w:asciiTheme="majorHAnsi" w:eastAsiaTheme="minorHAnsi" w:hAnsiTheme="majorHAnsi"/>
          <w:bCs/>
          <w:lang w:eastAsia="en-US"/>
        </w:rPr>
        <w:t>Problèmes de diffusion et rayonnement</w:t>
      </w:r>
      <w:r w:rsidR="006922B1" w:rsidRPr="00915E4D">
        <w:rPr>
          <w:rFonts w:asciiTheme="majorHAnsi" w:eastAsiaTheme="minorHAnsi" w:hAnsiTheme="majorHAnsi"/>
          <w:bCs/>
          <w:lang w:eastAsia="en-US"/>
        </w:rPr>
        <w:tab/>
      </w:r>
      <w:r w:rsidR="006922B1" w:rsidRPr="00915E4D">
        <w:rPr>
          <w:rFonts w:asciiTheme="majorHAnsi" w:eastAsiaTheme="minorHAnsi" w:hAnsiTheme="majorHAnsi"/>
          <w:bCs/>
          <w:lang w:eastAsia="en-US"/>
        </w:rPr>
        <w:tab/>
      </w:r>
      <w:r w:rsidR="006922B1" w:rsidRPr="00915E4D">
        <w:rPr>
          <w:rFonts w:asciiTheme="majorHAnsi" w:eastAsiaTheme="minorHAnsi" w:hAnsiTheme="majorHAnsi"/>
          <w:bCs/>
          <w:lang w:eastAsia="en-US"/>
        </w:rPr>
        <w:tab/>
      </w:r>
      <w:r w:rsidR="00A46D4E" w:rsidRPr="00915E4D">
        <w:rPr>
          <w:rFonts w:asciiTheme="majorHAnsi" w:eastAsiaTheme="minorHAnsi" w:hAnsiTheme="majorHAnsi"/>
          <w:bCs/>
          <w:lang w:eastAsia="en-US"/>
        </w:rPr>
        <w:tab/>
      </w:r>
      <w:r w:rsidR="006922B1" w:rsidRPr="00915E4D">
        <w:rPr>
          <w:rFonts w:asciiTheme="majorHAnsi" w:eastAsiaTheme="minorHAnsi" w:hAnsiTheme="majorHAnsi"/>
          <w:b/>
          <w:bCs/>
          <w:lang w:eastAsia="en-US"/>
        </w:rPr>
        <w:t>(3 semaines)</w:t>
      </w:r>
    </w:p>
    <w:p w14:paraId="521866F1" w14:textId="77777777" w:rsidR="0066326E" w:rsidRPr="00915E4D" w:rsidRDefault="00DF4ED7" w:rsidP="00BB61B2">
      <w:pPr>
        <w:pStyle w:val="Paragraphedeliste"/>
        <w:numPr>
          <w:ilvl w:val="0"/>
          <w:numId w:val="57"/>
        </w:numPr>
        <w:autoSpaceDE w:val="0"/>
        <w:autoSpaceDN w:val="0"/>
        <w:adjustRightInd w:val="0"/>
        <w:ind w:left="426"/>
        <w:rPr>
          <w:rFonts w:asciiTheme="majorHAnsi" w:eastAsiaTheme="minorHAnsi" w:hAnsiTheme="majorHAnsi"/>
          <w:bCs/>
          <w:lang w:eastAsia="en-US"/>
        </w:rPr>
      </w:pPr>
      <w:r w:rsidRPr="00915E4D">
        <w:rPr>
          <w:rFonts w:asciiTheme="majorHAnsi" w:eastAsiaTheme="minorHAnsi" w:hAnsiTheme="majorHAnsi"/>
          <w:bCs/>
          <w:lang w:eastAsia="en-US"/>
        </w:rPr>
        <w:t xml:space="preserve">TP2 : </w:t>
      </w:r>
      <w:r w:rsidR="0066326E" w:rsidRPr="00915E4D">
        <w:rPr>
          <w:rFonts w:asciiTheme="majorHAnsi" w:eastAsiaTheme="minorHAnsi" w:hAnsiTheme="majorHAnsi"/>
          <w:bCs/>
          <w:lang w:eastAsia="en-US"/>
        </w:rPr>
        <w:t>Problèmes de convection-diffusion</w:t>
      </w:r>
      <w:r w:rsidR="006922B1" w:rsidRPr="00915E4D">
        <w:rPr>
          <w:rFonts w:asciiTheme="majorHAnsi" w:eastAsiaTheme="minorHAnsi" w:hAnsiTheme="majorHAnsi"/>
          <w:bCs/>
          <w:lang w:eastAsia="en-US"/>
        </w:rPr>
        <w:tab/>
      </w:r>
      <w:r w:rsidR="006922B1" w:rsidRPr="00915E4D">
        <w:rPr>
          <w:rFonts w:asciiTheme="majorHAnsi" w:eastAsiaTheme="minorHAnsi" w:hAnsiTheme="majorHAnsi"/>
          <w:bCs/>
          <w:lang w:eastAsia="en-US"/>
        </w:rPr>
        <w:tab/>
      </w:r>
      <w:r w:rsidR="006922B1" w:rsidRPr="00915E4D">
        <w:rPr>
          <w:rFonts w:asciiTheme="majorHAnsi" w:eastAsiaTheme="minorHAnsi" w:hAnsiTheme="majorHAnsi"/>
          <w:bCs/>
          <w:lang w:eastAsia="en-US"/>
        </w:rPr>
        <w:tab/>
      </w:r>
      <w:r w:rsidR="00A46D4E" w:rsidRPr="00915E4D">
        <w:rPr>
          <w:rFonts w:asciiTheme="majorHAnsi" w:eastAsiaTheme="minorHAnsi" w:hAnsiTheme="majorHAnsi"/>
          <w:bCs/>
          <w:lang w:eastAsia="en-US"/>
        </w:rPr>
        <w:tab/>
      </w:r>
      <w:r w:rsidR="00A46D4E" w:rsidRPr="00915E4D">
        <w:rPr>
          <w:rFonts w:asciiTheme="majorHAnsi" w:eastAsiaTheme="minorHAnsi" w:hAnsiTheme="majorHAnsi"/>
          <w:bCs/>
          <w:lang w:eastAsia="en-US"/>
        </w:rPr>
        <w:tab/>
      </w:r>
      <w:r w:rsidR="006922B1" w:rsidRPr="00915E4D">
        <w:rPr>
          <w:rFonts w:asciiTheme="majorHAnsi" w:eastAsiaTheme="minorHAnsi" w:hAnsiTheme="majorHAnsi"/>
          <w:b/>
          <w:bCs/>
          <w:lang w:eastAsia="en-US"/>
        </w:rPr>
        <w:t>(3 semaines)</w:t>
      </w:r>
    </w:p>
    <w:p w14:paraId="0D3202C5" w14:textId="77777777" w:rsidR="0066326E" w:rsidRPr="00915E4D" w:rsidRDefault="00DF4ED7" w:rsidP="00BB61B2">
      <w:pPr>
        <w:pStyle w:val="Paragraphedeliste"/>
        <w:numPr>
          <w:ilvl w:val="0"/>
          <w:numId w:val="57"/>
        </w:numPr>
        <w:autoSpaceDE w:val="0"/>
        <w:autoSpaceDN w:val="0"/>
        <w:adjustRightInd w:val="0"/>
        <w:ind w:left="426"/>
        <w:rPr>
          <w:rFonts w:asciiTheme="majorHAnsi" w:eastAsiaTheme="minorHAnsi" w:hAnsiTheme="majorHAnsi"/>
          <w:b/>
          <w:bCs/>
          <w:lang w:eastAsia="en-US"/>
        </w:rPr>
      </w:pPr>
      <w:r w:rsidRPr="00915E4D">
        <w:rPr>
          <w:rFonts w:asciiTheme="majorHAnsi" w:eastAsiaTheme="minorHAnsi" w:hAnsiTheme="majorHAnsi"/>
          <w:bCs/>
          <w:lang w:eastAsia="en-US"/>
        </w:rPr>
        <w:t xml:space="preserve">TP3 : </w:t>
      </w:r>
      <w:r w:rsidR="0066326E" w:rsidRPr="00915E4D">
        <w:rPr>
          <w:rFonts w:asciiTheme="majorHAnsi" w:eastAsiaTheme="minorHAnsi" w:hAnsiTheme="majorHAnsi"/>
          <w:bCs/>
          <w:lang w:eastAsia="en-US"/>
        </w:rPr>
        <w:t>Calcul de champ d’écoulement</w:t>
      </w:r>
      <w:r w:rsidR="006922B1" w:rsidRPr="00915E4D">
        <w:rPr>
          <w:rFonts w:asciiTheme="majorHAnsi" w:eastAsiaTheme="minorHAnsi" w:hAnsiTheme="majorHAnsi"/>
          <w:bCs/>
          <w:lang w:eastAsia="en-US"/>
        </w:rPr>
        <w:tab/>
      </w:r>
      <w:r w:rsidR="006922B1" w:rsidRPr="00915E4D">
        <w:rPr>
          <w:rFonts w:asciiTheme="majorHAnsi" w:eastAsiaTheme="minorHAnsi" w:hAnsiTheme="majorHAnsi"/>
          <w:bCs/>
          <w:lang w:eastAsia="en-US"/>
        </w:rPr>
        <w:tab/>
      </w:r>
      <w:r w:rsidR="006922B1" w:rsidRPr="00915E4D">
        <w:rPr>
          <w:rFonts w:asciiTheme="majorHAnsi" w:eastAsiaTheme="minorHAnsi" w:hAnsiTheme="majorHAnsi"/>
          <w:bCs/>
          <w:lang w:eastAsia="en-US"/>
        </w:rPr>
        <w:tab/>
      </w:r>
      <w:r w:rsidR="00A46D4E" w:rsidRPr="00915E4D">
        <w:rPr>
          <w:rFonts w:asciiTheme="majorHAnsi" w:eastAsiaTheme="minorHAnsi" w:hAnsiTheme="majorHAnsi"/>
          <w:bCs/>
          <w:lang w:eastAsia="en-US"/>
        </w:rPr>
        <w:tab/>
      </w:r>
      <w:r w:rsidR="00A46D4E" w:rsidRPr="00915E4D">
        <w:rPr>
          <w:rFonts w:asciiTheme="majorHAnsi" w:eastAsiaTheme="minorHAnsi" w:hAnsiTheme="majorHAnsi"/>
          <w:bCs/>
          <w:lang w:eastAsia="en-US"/>
        </w:rPr>
        <w:tab/>
      </w:r>
      <w:r w:rsidR="00074EF2">
        <w:rPr>
          <w:rFonts w:asciiTheme="majorHAnsi" w:eastAsiaTheme="minorHAnsi" w:hAnsiTheme="majorHAnsi"/>
          <w:bCs/>
          <w:lang w:eastAsia="en-US"/>
        </w:rPr>
        <w:tab/>
      </w:r>
      <w:r w:rsidR="006922B1" w:rsidRPr="00915E4D">
        <w:rPr>
          <w:rFonts w:asciiTheme="majorHAnsi" w:eastAsiaTheme="minorHAnsi" w:hAnsiTheme="majorHAnsi"/>
          <w:b/>
          <w:bCs/>
          <w:lang w:eastAsia="en-US"/>
        </w:rPr>
        <w:t>(3 semaines)</w:t>
      </w:r>
    </w:p>
    <w:p w14:paraId="52A10387" w14:textId="77777777" w:rsidR="0066326E" w:rsidRPr="00005FED" w:rsidRDefault="00DF4ED7" w:rsidP="00BB61B2">
      <w:pPr>
        <w:pStyle w:val="Paragraphedeliste"/>
        <w:numPr>
          <w:ilvl w:val="0"/>
          <w:numId w:val="57"/>
        </w:numPr>
        <w:ind w:left="426"/>
        <w:jc w:val="both"/>
        <w:rPr>
          <w:rFonts w:asciiTheme="majorHAnsi" w:eastAsiaTheme="minorHAnsi" w:hAnsiTheme="majorHAnsi"/>
          <w:b/>
          <w:bCs/>
          <w:lang w:eastAsia="en-US"/>
        </w:rPr>
      </w:pPr>
      <w:r w:rsidRPr="00915E4D">
        <w:rPr>
          <w:rFonts w:asciiTheme="majorHAnsi" w:eastAsiaTheme="minorHAnsi" w:hAnsiTheme="majorHAnsi"/>
          <w:bCs/>
          <w:lang w:eastAsia="en-US"/>
        </w:rPr>
        <w:t xml:space="preserve">TP4 : </w:t>
      </w:r>
      <w:r w:rsidR="0066326E" w:rsidRPr="00915E4D">
        <w:rPr>
          <w:rFonts w:asciiTheme="majorHAnsi" w:eastAsiaTheme="minorHAnsi" w:hAnsiTheme="majorHAnsi"/>
          <w:bCs/>
          <w:lang w:eastAsia="en-US"/>
        </w:rPr>
        <w:t xml:space="preserve">Applications dans le domaine des </w:t>
      </w:r>
      <w:r w:rsidR="006922B1" w:rsidRPr="00915E4D">
        <w:rPr>
          <w:rFonts w:asciiTheme="majorHAnsi" w:eastAsiaTheme="minorHAnsi" w:hAnsiTheme="majorHAnsi"/>
          <w:bCs/>
          <w:lang w:eastAsia="en-US"/>
        </w:rPr>
        <w:t>ER</w:t>
      </w:r>
      <w:r w:rsidR="006922B1" w:rsidRPr="00005FED">
        <w:rPr>
          <w:rFonts w:asciiTheme="majorHAnsi" w:eastAsiaTheme="minorHAnsi" w:hAnsiTheme="majorHAnsi"/>
          <w:b/>
          <w:bCs/>
          <w:lang w:eastAsia="en-US"/>
        </w:rPr>
        <w:tab/>
      </w:r>
      <w:r w:rsidR="006922B1" w:rsidRPr="00005FED">
        <w:rPr>
          <w:rFonts w:asciiTheme="majorHAnsi" w:eastAsiaTheme="minorHAnsi" w:hAnsiTheme="majorHAnsi"/>
          <w:b/>
          <w:bCs/>
          <w:lang w:eastAsia="en-US"/>
        </w:rPr>
        <w:tab/>
      </w:r>
      <w:r w:rsidR="006922B1" w:rsidRPr="00005FED">
        <w:rPr>
          <w:rFonts w:asciiTheme="majorHAnsi" w:eastAsiaTheme="minorHAnsi" w:hAnsiTheme="majorHAnsi"/>
          <w:b/>
          <w:bCs/>
          <w:lang w:eastAsia="en-US"/>
        </w:rPr>
        <w:tab/>
      </w:r>
      <w:r w:rsidR="00A46D4E" w:rsidRPr="00005FED">
        <w:rPr>
          <w:rFonts w:asciiTheme="majorHAnsi" w:eastAsiaTheme="minorHAnsi" w:hAnsiTheme="majorHAnsi"/>
          <w:b/>
          <w:bCs/>
          <w:lang w:eastAsia="en-US"/>
        </w:rPr>
        <w:tab/>
      </w:r>
      <w:r w:rsidR="00074EF2">
        <w:rPr>
          <w:rFonts w:asciiTheme="majorHAnsi" w:eastAsiaTheme="minorHAnsi" w:hAnsiTheme="majorHAnsi"/>
          <w:b/>
          <w:bCs/>
          <w:lang w:eastAsia="en-US"/>
        </w:rPr>
        <w:tab/>
      </w:r>
      <w:r w:rsidR="006922B1" w:rsidRPr="00005FED">
        <w:rPr>
          <w:rFonts w:asciiTheme="majorHAnsi" w:eastAsiaTheme="minorHAnsi" w:hAnsiTheme="majorHAnsi"/>
          <w:b/>
          <w:bCs/>
          <w:lang w:eastAsia="en-US"/>
        </w:rPr>
        <w:t>(3 semaines)</w:t>
      </w:r>
    </w:p>
    <w:p w14:paraId="06112238" w14:textId="77777777" w:rsidR="00DF4ED7" w:rsidRPr="00005FED" w:rsidRDefault="00DF4ED7" w:rsidP="00BB61B2">
      <w:pPr>
        <w:pStyle w:val="Paragraphedeliste"/>
        <w:numPr>
          <w:ilvl w:val="0"/>
          <w:numId w:val="57"/>
        </w:numPr>
        <w:ind w:left="426"/>
        <w:jc w:val="both"/>
        <w:rPr>
          <w:rFonts w:asciiTheme="majorHAnsi" w:eastAsiaTheme="minorHAnsi" w:hAnsiTheme="majorHAnsi"/>
          <w:b/>
          <w:bCs/>
          <w:lang w:eastAsia="en-US"/>
        </w:rPr>
      </w:pPr>
      <w:r w:rsidRPr="00005FED">
        <w:rPr>
          <w:rFonts w:asciiTheme="majorHAnsi" w:eastAsiaTheme="minorHAnsi" w:hAnsiTheme="majorHAnsi"/>
          <w:b/>
          <w:bCs/>
          <w:lang w:eastAsia="en-US"/>
        </w:rPr>
        <w:t>Autres</w:t>
      </w:r>
      <w:r w:rsidR="006922B1" w:rsidRPr="003E0011">
        <w:rPr>
          <w:rFonts w:asciiTheme="majorHAnsi" w:eastAsiaTheme="minorHAnsi" w:hAnsiTheme="majorHAnsi"/>
          <w:b/>
          <w:bCs/>
          <w:i/>
          <w:iCs/>
          <w:lang w:eastAsia="en-US"/>
        </w:rPr>
        <w:t>(selon les moyens disponibles)</w:t>
      </w:r>
      <w:r w:rsidR="006922B1" w:rsidRPr="00005FED">
        <w:rPr>
          <w:rFonts w:asciiTheme="majorHAnsi" w:eastAsiaTheme="minorHAnsi" w:hAnsiTheme="majorHAnsi"/>
          <w:b/>
          <w:bCs/>
          <w:lang w:eastAsia="en-US"/>
        </w:rPr>
        <w:tab/>
      </w:r>
      <w:r w:rsidR="006922B1" w:rsidRPr="00005FED">
        <w:rPr>
          <w:rFonts w:asciiTheme="majorHAnsi" w:eastAsiaTheme="minorHAnsi" w:hAnsiTheme="majorHAnsi"/>
          <w:b/>
          <w:bCs/>
          <w:lang w:eastAsia="en-US"/>
        </w:rPr>
        <w:tab/>
      </w:r>
      <w:r w:rsidR="006922B1" w:rsidRPr="00005FED">
        <w:rPr>
          <w:rFonts w:asciiTheme="majorHAnsi" w:eastAsiaTheme="minorHAnsi" w:hAnsiTheme="majorHAnsi"/>
          <w:b/>
          <w:bCs/>
          <w:lang w:eastAsia="en-US"/>
        </w:rPr>
        <w:tab/>
      </w:r>
      <w:r w:rsidR="006922B1" w:rsidRPr="00005FED">
        <w:rPr>
          <w:rFonts w:asciiTheme="majorHAnsi" w:eastAsiaTheme="minorHAnsi" w:hAnsiTheme="majorHAnsi"/>
          <w:b/>
          <w:bCs/>
          <w:lang w:eastAsia="en-US"/>
        </w:rPr>
        <w:tab/>
      </w:r>
      <w:r w:rsidR="00A46D4E" w:rsidRPr="00005FED">
        <w:rPr>
          <w:rFonts w:asciiTheme="majorHAnsi" w:eastAsiaTheme="minorHAnsi" w:hAnsiTheme="majorHAnsi"/>
          <w:b/>
          <w:bCs/>
          <w:lang w:eastAsia="en-US"/>
        </w:rPr>
        <w:tab/>
      </w:r>
      <w:r w:rsidR="006922B1" w:rsidRPr="00005FED">
        <w:rPr>
          <w:rFonts w:asciiTheme="majorHAnsi" w:eastAsiaTheme="minorHAnsi" w:hAnsiTheme="majorHAnsi"/>
          <w:b/>
          <w:bCs/>
          <w:lang w:eastAsia="en-US"/>
        </w:rPr>
        <w:t>(3 semaines)</w:t>
      </w:r>
      <w:r w:rsidRPr="00005FED">
        <w:rPr>
          <w:rFonts w:asciiTheme="majorHAnsi" w:eastAsiaTheme="minorHAnsi" w:hAnsiTheme="majorHAnsi"/>
          <w:b/>
          <w:bCs/>
          <w:lang w:eastAsia="en-US"/>
        </w:rPr>
        <w:t>.</w:t>
      </w:r>
    </w:p>
    <w:p w14:paraId="5A5A7F75" w14:textId="77777777" w:rsidR="00DD3B41" w:rsidRPr="003D0AC0" w:rsidRDefault="001970C6" w:rsidP="003E0011">
      <w:pPr>
        <w:jc w:val="both"/>
        <w:rPr>
          <w:rFonts w:asciiTheme="majorHAnsi" w:hAnsiTheme="majorHAnsi" w:cs="Arial"/>
          <w:b/>
          <w:u w:val="thick" w:color="F79646"/>
        </w:rPr>
      </w:pPr>
      <w:r>
        <w:rPr>
          <w:rFonts w:asciiTheme="majorHAnsi" w:hAnsiTheme="majorHAnsi" w:cs="Arial"/>
          <w:b/>
          <w:u w:val="thick" w:color="F79646"/>
        </w:rPr>
        <w:t>Mode d’évaluation:</w:t>
      </w:r>
    </w:p>
    <w:p w14:paraId="5CD87F6C" w14:textId="77777777" w:rsidR="00DD3B41" w:rsidRDefault="008D5AE5" w:rsidP="003E0011">
      <w:pPr>
        <w:jc w:val="both"/>
        <w:rPr>
          <w:rFonts w:asciiTheme="majorHAnsi" w:hAnsiTheme="majorHAnsi" w:cs="Arial"/>
        </w:rPr>
      </w:pPr>
      <w:r>
        <w:rPr>
          <w:rFonts w:asciiTheme="majorHAnsi" w:hAnsiTheme="majorHAnsi" w:cs="Arial"/>
        </w:rPr>
        <w:t xml:space="preserve">Contrôle continu </w:t>
      </w:r>
      <w:r w:rsidR="00DD3B41" w:rsidRPr="003D0AC0">
        <w:rPr>
          <w:rFonts w:asciiTheme="majorHAnsi" w:hAnsiTheme="majorHAnsi" w:cs="Arial"/>
        </w:rPr>
        <w:t xml:space="preserve">:   </w:t>
      </w:r>
      <w:r w:rsidR="00820C14">
        <w:rPr>
          <w:rFonts w:asciiTheme="majorHAnsi" w:hAnsiTheme="majorHAnsi" w:cs="Arial"/>
        </w:rPr>
        <w:t>100</w:t>
      </w:r>
      <w:r w:rsidR="001970C6">
        <w:rPr>
          <w:rFonts w:asciiTheme="majorHAnsi" w:hAnsiTheme="majorHAnsi" w:cs="Arial"/>
        </w:rPr>
        <w:t>%.</w:t>
      </w:r>
    </w:p>
    <w:p w14:paraId="789D3CDB" w14:textId="77777777" w:rsidR="003E0011" w:rsidRPr="001970C6" w:rsidRDefault="003E0011" w:rsidP="003E0011">
      <w:pPr>
        <w:jc w:val="both"/>
        <w:rPr>
          <w:rFonts w:asciiTheme="majorHAnsi" w:hAnsiTheme="majorHAnsi" w:cs="Arial"/>
        </w:rPr>
      </w:pPr>
    </w:p>
    <w:p w14:paraId="4334899B" w14:textId="77777777" w:rsidR="00DD3B41" w:rsidRDefault="00DD3B41" w:rsidP="003E0011">
      <w:pPr>
        <w:jc w:val="both"/>
        <w:rPr>
          <w:rFonts w:asciiTheme="majorHAnsi" w:hAnsiTheme="majorHAnsi" w:cs="Arial"/>
          <w:iCs/>
          <w:u w:val="thick" w:color="F79646"/>
        </w:rPr>
      </w:pPr>
      <w:r w:rsidRPr="003B4BF6">
        <w:rPr>
          <w:rFonts w:asciiTheme="majorHAnsi" w:hAnsiTheme="majorHAnsi" w:cs="Arial"/>
          <w:b/>
          <w:u w:val="thick" w:color="F79646"/>
        </w:rPr>
        <w:t>Références bibliographiques</w:t>
      </w:r>
      <w:r w:rsidR="001970C6">
        <w:rPr>
          <w:rFonts w:asciiTheme="majorHAnsi" w:hAnsiTheme="majorHAnsi" w:cs="Arial"/>
          <w:iCs/>
          <w:u w:val="thick" w:color="F79646"/>
        </w:rPr>
        <w:t>:</w:t>
      </w:r>
    </w:p>
    <w:p w14:paraId="518FD673" w14:textId="77777777" w:rsidR="00A46D4E" w:rsidRPr="007322A4" w:rsidRDefault="00A46D4E" w:rsidP="003E0011">
      <w:pPr>
        <w:jc w:val="both"/>
        <w:rPr>
          <w:rFonts w:asciiTheme="majorHAnsi" w:hAnsiTheme="majorHAnsi" w:cs="Arial"/>
          <w:iCs/>
          <w:sz w:val="12"/>
          <w:szCs w:val="12"/>
          <w:u w:val="thick" w:color="F79646"/>
        </w:rPr>
      </w:pPr>
    </w:p>
    <w:p w14:paraId="1622DD23" w14:textId="77777777" w:rsidR="0066326E" w:rsidRPr="00A46D4E" w:rsidRDefault="00DD3B41" w:rsidP="00EA280D">
      <w:pPr>
        <w:pStyle w:val="Paragraphedeliste"/>
        <w:numPr>
          <w:ilvl w:val="0"/>
          <w:numId w:val="8"/>
        </w:numPr>
        <w:tabs>
          <w:tab w:val="right" w:pos="142"/>
        </w:tabs>
        <w:autoSpaceDE w:val="0"/>
        <w:autoSpaceDN w:val="0"/>
        <w:adjustRightInd w:val="0"/>
        <w:ind w:left="426" w:right="-1" w:hanging="284"/>
        <w:jc w:val="both"/>
        <w:rPr>
          <w:rFonts w:asciiTheme="majorHAnsi" w:eastAsiaTheme="minorHAnsi" w:hAnsiTheme="majorHAnsi"/>
          <w:i/>
          <w:sz w:val="22"/>
          <w:szCs w:val="22"/>
          <w:lang w:val="en-US" w:eastAsia="en-US"/>
        </w:rPr>
      </w:pPr>
      <w:r w:rsidRPr="00A46D4E">
        <w:rPr>
          <w:rFonts w:asciiTheme="majorHAnsi" w:hAnsiTheme="majorHAnsi" w:cs="Arial"/>
          <w:i/>
          <w:color w:val="000000"/>
          <w:sz w:val="22"/>
          <w:szCs w:val="22"/>
          <w:lang w:val="en-US"/>
        </w:rPr>
        <w:t>1</w:t>
      </w:r>
      <w:r w:rsidR="0066326E" w:rsidRPr="00A46D4E">
        <w:rPr>
          <w:rFonts w:asciiTheme="majorHAnsi" w:eastAsiaTheme="minorHAnsi" w:hAnsiTheme="majorHAnsi"/>
          <w:i/>
          <w:sz w:val="22"/>
          <w:szCs w:val="22"/>
          <w:lang w:val="en-US" w:eastAsia="en-US"/>
        </w:rPr>
        <w:t xml:space="preserve"> S.V. Patankar, Numerical heat transfer and fluid flow, McGrawHill, Hemisphere, Washington, D.C, 1980.</w:t>
      </w:r>
    </w:p>
    <w:p w14:paraId="528A35A5" w14:textId="77777777" w:rsidR="0066326E" w:rsidRPr="00A46D4E" w:rsidRDefault="0066326E" w:rsidP="00EA280D">
      <w:pPr>
        <w:pStyle w:val="Paragraphedeliste"/>
        <w:numPr>
          <w:ilvl w:val="0"/>
          <w:numId w:val="8"/>
        </w:numPr>
        <w:tabs>
          <w:tab w:val="right" w:pos="142"/>
        </w:tabs>
        <w:autoSpaceDE w:val="0"/>
        <w:autoSpaceDN w:val="0"/>
        <w:adjustRightInd w:val="0"/>
        <w:ind w:left="426" w:right="-1" w:hanging="284"/>
        <w:jc w:val="both"/>
        <w:rPr>
          <w:rFonts w:asciiTheme="majorHAnsi" w:eastAsiaTheme="minorHAnsi" w:hAnsiTheme="majorHAnsi"/>
          <w:i/>
          <w:sz w:val="22"/>
          <w:szCs w:val="22"/>
          <w:lang w:val="en-US" w:eastAsia="en-US"/>
        </w:rPr>
      </w:pPr>
      <w:r w:rsidRPr="00A46D4E">
        <w:rPr>
          <w:rFonts w:asciiTheme="majorHAnsi" w:eastAsiaTheme="minorHAnsi" w:hAnsiTheme="majorHAnsi"/>
          <w:i/>
          <w:sz w:val="22"/>
          <w:szCs w:val="22"/>
          <w:lang w:val="en-US" w:eastAsia="en-US"/>
        </w:rPr>
        <w:t>H.K. Versteeget W. Malalasekera, An introduction to computational fluid dynamics. The Finite volume method, Longman scientific &amp; technical, London, 1995.</w:t>
      </w:r>
    </w:p>
    <w:p w14:paraId="1B38E20C" w14:textId="77777777" w:rsidR="00DD3B41" w:rsidRPr="00A46D4E" w:rsidRDefault="0066326E" w:rsidP="00EA280D">
      <w:pPr>
        <w:pStyle w:val="Paragraphedeliste"/>
        <w:numPr>
          <w:ilvl w:val="0"/>
          <w:numId w:val="8"/>
        </w:numPr>
        <w:tabs>
          <w:tab w:val="right" w:pos="142"/>
        </w:tabs>
        <w:ind w:left="426" w:right="-1" w:hanging="284"/>
        <w:jc w:val="both"/>
        <w:rPr>
          <w:rFonts w:asciiTheme="majorHAnsi" w:hAnsiTheme="majorHAnsi" w:cs="Arial"/>
          <w:i/>
          <w:color w:val="000000"/>
          <w:sz w:val="22"/>
          <w:szCs w:val="22"/>
          <w:lang w:val="en-US"/>
        </w:rPr>
      </w:pPr>
      <w:r w:rsidRPr="00A46D4E">
        <w:rPr>
          <w:rFonts w:asciiTheme="majorHAnsi" w:eastAsiaTheme="minorHAnsi" w:hAnsiTheme="majorHAnsi"/>
          <w:i/>
          <w:sz w:val="22"/>
          <w:szCs w:val="22"/>
          <w:lang w:val="en-US" w:eastAsia="en-US"/>
        </w:rPr>
        <w:t>V. R. Voller, Basic Control Volume Finite Element Methods for Fluids and Solids, World Scientific Publishing Co. Pte. Ltd., Singapore, 2009.</w:t>
      </w:r>
    </w:p>
    <w:p w14:paraId="7044976F" w14:textId="77777777" w:rsidR="00422F48" w:rsidRPr="00A46D4E" w:rsidRDefault="00422F48" w:rsidP="00EA280D">
      <w:pPr>
        <w:pStyle w:val="Paragraphedeliste"/>
        <w:numPr>
          <w:ilvl w:val="0"/>
          <w:numId w:val="8"/>
        </w:numPr>
        <w:tabs>
          <w:tab w:val="right" w:pos="142"/>
        </w:tabs>
        <w:spacing w:after="200"/>
        <w:ind w:left="426" w:right="-1" w:hanging="284"/>
        <w:jc w:val="both"/>
        <w:rPr>
          <w:rFonts w:asciiTheme="majorHAnsi" w:hAnsiTheme="majorHAnsi"/>
          <w:i/>
          <w:color w:val="000000"/>
          <w:sz w:val="22"/>
          <w:szCs w:val="22"/>
          <w:lang w:val="en-US"/>
        </w:rPr>
      </w:pPr>
      <w:r w:rsidRPr="00A46D4E">
        <w:rPr>
          <w:rFonts w:asciiTheme="majorHAnsi" w:hAnsiTheme="majorHAnsi"/>
          <w:i/>
          <w:color w:val="000000"/>
          <w:sz w:val="22"/>
          <w:szCs w:val="22"/>
          <w:lang w:val="en-US"/>
        </w:rPr>
        <w:t>Joe D. Hoffmann, “Numerical Methods for Engineers and Scientists”, 2</w:t>
      </w:r>
      <w:r w:rsidRPr="00A46D4E">
        <w:rPr>
          <w:rFonts w:asciiTheme="majorHAnsi" w:hAnsiTheme="majorHAnsi"/>
          <w:i/>
          <w:color w:val="000000"/>
          <w:sz w:val="22"/>
          <w:szCs w:val="22"/>
          <w:vertAlign w:val="superscript"/>
          <w:lang w:val="en-US"/>
        </w:rPr>
        <w:t>nd</w:t>
      </w:r>
      <w:r w:rsidRPr="00A46D4E">
        <w:rPr>
          <w:rFonts w:asciiTheme="majorHAnsi" w:hAnsiTheme="majorHAnsi"/>
          <w:i/>
          <w:color w:val="000000"/>
          <w:sz w:val="22"/>
          <w:szCs w:val="22"/>
          <w:lang w:val="en-US"/>
        </w:rPr>
        <w:t xml:space="preserve"> Ed., McGraw-Hill, New York, 2001.</w:t>
      </w:r>
    </w:p>
    <w:p w14:paraId="12727C8E" w14:textId="77777777" w:rsidR="00422F48" w:rsidRPr="00A46D4E" w:rsidRDefault="00422F48" w:rsidP="00EA280D">
      <w:pPr>
        <w:pStyle w:val="Paragraphedeliste"/>
        <w:numPr>
          <w:ilvl w:val="0"/>
          <w:numId w:val="8"/>
        </w:numPr>
        <w:tabs>
          <w:tab w:val="right" w:pos="142"/>
        </w:tabs>
        <w:spacing w:after="200"/>
        <w:ind w:left="426" w:right="-1" w:hanging="284"/>
        <w:jc w:val="both"/>
        <w:rPr>
          <w:rFonts w:asciiTheme="majorHAnsi" w:hAnsiTheme="majorHAnsi"/>
          <w:i/>
          <w:color w:val="000000"/>
          <w:sz w:val="22"/>
          <w:szCs w:val="22"/>
          <w:lang w:val="en-US"/>
        </w:rPr>
      </w:pPr>
      <w:r w:rsidRPr="00A46D4E">
        <w:rPr>
          <w:rFonts w:asciiTheme="majorHAnsi" w:hAnsiTheme="majorHAnsi"/>
          <w:i/>
          <w:color w:val="000000"/>
          <w:sz w:val="22"/>
          <w:szCs w:val="22"/>
          <w:lang w:val="en-US"/>
        </w:rPr>
        <w:t>Chapra, S. C., and Canale, R. P., “Numerical Methods for Engineers”, 3rd Ed., McGraw-Hill, New York, 1998.</w:t>
      </w:r>
    </w:p>
    <w:p w14:paraId="4D21178C" w14:textId="77777777" w:rsidR="00422F48" w:rsidRPr="00A46D4E" w:rsidRDefault="00422F48" w:rsidP="00EA280D">
      <w:pPr>
        <w:pStyle w:val="Paragraphedeliste"/>
        <w:numPr>
          <w:ilvl w:val="0"/>
          <w:numId w:val="8"/>
        </w:numPr>
        <w:tabs>
          <w:tab w:val="right" w:pos="142"/>
        </w:tabs>
        <w:spacing w:after="200"/>
        <w:ind w:left="426" w:right="-1" w:hanging="284"/>
        <w:jc w:val="both"/>
        <w:rPr>
          <w:rFonts w:asciiTheme="majorHAnsi" w:hAnsiTheme="majorHAnsi"/>
          <w:i/>
          <w:color w:val="000000"/>
          <w:sz w:val="22"/>
          <w:szCs w:val="22"/>
          <w:lang w:val="en-US"/>
        </w:rPr>
      </w:pPr>
      <w:r w:rsidRPr="00A46D4E">
        <w:rPr>
          <w:rFonts w:asciiTheme="majorHAnsi" w:hAnsiTheme="majorHAnsi"/>
          <w:i/>
          <w:color w:val="000000"/>
          <w:sz w:val="22"/>
          <w:szCs w:val="22"/>
          <w:lang w:val="en-US"/>
        </w:rPr>
        <w:t>AslakTveito and RagnarWinther, “Introduction to Partial Differential Equations: A Computational”, Springer-Verlag, New York, 1998.</w:t>
      </w:r>
    </w:p>
    <w:p w14:paraId="09912609" w14:textId="77777777" w:rsidR="00422F48" w:rsidRPr="00A46D4E" w:rsidRDefault="00422F48" w:rsidP="00EA280D">
      <w:pPr>
        <w:pStyle w:val="Paragraphedeliste"/>
        <w:numPr>
          <w:ilvl w:val="0"/>
          <w:numId w:val="8"/>
        </w:numPr>
        <w:tabs>
          <w:tab w:val="right" w:pos="142"/>
        </w:tabs>
        <w:autoSpaceDE w:val="0"/>
        <w:autoSpaceDN w:val="0"/>
        <w:adjustRightInd w:val="0"/>
        <w:ind w:left="426" w:right="-1" w:hanging="284"/>
        <w:jc w:val="both"/>
        <w:rPr>
          <w:rFonts w:asciiTheme="majorHAnsi" w:hAnsiTheme="majorHAnsi"/>
          <w:i/>
          <w:color w:val="000000"/>
          <w:sz w:val="22"/>
          <w:szCs w:val="22"/>
          <w:lang w:val="en-US"/>
        </w:rPr>
      </w:pPr>
      <w:r w:rsidRPr="00A46D4E">
        <w:rPr>
          <w:rFonts w:asciiTheme="majorHAnsi" w:hAnsiTheme="majorHAnsi"/>
          <w:i/>
          <w:color w:val="000000"/>
          <w:sz w:val="22"/>
          <w:szCs w:val="22"/>
          <w:lang w:val="en-US"/>
        </w:rPr>
        <w:t>Y. Pinchover and J. Rubinstein, “An Introduction to Partial Differential Equations”, Cambridge University Press, 2005.</w:t>
      </w:r>
    </w:p>
    <w:p w14:paraId="206CE862" w14:textId="77777777" w:rsidR="00422F48" w:rsidRPr="00A46D4E" w:rsidRDefault="00422F48" w:rsidP="00EA280D">
      <w:pPr>
        <w:pStyle w:val="Paragraphedeliste"/>
        <w:numPr>
          <w:ilvl w:val="0"/>
          <w:numId w:val="8"/>
        </w:numPr>
        <w:tabs>
          <w:tab w:val="right" w:pos="142"/>
        </w:tabs>
        <w:spacing w:after="200"/>
        <w:ind w:left="426" w:right="-1" w:hanging="284"/>
        <w:jc w:val="both"/>
        <w:rPr>
          <w:rFonts w:asciiTheme="majorHAnsi" w:hAnsiTheme="majorHAnsi"/>
          <w:i/>
          <w:color w:val="000000"/>
          <w:sz w:val="22"/>
          <w:szCs w:val="22"/>
          <w:lang w:val="en-US"/>
        </w:rPr>
      </w:pPr>
      <w:r w:rsidRPr="00A46D4E">
        <w:rPr>
          <w:rFonts w:asciiTheme="majorHAnsi" w:hAnsiTheme="majorHAnsi"/>
          <w:i/>
          <w:color w:val="000000"/>
          <w:sz w:val="22"/>
          <w:szCs w:val="22"/>
          <w:lang w:val="en-US"/>
        </w:rPr>
        <w:t>Richard hyberman, “Elementary Applied Partial Differential Equations”, 2</w:t>
      </w:r>
      <w:r w:rsidRPr="00A46D4E">
        <w:rPr>
          <w:rFonts w:asciiTheme="majorHAnsi" w:hAnsiTheme="majorHAnsi"/>
          <w:i/>
          <w:color w:val="000000"/>
          <w:sz w:val="22"/>
          <w:szCs w:val="22"/>
          <w:vertAlign w:val="superscript"/>
          <w:lang w:val="en-US"/>
        </w:rPr>
        <w:t>nd</w:t>
      </w:r>
      <w:r w:rsidRPr="00A46D4E">
        <w:rPr>
          <w:rFonts w:asciiTheme="majorHAnsi" w:hAnsiTheme="majorHAnsi"/>
          <w:i/>
          <w:color w:val="000000"/>
          <w:sz w:val="22"/>
          <w:szCs w:val="22"/>
          <w:lang w:val="en-US"/>
        </w:rPr>
        <w:t>. Ed., Prentice Hall, USA, 1983.</w:t>
      </w:r>
    </w:p>
    <w:p w14:paraId="0D1BCB86" w14:textId="77777777" w:rsidR="00422F48" w:rsidRPr="00A46D4E" w:rsidRDefault="00422F48" w:rsidP="00EA280D">
      <w:pPr>
        <w:pStyle w:val="Paragraphedeliste"/>
        <w:numPr>
          <w:ilvl w:val="0"/>
          <w:numId w:val="8"/>
        </w:numPr>
        <w:tabs>
          <w:tab w:val="right" w:pos="142"/>
        </w:tabs>
        <w:spacing w:after="200"/>
        <w:ind w:left="426" w:right="-1" w:hanging="284"/>
        <w:jc w:val="both"/>
        <w:rPr>
          <w:rFonts w:asciiTheme="majorHAnsi" w:hAnsiTheme="majorHAnsi"/>
          <w:i/>
          <w:color w:val="000000"/>
          <w:sz w:val="22"/>
          <w:szCs w:val="22"/>
          <w:lang w:val="en-US"/>
        </w:rPr>
      </w:pPr>
      <w:r w:rsidRPr="00A46D4E">
        <w:rPr>
          <w:rFonts w:asciiTheme="majorHAnsi" w:hAnsiTheme="majorHAnsi"/>
          <w:i/>
          <w:color w:val="000000"/>
          <w:sz w:val="22"/>
          <w:szCs w:val="22"/>
          <w:lang w:val="en-US"/>
        </w:rPr>
        <w:t>Klauss A. Hoffmann, Steve T. Chiang, “Computational Fluid Dynamics”, 4</w:t>
      </w:r>
      <w:r w:rsidRPr="00A46D4E">
        <w:rPr>
          <w:rFonts w:asciiTheme="majorHAnsi" w:hAnsiTheme="majorHAnsi"/>
          <w:i/>
          <w:color w:val="000000"/>
          <w:sz w:val="22"/>
          <w:szCs w:val="22"/>
          <w:vertAlign w:val="superscript"/>
          <w:lang w:val="en-US"/>
        </w:rPr>
        <w:t>th</w:t>
      </w:r>
      <w:r w:rsidRPr="00A46D4E">
        <w:rPr>
          <w:rFonts w:asciiTheme="majorHAnsi" w:hAnsiTheme="majorHAnsi"/>
          <w:i/>
          <w:color w:val="000000"/>
          <w:sz w:val="22"/>
          <w:szCs w:val="22"/>
          <w:lang w:val="en-US"/>
        </w:rPr>
        <w:t xml:space="preserve"> Ed., Engineering Education System, USA, 2000.</w:t>
      </w:r>
    </w:p>
    <w:p w14:paraId="7E5B97F0" w14:textId="77777777" w:rsidR="00422F48" w:rsidRDefault="00422F48" w:rsidP="00EA280D">
      <w:pPr>
        <w:pStyle w:val="Paragraphedeliste"/>
        <w:numPr>
          <w:ilvl w:val="0"/>
          <w:numId w:val="8"/>
        </w:numPr>
        <w:tabs>
          <w:tab w:val="right" w:pos="142"/>
          <w:tab w:val="right" w:pos="284"/>
        </w:tabs>
        <w:spacing w:after="200"/>
        <w:ind w:left="426" w:right="-1" w:hanging="284"/>
        <w:jc w:val="both"/>
        <w:rPr>
          <w:rFonts w:asciiTheme="majorHAnsi" w:hAnsiTheme="majorHAnsi"/>
          <w:i/>
          <w:color w:val="000000"/>
          <w:sz w:val="22"/>
          <w:szCs w:val="22"/>
          <w:lang w:val="en-US"/>
        </w:rPr>
      </w:pPr>
      <w:r w:rsidRPr="00A46D4E">
        <w:rPr>
          <w:rFonts w:asciiTheme="majorHAnsi" w:hAnsiTheme="majorHAnsi"/>
          <w:i/>
          <w:color w:val="000000"/>
          <w:sz w:val="22"/>
          <w:szCs w:val="22"/>
          <w:lang w:val="en-US"/>
        </w:rPr>
        <w:t>William F. Ames, “Numerical Methods for Partial Differential Equations”, 2</w:t>
      </w:r>
      <w:r w:rsidRPr="00A46D4E">
        <w:rPr>
          <w:rFonts w:asciiTheme="majorHAnsi" w:hAnsiTheme="majorHAnsi"/>
          <w:i/>
          <w:color w:val="000000"/>
          <w:sz w:val="22"/>
          <w:szCs w:val="22"/>
          <w:vertAlign w:val="superscript"/>
          <w:lang w:val="en-US"/>
        </w:rPr>
        <w:t>nd</w:t>
      </w:r>
      <w:r w:rsidRPr="00A46D4E">
        <w:rPr>
          <w:rFonts w:asciiTheme="majorHAnsi" w:hAnsiTheme="majorHAnsi"/>
          <w:i/>
          <w:color w:val="000000"/>
          <w:sz w:val="22"/>
          <w:szCs w:val="22"/>
          <w:lang w:val="en-US"/>
        </w:rPr>
        <w:t xml:space="preserve"> Ed., Academic Press, USA, 1977.</w:t>
      </w:r>
    </w:p>
    <w:p w14:paraId="1AE0BE3D" w14:textId="77777777" w:rsidR="003E0011" w:rsidRPr="006F6376" w:rsidRDefault="003E0011" w:rsidP="003E0011">
      <w:pPr>
        <w:pStyle w:val="Paragraphedeliste"/>
        <w:spacing w:line="276" w:lineRule="auto"/>
        <w:ind w:left="360"/>
        <w:rPr>
          <w:rFonts w:asciiTheme="majorHAnsi" w:hAnsiTheme="majorHAnsi" w:cs="Calibri"/>
          <w:bCs/>
          <w:lang w:val="en-GB"/>
        </w:rPr>
      </w:pPr>
    </w:p>
    <w:p w14:paraId="3AEEDAF0" w14:textId="77777777" w:rsidR="003E0011" w:rsidRPr="006F6376" w:rsidRDefault="003E0011" w:rsidP="00EA280D">
      <w:pPr>
        <w:pStyle w:val="Paragraphedeliste"/>
        <w:numPr>
          <w:ilvl w:val="0"/>
          <w:numId w:val="8"/>
        </w:numPr>
        <w:spacing w:line="276" w:lineRule="auto"/>
        <w:jc w:val="center"/>
        <w:rPr>
          <w:rFonts w:asciiTheme="majorHAnsi" w:hAnsiTheme="majorHAnsi" w:cs="Calibri"/>
          <w:bCs/>
          <w:lang w:val="en-GB"/>
        </w:rPr>
        <w:sectPr w:rsidR="003E0011" w:rsidRPr="006F6376"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04D3D7B" w14:textId="77777777" w:rsidR="00237482" w:rsidRPr="00CD2AEF"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lastRenderedPageBreak/>
        <w:t>Semestre: S1</w:t>
      </w:r>
    </w:p>
    <w:p w14:paraId="0E3C82D6" w14:textId="77777777" w:rsidR="00237482" w:rsidRPr="00CD2AEF"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Unité d’enseignement: UET 1.1.1</w:t>
      </w:r>
    </w:p>
    <w:p w14:paraId="4273F57A" w14:textId="77777777" w:rsidR="00237482" w:rsidRPr="00CD2AEF"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 xml:space="preserve">Matière : </w:t>
      </w:r>
      <w:r w:rsidRPr="00CD2AEF">
        <w:rPr>
          <w:rFonts w:asciiTheme="majorBidi" w:eastAsia="Times New Roman" w:hAnsiTheme="majorBidi" w:cstheme="majorBidi"/>
          <w:b/>
          <w:bCs/>
          <w:kern w:val="36"/>
        </w:rPr>
        <w:t>Programmation avancée en Python</w:t>
      </w:r>
    </w:p>
    <w:p w14:paraId="759D29D3" w14:textId="77777777" w:rsidR="00237482" w:rsidRPr="00CD2AEF"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VHS: 45h00 (Cours 1h30,  TP 1h30)</w:t>
      </w:r>
    </w:p>
    <w:p w14:paraId="295A820F" w14:textId="77777777" w:rsidR="00237482" w:rsidRPr="00CD2AEF"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Crédits: 2</w:t>
      </w:r>
    </w:p>
    <w:p w14:paraId="103C3D6A" w14:textId="77777777" w:rsidR="00237482" w:rsidRPr="00CD2AEF"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Coefficient: 2</w:t>
      </w:r>
    </w:p>
    <w:p w14:paraId="720CB551" w14:textId="77777777" w:rsidR="00237482" w:rsidRPr="00CD2AEF" w:rsidRDefault="00237482" w:rsidP="00237482">
      <w:pPr>
        <w:rPr>
          <w:rFonts w:asciiTheme="majorBidi" w:hAnsiTheme="majorBidi" w:cstheme="majorBidi"/>
          <w:b/>
          <w:sz w:val="6"/>
          <w:szCs w:val="6"/>
          <w:u w:val="thick" w:color="F79646" w:themeColor="accent6"/>
        </w:rPr>
      </w:pPr>
    </w:p>
    <w:p w14:paraId="6C94CBE6" w14:textId="77777777" w:rsidR="00237482" w:rsidRPr="00CD2AEF" w:rsidRDefault="00237482" w:rsidP="00237482">
      <w:pPr>
        <w:rPr>
          <w:rFonts w:asciiTheme="majorBidi" w:hAnsiTheme="majorBidi" w:cstheme="majorBidi"/>
          <w:u w:val="thick" w:color="F79646" w:themeColor="accent6"/>
        </w:rPr>
      </w:pPr>
      <w:r w:rsidRPr="00CD2AEF">
        <w:rPr>
          <w:rFonts w:asciiTheme="majorBidi" w:hAnsiTheme="majorBidi" w:cstheme="majorBidi"/>
          <w:b/>
          <w:u w:val="thick" w:color="F79646" w:themeColor="accent6"/>
        </w:rPr>
        <w:t>Objectifs de la matière :</w:t>
      </w:r>
    </w:p>
    <w:p w14:paraId="235F30EA" w14:textId="77777777" w:rsidR="00237482" w:rsidRPr="00F33474" w:rsidRDefault="00237482" w:rsidP="00237482">
      <w:pPr>
        <w:rPr>
          <w:rFonts w:asciiTheme="majorBidi" w:eastAsia="Times New Roman" w:hAnsiTheme="majorBidi" w:cstheme="majorBidi"/>
          <w:b/>
          <w:bCs/>
        </w:rPr>
      </w:pPr>
      <w:r w:rsidRPr="00F33474">
        <w:rPr>
          <w:rFonts w:asciiTheme="majorBidi" w:eastAsia="Times New Roman" w:hAnsiTheme="majorBidi" w:cstheme="majorBidi"/>
          <w:b/>
          <w:bCs/>
        </w:rPr>
        <w:t xml:space="preserve">Compétences visées : </w:t>
      </w:r>
    </w:p>
    <w:p w14:paraId="15E44C50" w14:textId="77777777" w:rsidR="00237482" w:rsidRPr="00F33474" w:rsidRDefault="00237482" w:rsidP="00BB61B2">
      <w:pPr>
        <w:pStyle w:val="Paragraphedeliste"/>
        <w:numPr>
          <w:ilvl w:val="0"/>
          <w:numId w:val="90"/>
        </w:numPr>
        <w:ind w:left="567"/>
        <w:rPr>
          <w:rFonts w:asciiTheme="majorBidi" w:eastAsia="Times New Roman" w:hAnsiTheme="majorBidi" w:cstheme="majorBidi"/>
        </w:rPr>
      </w:pPr>
      <w:r w:rsidRPr="00F33474">
        <w:rPr>
          <w:rFonts w:asciiTheme="majorBidi" w:eastAsia="Times New Roman" w:hAnsiTheme="majorBidi" w:cstheme="majorBidi"/>
        </w:rPr>
        <w:t xml:space="preserve">Utilisation des outils informatiques pour l’acquisition, le traitement, la production et la diffusion de l’information </w:t>
      </w:r>
    </w:p>
    <w:p w14:paraId="72506197" w14:textId="77777777" w:rsidR="00237482" w:rsidRPr="00F33474" w:rsidRDefault="00237482" w:rsidP="00BB61B2">
      <w:pPr>
        <w:pStyle w:val="Paragraphedeliste"/>
        <w:numPr>
          <w:ilvl w:val="0"/>
          <w:numId w:val="90"/>
        </w:numPr>
        <w:ind w:left="567"/>
        <w:rPr>
          <w:rFonts w:asciiTheme="majorBidi" w:eastAsia="Times New Roman" w:hAnsiTheme="majorBidi" w:cstheme="majorBidi"/>
        </w:rPr>
      </w:pPr>
      <w:r w:rsidRPr="00F33474">
        <w:rPr>
          <w:rFonts w:asciiTheme="majorBidi" w:eastAsia="Times New Roman" w:hAnsiTheme="majorBidi" w:cstheme="majorBidi"/>
        </w:rPr>
        <w:t xml:space="preserve">Compétences en Python et gestion de projets, </w:t>
      </w:r>
    </w:p>
    <w:p w14:paraId="10BCD778" w14:textId="77777777" w:rsidR="00237482" w:rsidRPr="008842B8" w:rsidRDefault="00237482" w:rsidP="00BB61B2">
      <w:pPr>
        <w:pStyle w:val="Paragraphedeliste"/>
        <w:numPr>
          <w:ilvl w:val="0"/>
          <w:numId w:val="90"/>
        </w:numPr>
        <w:ind w:left="567"/>
        <w:rPr>
          <w:rFonts w:asciiTheme="majorBidi" w:eastAsia="Times New Roman" w:hAnsiTheme="majorBidi" w:cstheme="majorBidi"/>
        </w:rPr>
      </w:pPr>
      <w:r w:rsidRPr="00F33474">
        <w:rPr>
          <w:rFonts w:asciiTheme="majorBidi" w:eastAsia="Times New Roman" w:hAnsiTheme="majorBidi" w:cstheme="majorBidi"/>
        </w:rPr>
        <w:t>Compétences en automatisati</w:t>
      </w:r>
      <w:r>
        <w:rPr>
          <w:rFonts w:asciiTheme="majorBidi" w:eastAsia="Times New Roman" w:hAnsiTheme="majorBidi" w:cstheme="majorBidi"/>
        </w:rPr>
        <w:t>on et visualisation de données.</w:t>
      </w:r>
    </w:p>
    <w:p w14:paraId="37A2C294" w14:textId="77777777" w:rsidR="00237482" w:rsidRPr="00F33474" w:rsidRDefault="00237482" w:rsidP="00237482">
      <w:pPr>
        <w:rPr>
          <w:rFonts w:asciiTheme="majorBidi" w:eastAsia="Times New Roman" w:hAnsiTheme="majorBidi" w:cstheme="majorBidi"/>
          <w:b/>
          <w:bCs/>
        </w:rPr>
      </w:pPr>
      <w:r w:rsidRPr="00F33474">
        <w:rPr>
          <w:rFonts w:asciiTheme="majorBidi" w:eastAsia="Times New Roman" w:hAnsiTheme="majorBidi" w:cstheme="majorBidi"/>
          <w:b/>
          <w:bCs/>
        </w:rPr>
        <w:t xml:space="preserve">Objectifs : </w:t>
      </w:r>
    </w:p>
    <w:p w14:paraId="7A0F7324" w14:textId="77777777" w:rsidR="00237482" w:rsidRPr="00CD2AEF" w:rsidRDefault="00237482" w:rsidP="00BB61B2">
      <w:pPr>
        <w:pStyle w:val="Paragraphedeliste"/>
        <w:numPr>
          <w:ilvl w:val="0"/>
          <w:numId w:val="90"/>
        </w:numPr>
        <w:ind w:left="567"/>
        <w:rPr>
          <w:rFonts w:asciiTheme="majorBidi" w:eastAsia="Times New Roman" w:hAnsiTheme="majorBidi" w:cstheme="majorBidi"/>
        </w:rPr>
      </w:pPr>
      <w:r w:rsidRPr="00CD2AEF">
        <w:rPr>
          <w:rFonts w:asciiTheme="majorBidi" w:eastAsia="Times New Roman" w:hAnsiTheme="majorBidi" w:cstheme="majorBidi"/>
        </w:rPr>
        <w:t xml:space="preserve">Approfondir la maîtrise du langage Python et initier les étudiants aux bases de l’analyse de données et de l’intelligence artificielle. </w:t>
      </w:r>
    </w:p>
    <w:p w14:paraId="3DC121F1" w14:textId="77777777" w:rsidR="00237482" w:rsidRPr="00CD2AEF" w:rsidRDefault="00237482" w:rsidP="00BB61B2">
      <w:pPr>
        <w:pStyle w:val="Paragraphedeliste"/>
        <w:numPr>
          <w:ilvl w:val="0"/>
          <w:numId w:val="90"/>
        </w:numPr>
        <w:ind w:left="567"/>
        <w:rPr>
          <w:rFonts w:asciiTheme="majorBidi" w:eastAsia="Times New Roman" w:hAnsiTheme="majorBidi" w:cstheme="majorBidi"/>
        </w:rPr>
      </w:pPr>
      <w:r w:rsidRPr="00CD2AEF">
        <w:rPr>
          <w:rFonts w:asciiTheme="majorBidi" w:eastAsia="Times New Roman" w:hAnsiTheme="majorBidi" w:cstheme="majorBidi"/>
        </w:rPr>
        <w:t xml:space="preserve">Acquérir les bases de solides en informatique. </w:t>
      </w:r>
    </w:p>
    <w:p w14:paraId="353FE9C0" w14:textId="77777777" w:rsidR="00237482" w:rsidRPr="00CD2AEF" w:rsidRDefault="00237482" w:rsidP="00BB61B2">
      <w:pPr>
        <w:pStyle w:val="Paragraphedeliste"/>
        <w:numPr>
          <w:ilvl w:val="0"/>
          <w:numId w:val="90"/>
        </w:numPr>
        <w:ind w:left="567"/>
        <w:rPr>
          <w:rFonts w:asciiTheme="majorBidi" w:eastAsia="Times New Roman" w:hAnsiTheme="majorBidi" w:cstheme="majorBidi"/>
        </w:rPr>
      </w:pPr>
      <w:r w:rsidRPr="00CD2AEF">
        <w:rPr>
          <w:rFonts w:asciiTheme="majorBidi" w:eastAsia="Times New Roman" w:hAnsiTheme="majorBidi" w:cstheme="majorBidi"/>
        </w:rPr>
        <w:t xml:space="preserve">Apprendre à programmer en Python, Excel </w:t>
      </w:r>
    </w:p>
    <w:p w14:paraId="6FF7445D" w14:textId="77777777" w:rsidR="00237482" w:rsidRPr="00CD2AEF" w:rsidRDefault="00237482" w:rsidP="00BB61B2">
      <w:pPr>
        <w:pStyle w:val="Paragraphedeliste"/>
        <w:numPr>
          <w:ilvl w:val="0"/>
          <w:numId w:val="90"/>
        </w:numPr>
        <w:ind w:left="567"/>
        <w:rPr>
          <w:rFonts w:asciiTheme="majorBidi" w:eastAsia="Times New Roman" w:hAnsiTheme="majorBidi" w:cstheme="majorBidi"/>
        </w:rPr>
      </w:pPr>
      <w:r w:rsidRPr="00CD2AEF">
        <w:rPr>
          <w:rFonts w:asciiTheme="majorBidi" w:eastAsia="Times New Roman" w:hAnsiTheme="majorBidi" w:cstheme="majorBidi"/>
        </w:rPr>
        <w:t xml:space="preserve">Maitriser l’automatisation de tâches </w:t>
      </w:r>
    </w:p>
    <w:p w14:paraId="7C0686E9" w14:textId="77777777" w:rsidR="00237482" w:rsidRPr="00CD2AEF" w:rsidRDefault="00237482" w:rsidP="00BB61B2">
      <w:pPr>
        <w:pStyle w:val="Paragraphedeliste"/>
        <w:numPr>
          <w:ilvl w:val="0"/>
          <w:numId w:val="90"/>
        </w:numPr>
        <w:ind w:left="567"/>
        <w:rPr>
          <w:rFonts w:asciiTheme="majorBidi" w:eastAsia="Times New Roman" w:hAnsiTheme="majorBidi" w:cstheme="majorBidi"/>
        </w:rPr>
      </w:pPr>
      <w:r w:rsidRPr="00CD2AEF">
        <w:rPr>
          <w:rFonts w:asciiTheme="majorBidi" w:eastAsia="Times New Roman" w:hAnsiTheme="majorBidi" w:cstheme="majorBidi"/>
        </w:rPr>
        <w:t xml:space="preserve">Maitriser un logiciel de gestion de projets </w:t>
      </w:r>
    </w:p>
    <w:p w14:paraId="2172A4D6" w14:textId="77777777" w:rsidR="00237482" w:rsidRPr="00CD2AEF" w:rsidRDefault="00237482" w:rsidP="00237482">
      <w:pPr>
        <w:rPr>
          <w:rFonts w:asciiTheme="majorBidi" w:eastAsia="Times New Roman" w:hAnsiTheme="majorBidi" w:cstheme="majorBidi"/>
          <w:b/>
          <w:bCs/>
        </w:rPr>
      </w:pPr>
      <w:r w:rsidRPr="00CD2AEF">
        <w:rPr>
          <w:rFonts w:asciiTheme="majorBidi" w:eastAsia="Times New Roman" w:hAnsiTheme="majorBidi" w:cstheme="majorBidi"/>
          <w:b/>
          <w:bCs/>
        </w:rPr>
        <w:t xml:space="preserve">Matériels nécessaires : </w:t>
      </w:r>
    </w:p>
    <w:p w14:paraId="462A79E3" w14:textId="77777777" w:rsidR="00237482" w:rsidRPr="00CD2AEF" w:rsidRDefault="00237482" w:rsidP="00BB61B2">
      <w:pPr>
        <w:pStyle w:val="Paragraphedeliste"/>
        <w:numPr>
          <w:ilvl w:val="0"/>
          <w:numId w:val="90"/>
        </w:numPr>
        <w:ind w:left="567"/>
        <w:rPr>
          <w:rFonts w:asciiTheme="majorBidi" w:eastAsia="Times New Roman" w:hAnsiTheme="majorBidi" w:cstheme="majorBidi"/>
        </w:rPr>
      </w:pPr>
      <w:r w:rsidRPr="00CD2AEF">
        <w:rPr>
          <w:rFonts w:asciiTheme="majorBidi" w:eastAsia="Times New Roman" w:hAnsiTheme="majorBidi" w:cstheme="majorBidi"/>
        </w:rPr>
        <w:t xml:space="preserve"> Un ordinateur avec Python installé, </w:t>
      </w:r>
    </w:p>
    <w:p w14:paraId="6692D2A1" w14:textId="77777777" w:rsidR="00237482" w:rsidRPr="00CD2AEF" w:rsidRDefault="00237482" w:rsidP="00BB61B2">
      <w:pPr>
        <w:pStyle w:val="Paragraphedeliste"/>
        <w:numPr>
          <w:ilvl w:val="0"/>
          <w:numId w:val="90"/>
        </w:numPr>
        <w:ind w:left="567"/>
        <w:rPr>
          <w:rFonts w:asciiTheme="majorBidi" w:eastAsia="Times New Roman" w:hAnsiTheme="majorBidi" w:cstheme="majorBidi"/>
        </w:rPr>
      </w:pPr>
      <w:r w:rsidRPr="00CD2AEF">
        <w:rPr>
          <w:rFonts w:asciiTheme="majorBidi" w:eastAsia="Times New Roman" w:hAnsiTheme="majorBidi" w:cstheme="majorBidi"/>
        </w:rPr>
        <w:t xml:space="preserve"> Bibliothèques Python : NumPy, Pandas, Scikit-learn, Matplotlib, os.listdir, os.path.exists, os.mkdir, os.rmdir, Matplotlib, Seaborn, Plitly , Request, Beautiful Soup, Tkinter, PyQT, …</w:t>
      </w:r>
    </w:p>
    <w:p w14:paraId="29A74A2C" w14:textId="77777777" w:rsidR="00237482" w:rsidRPr="008842B8" w:rsidRDefault="00237482" w:rsidP="00BB61B2">
      <w:pPr>
        <w:pStyle w:val="Paragraphedeliste"/>
        <w:numPr>
          <w:ilvl w:val="0"/>
          <w:numId w:val="90"/>
        </w:numPr>
        <w:ind w:left="567"/>
        <w:rPr>
          <w:rFonts w:asciiTheme="majorBidi" w:eastAsia="Times New Roman" w:hAnsiTheme="majorBidi" w:cstheme="majorBidi"/>
        </w:rPr>
      </w:pPr>
      <w:r w:rsidRPr="00CD2AEF">
        <w:rPr>
          <w:rFonts w:asciiTheme="majorBidi" w:eastAsia="Times New Roman" w:hAnsiTheme="majorBidi" w:cstheme="majorBidi"/>
        </w:rPr>
        <w:t>Tensorflow, PyTorch</w:t>
      </w:r>
      <w:r>
        <w:rPr>
          <w:rFonts w:asciiTheme="majorBidi" w:eastAsia="Times New Roman" w:hAnsiTheme="majorBidi" w:cstheme="majorBidi"/>
        </w:rPr>
        <w:t>.</w:t>
      </w:r>
    </w:p>
    <w:p w14:paraId="11D5521A" w14:textId="77777777" w:rsidR="00237482" w:rsidRDefault="00237482" w:rsidP="00237482">
      <w:pPr>
        <w:rPr>
          <w:rFonts w:asciiTheme="majorBidi" w:hAnsiTheme="majorBidi" w:cstheme="majorBidi"/>
        </w:rPr>
      </w:pPr>
      <w:r w:rsidRPr="00174A3E">
        <w:rPr>
          <w:rFonts w:asciiTheme="majorBidi" w:hAnsiTheme="majorBidi" w:cstheme="majorBidi"/>
          <w:b/>
          <w:bCs/>
        </w:rPr>
        <w:t xml:space="preserve">Prérequis </w:t>
      </w:r>
      <w:r w:rsidRPr="00174A3E">
        <w:rPr>
          <w:rFonts w:asciiTheme="majorBidi" w:hAnsiTheme="majorBidi" w:cstheme="majorBidi"/>
          <w:b/>
        </w:rPr>
        <w:t>:</w:t>
      </w:r>
      <w:r w:rsidRPr="00CD2AEF">
        <w:rPr>
          <w:rFonts w:asciiTheme="majorBidi" w:hAnsiTheme="majorBidi" w:cstheme="majorBidi"/>
          <w:bCs/>
        </w:rPr>
        <w:t xml:space="preserve"> Programmation Python</w:t>
      </w:r>
      <w:r>
        <w:rPr>
          <w:rFonts w:asciiTheme="majorBidi" w:hAnsiTheme="majorBidi" w:cstheme="majorBidi"/>
          <w:bCs/>
        </w:rPr>
        <w:t>.</w:t>
      </w:r>
      <w:r w:rsidRPr="00CD2AEF">
        <w:rPr>
          <w:rFonts w:asciiTheme="majorBidi" w:hAnsiTheme="majorBidi" w:cstheme="majorBidi"/>
          <w:bCs/>
        </w:rPr>
        <w:t xml:space="preserve"> </w:t>
      </w:r>
      <w:r w:rsidRPr="00CD2AEF">
        <w:rPr>
          <w:rFonts w:asciiTheme="majorBidi" w:hAnsiTheme="majorBidi" w:cstheme="majorBidi"/>
        </w:rPr>
        <w:t xml:space="preserve">  </w:t>
      </w:r>
    </w:p>
    <w:p w14:paraId="3FBB7A4D" w14:textId="77777777" w:rsidR="00237482" w:rsidRPr="00CD2AEF" w:rsidRDefault="00237482" w:rsidP="00237482">
      <w:pPr>
        <w:rPr>
          <w:rFonts w:asciiTheme="majorBidi" w:hAnsiTheme="majorBidi" w:cstheme="majorBidi"/>
        </w:rPr>
      </w:pPr>
    </w:p>
    <w:p w14:paraId="164FA10F" w14:textId="77777777" w:rsidR="00237482" w:rsidRPr="00174A3E" w:rsidRDefault="00237482" w:rsidP="00237482">
      <w:pPr>
        <w:rPr>
          <w:rFonts w:asciiTheme="majorBidi" w:hAnsiTheme="majorBidi" w:cstheme="majorBidi"/>
          <w:b/>
          <w:bCs/>
        </w:rPr>
      </w:pPr>
      <w:r w:rsidRPr="00174A3E">
        <w:rPr>
          <w:rFonts w:asciiTheme="majorBidi" w:hAnsiTheme="majorBidi" w:cstheme="majorBidi"/>
          <w:b/>
          <w:bCs/>
        </w:rPr>
        <w:t>Contenu de la matière :</w:t>
      </w:r>
    </w:p>
    <w:p w14:paraId="07E28210" w14:textId="77777777" w:rsidR="00237482" w:rsidRPr="00174A3E" w:rsidRDefault="00237482" w:rsidP="00237482">
      <w:pPr>
        <w:autoSpaceDE w:val="0"/>
        <w:autoSpaceDN w:val="0"/>
        <w:adjustRightInd w:val="0"/>
        <w:rPr>
          <w:rFonts w:asciiTheme="majorBidi" w:eastAsia="Times New Roman" w:hAnsiTheme="majorBidi" w:cstheme="majorBidi"/>
          <w:b/>
          <w:bCs/>
          <w:lang w:eastAsia="fr-FR"/>
        </w:rPr>
      </w:pPr>
      <w:r w:rsidRPr="00174A3E">
        <w:rPr>
          <w:rFonts w:asciiTheme="majorBidi" w:hAnsiTheme="majorBidi" w:cstheme="majorBidi"/>
          <w:b/>
        </w:rPr>
        <w:t xml:space="preserve">Chapitre 1 : </w:t>
      </w:r>
      <w:r w:rsidRPr="00CD2AEF">
        <w:rPr>
          <w:rFonts w:asciiTheme="majorBidi" w:hAnsiTheme="majorBidi" w:cstheme="majorBidi"/>
          <w:b/>
          <w:bCs/>
          <w:sz w:val="23"/>
          <w:szCs w:val="23"/>
        </w:rPr>
        <w:t>Rappels</w:t>
      </w:r>
      <w:r w:rsidRPr="00174A3E">
        <w:rPr>
          <w:rFonts w:asciiTheme="majorBidi" w:eastAsia="Times New Roman" w:hAnsiTheme="majorBidi" w:cstheme="majorBidi"/>
          <w:b/>
          <w:bCs/>
          <w:lang w:eastAsia="fr-FR"/>
        </w:rPr>
        <w:t xml:space="preserve"> sur la programmation en Python             (02 Semaines)</w:t>
      </w:r>
    </w:p>
    <w:p w14:paraId="17A4497A" w14:textId="77777777" w:rsidR="00237482" w:rsidRPr="00CD2AEF" w:rsidRDefault="00237482" w:rsidP="00BB61B2">
      <w:pPr>
        <w:pStyle w:val="Paragraphedeliste"/>
        <w:numPr>
          <w:ilvl w:val="0"/>
          <w:numId w:val="94"/>
        </w:numPr>
        <w:jc w:val="both"/>
        <w:rPr>
          <w:rFonts w:asciiTheme="majorBidi" w:eastAsia="Times New Roman" w:hAnsiTheme="majorBidi" w:cstheme="majorBidi"/>
          <w:lang w:eastAsia="fr-FR"/>
        </w:rPr>
      </w:pPr>
      <w:r w:rsidRPr="00CD2AEF">
        <w:rPr>
          <w:rFonts w:asciiTheme="majorBidi" w:eastAsia="Times New Roman" w:hAnsiTheme="majorBidi" w:cstheme="majorBidi"/>
          <w:lang w:eastAsia="fr-FR"/>
        </w:rPr>
        <w:t>Introduction : Concepts de base en informatique et outils numériques, installation de Python.</w:t>
      </w:r>
    </w:p>
    <w:p w14:paraId="14A38080" w14:textId="77777777" w:rsidR="00237482" w:rsidRPr="00CD2AEF" w:rsidRDefault="00237482" w:rsidP="00BB61B2">
      <w:pPr>
        <w:pStyle w:val="Paragraphedeliste"/>
        <w:numPr>
          <w:ilvl w:val="0"/>
          <w:numId w:val="94"/>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Présentation de la notion de système d’exploitation : Roles, types (Linux, Woindows , ..) </w:t>
      </w:r>
      <w:r w:rsidRPr="00CD2AEF">
        <w:rPr>
          <w:rFonts w:asciiTheme="majorBidi" w:eastAsia="Times New Roman" w:hAnsiTheme="majorBidi" w:cstheme="majorBidi"/>
          <w:lang w:eastAsia="fr-FR"/>
        </w:rPr>
        <w:t xml:space="preserve">Gestions des priorités, </w:t>
      </w:r>
    </w:p>
    <w:p w14:paraId="5F85644C" w14:textId="77777777" w:rsidR="00237482" w:rsidRPr="00174A3E" w:rsidRDefault="00237482" w:rsidP="00BB61B2">
      <w:pPr>
        <w:pStyle w:val="Paragraphedeliste"/>
        <w:numPr>
          <w:ilvl w:val="0"/>
          <w:numId w:val="94"/>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Présentations des réseaux informatiques (Principe, Adresse IP, DNS, internet, …)</w:t>
      </w:r>
    </w:p>
    <w:p w14:paraId="1B65A17C" w14:textId="77777777" w:rsidR="00237482" w:rsidRPr="00174A3E" w:rsidRDefault="00237482" w:rsidP="00BB61B2">
      <w:pPr>
        <w:pStyle w:val="Paragraphedeliste"/>
        <w:numPr>
          <w:ilvl w:val="0"/>
          <w:numId w:val="94"/>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Programmation de base :  Mode interactif et mode script, Variables, types de données, opérateurs. Structures conditionnelles et boucles (if, for, while).</w:t>
      </w:r>
    </w:p>
    <w:p w14:paraId="24F0DEC7" w14:textId="77777777" w:rsidR="00237482" w:rsidRPr="00174A3E" w:rsidRDefault="00237482" w:rsidP="00BB61B2">
      <w:pPr>
        <w:pStyle w:val="Paragraphedeliste"/>
        <w:numPr>
          <w:ilvl w:val="0"/>
          <w:numId w:val="94"/>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Fonctions et éléments essentiels :  Fonctions prédéfinies et création de fonctions. Modules standards (math, random). Chaînes de caractères, listes, manipulation de base des données.</w:t>
      </w:r>
    </w:p>
    <w:p w14:paraId="479F2BC5" w14:textId="77777777" w:rsidR="00237482" w:rsidRPr="00174A3E" w:rsidRDefault="00237482" w:rsidP="00BB61B2">
      <w:pPr>
        <w:pStyle w:val="Paragraphedeliste"/>
        <w:numPr>
          <w:ilvl w:val="0"/>
          <w:numId w:val="94"/>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Les Fichiers , Listes</w:t>
      </w:r>
      <w:r>
        <w:rPr>
          <w:rFonts w:asciiTheme="majorBidi" w:eastAsia="Times New Roman" w:hAnsiTheme="majorBidi" w:cstheme="majorBidi"/>
          <w:lang w:eastAsia="fr-FR"/>
        </w:rPr>
        <w:t>,</w:t>
      </w:r>
      <w:r w:rsidRPr="00174A3E">
        <w:rPr>
          <w:rFonts w:asciiTheme="majorBidi" w:eastAsia="Times New Roman" w:hAnsiTheme="majorBidi" w:cstheme="majorBidi"/>
          <w:lang w:eastAsia="fr-FR"/>
        </w:rPr>
        <w:t xml:space="preserve"> Tuples, </w:t>
      </w:r>
      <w:r>
        <w:rPr>
          <w:rFonts w:asciiTheme="majorBidi" w:eastAsia="Times New Roman" w:hAnsiTheme="majorBidi" w:cstheme="majorBidi"/>
          <w:lang w:eastAsia="fr-FR"/>
        </w:rPr>
        <w:t>D</w:t>
      </w:r>
      <w:r w:rsidRPr="00174A3E">
        <w:rPr>
          <w:rFonts w:asciiTheme="majorBidi" w:eastAsia="Times New Roman" w:hAnsiTheme="majorBidi" w:cstheme="majorBidi"/>
          <w:lang w:eastAsia="fr-FR"/>
        </w:rPr>
        <w:t>ictionnaires,</w:t>
      </w:r>
    </w:p>
    <w:p w14:paraId="405EF63D" w14:textId="77777777" w:rsidR="00237482" w:rsidRPr="00CD2AEF" w:rsidRDefault="00237482" w:rsidP="00BB61B2">
      <w:pPr>
        <w:pStyle w:val="Paragraphedeliste"/>
        <w:numPr>
          <w:ilvl w:val="0"/>
          <w:numId w:val="94"/>
        </w:numPr>
        <w:jc w:val="both"/>
        <w:rPr>
          <w:rFonts w:asciiTheme="majorBidi" w:hAnsiTheme="majorBidi" w:cstheme="majorBidi"/>
        </w:rPr>
      </w:pPr>
      <w:r w:rsidRPr="00CD2AEF">
        <w:rPr>
          <w:rFonts w:asciiTheme="majorBidi" w:eastAsia="Times New Roman" w:hAnsiTheme="majorBidi" w:cstheme="majorBidi"/>
          <w:lang w:eastAsia="fr-FR"/>
        </w:rPr>
        <w:t>Exercices</w:t>
      </w:r>
      <w:r w:rsidRPr="00CD2AEF">
        <w:rPr>
          <w:rFonts w:asciiTheme="majorBidi" w:hAnsiTheme="majorBidi" w:cstheme="majorBidi"/>
        </w:rPr>
        <w:t> :</w:t>
      </w:r>
    </w:p>
    <w:p w14:paraId="16195B8D" w14:textId="77777777" w:rsidR="00237482" w:rsidRPr="00CD2AEF" w:rsidRDefault="00237482" w:rsidP="00BB61B2">
      <w:pPr>
        <w:pStyle w:val="Paragraphedeliste"/>
        <w:numPr>
          <w:ilvl w:val="1"/>
          <w:numId w:val="91"/>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Exercices d’apprentissage de Python </w:t>
      </w:r>
    </w:p>
    <w:p w14:paraId="65D9FE72" w14:textId="77777777" w:rsidR="00237482" w:rsidRPr="00CD2AEF" w:rsidRDefault="00237482" w:rsidP="00BB61B2">
      <w:pPr>
        <w:pStyle w:val="Paragraphedeliste"/>
        <w:numPr>
          <w:ilvl w:val="1"/>
          <w:numId w:val="91"/>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Exercices d’utilisation des bibliothèques vus au cours (Math, Random, NumPy, Pandas,…) </w:t>
      </w:r>
    </w:p>
    <w:p w14:paraId="77034D87" w14:textId="77777777" w:rsidR="00237482" w:rsidRPr="008842B8" w:rsidRDefault="00237482" w:rsidP="00BB61B2">
      <w:pPr>
        <w:pStyle w:val="Paragraphedeliste"/>
        <w:numPr>
          <w:ilvl w:val="1"/>
          <w:numId w:val="91"/>
        </w:numPr>
        <w:autoSpaceDE w:val="0"/>
        <w:autoSpaceDN w:val="0"/>
        <w:adjustRightInd w:val="0"/>
        <w:ind w:left="1276"/>
        <w:rPr>
          <w:rFonts w:asciiTheme="majorBidi" w:hAnsiTheme="majorBidi" w:cstheme="majorBidi"/>
        </w:rPr>
      </w:pPr>
      <w:r>
        <w:rPr>
          <w:rFonts w:asciiTheme="majorBidi" w:hAnsiTheme="majorBidi" w:cstheme="majorBidi"/>
        </w:rPr>
        <w:t>…</w:t>
      </w:r>
    </w:p>
    <w:p w14:paraId="54C22662" w14:textId="77777777" w:rsidR="00237482" w:rsidRPr="000621D2" w:rsidRDefault="00237482" w:rsidP="00237482">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2</w:t>
      </w:r>
      <w:r w:rsidRPr="000621D2">
        <w:rPr>
          <w:rFonts w:asciiTheme="majorBidi" w:hAnsiTheme="majorBidi" w:cstheme="majorBidi"/>
          <w:b/>
          <w:bCs/>
          <w:sz w:val="23"/>
          <w:szCs w:val="23"/>
        </w:rPr>
        <w:t xml:space="preserve"> : Programmation et automatisation </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w:t>
      </w:r>
      <w:r w:rsidRPr="00CD2AEF">
        <w:rPr>
          <w:rFonts w:asciiTheme="majorBidi" w:hAnsiTheme="majorBidi" w:cstheme="majorBidi"/>
          <w:b/>
          <w:bCs/>
          <w:sz w:val="23"/>
          <w:szCs w:val="23"/>
        </w:rPr>
        <w:t>04</w:t>
      </w:r>
      <w:r w:rsidRPr="000621D2">
        <w:rPr>
          <w:rFonts w:asciiTheme="majorBidi" w:hAnsiTheme="majorBidi" w:cstheme="majorBidi"/>
          <w:b/>
          <w:bCs/>
          <w:sz w:val="23"/>
          <w:szCs w:val="23"/>
        </w:rPr>
        <w:t xml:space="preserve"> semaines) </w:t>
      </w:r>
    </w:p>
    <w:p w14:paraId="37475EA2" w14:textId="77777777" w:rsidR="00237482" w:rsidRPr="00CD2AEF" w:rsidRDefault="00237482" w:rsidP="00BB61B2">
      <w:pPr>
        <w:pStyle w:val="Paragraphedeliste"/>
        <w:numPr>
          <w:ilvl w:val="0"/>
          <w:numId w:val="93"/>
        </w:numPr>
        <w:autoSpaceDE w:val="0"/>
        <w:autoSpaceDN w:val="0"/>
        <w:adjustRightInd w:val="0"/>
        <w:rPr>
          <w:rFonts w:asciiTheme="majorBidi" w:hAnsiTheme="majorBidi" w:cstheme="majorBidi"/>
        </w:rPr>
      </w:pPr>
      <w:r w:rsidRPr="00CD2AEF">
        <w:rPr>
          <w:rFonts w:asciiTheme="majorBidi" w:hAnsiTheme="majorBidi" w:cstheme="majorBidi"/>
        </w:rPr>
        <w:t xml:space="preserve">Principes d’Automatisation de tâches </w:t>
      </w:r>
    </w:p>
    <w:p w14:paraId="48064F4F" w14:textId="77777777" w:rsidR="00237482" w:rsidRPr="00CD2AEF" w:rsidRDefault="00237482" w:rsidP="00BB61B2">
      <w:pPr>
        <w:pStyle w:val="Paragraphedeliste"/>
        <w:numPr>
          <w:ilvl w:val="1"/>
          <w:numId w:val="91"/>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Bibliothèques Python pour l’automatisation : </w:t>
      </w:r>
    </w:p>
    <w:p w14:paraId="351D571A" w14:textId="77777777" w:rsidR="00237482" w:rsidRPr="00CD2AEF" w:rsidRDefault="00237482" w:rsidP="00BB61B2">
      <w:pPr>
        <w:pStyle w:val="Paragraphedeliste"/>
        <w:numPr>
          <w:ilvl w:val="0"/>
          <w:numId w:val="92"/>
        </w:numPr>
        <w:autoSpaceDE w:val="0"/>
        <w:autoSpaceDN w:val="0"/>
        <w:adjustRightInd w:val="0"/>
        <w:ind w:left="1843"/>
        <w:rPr>
          <w:rFonts w:asciiTheme="majorBidi" w:hAnsiTheme="majorBidi" w:cstheme="majorBidi"/>
        </w:rPr>
      </w:pPr>
      <w:r w:rsidRPr="00CD2AEF">
        <w:rPr>
          <w:rFonts w:asciiTheme="majorBidi" w:eastAsia="Times New Roman" w:hAnsiTheme="majorBidi" w:cstheme="majorBidi"/>
          <w:lang w:eastAsia="fr-FR"/>
        </w:rPr>
        <w:t>Pandas et NumPy.</w:t>
      </w:r>
    </w:p>
    <w:p w14:paraId="41A34C46" w14:textId="77777777" w:rsidR="00237482" w:rsidRPr="00CD2AEF" w:rsidRDefault="00237482" w:rsidP="00BB61B2">
      <w:pPr>
        <w:pStyle w:val="Paragraphedeliste"/>
        <w:numPr>
          <w:ilvl w:val="0"/>
          <w:numId w:val="92"/>
        </w:numPr>
        <w:autoSpaceDE w:val="0"/>
        <w:autoSpaceDN w:val="0"/>
        <w:adjustRightInd w:val="0"/>
        <w:ind w:left="1843"/>
        <w:rPr>
          <w:rFonts w:asciiTheme="majorBidi" w:hAnsiTheme="majorBidi" w:cstheme="majorBidi"/>
        </w:rPr>
      </w:pPr>
      <w:r w:rsidRPr="00CD2AEF">
        <w:rPr>
          <w:rFonts w:asciiTheme="majorBidi" w:hAnsiTheme="majorBidi" w:cstheme="majorBidi"/>
        </w:rPr>
        <w:t xml:space="preserve">Os, shutil : manipulation de fichiers et dossiers </w:t>
      </w:r>
    </w:p>
    <w:p w14:paraId="30B1EC60" w14:textId="77777777" w:rsidR="00237482" w:rsidRPr="00CD2AEF" w:rsidRDefault="00237482" w:rsidP="00BB61B2">
      <w:pPr>
        <w:pStyle w:val="Paragraphedeliste"/>
        <w:numPr>
          <w:ilvl w:val="0"/>
          <w:numId w:val="92"/>
        </w:numPr>
        <w:autoSpaceDE w:val="0"/>
        <w:autoSpaceDN w:val="0"/>
        <w:adjustRightInd w:val="0"/>
        <w:ind w:left="1843"/>
        <w:rPr>
          <w:rFonts w:asciiTheme="majorBidi" w:hAnsiTheme="majorBidi" w:cstheme="majorBidi"/>
        </w:rPr>
      </w:pPr>
      <w:r w:rsidRPr="00CD2AEF">
        <w:rPr>
          <w:rFonts w:asciiTheme="majorBidi" w:hAnsiTheme="majorBidi" w:cstheme="majorBidi"/>
        </w:rPr>
        <w:t xml:space="preserve">Openpyxl ou pandas : travail avec des fichiers Excel ou CSV </w:t>
      </w:r>
    </w:p>
    <w:p w14:paraId="34C5FBA3" w14:textId="77777777" w:rsidR="00237482" w:rsidRPr="000621D2" w:rsidRDefault="00237482" w:rsidP="00BB61B2">
      <w:pPr>
        <w:pStyle w:val="Paragraphedeliste"/>
        <w:numPr>
          <w:ilvl w:val="1"/>
          <w:numId w:val="91"/>
        </w:numPr>
        <w:autoSpaceDE w:val="0"/>
        <w:autoSpaceDN w:val="0"/>
        <w:adjustRightInd w:val="0"/>
        <w:ind w:left="1276" w:hanging="357"/>
        <w:contextualSpacing w:val="0"/>
        <w:rPr>
          <w:rFonts w:asciiTheme="majorBidi" w:hAnsiTheme="majorBidi" w:cstheme="majorBidi"/>
        </w:rPr>
      </w:pPr>
      <w:r w:rsidRPr="000621D2">
        <w:rPr>
          <w:rFonts w:asciiTheme="majorBidi" w:hAnsiTheme="majorBidi" w:cstheme="majorBidi"/>
        </w:rPr>
        <w:t xml:space="preserve">Définitions et exemples d’automatisation (envoi de mails,…) </w:t>
      </w:r>
    </w:p>
    <w:p w14:paraId="2A53711C" w14:textId="77777777" w:rsidR="00237482" w:rsidRPr="000621D2" w:rsidRDefault="00237482" w:rsidP="00BB61B2">
      <w:pPr>
        <w:pStyle w:val="Paragraphedeliste"/>
        <w:numPr>
          <w:ilvl w:val="0"/>
          <w:numId w:val="93"/>
        </w:numPr>
        <w:autoSpaceDE w:val="0"/>
        <w:autoSpaceDN w:val="0"/>
        <w:adjustRightInd w:val="0"/>
        <w:rPr>
          <w:rFonts w:asciiTheme="majorBidi" w:hAnsiTheme="majorBidi" w:cstheme="majorBidi"/>
        </w:rPr>
      </w:pPr>
      <w:r w:rsidRPr="000621D2">
        <w:rPr>
          <w:rFonts w:asciiTheme="majorBidi" w:hAnsiTheme="majorBidi" w:cstheme="majorBidi"/>
        </w:rPr>
        <w:t xml:space="preserve">Manipulation de fichiers avec Python : </w:t>
      </w:r>
    </w:p>
    <w:p w14:paraId="5E27114B" w14:textId="77777777" w:rsidR="00237482" w:rsidRPr="000621D2" w:rsidRDefault="00237482" w:rsidP="00BB61B2">
      <w:pPr>
        <w:pStyle w:val="Paragraphedeliste"/>
        <w:numPr>
          <w:ilvl w:val="1"/>
          <w:numId w:val="91"/>
        </w:numPr>
        <w:autoSpaceDE w:val="0"/>
        <w:autoSpaceDN w:val="0"/>
        <w:adjustRightInd w:val="0"/>
        <w:ind w:left="1276"/>
        <w:rPr>
          <w:rFonts w:asciiTheme="majorBidi" w:hAnsiTheme="majorBidi" w:cstheme="majorBidi"/>
        </w:rPr>
      </w:pPr>
      <w:r w:rsidRPr="000621D2">
        <w:rPr>
          <w:rFonts w:asciiTheme="majorBidi" w:hAnsiTheme="majorBidi" w:cstheme="majorBidi"/>
        </w:rPr>
        <w:lastRenderedPageBreak/>
        <w:t xml:space="preserve">Utiliser les librairies pour : </w:t>
      </w:r>
    </w:p>
    <w:p w14:paraId="1BCF4716" w14:textId="77777777" w:rsidR="00237482" w:rsidRPr="000621D2" w:rsidRDefault="00237482" w:rsidP="00BB61B2">
      <w:pPr>
        <w:pStyle w:val="Paragraphedeliste"/>
        <w:numPr>
          <w:ilvl w:val="0"/>
          <w:numId w:val="92"/>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Parcourir un dossier (os.listdir) </w:t>
      </w:r>
    </w:p>
    <w:p w14:paraId="79E6CC7D" w14:textId="77777777" w:rsidR="00237482" w:rsidRPr="000621D2" w:rsidRDefault="00237482" w:rsidP="00BB61B2">
      <w:pPr>
        <w:pStyle w:val="Paragraphedeliste"/>
        <w:numPr>
          <w:ilvl w:val="0"/>
          <w:numId w:val="92"/>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Vérifier l’existence d’un fichier ou dossier (os.path.exists) </w:t>
      </w:r>
    </w:p>
    <w:p w14:paraId="263FCBC7" w14:textId="77777777" w:rsidR="00237482" w:rsidRPr="000621D2" w:rsidRDefault="00237482" w:rsidP="00BB61B2">
      <w:pPr>
        <w:pStyle w:val="Paragraphedeliste"/>
        <w:numPr>
          <w:ilvl w:val="0"/>
          <w:numId w:val="92"/>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Créer ou supprimer des dossiers (os.mkdir, os.rmdir) </w:t>
      </w:r>
    </w:p>
    <w:p w14:paraId="78794836" w14:textId="77777777" w:rsidR="00237482" w:rsidRPr="000621D2" w:rsidRDefault="00237482" w:rsidP="00BB61B2">
      <w:pPr>
        <w:pStyle w:val="Paragraphedeliste"/>
        <w:numPr>
          <w:ilvl w:val="0"/>
          <w:numId w:val="92"/>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Visualiser des données : Matplotlib, Seaborn, Plitly </w:t>
      </w:r>
    </w:p>
    <w:p w14:paraId="5FD4454A" w14:textId="77777777" w:rsidR="00237482" w:rsidRPr="000621D2" w:rsidRDefault="00237482" w:rsidP="00BB61B2">
      <w:pPr>
        <w:pStyle w:val="Paragraphedeliste"/>
        <w:numPr>
          <w:ilvl w:val="0"/>
          <w:numId w:val="92"/>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Request pour réagir avec des </w:t>
      </w:r>
      <w:r w:rsidRPr="00CD2AEF">
        <w:rPr>
          <w:rFonts w:asciiTheme="majorBidi" w:hAnsiTheme="majorBidi" w:cstheme="majorBidi"/>
        </w:rPr>
        <w:t>Interface de Programmation d’Application (</w:t>
      </w:r>
      <w:r w:rsidRPr="000621D2">
        <w:rPr>
          <w:rFonts w:asciiTheme="majorBidi" w:hAnsiTheme="majorBidi" w:cstheme="majorBidi"/>
        </w:rPr>
        <w:t>API</w:t>
      </w:r>
      <w:r w:rsidRPr="00CD2AEF">
        <w:rPr>
          <w:rFonts w:asciiTheme="majorBidi" w:hAnsiTheme="majorBidi" w:cstheme="majorBidi"/>
        </w:rPr>
        <w:t>)</w:t>
      </w:r>
      <w:r w:rsidRPr="000621D2">
        <w:rPr>
          <w:rFonts w:asciiTheme="majorBidi" w:hAnsiTheme="majorBidi" w:cstheme="majorBidi"/>
        </w:rPr>
        <w:t xml:space="preserve"> </w:t>
      </w:r>
    </w:p>
    <w:p w14:paraId="6D730385" w14:textId="77777777" w:rsidR="00237482" w:rsidRPr="000621D2" w:rsidRDefault="00237482" w:rsidP="00BB61B2">
      <w:pPr>
        <w:pStyle w:val="Paragraphedeliste"/>
        <w:numPr>
          <w:ilvl w:val="0"/>
          <w:numId w:val="92"/>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Beautiful Soup pour le Scraping de données </w:t>
      </w:r>
    </w:p>
    <w:p w14:paraId="705AE4C6" w14:textId="77777777" w:rsidR="00237482" w:rsidRPr="000621D2" w:rsidRDefault="00237482" w:rsidP="00BB61B2">
      <w:pPr>
        <w:pStyle w:val="Paragraphedeliste"/>
        <w:numPr>
          <w:ilvl w:val="0"/>
          <w:numId w:val="92"/>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Tkinter, PyQT pour visualiser des données graphiques </w:t>
      </w:r>
    </w:p>
    <w:p w14:paraId="6A0769A7" w14:textId="77777777" w:rsidR="00237482" w:rsidRPr="00174A3E" w:rsidRDefault="00237482" w:rsidP="00BB61B2">
      <w:pPr>
        <w:pStyle w:val="Paragraphedeliste"/>
        <w:numPr>
          <w:ilvl w:val="1"/>
          <w:numId w:val="91"/>
        </w:numPr>
        <w:autoSpaceDE w:val="0"/>
        <w:autoSpaceDN w:val="0"/>
        <w:adjustRightInd w:val="0"/>
        <w:spacing w:line="259" w:lineRule="auto"/>
        <w:ind w:left="1276"/>
        <w:rPr>
          <w:rFonts w:asciiTheme="majorBidi" w:hAnsiTheme="majorBidi" w:cstheme="majorBidi"/>
        </w:rPr>
      </w:pPr>
      <w:r w:rsidRPr="000621D2">
        <w:rPr>
          <w:rFonts w:asciiTheme="majorBidi" w:hAnsiTheme="majorBidi" w:cstheme="majorBidi"/>
        </w:rPr>
        <w:t xml:space="preserve">Copier ou déplacer des fichiers avec shutil… </w:t>
      </w:r>
    </w:p>
    <w:p w14:paraId="396D10E6" w14:textId="77777777" w:rsidR="00237482" w:rsidRPr="00174A3E" w:rsidRDefault="00237482" w:rsidP="00BB61B2">
      <w:pPr>
        <w:pStyle w:val="Paragraphedeliste"/>
        <w:numPr>
          <w:ilvl w:val="1"/>
          <w:numId w:val="91"/>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Recherche, tri et génération de rapports simples.</w:t>
      </w:r>
    </w:p>
    <w:p w14:paraId="282E0A3E" w14:textId="77777777" w:rsidR="00237482" w:rsidRPr="00174A3E" w:rsidRDefault="00237482" w:rsidP="00BB61B2">
      <w:pPr>
        <w:pStyle w:val="Paragraphedeliste"/>
        <w:numPr>
          <w:ilvl w:val="1"/>
          <w:numId w:val="91"/>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Sérialisation et Désérialisation (Utilisation du module pickle).</w:t>
      </w:r>
    </w:p>
    <w:p w14:paraId="094BB954" w14:textId="77777777" w:rsidR="00237482" w:rsidRPr="00174A3E" w:rsidRDefault="00237482" w:rsidP="00BB61B2">
      <w:pPr>
        <w:pStyle w:val="Paragraphedeliste"/>
        <w:numPr>
          <w:ilvl w:val="1"/>
          <w:numId w:val="91"/>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Sérialisation</w:t>
      </w:r>
      <w:r w:rsidRPr="00174A3E">
        <w:rPr>
          <w:rFonts w:asciiTheme="majorBidi" w:eastAsia="Times New Roman" w:hAnsiTheme="majorBidi" w:cstheme="majorBidi"/>
          <w:lang w:eastAsia="fr-FR"/>
        </w:rPr>
        <w:t xml:space="preserve"> d’objets et traitement de fichiers volumineux (streaming).</w:t>
      </w:r>
    </w:p>
    <w:p w14:paraId="391185F6" w14:textId="77777777" w:rsidR="00237482" w:rsidRPr="008842B8" w:rsidRDefault="00237482" w:rsidP="00BB61B2">
      <w:pPr>
        <w:pStyle w:val="Paragraphedeliste"/>
        <w:numPr>
          <w:ilvl w:val="1"/>
          <w:numId w:val="91"/>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w:t>
      </w:r>
    </w:p>
    <w:p w14:paraId="704CFBEA" w14:textId="77777777" w:rsidR="00237482" w:rsidRPr="00F80962" w:rsidRDefault="00237482" w:rsidP="00BB61B2">
      <w:pPr>
        <w:pStyle w:val="Paragraphedeliste"/>
        <w:numPr>
          <w:ilvl w:val="0"/>
          <w:numId w:val="93"/>
        </w:numPr>
        <w:autoSpaceDE w:val="0"/>
        <w:autoSpaceDN w:val="0"/>
        <w:adjustRightInd w:val="0"/>
        <w:rPr>
          <w:rFonts w:asciiTheme="majorBidi" w:hAnsiTheme="majorBidi" w:cstheme="majorBidi"/>
        </w:rPr>
      </w:pPr>
      <w:r w:rsidRPr="009E320B">
        <w:rPr>
          <w:rFonts w:asciiTheme="majorBidi" w:hAnsiTheme="majorBidi" w:cstheme="majorBidi"/>
          <w:b/>
          <w:bCs/>
        </w:rPr>
        <w:t>Exercices</w:t>
      </w:r>
      <w:r>
        <w:rPr>
          <w:rFonts w:asciiTheme="majorBidi" w:hAnsiTheme="majorBidi" w:cstheme="majorBidi"/>
        </w:rPr>
        <w:t> :</w:t>
      </w:r>
    </w:p>
    <w:p w14:paraId="54694022" w14:textId="77777777" w:rsidR="00237482" w:rsidRPr="00F80962" w:rsidRDefault="00237482" w:rsidP="00BB61B2">
      <w:pPr>
        <w:pStyle w:val="Paragraphedeliste"/>
        <w:numPr>
          <w:ilvl w:val="1"/>
          <w:numId w:val="91"/>
        </w:numPr>
        <w:autoSpaceDE w:val="0"/>
        <w:autoSpaceDN w:val="0"/>
        <w:adjustRightInd w:val="0"/>
        <w:spacing w:line="259" w:lineRule="auto"/>
        <w:ind w:left="1276"/>
        <w:rPr>
          <w:rFonts w:asciiTheme="majorBidi" w:hAnsiTheme="majorBidi" w:cstheme="majorBidi"/>
        </w:rPr>
      </w:pPr>
      <w:r w:rsidRPr="00F80962">
        <w:rPr>
          <w:rFonts w:asciiTheme="majorBidi" w:hAnsiTheme="majorBidi" w:cstheme="majorBidi"/>
        </w:rPr>
        <w:t xml:space="preserve">Utilisation de openpyxl et pandas pour lire, modifier et écrire des fichiers Excel ou CSV pour : </w:t>
      </w:r>
    </w:p>
    <w:p w14:paraId="64CE4991" w14:textId="77777777" w:rsidR="00237482" w:rsidRPr="00F80962" w:rsidRDefault="00237482" w:rsidP="00BB61B2">
      <w:pPr>
        <w:pStyle w:val="Paragraphedeliste"/>
        <w:numPr>
          <w:ilvl w:val="0"/>
          <w:numId w:val="92"/>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Créer des rapports automatiques </w:t>
      </w:r>
    </w:p>
    <w:p w14:paraId="58E92B1F" w14:textId="77777777" w:rsidR="00237482" w:rsidRPr="00CD2AEF" w:rsidRDefault="00237482" w:rsidP="00BB61B2">
      <w:pPr>
        <w:pStyle w:val="Paragraphedeliste"/>
        <w:numPr>
          <w:ilvl w:val="0"/>
          <w:numId w:val="92"/>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Extraire automatiquement des données </w:t>
      </w:r>
    </w:p>
    <w:p w14:paraId="0428303D" w14:textId="77777777" w:rsidR="00237482" w:rsidRPr="00F80962" w:rsidRDefault="00237482" w:rsidP="00BB61B2">
      <w:pPr>
        <w:pStyle w:val="Paragraphedeliste"/>
        <w:numPr>
          <w:ilvl w:val="0"/>
          <w:numId w:val="92"/>
        </w:numPr>
        <w:autoSpaceDE w:val="0"/>
        <w:autoSpaceDN w:val="0"/>
        <w:adjustRightInd w:val="0"/>
        <w:ind w:left="1843"/>
        <w:rPr>
          <w:rFonts w:asciiTheme="majorBidi" w:hAnsiTheme="majorBidi" w:cstheme="majorBidi"/>
        </w:rPr>
      </w:pPr>
      <w:r w:rsidRPr="00CD2AEF">
        <w:rPr>
          <w:rFonts w:asciiTheme="majorBidi" w:hAnsiTheme="majorBidi" w:cstheme="majorBidi"/>
        </w:rPr>
        <w:t>….</w:t>
      </w:r>
    </w:p>
    <w:p w14:paraId="14CF3DD3" w14:textId="77777777" w:rsidR="00237482" w:rsidRPr="00F80962" w:rsidRDefault="00237482" w:rsidP="00BB61B2">
      <w:pPr>
        <w:pStyle w:val="Paragraphedeliste"/>
        <w:numPr>
          <w:ilvl w:val="1"/>
          <w:numId w:val="91"/>
        </w:numPr>
        <w:autoSpaceDE w:val="0"/>
        <w:autoSpaceDN w:val="0"/>
        <w:adjustRightInd w:val="0"/>
        <w:spacing w:line="259" w:lineRule="auto"/>
        <w:ind w:left="1276"/>
        <w:rPr>
          <w:rFonts w:asciiTheme="majorBidi" w:hAnsiTheme="majorBidi" w:cstheme="majorBidi"/>
        </w:rPr>
      </w:pPr>
      <w:r w:rsidRPr="00F80962">
        <w:rPr>
          <w:rFonts w:asciiTheme="majorBidi" w:hAnsiTheme="majorBidi" w:cstheme="majorBidi"/>
        </w:rPr>
        <w:t xml:space="preserve">Ecriture de scripts pour : </w:t>
      </w:r>
    </w:p>
    <w:p w14:paraId="6D837AD3" w14:textId="77777777" w:rsidR="00237482" w:rsidRPr="00F80962" w:rsidRDefault="00237482" w:rsidP="00BB61B2">
      <w:pPr>
        <w:pStyle w:val="Paragraphedeliste"/>
        <w:numPr>
          <w:ilvl w:val="0"/>
          <w:numId w:val="92"/>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traiter des fichiers textes (recherche, tri) </w:t>
      </w:r>
    </w:p>
    <w:p w14:paraId="680BF32D" w14:textId="77777777" w:rsidR="00237482" w:rsidRPr="00F80962" w:rsidRDefault="00237482" w:rsidP="00BB61B2">
      <w:pPr>
        <w:pStyle w:val="Paragraphedeliste"/>
        <w:numPr>
          <w:ilvl w:val="0"/>
          <w:numId w:val="92"/>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automatiser des calculs techniques </w:t>
      </w:r>
    </w:p>
    <w:p w14:paraId="2D7CEF5F" w14:textId="77777777" w:rsidR="00237482" w:rsidRPr="00CD2AEF" w:rsidRDefault="00237482" w:rsidP="00BB61B2">
      <w:pPr>
        <w:pStyle w:val="Paragraphedeliste"/>
        <w:numPr>
          <w:ilvl w:val="0"/>
          <w:numId w:val="92"/>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gérer des rapports simples (PDF, Excel) </w:t>
      </w:r>
    </w:p>
    <w:p w14:paraId="2CF7EA2D" w14:textId="77777777" w:rsidR="00237482" w:rsidRPr="00F80962" w:rsidRDefault="00237482" w:rsidP="00BB61B2">
      <w:pPr>
        <w:pStyle w:val="Paragraphedeliste"/>
        <w:numPr>
          <w:ilvl w:val="0"/>
          <w:numId w:val="92"/>
        </w:numPr>
        <w:autoSpaceDE w:val="0"/>
        <w:autoSpaceDN w:val="0"/>
        <w:adjustRightInd w:val="0"/>
        <w:ind w:left="1843"/>
        <w:rPr>
          <w:rFonts w:asciiTheme="majorBidi" w:hAnsiTheme="majorBidi" w:cstheme="majorBidi"/>
        </w:rPr>
      </w:pPr>
      <w:r w:rsidRPr="00CD2AEF">
        <w:rPr>
          <w:rFonts w:asciiTheme="majorBidi" w:hAnsiTheme="majorBidi" w:cstheme="majorBidi"/>
        </w:rPr>
        <w:t>….</w:t>
      </w:r>
    </w:p>
    <w:p w14:paraId="3DDF91F2" w14:textId="77777777" w:rsidR="00237482" w:rsidRPr="00CD2AEF" w:rsidRDefault="00237482" w:rsidP="00BB61B2">
      <w:pPr>
        <w:pStyle w:val="Paragraphedeliste"/>
        <w:numPr>
          <w:ilvl w:val="1"/>
          <w:numId w:val="91"/>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Algorithmes de tri, de recherche et de tri par insertion </w:t>
      </w:r>
    </w:p>
    <w:p w14:paraId="44EEC356" w14:textId="77777777" w:rsidR="00237482" w:rsidRPr="00CD2AEF" w:rsidRDefault="00237482" w:rsidP="00BB61B2">
      <w:pPr>
        <w:pStyle w:val="Paragraphedeliste"/>
        <w:numPr>
          <w:ilvl w:val="1"/>
          <w:numId w:val="91"/>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Implémenter une fonction de recherche dans une liste. </w:t>
      </w:r>
    </w:p>
    <w:p w14:paraId="16C88C97" w14:textId="77777777" w:rsidR="00237482" w:rsidRPr="00CD2AEF" w:rsidRDefault="00237482" w:rsidP="00BB61B2">
      <w:pPr>
        <w:pStyle w:val="Paragraphedeliste"/>
        <w:numPr>
          <w:ilvl w:val="1"/>
          <w:numId w:val="91"/>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Opération sur les fichiers </w:t>
      </w:r>
    </w:p>
    <w:p w14:paraId="26C6483C" w14:textId="77777777" w:rsidR="00237482" w:rsidRPr="00CD2AEF" w:rsidRDefault="00237482" w:rsidP="00BB61B2">
      <w:pPr>
        <w:pStyle w:val="Paragraphedeliste"/>
        <w:numPr>
          <w:ilvl w:val="1"/>
          <w:numId w:val="91"/>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Navigation sécurisée (configuration de réseaux simples, gestion des mots de passe) </w:t>
      </w:r>
    </w:p>
    <w:p w14:paraId="1FCDF54C" w14:textId="77777777" w:rsidR="00237482" w:rsidRPr="008842B8" w:rsidRDefault="00237482" w:rsidP="00BB61B2">
      <w:pPr>
        <w:pStyle w:val="Paragraphedeliste"/>
        <w:numPr>
          <w:ilvl w:val="1"/>
          <w:numId w:val="91"/>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w:t>
      </w:r>
    </w:p>
    <w:p w14:paraId="3B4833BC" w14:textId="77777777" w:rsidR="00237482" w:rsidRPr="000621D2" w:rsidRDefault="00237482" w:rsidP="00237482">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3</w:t>
      </w:r>
      <w:r w:rsidRPr="000621D2">
        <w:rPr>
          <w:rFonts w:asciiTheme="majorBidi" w:hAnsiTheme="majorBidi" w:cstheme="majorBidi"/>
          <w:b/>
          <w:bCs/>
          <w:sz w:val="23"/>
          <w:szCs w:val="23"/>
        </w:rPr>
        <w:t xml:space="preserve"> : Apprentissage avancé d’Excel </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w:t>
      </w:r>
      <w:r w:rsidRPr="00CD2AEF">
        <w:rPr>
          <w:rFonts w:asciiTheme="majorBidi" w:hAnsiTheme="majorBidi" w:cstheme="majorBidi"/>
          <w:b/>
          <w:bCs/>
          <w:sz w:val="23"/>
          <w:szCs w:val="23"/>
        </w:rPr>
        <w:t>0</w:t>
      </w:r>
      <w:r w:rsidRPr="000621D2">
        <w:rPr>
          <w:rFonts w:asciiTheme="majorBidi" w:hAnsiTheme="majorBidi" w:cstheme="majorBidi"/>
          <w:b/>
          <w:bCs/>
          <w:sz w:val="23"/>
          <w:szCs w:val="23"/>
        </w:rPr>
        <w:t xml:space="preserve">2 semaines) </w:t>
      </w:r>
    </w:p>
    <w:p w14:paraId="5BF585F1" w14:textId="77777777" w:rsidR="00237482" w:rsidRPr="000621D2" w:rsidRDefault="00237482" w:rsidP="00BB61B2">
      <w:pPr>
        <w:pStyle w:val="Paragraphedeliste"/>
        <w:numPr>
          <w:ilvl w:val="0"/>
          <w:numId w:val="96"/>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Principes des macros et création d’une macro simple, </w:t>
      </w:r>
    </w:p>
    <w:p w14:paraId="752055CD" w14:textId="77777777" w:rsidR="00237482" w:rsidRPr="000621D2" w:rsidRDefault="00237482" w:rsidP="00BB61B2">
      <w:pPr>
        <w:pStyle w:val="Paragraphedeliste"/>
        <w:numPr>
          <w:ilvl w:val="0"/>
          <w:numId w:val="96"/>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Tableaux croisés dynamiques, </w:t>
      </w:r>
    </w:p>
    <w:p w14:paraId="74887ED9" w14:textId="77777777" w:rsidR="00237482" w:rsidRPr="000621D2" w:rsidRDefault="00237482" w:rsidP="00BB61B2">
      <w:pPr>
        <w:pStyle w:val="Paragraphedeliste"/>
        <w:numPr>
          <w:ilvl w:val="0"/>
          <w:numId w:val="96"/>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Histogrammes, </w:t>
      </w:r>
    </w:p>
    <w:p w14:paraId="337741E5" w14:textId="77777777" w:rsidR="00237482" w:rsidRPr="000621D2" w:rsidRDefault="00237482" w:rsidP="00BB61B2">
      <w:pPr>
        <w:pStyle w:val="Paragraphedeliste"/>
        <w:numPr>
          <w:ilvl w:val="0"/>
          <w:numId w:val="96"/>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Diagrammes en barres, </w:t>
      </w:r>
    </w:p>
    <w:p w14:paraId="0127B9CC" w14:textId="77777777" w:rsidR="00237482" w:rsidRPr="000621D2" w:rsidRDefault="00237482" w:rsidP="00BB61B2">
      <w:pPr>
        <w:pStyle w:val="Paragraphedeliste"/>
        <w:numPr>
          <w:ilvl w:val="0"/>
          <w:numId w:val="96"/>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Araignée, </w:t>
      </w:r>
    </w:p>
    <w:p w14:paraId="6C0F8526" w14:textId="77777777" w:rsidR="00237482" w:rsidRPr="00CD2AEF" w:rsidRDefault="00237482" w:rsidP="00BB61B2">
      <w:pPr>
        <w:pStyle w:val="Paragraphedeliste"/>
        <w:numPr>
          <w:ilvl w:val="0"/>
          <w:numId w:val="96"/>
        </w:numPr>
        <w:autoSpaceDE w:val="0"/>
        <w:autoSpaceDN w:val="0"/>
        <w:adjustRightInd w:val="0"/>
        <w:ind w:left="714" w:hanging="357"/>
        <w:contextualSpacing w:val="0"/>
        <w:rPr>
          <w:rFonts w:asciiTheme="majorBidi" w:hAnsiTheme="majorBidi" w:cstheme="majorBidi"/>
        </w:rPr>
      </w:pPr>
      <w:r w:rsidRPr="000621D2">
        <w:rPr>
          <w:rFonts w:asciiTheme="majorBidi" w:eastAsia="Times New Roman" w:hAnsiTheme="majorBidi" w:cstheme="majorBidi"/>
          <w:lang w:eastAsia="fr-FR"/>
        </w:rPr>
        <w:t>Etc.</w:t>
      </w:r>
      <w:r w:rsidRPr="000621D2">
        <w:rPr>
          <w:rFonts w:asciiTheme="majorBidi" w:hAnsiTheme="majorBidi" w:cstheme="majorBidi"/>
        </w:rPr>
        <w:t xml:space="preserve"> </w:t>
      </w:r>
    </w:p>
    <w:p w14:paraId="2A73EBEF" w14:textId="77777777" w:rsidR="00237482" w:rsidRPr="008842B8" w:rsidRDefault="00237482" w:rsidP="00BB61B2">
      <w:pPr>
        <w:pStyle w:val="Paragraphedeliste"/>
        <w:numPr>
          <w:ilvl w:val="0"/>
          <w:numId w:val="96"/>
        </w:numPr>
        <w:autoSpaceDE w:val="0"/>
        <w:autoSpaceDN w:val="0"/>
        <w:adjustRightInd w:val="0"/>
        <w:ind w:left="714" w:hanging="357"/>
        <w:contextualSpacing w:val="0"/>
        <w:rPr>
          <w:rFonts w:asciiTheme="majorBidi" w:hAnsiTheme="majorBidi" w:cstheme="majorBidi"/>
        </w:rPr>
      </w:pPr>
      <w:r w:rsidRPr="009E320B">
        <w:rPr>
          <w:rFonts w:asciiTheme="majorBidi" w:hAnsiTheme="majorBidi" w:cstheme="majorBidi"/>
          <w:b/>
          <w:bCs/>
        </w:rPr>
        <w:t>Exercices</w:t>
      </w:r>
      <w:r>
        <w:rPr>
          <w:rFonts w:asciiTheme="majorBidi" w:hAnsiTheme="majorBidi" w:cstheme="majorBidi"/>
        </w:rPr>
        <w:t xml:space="preserve"> Excel  …</w:t>
      </w:r>
    </w:p>
    <w:p w14:paraId="3C2EE8D8" w14:textId="77777777" w:rsidR="00237482" w:rsidRPr="000621D2" w:rsidRDefault="00237482" w:rsidP="00237482">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4</w:t>
      </w:r>
      <w:r w:rsidRPr="000621D2">
        <w:rPr>
          <w:rFonts w:asciiTheme="majorBidi" w:hAnsiTheme="majorBidi" w:cstheme="majorBidi"/>
          <w:b/>
          <w:bCs/>
          <w:sz w:val="23"/>
          <w:szCs w:val="23"/>
        </w:rPr>
        <w:t xml:space="preserve"> : Apprentissage de GanttProject</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 xml:space="preserve"> (</w:t>
      </w:r>
      <w:r w:rsidRPr="00CD2AEF">
        <w:rPr>
          <w:rFonts w:asciiTheme="majorBidi" w:hAnsiTheme="majorBidi" w:cstheme="majorBidi"/>
          <w:b/>
          <w:bCs/>
          <w:sz w:val="23"/>
          <w:szCs w:val="23"/>
        </w:rPr>
        <w:t>0</w:t>
      </w:r>
      <w:r w:rsidRPr="000621D2">
        <w:rPr>
          <w:rFonts w:asciiTheme="majorBidi" w:hAnsiTheme="majorBidi" w:cstheme="majorBidi"/>
          <w:b/>
          <w:bCs/>
          <w:sz w:val="23"/>
          <w:szCs w:val="23"/>
        </w:rPr>
        <w:t xml:space="preserve">2 semaines) </w:t>
      </w:r>
    </w:p>
    <w:p w14:paraId="6EA78912" w14:textId="77777777" w:rsidR="00237482" w:rsidRPr="000621D2" w:rsidRDefault="00237482" w:rsidP="00BB61B2">
      <w:pPr>
        <w:pStyle w:val="Paragraphedeliste"/>
        <w:numPr>
          <w:ilvl w:val="0"/>
          <w:numId w:val="97"/>
        </w:numPr>
        <w:autoSpaceDE w:val="0"/>
        <w:autoSpaceDN w:val="0"/>
        <w:adjustRightInd w:val="0"/>
        <w:contextualSpacing w:val="0"/>
        <w:rPr>
          <w:rFonts w:asciiTheme="majorBidi" w:hAnsiTheme="majorBidi" w:cstheme="majorBidi"/>
        </w:rPr>
      </w:pPr>
      <w:r w:rsidRPr="000621D2">
        <w:rPr>
          <w:rFonts w:asciiTheme="majorBidi" w:eastAsia="Times New Roman" w:hAnsiTheme="majorBidi" w:cstheme="majorBidi"/>
          <w:lang w:eastAsia="fr-FR"/>
        </w:rPr>
        <w:t>Introduction</w:t>
      </w:r>
      <w:r w:rsidRPr="000621D2">
        <w:rPr>
          <w:rFonts w:asciiTheme="majorBidi" w:hAnsiTheme="majorBidi" w:cstheme="majorBidi"/>
        </w:rPr>
        <w:t xml:space="preserve"> à la gestion de projets : </w:t>
      </w:r>
    </w:p>
    <w:p w14:paraId="2C42793E" w14:textId="77777777" w:rsidR="00237482" w:rsidRPr="000621D2" w:rsidRDefault="00237482" w:rsidP="00BB61B2">
      <w:pPr>
        <w:pStyle w:val="Paragraphedeliste"/>
        <w:numPr>
          <w:ilvl w:val="1"/>
          <w:numId w:val="91"/>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Qu’est-ce qu’un projet ? </w:t>
      </w:r>
    </w:p>
    <w:p w14:paraId="0D320330" w14:textId="77777777" w:rsidR="00237482" w:rsidRPr="000621D2" w:rsidRDefault="00237482" w:rsidP="00BB61B2">
      <w:pPr>
        <w:pStyle w:val="Paragraphedeliste"/>
        <w:numPr>
          <w:ilvl w:val="1"/>
          <w:numId w:val="91"/>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Quels sont les enjeux de gestion d’un projet ? </w:t>
      </w:r>
    </w:p>
    <w:p w14:paraId="52B0FCBD" w14:textId="77777777" w:rsidR="00237482" w:rsidRPr="000621D2" w:rsidRDefault="00237482" w:rsidP="00BB61B2">
      <w:pPr>
        <w:pStyle w:val="Paragraphedeliste"/>
        <w:numPr>
          <w:ilvl w:val="1"/>
          <w:numId w:val="91"/>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Interface de GanttProject </w:t>
      </w:r>
    </w:p>
    <w:p w14:paraId="6ADCB041" w14:textId="77777777" w:rsidR="00237482" w:rsidRPr="000621D2" w:rsidRDefault="00237482" w:rsidP="00BB61B2">
      <w:pPr>
        <w:pStyle w:val="Paragraphedeliste"/>
        <w:numPr>
          <w:ilvl w:val="0"/>
          <w:numId w:val="97"/>
        </w:numPr>
        <w:autoSpaceDE w:val="0"/>
        <w:autoSpaceDN w:val="0"/>
        <w:adjustRightInd w:val="0"/>
        <w:ind w:left="714" w:hanging="357"/>
        <w:contextualSpacing w:val="0"/>
        <w:rPr>
          <w:rFonts w:asciiTheme="majorBidi" w:hAnsiTheme="majorBidi" w:cstheme="majorBidi"/>
        </w:rPr>
      </w:pPr>
      <w:r w:rsidRPr="000621D2">
        <w:rPr>
          <w:rFonts w:asciiTheme="majorBidi" w:hAnsiTheme="majorBidi" w:cstheme="majorBidi"/>
        </w:rPr>
        <w:t xml:space="preserve">Les </w:t>
      </w:r>
      <w:r w:rsidRPr="000621D2">
        <w:rPr>
          <w:rFonts w:asciiTheme="majorBidi" w:eastAsia="Times New Roman" w:hAnsiTheme="majorBidi" w:cstheme="majorBidi"/>
          <w:lang w:eastAsia="fr-FR"/>
        </w:rPr>
        <w:t>tâches</w:t>
      </w:r>
      <w:r w:rsidRPr="000621D2">
        <w:rPr>
          <w:rFonts w:asciiTheme="majorBidi" w:hAnsiTheme="majorBidi" w:cstheme="majorBidi"/>
        </w:rPr>
        <w:t xml:space="preserve"> (création, modification ,organisation) </w:t>
      </w:r>
    </w:p>
    <w:p w14:paraId="2F62A666" w14:textId="77777777" w:rsidR="00237482" w:rsidRPr="000621D2" w:rsidRDefault="00237482" w:rsidP="00BB61B2">
      <w:pPr>
        <w:pStyle w:val="Paragraphedeliste"/>
        <w:numPr>
          <w:ilvl w:val="0"/>
          <w:numId w:val="97"/>
        </w:numPr>
        <w:autoSpaceDE w:val="0"/>
        <w:autoSpaceDN w:val="0"/>
        <w:adjustRightInd w:val="0"/>
        <w:ind w:left="714" w:hanging="357"/>
        <w:contextualSpacing w:val="0"/>
        <w:rPr>
          <w:rFonts w:asciiTheme="majorBidi" w:hAnsiTheme="majorBidi" w:cstheme="majorBidi"/>
        </w:rPr>
      </w:pPr>
      <w:r w:rsidRPr="000621D2">
        <w:rPr>
          <w:rFonts w:asciiTheme="majorBidi" w:eastAsia="Times New Roman" w:hAnsiTheme="majorBidi" w:cstheme="majorBidi"/>
          <w:lang w:eastAsia="fr-FR"/>
        </w:rPr>
        <w:t>Gestion</w:t>
      </w:r>
      <w:r w:rsidRPr="000621D2">
        <w:rPr>
          <w:rFonts w:asciiTheme="majorBidi" w:hAnsiTheme="majorBidi" w:cstheme="majorBidi"/>
        </w:rPr>
        <w:t xml:space="preserve"> du temps (dates de début ou de fin de projet) </w:t>
      </w:r>
    </w:p>
    <w:p w14:paraId="76966966" w14:textId="77777777" w:rsidR="00237482" w:rsidRPr="00CD2AEF" w:rsidRDefault="00237482" w:rsidP="00BB61B2">
      <w:pPr>
        <w:pStyle w:val="Paragraphedeliste"/>
        <w:numPr>
          <w:ilvl w:val="0"/>
          <w:numId w:val="97"/>
        </w:numPr>
        <w:autoSpaceDE w:val="0"/>
        <w:autoSpaceDN w:val="0"/>
        <w:adjustRightInd w:val="0"/>
        <w:ind w:left="714" w:hanging="357"/>
        <w:contextualSpacing w:val="0"/>
        <w:rPr>
          <w:rFonts w:asciiTheme="majorBidi" w:hAnsiTheme="majorBidi" w:cstheme="majorBidi"/>
          <w:b/>
        </w:rPr>
      </w:pPr>
      <w:r w:rsidRPr="00CD2AEF">
        <w:rPr>
          <w:rFonts w:asciiTheme="majorBidi" w:eastAsia="Times New Roman" w:hAnsiTheme="majorBidi" w:cstheme="majorBidi"/>
          <w:lang w:eastAsia="fr-FR"/>
        </w:rPr>
        <w:t>Gestion</w:t>
      </w:r>
      <w:r w:rsidRPr="00CD2AEF">
        <w:rPr>
          <w:rFonts w:asciiTheme="majorBidi" w:hAnsiTheme="majorBidi" w:cstheme="majorBidi"/>
        </w:rPr>
        <w:t xml:space="preserve"> des ressources</w:t>
      </w:r>
    </w:p>
    <w:p w14:paraId="03565FCD" w14:textId="77777777" w:rsidR="00237482" w:rsidRPr="00CD2AEF" w:rsidRDefault="00237482" w:rsidP="00BB61B2">
      <w:pPr>
        <w:pStyle w:val="Paragraphedeliste"/>
        <w:numPr>
          <w:ilvl w:val="0"/>
          <w:numId w:val="97"/>
        </w:numPr>
        <w:autoSpaceDE w:val="0"/>
        <w:autoSpaceDN w:val="0"/>
        <w:adjustRightInd w:val="0"/>
        <w:ind w:left="714" w:hanging="357"/>
        <w:contextualSpacing w:val="0"/>
        <w:rPr>
          <w:rFonts w:asciiTheme="majorBidi" w:hAnsiTheme="majorBidi" w:cstheme="majorBidi"/>
          <w:b/>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sur Gantt Project</w:t>
      </w:r>
    </w:p>
    <w:p w14:paraId="23A5E4C3" w14:textId="77777777" w:rsidR="00237482" w:rsidRPr="00174A3E" w:rsidRDefault="00237482" w:rsidP="00237482">
      <w:pPr>
        <w:spacing w:line="276" w:lineRule="auto"/>
        <w:rPr>
          <w:rFonts w:asciiTheme="majorBidi" w:eastAsia="Times New Roman" w:hAnsiTheme="majorBidi" w:cstheme="majorBidi"/>
          <w:b/>
          <w:bCs/>
          <w:lang w:eastAsia="fr-FR"/>
        </w:rPr>
      </w:pPr>
      <w:r w:rsidRPr="00174A3E">
        <w:rPr>
          <w:rFonts w:asciiTheme="majorBidi" w:hAnsiTheme="majorBidi" w:cstheme="majorBidi"/>
          <w:b/>
        </w:rPr>
        <w:t xml:space="preserve">Chapitre </w:t>
      </w:r>
      <w:r>
        <w:rPr>
          <w:rFonts w:asciiTheme="majorBidi" w:hAnsiTheme="majorBidi" w:cstheme="majorBidi"/>
          <w:b/>
        </w:rPr>
        <w:t>5</w:t>
      </w:r>
      <w:r w:rsidRPr="00174A3E">
        <w:rPr>
          <w:rFonts w:asciiTheme="majorBidi" w:hAnsiTheme="majorBidi" w:cstheme="majorBidi"/>
          <w:b/>
        </w:rPr>
        <w:t> :</w:t>
      </w:r>
      <w:r w:rsidRPr="00174A3E">
        <w:rPr>
          <w:rFonts w:asciiTheme="majorBidi" w:eastAsia="Times New Roman" w:hAnsiTheme="majorBidi" w:cstheme="majorBidi"/>
          <w:b/>
          <w:bCs/>
          <w:lang w:eastAsia="fr-FR"/>
        </w:rPr>
        <w:t xml:space="preserve"> Programmation orientée objet avancée             </w:t>
      </w:r>
      <w:r w:rsidRPr="000621D2">
        <w:rPr>
          <w:rFonts w:asciiTheme="majorBidi" w:hAnsiTheme="majorBidi" w:cstheme="majorBidi"/>
          <w:b/>
          <w:bCs/>
          <w:sz w:val="23"/>
          <w:szCs w:val="23"/>
        </w:rPr>
        <w:t>(</w:t>
      </w:r>
      <w:r w:rsidRPr="00CD2AEF">
        <w:rPr>
          <w:rFonts w:asciiTheme="majorBidi" w:hAnsiTheme="majorBidi" w:cstheme="majorBidi"/>
          <w:b/>
          <w:bCs/>
          <w:sz w:val="23"/>
          <w:szCs w:val="23"/>
        </w:rPr>
        <w:t>03</w:t>
      </w:r>
      <w:r w:rsidRPr="000621D2">
        <w:rPr>
          <w:rFonts w:asciiTheme="majorBidi" w:hAnsiTheme="majorBidi" w:cstheme="majorBidi"/>
          <w:b/>
          <w:bCs/>
          <w:sz w:val="23"/>
          <w:szCs w:val="23"/>
        </w:rPr>
        <w:t xml:space="preserve"> semaines)</w:t>
      </w:r>
    </w:p>
    <w:p w14:paraId="2E45C38A" w14:textId="77777777" w:rsidR="00237482" w:rsidRPr="00CD2AEF" w:rsidRDefault="00237482" w:rsidP="00BB61B2">
      <w:pPr>
        <w:pStyle w:val="Paragraphedeliste"/>
        <w:numPr>
          <w:ilvl w:val="0"/>
          <w:numId w:val="98"/>
        </w:numPr>
        <w:autoSpaceDE w:val="0"/>
        <w:autoSpaceDN w:val="0"/>
        <w:adjustRightInd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 xml:space="preserve">Organisation du code :   </w:t>
      </w:r>
    </w:p>
    <w:p w14:paraId="456B4F89" w14:textId="77777777" w:rsidR="00237482" w:rsidRPr="00174A3E" w:rsidRDefault="00237482" w:rsidP="00BB61B2">
      <w:pPr>
        <w:pStyle w:val="Paragraphedeliste"/>
        <w:numPr>
          <w:ilvl w:val="1"/>
          <w:numId w:val="91"/>
        </w:numPr>
        <w:autoSpaceDE w:val="0"/>
        <w:autoSpaceDN w:val="0"/>
        <w:adjustRightInd w:val="0"/>
        <w:ind w:left="1276"/>
        <w:rPr>
          <w:rFonts w:asciiTheme="majorBidi" w:eastAsia="Times New Roman" w:hAnsiTheme="majorBidi" w:cstheme="majorBidi"/>
          <w:lang w:eastAsia="fr-FR"/>
        </w:rPr>
      </w:pPr>
      <w:r w:rsidRPr="00CD2AEF">
        <w:rPr>
          <w:rFonts w:asciiTheme="majorBidi" w:hAnsiTheme="majorBidi" w:cstheme="majorBidi"/>
        </w:rPr>
        <w:t>Fonctions personnalisées, paramètres, valeur de retour.</w:t>
      </w:r>
    </w:p>
    <w:p w14:paraId="40D722C5" w14:textId="77777777" w:rsidR="00237482" w:rsidRPr="00CD2AEF" w:rsidRDefault="00237482" w:rsidP="00BB61B2">
      <w:pPr>
        <w:pStyle w:val="Paragraphedeliste"/>
        <w:numPr>
          <w:ilvl w:val="1"/>
          <w:numId w:val="91"/>
        </w:numPr>
        <w:autoSpaceDE w:val="0"/>
        <w:autoSpaceDN w:val="0"/>
        <w:adjustRightInd w:val="0"/>
        <w:ind w:left="1276"/>
        <w:rPr>
          <w:rFonts w:asciiTheme="majorBidi" w:eastAsia="Times New Roman" w:hAnsiTheme="majorBidi" w:cstheme="majorBidi"/>
          <w:lang w:eastAsia="fr-FR"/>
        </w:rPr>
      </w:pPr>
      <w:r w:rsidRPr="00CD2AEF">
        <w:rPr>
          <w:rFonts w:asciiTheme="majorBidi" w:hAnsiTheme="majorBidi" w:cstheme="majorBidi"/>
        </w:rPr>
        <w:t>Modu</w:t>
      </w:r>
      <w:r w:rsidRPr="00CD2AEF">
        <w:rPr>
          <w:rFonts w:asciiTheme="majorBidi" w:eastAsia="Times New Roman" w:hAnsiTheme="majorBidi" w:cstheme="majorBidi"/>
          <w:lang w:eastAsia="fr-FR"/>
        </w:rPr>
        <w:t xml:space="preserve">les, </w:t>
      </w:r>
      <w:r w:rsidRPr="00CD2AEF">
        <w:rPr>
          <w:rFonts w:asciiTheme="majorBidi" w:hAnsiTheme="majorBidi" w:cstheme="majorBidi"/>
        </w:rPr>
        <w:t>importations</w:t>
      </w:r>
      <w:r w:rsidRPr="00CD2AEF">
        <w:rPr>
          <w:rFonts w:asciiTheme="majorBidi" w:eastAsia="Times New Roman" w:hAnsiTheme="majorBidi" w:cstheme="majorBidi"/>
          <w:lang w:eastAsia="fr-FR"/>
        </w:rPr>
        <w:t xml:space="preserve"> et packages.</w:t>
      </w:r>
    </w:p>
    <w:p w14:paraId="185DBDE7" w14:textId="77777777" w:rsidR="00237482" w:rsidRPr="00CD2AEF" w:rsidRDefault="00237482" w:rsidP="00BB61B2">
      <w:pPr>
        <w:pStyle w:val="Paragraphedeliste"/>
        <w:numPr>
          <w:ilvl w:val="0"/>
          <w:numId w:val="98"/>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hAnsiTheme="majorBidi" w:cstheme="majorBidi"/>
        </w:rPr>
        <w:lastRenderedPageBreak/>
        <w:t>Structures</w:t>
      </w:r>
      <w:r w:rsidRPr="00CD2AEF">
        <w:rPr>
          <w:rFonts w:asciiTheme="majorBidi" w:eastAsia="Times New Roman" w:hAnsiTheme="majorBidi" w:cstheme="majorBidi"/>
          <w:lang w:eastAsia="fr-FR"/>
        </w:rPr>
        <w:t xml:space="preserve"> de données complexes :</w:t>
      </w:r>
    </w:p>
    <w:p w14:paraId="5F4B14B1" w14:textId="77777777" w:rsidR="00237482" w:rsidRPr="00174A3E" w:rsidRDefault="00237482" w:rsidP="00BB61B2">
      <w:pPr>
        <w:pStyle w:val="Paragraphedeliste"/>
        <w:numPr>
          <w:ilvl w:val="1"/>
          <w:numId w:val="91"/>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 xml:space="preserve">Listes, </w:t>
      </w:r>
      <w:r w:rsidRPr="00CD2AEF">
        <w:rPr>
          <w:rFonts w:asciiTheme="majorBidi" w:hAnsiTheme="majorBidi" w:cstheme="majorBidi"/>
        </w:rPr>
        <w:t>tuples</w:t>
      </w:r>
      <w:r w:rsidRPr="00CD2AEF">
        <w:rPr>
          <w:rFonts w:asciiTheme="majorBidi" w:eastAsia="Times New Roman" w:hAnsiTheme="majorBidi" w:cstheme="majorBidi"/>
          <w:lang w:eastAsia="fr-FR"/>
        </w:rPr>
        <w:t xml:space="preserve"> et dictionnaires : création, modifi</w:t>
      </w:r>
      <w:r w:rsidRPr="00174A3E">
        <w:rPr>
          <w:rFonts w:asciiTheme="majorBidi" w:eastAsia="Times New Roman" w:hAnsiTheme="majorBidi" w:cstheme="majorBidi"/>
          <w:lang w:eastAsia="fr-FR"/>
        </w:rPr>
        <w:t>cation, suppression, parcours.</w:t>
      </w:r>
    </w:p>
    <w:p w14:paraId="5E65B8F8" w14:textId="77777777" w:rsidR="00237482" w:rsidRPr="00174A3E" w:rsidRDefault="00237482" w:rsidP="00BB61B2">
      <w:pPr>
        <w:pStyle w:val="Paragraphedeliste"/>
        <w:numPr>
          <w:ilvl w:val="0"/>
          <w:numId w:val="98"/>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Concepts</w:t>
      </w:r>
      <w:r w:rsidRPr="00174A3E">
        <w:rPr>
          <w:rFonts w:asciiTheme="majorBidi" w:eastAsia="Times New Roman" w:hAnsiTheme="majorBidi" w:cstheme="majorBidi"/>
          <w:lang w:eastAsia="fr-FR"/>
        </w:rPr>
        <w:t xml:space="preserve"> fondamentaux de la </w:t>
      </w:r>
      <w:r w:rsidRPr="00CD2AEF">
        <w:rPr>
          <w:rFonts w:asciiTheme="majorBidi" w:hAnsiTheme="majorBidi" w:cstheme="majorBidi"/>
        </w:rPr>
        <w:t>Programmation</w:t>
      </w:r>
      <w:r w:rsidRPr="00CD2AEF">
        <w:rPr>
          <w:rFonts w:asciiTheme="majorBidi" w:eastAsia="Times New Roman" w:hAnsiTheme="majorBidi" w:cstheme="majorBidi"/>
          <w:lang w:eastAsia="fr-FR"/>
        </w:rPr>
        <w:t xml:space="preserve"> orientée objet (</w:t>
      </w:r>
      <w:r w:rsidRPr="00174A3E">
        <w:rPr>
          <w:rFonts w:asciiTheme="majorBidi" w:eastAsia="Times New Roman" w:hAnsiTheme="majorBidi" w:cstheme="majorBidi"/>
          <w:lang w:eastAsia="fr-FR"/>
        </w:rPr>
        <w:t>POO) :</w:t>
      </w:r>
    </w:p>
    <w:p w14:paraId="7F75E6CB" w14:textId="77777777" w:rsidR="00237482" w:rsidRPr="00174A3E" w:rsidRDefault="00237482" w:rsidP="00BB61B2">
      <w:pPr>
        <w:pStyle w:val="Paragraphedeliste"/>
        <w:numPr>
          <w:ilvl w:val="1"/>
          <w:numId w:val="91"/>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Classes, </w:t>
      </w:r>
      <w:r w:rsidRPr="00CD2AEF">
        <w:rPr>
          <w:rFonts w:asciiTheme="majorBidi" w:eastAsia="Times New Roman" w:hAnsiTheme="majorBidi" w:cstheme="majorBidi"/>
          <w:lang w:eastAsia="fr-FR"/>
        </w:rPr>
        <w:t>objets</w:t>
      </w:r>
      <w:r w:rsidRPr="00174A3E">
        <w:rPr>
          <w:rFonts w:asciiTheme="majorBidi" w:eastAsia="Times New Roman" w:hAnsiTheme="majorBidi" w:cstheme="majorBidi"/>
          <w:lang w:eastAsia="fr-FR"/>
        </w:rPr>
        <w:t>, attributs et méthodes.</w:t>
      </w:r>
    </w:p>
    <w:p w14:paraId="6923FEBE" w14:textId="77777777" w:rsidR="00237482" w:rsidRPr="00174A3E" w:rsidRDefault="00237482" w:rsidP="00BB61B2">
      <w:pPr>
        <w:pStyle w:val="Paragraphedeliste"/>
        <w:numPr>
          <w:ilvl w:val="1"/>
          <w:numId w:val="91"/>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Attributs publics, privés et protégés.</w:t>
      </w:r>
    </w:p>
    <w:p w14:paraId="24F0A8C0" w14:textId="77777777" w:rsidR="00237482" w:rsidRPr="00CD2AEF" w:rsidRDefault="00237482" w:rsidP="00BB61B2">
      <w:pPr>
        <w:pStyle w:val="Paragraphedeliste"/>
        <w:numPr>
          <w:ilvl w:val="0"/>
          <w:numId w:val="98"/>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Méthodes spéciales :</w:t>
      </w:r>
    </w:p>
    <w:p w14:paraId="3F868C8A" w14:textId="77777777" w:rsidR="00237482" w:rsidRPr="00CD2AEF" w:rsidRDefault="00237482" w:rsidP="00BB61B2">
      <w:pPr>
        <w:pStyle w:val="Paragraphedeliste"/>
        <w:numPr>
          <w:ilvl w:val="1"/>
          <w:numId w:val="91"/>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b/>
          <w:bCs/>
          <w:lang w:eastAsia="fr-FR"/>
        </w:rPr>
        <w:t>init</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str</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repr</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len</w:t>
      </w:r>
      <w:r w:rsidRPr="00CD2AEF">
        <w:rPr>
          <w:rFonts w:asciiTheme="majorBidi" w:eastAsia="Times New Roman" w:hAnsiTheme="majorBidi" w:cstheme="majorBidi"/>
          <w:lang w:eastAsia="fr-FR"/>
        </w:rPr>
        <w:t>.</w:t>
      </w:r>
    </w:p>
    <w:p w14:paraId="27CA6C37" w14:textId="77777777" w:rsidR="00237482" w:rsidRPr="00CD2AEF" w:rsidRDefault="00237482" w:rsidP="00BB61B2">
      <w:pPr>
        <w:pStyle w:val="Paragraphedeliste"/>
        <w:numPr>
          <w:ilvl w:val="0"/>
          <w:numId w:val="98"/>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Concepts avancés :</w:t>
      </w:r>
    </w:p>
    <w:p w14:paraId="1BA64AE8" w14:textId="77777777" w:rsidR="00237482" w:rsidRPr="00CD2AEF" w:rsidRDefault="00237482" w:rsidP="00BB61B2">
      <w:pPr>
        <w:pStyle w:val="Paragraphedeliste"/>
        <w:numPr>
          <w:ilvl w:val="1"/>
          <w:numId w:val="91"/>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Encapsulation, abstraction, héritage, polymorphisme.</w:t>
      </w:r>
    </w:p>
    <w:p w14:paraId="5594605A" w14:textId="77777777" w:rsidR="00237482" w:rsidRPr="00174A3E" w:rsidRDefault="00237482" w:rsidP="00BB61B2">
      <w:pPr>
        <w:pStyle w:val="Paragraphedeliste"/>
        <w:numPr>
          <w:ilvl w:val="1"/>
          <w:numId w:val="91"/>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Héritage avancé, décorateurs, design patterns, métaclasses.</w:t>
      </w:r>
    </w:p>
    <w:p w14:paraId="38412DC5" w14:textId="77777777" w:rsidR="00237482" w:rsidRPr="00CD2AEF" w:rsidRDefault="00237482" w:rsidP="00BB61B2">
      <w:pPr>
        <w:pStyle w:val="Paragraphedeliste"/>
        <w:numPr>
          <w:ilvl w:val="0"/>
          <w:numId w:val="98"/>
        </w:numPr>
        <w:autoSpaceDE w:val="0"/>
        <w:autoSpaceDN w:val="0"/>
        <w:adjustRightInd w:val="0"/>
        <w:ind w:left="714" w:hanging="357"/>
        <w:contextualSpacing w:val="0"/>
        <w:rPr>
          <w:rFonts w:asciiTheme="majorBidi" w:eastAsia="Times New Roman" w:hAnsiTheme="majorBidi" w:cstheme="majorBidi"/>
          <w:lang w:eastAsia="fr-FR"/>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w:t>
      </w:r>
    </w:p>
    <w:p w14:paraId="3785A693" w14:textId="77777777" w:rsidR="00237482" w:rsidRPr="00174A3E" w:rsidRDefault="00237482" w:rsidP="00237482">
      <w:pPr>
        <w:spacing w:line="276" w:lineRule="auto"/>
        <w:rPr>
          <w:rFonts w:asciiTheme="majorBidi" w:eastAsia="Times New Roman" w:hAnsiTheme="majorBidi" w:cstheme="majorBidi"/>
          <w:b/>
          <w:bCs/>
          <w:lang w:eastAsia="fr-FR"/>
        </w:rPr>
      </w:pPr>
      <w:r w:rsidRPr="00174A3E">
        <w:rPr>
          <w:rFonts w:asciiTheme="majorBidi" w:hAnsiTheme="majorBidi" w:cstheme="majorBidi"/>
          <w:b/>
        </w:rPr>
        <w:t xml:space="preserve">Chapitre </w:t>
      </w:r>
      <w:r>
        <w:rPr>
          <w:rFonts w:asciiTheme="majorBidi" w:hAnsiTheme="majorBidi" w:cstheme="majorBidi"/>
          <w:b/>
        </w:rPr>
        <w:t>6</w:t>
      </w:r>
      <w:r w:rsidRPr="00174A3E">
        <w:rPr>
          <w:rFonts w:asciiTheme="majorBidi" w:hAnsiTheme="majorBidi" w:cstheme="majorBidi"/>
          <w:b/>
        </w:rPr>
        <w:t> :</w:t>
      </w:r>
      <w:r w:rsidRPr="00174A3E">
        <w:rPr>
          <w:rFonts w:asciiTheme="majorBidi" w:eastAsia="Times New Roman" w:hAnsiTheme="majorBidi" w:cstheme="majorBidi"/>
          <w:b/>
          <w:bCs/>
          <w:lang w:eastAsia="fr-FR"/>
        </w:rPr>
        <w:t xml:space="preserve"> Introduction aux données pour l’IA                   </w:t>
      </w:r>
      <w:r w:rsidRPr="000621D2">
        <w:rPr>
          <w:rFonts w:asciiTheme="majorBidi" w:hAnsiTheme="majorBidi" w:cstheme="majorBidi"/>
          <w:b/>
          <w:bCs/>
          <w:sz w:val="23"/>
          <w:szCs w:val="23"/>
        </w:rPr>
        <w:t>(</w:t>
      </w:r>
      <w:r w:rsidRPr="00CD2AEF">
        <w:rPr>
          <w:rFonts w:asciiTheme="majorBidi" w:hAnsiTheme="majorBidi" w:cstheme="majorBidi"/>
          <w:b/>
          <w:bCs/>
          <w:sz w:val="23"/>
          <w:szCs w:val="23"/>
        </w:rPr>
        <w:t>0</w:t>
      </w:r>
      <w:r w:rsidRPr="000621D2">
        <w:rPr>
          <w:rFonts w:asciiTheme="majorBidi" w:hAnsiTheme="majorBidi" w:cstheme="majorBidi"/>
          <w:b/>
          <w:bCs/>
          <w:sz w:val="23"/>
          <w:szCs w:val="23"/>
        </w:rPr>
        <w:t>2 semaines)</w:t>
      </w:r>
    </w:p>
    <w:p w14:paraId="1D541E3C" w14:textId="77777777" w:rsidR="00237482" w:rsidRPr="00174A3E" w:rsidRDefault="00237482" w:rsidP="00BB61B2">
      <w:pPr>
        <w:pStyle w:val="Paragraphedeliste"/>
        <w:numPr>
          <w:ilvl w:val="0"/>
          <w:numId w:val="95"/>
        </w:numPr>
        <w:spacing w:line="276" w:lineRule="auto"/>
        <w:rPr>
          <w:rFonts w:asciiTheme="majorBidi" w:eastAsia="Times New Roman" w:hAnsiTheme="majorBidi" w:cstheme="majorBidi"/>
          <w:lang w:eastAsia="fr-FR"/>
        </w:rPr>
      </w:pPr>
      <w:r w:rsidRPr="00CD2AEF">
        <w:rPr>
          <w:rFonts w:asciiTheme="majorBidi" w:eastAsia="Times New Roman" w:hAnsiTheme="majorBidi" w:cstheme="majorBidi"/>
          <w:lang w:eastAsia="fr-FR"/>
        </w:rPr>
        <w:t>Introduction aux Datasets</w:t>
      </w:r>
      <w:r w:rsidRPr="00174A3E">
        <w:rPr>
          <w:rFonts w:asciiTheme="majorBidi" w:eastAsia="Times New Roman" w:hAnsiTheme="majorBidi" w:cstheme="majorBidi"/>
          <w:lang w:eastAsia="fr-FR"/>
        </w:rPr>
        <w:t xml:space="preserve"> courants en IA :</w:t>
      </w:r>
    </w:p>
    <w:p w14:paraId="3F18AC8D" w14:textId="77777777" w:rsidR="00237482" w:rsidRPr="00237482" w:rsidRDefault="00237482" w:rsidP="00BB61B2">
      <w:pPr>
        <w:pStyle w:val="Paragraphedeliste"/>
        <w:numPr>
          <w:ilvl w:val="1"/>
          <w:numId w:val="91"/>
        </w:numPr>
        <w:autoSpaceDE w:val="0"/>
        <w:autoSpaceDN w:val="0"/>
        <w:adjustRightInd w:val="0"/>
        <w:ind w:left="1276"/>
        <w:rPr>
          <w:rFonts w:asciiTheme="majorBidi" w:eastAsia="Times New Roman" w:hAnsiTheme="majorBidi" w:cstheme="majorBidi"/>
          <w:lang w:val="en-US" w:eastAsia="fr-FR"/>
        </w:rPr>
      </w:pPr>
      <w:r w:rsidRPr="00237482">
        <w:rPr>
          <w:rFonts w:asciiTheme="majorBidi" w:eastAsia="Times New Roman" w:hAnsiTheme="majorBidi" w:cstheme="majorBidi"/>
          <w:lang w:val="en-US" w:eastAsia="fr-FR"/>
        </w:rPr>
        <w:t>Iris, MNIST, CIFAR-10, Boston Housing, ImageNet.</w:t>
      </w:r>
    </w:p>
    <w:p w14:paraId="30A08560" w14:textId="77777777" w:rsidR="00237482" w:rsidRPr="00174A3E" w:rsidRDefault="00237482" w:rsidP="00BB61B2">
      <w:pPr>
        <w:pStyle w:val="Paragraphedeliste"/>
        <w:numPr>
          <w:ilvl w:val="0"/>
          <w:numId w:val="95"/>
        </w:numPr>
        <w:spacing w:line="276" w:lineRule="auto"/>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Prétraitement des données </w:t>
      </w:r>
      <w:r w:rsidRPr="00174A3E">
        <w:rPr>
          <w:rFonts w:asciiTheme="majorBidi" w:hAnsiTheme="majorBidi" w:cstheme="majorBidi"/>
        </w:rPr>
        <w:t>pour le Machine Learning</w:t>
      </w:r>
      <w:r w:rsidRPr="00174A3E">
        <w:rPr>
          <w:rFonts w:asciiTheme="majorBidi" w:eastAsia="Times New Roman" w:hAnsiTheme="majorBidi" w:cstheme="majorBidi"/>
          <w:lang w:eastAsia="fr-FR"/>
        </w:rPr>
        <w:t>:</w:t>
      </w:r>
    </w:p>
    <w:p w14:paraId="192979C9" w14:textId="77777777" w:rsidR="00237482" w:rsidRPr="00174A3E" w:rsidRDefault="00237482" w:rsidP="00BB61B2">
      <w:pPr>
        <w:pStyle w:val="Paragraphedeliste"/>
        <w:numPr>
          <w:ilvl w:val="1"/>
          <w:numId w:val="91"/>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Nettoyage, normalisation, encodage, séparation des données.</w:t>
      </w:r>
    </w:p>
    <w:p w14:paraId="6731D98D" w14:textId="77777777" w:rsidR="00237482" w:rsidRPr="00CD2AEF" w:rsidRDefault="00237482" w:rsidP="00BB61B2">
      <w:pPr>
        <w:pStyle w:val="Paragraphedeliste"/>
        <w:numPr>
          <w:ilvl w:val="1"/>
          <w:numId w:val="91"/>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Validation croisée (cross-validation).</w:t>
      </w:r>
    </w:p>
    <w:p w14:paraId="7E73E5A3" w14:textId="77777777" w:rsidR="00237482" w:rsidRPr="00CD2AEF" w:rsidRDefault="00237482" w:rsidP="00BB61B2">
      <w:pPr>
        <w:pStyle w:val="Paragraphedeliste"/>
        <w:numPr>
          <w:ilvl w:val="0"/>
          <w:numId w:val="95"/>
        </w:numPr>
        <w:spacing w:line="276" w:lineRule="auto"/>
        <w:rPr>
          <w:rFonts w:asciiTheme="majorBidi" w:eastAsia="Times New Roman" w:hAnsiTheme="majorBidi" w:cstheme="majorBidi"/>
          <w:lang w:eastAsia="fr-FR"/>
        </w:rPr>
      </w:pPr>
      <w:r w:rsidRPr="00CD2AEF">
        <w:rPr>
          <w:rFonts w:asciiTheme="majorBidi" w:eastAsia="Times New Roman" w:hAnsiTheme="majorBidi" w:cstheme="majorBidi"/>
          <w:lang w:eastAsia="fr-FR"/>
        </w:rPr>
        <w:t>Techniques de Feature Engineering :</w:t>
      </w:r>
    </w:p>
    <w:p w14:paraId="3F3DA23D" w14:textId="77777777" w:rsidR="00237482" w:rsidRPr="00174A3E" w:rsidRDefault="00237482" w:rsidP="00BB61B2">
      <w:pPr>
        <w:pStyle w:val="Paragraphedeliste"/>
        <w:numPr>
          <w:ilvl w:val="1"/>
          <w:numId w:val="91"/>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Sélection, création de caractéristiques, réduction de dimension.</w:t>
      </w:r>
    </w:p>
    <w:p w14:paraId="3A85DA19" w14:textId="77777777" w:rsidR="00237482" w:rsidRPr="00174A3E" w:rsidRDefault="00237482" w:rsidP="00BB61B2">
      <w:pPr>
        <w:pStyle w:val="Paragraphedeliste"/>
        <w:numPr>
          <w:ilvl w:val="0"/>
          <w:numId w:val="95"/>
        </w:numPr>
        <w:spacing w:line="276" w:lineRule="auto"/>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Bibliothèques essentielles </w:t>
      </w:r>
      <w:r w:rsidRPr="00174A3E">
        <w:rPr>
          <w:rFonts w:asciiTheme="majorBidi" w:hAnsiTheme="majorBidi" w:cstheme="majorBidi"/>
        </w:rPr>
        <w:t>pour le développement des modèles IA</w:t>
      </w:r>
      <w:r w:rsidRPr="00174A3E">
        <w:rPr>
          <w:rFonts w:asciiTheme="majorBidi" w:eastAsia="Times New Roman" w:hAnsiTheme="majorBidi" w:cstheme="majorBidi"/>
          <w:lang w:eastAsia="fr-FR"/>
        </w:rPr>
        <w:t>:</w:t>
      </w:r>
    </w:p>
    <w:p w14:paraId="3C0CC60D" w14:textId="77777777" w:rsidR="00237482" w:rsidRPr="00CD2AEF" w:rsidRDefault="00237482" w:rsidP="00BB61B2">
      <w:pPr>
        <w:pStyle w:val="Paragraphedeliste"/>
        <w:numPr>
          <w:ilvl w:val="1"/>
          <w:numId w:val="91"/>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scikit-learn, TensorFlow, Keras, PyTorch</w:t>
      </w:r>
    </w:p>
    <w:p w14:paraId="5116B9D0" w14:textId="77777777" w:rsidR="00237482" w:rsidRPr="00CD2AEF" w:rsidRDefault="00237482" w:rsidP="00BB61B2">
      <w:pPr>
        <w:pStyle w:val="Paragraphedeliste"/>
        <w:numPr>
          <w:ilvl w:val="0"/>
          <w:numId w:val="95"/>
        </w:numPr>
        <w:spacing w:line="276" w:lineRule="auto"/>
        <w:rPr>
          <w:rFonts w:asciiTheme="majorBidi" w:eastAsia="Times New Roman" w:hAnsiTheme="majorBidi" w:cstheme="majorBidi"/>
          <w:lang w:eastAsia="fr-FR"/>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w:t>
      </w:r>
    </w:p>
    <w:p w14:paraId="6FE33946" w14:textId="77777777" w:rsidR="00237482" w:rsidRPr="00F80962" w:rsidRDefault="00237482" w:rsidP="00237482">
      <w:pPr>
        <w:autoSpaceDE w:val="0"/>
        <w:autoSpaceDN w:val="0"/>
        <w:adjustRightInd w:val="0"/>
        <w:rPr>
          <w:rFonts w:asciiTheme="majorBidi" w:hAnsiTheme="majorBidi" w:cstheme="majorBidi"/>
        </w:rPr>
      </w:pPr>
      <w:r w:rsidRPr="00F80962">
        <w:rPr>
          <w:rFonts w:asciiTheme="majorBidi" w:hAnsiTheme="majorBidi" w:cstheme="majorBidi"/>
          <w:b/>
          <w:bCs/>
        </w:rPr>
        <w:t xml:space="preserve">Travaux pratiques : </w:t>
      </w:r>
    </w:p>
    <w:p w14:paraId="7B193507" w14:textId="77777777" w:rsidR="00237482" w:rsidRPr="00CD2AEF" w:rsidRDefault="00237482" w:rsidP="00237482">
      <w:pPr>
        <w:autoSpaceDE w:val="0"/>
        <w:autoSpaceDN w:val="0"/>
        <w:adjustRightInd w:val="0"/>
        <w:rPr>
          <w:rFonts w:asciiTheme="majorBidi" w:hAnsiTheme="majorBidi" w:cstheme="majorBidi"/>
        </w:rPr>
      </w:pPr>
    </w:p>
    <w:p w14:paraId="11143E77" w14:textId="77777777" w:rsidR="00237482" w:rsidRPr="00CD2AEF" w:rsidRDefault="00237482" w:rsidP="00237482">
      <w:pPr>
        <w:autoSpaceDE w:val="0"/>
        <w:autoSpaceDN w:val="0"/>
        <w:adjustRightInd w:val="0"/>
        <w:rPr>
          <w:rStyle w:val="lev"/>
          <w:rFonts w:asciiTheme="majorBidi" w:hAnsiTheme="majorBidi" w:cstheme="majorBidi"/>
        </w:rPr>
      </w:pPr>
      <w:r w:rsidRPr="00CD2AEF">
        <w:rPr>
          <w:rFonts w:asciiTheme="majorBidi" w:hAnsiTheme="majorBidi" w:cstheme="majorBidi"/>
          <w:b/>
          <w:bCs/>
        </w:rPr>
        <w:t xml:space="preserve">TP 01 : </w:t>
      </w:r>
      <w:r w:rsidRPr="00CD2AEF">
        <w:rPr>
          <w:rStyle w:val="lev"/>
          <w:rFonts w:asciiTheme="majorBidi" w:hAnsiTheme="majorBidi" w:cstheme="majorBidi"/>
        </w:rPr>
        <w:t>Maîtriser les bases de la programmation en Python</w:t>
      </w:r>
    </w:p>
    <w:p w14:paraId="50AD0484" w14:textId="77777777" w:rsidR="00237482" w:rsidRPr="00F80962" w:rsidRDefault="00237482" w:rsidP="00237482">
      <w:pPr>
        <w:rPr>
          <w:rFonts w:asciiTheme="majorBidi" w:hAnsiTheme="majorBidi" w:cstheme="majorBidi"/>
        </w:rPr>
      </w:pPr>
      <w:r w:rsidRPr="00CD2AEF">
        <w:rPr>
          <w:rStyle w:val="Accentuation"/>
          <w:rFonts w:asciiTheme="majorBidi" w:hAnsiTheme="majorBidi" w:cstheme="majorBidi"/>
        </w:rPr>
        <w:t xml:space="preserve">             (Structures de contrôle, types, boucles, fonctions simples)</w:t>
      </w:r>
    </w:p>
    <w:p w14:paraId="18931904" w14:textId="77777777" w:rsidR="00237482" w:rsidRPr="00CD2AEF" w:rsidRDefault="00237482" w:rsidP="00BB61B2">
      <w:pPr>
        <w:pStyle w:val="Paragraphedeliste"/>
        <w:numPr>
          <w:ilvl w:val="0"/>
          <w:numId w:val="99"/>
        </w:numPr>
        <w:autoSpaceDE w:val="0"/>
        <w:autoSpaceDN w:val="0"/>
        <w:adjustRightInd w:val="0"/>
        <w:rPr>
          <w:rFonts w:asciiTheme="majorBidi" w:hAnsiTheme="majorBidi" w:cstheme="majorBidi"/>
        </w:rPr>
      </w:pPr>
      <w:r w:rsidRPr="00CD2AEF">
        <w:rPr>
          <w:rFonts w:asciiTheme="majorBidi" w:hAnsiTheme="majorBidi" w:cstheme="majorBidi"/>
        </w:rPr>
        <w:t xml:space="preserve">Initiation </w:t>
      </w:r>
    </w:p>
    <w:p w14:paraId="5E3378DB" w14:textId="77777777" w:rsidR="00237482" w:rsidRPr="00CD2AEF" w:rsidRDefault="00237482" w:rsidP="00BB61B2">
      <w:pPr>
        <w:pStyle w:val="Paragraphedeliste"/>
        <w:numPr>
          <w:ilvl w:val="0"/>
          <w:numId w:val="99"/>
        </w:numPr>
        <w:autoSpaceDE w:val="0"/>
        <w:autoSpaceDN w:val="0"/>
        <w:adjustRightInd w:val="0"/>
        <w:rPr>
          <w:rFonts w:asciiTheme="majorBidi" w:hAnsiTheme="majorBidi" w:cstheme="majorBidi"/>
        </w:rPr>
      </w:pPr>
      <w:r w:rsidRPr="00CD2AEF">
        <w:rPr>
          <w:rFonts w:asciiTheme="majorBidi" w:hAnsiTheme="majorBidi" w:cstheme="majorBidi"/>
        </w:rPr>
        <w:t xml:space="preserve">Lire et traiter des fichiers textes </w:t>
      </w:r>
    </w:p>
    <w:p w14:paraId="77B0518E" w14:textId="77777777" w:rsidR="00237482" w:rsidRPr="008842B8" w:rsidRDefault="00237482" w:rsidP="00BB61B2">
      <w:pPr>
        <w:pStyle w:val="Paragraphedeliste"/>
        <w:numPr>
          <w:ilvl w:val="0"/>
          <w:numId w:val="99"/>
        </w:numPr>
        <w:autoSpaceDE w:val="0"/>
        <w:autoSpaceDN w:val="0"/>
        <w:adjustRightInd w:val="0"/>
        <w:rPr>
          <w:rFonts w:asciiTheme="majorBidi" w:hAnsiTheme="majorBidi" w:cstheme="majorBidi"/>
        </w:rPr>
      </w:pPr>
      <w:r w:rsidRPr="00CD2AEF">
        <w:rPr>
          <w:rFonts w:asciiTheme="majorBidi" w:hAnsiTheme="majorBidi" w:cstheme="majorBidi"/>
        </w:rPr>
        <w:t xml:space="preserve">Gérer des rapports simples (PDF, Excel) </w:t>
      </w:r>
    </w:p>
    <w:p w14:paraId="4235B949" w14:textId="77777777" w:rsidR="00237482" w:rsidRPr="00F80962" w:rsidRDefault="00237482" w:rsidP="00237482">
      <w:pPr>
        <w:autoSpaceDE w:val="0"/>
        <w:autoSpaceDN w:val="0"/>
        <w:adjustRightInd w:val="0"/>
        <w:rPr>
          <w:rFonts w:asciiTheme="majorBidi" w:hAnsiTheme="majorBidi" w:cstheme="majorBidi"/>
        </w:rPr>
      </w:pPr>
      <w:r w:rsidRPr="00CD2AEF">
        <w:rPr>
          <w:rFonts w:asciiTheme="majorBidi" w:hAnsiTheme="majorBidi" w:cstheme="majorBidi"/>
          <w:b/>
          <w:bCs/>
        </w:rPr>
        <w:t>TP 02 :</w:t>
      </w:r>
      <w:r w:rsidRPr="00F80962">
        <w:rPr>
          <w:rFonts w:asciiTheme="majorBidi" w:hAnsiTheme="majorBidi" w:cstheme="majorBidi"/>
        </w:rPr>
        <w:t xml:space="preserve"> </w:t>
      </w:r>
    </w:p>
    <w:p w14:paraId="2211F35F" w14:textId="77777777" w:rsidR="00237482" w:rsidRPr="00F80962" w:rsidRDefault="00237482" w:rsidP="00237482">
      <w:pPr>
        <w:autoSpaceDE w:val="0"/>
        <w:autoSpaceDN w:val="0"/>
        <w:adjustRightInd w:val="0"/>
        <w:ind w:left="142"/>
        <w:rPr>
          <w:rFonts w:asciiTheme="majorBidi" w:hAnsiTheme="majorBidi" w:cstheme="majorBidi"/>
        </w:rPr>
      </w:pPr>
      <w:r w:rsidRPr="00F80962">
        <w:rPr>
          <w:rFonts w:asciiTheme="majorBidi" w:hAnsiTheme="majorBidi" w:cstheme="majorBidi"/>
        </w:rPr>
        <w:t xml:space="preserve"> Elaborer un cahier de charges d’un mini projet d’automatisation de tâches avec Python consistant à identifier et à envoyer automatiquement des rapports par email avec Python : </w:t>
      </w:r>
    </w:p>
    <w:p w14:paraId="25B252CA" w14:textId="77777777" w:rsidR="00237482" w:rsidRPr="00F80962" w:rsidRDefault="00237482" w:rsidP="00BB61B2">
      <w:pPr>
        <w:pStyle w:val="Paragraphedeliste"/>
        <w:numPr>
          <w:ilvl w:val="0"/>
          <w:numId w:val="100"/>
        </w:numPr>
        <w:autoSpaceDE w:val="0"/>
        <w:autoSpaceDN w:val="0"/>
        <w:adjustRightInd w:val="0"/>
        <w:rPr>
          <w:rFonts w:asciiTheme="majorBidi" w:hAnsiTheme="majorBidi" w:cstheme="majorBidi"/>
        </w:rPr>
      </w:pPr>
      <w:r w:rsidRPr="00F80962">
        <w:rPr>
          <w:rFonts w:asciiTheme="majorBidi" w:hAnsiTheme="majorBidi" w:cstheme="majorBidi"/>
        </w:rPr>
        <w:t xml:space="preserve">Charger les données depuis un fichier (ex : mesures expérimentales), </w:t>
      </w:r>
    </w:p>
    <w:p w14:paraId="451EC99A" w14:textId="77777777" w:rsidR="00237482" w:rsidRPr="00F80962" w:rsidRDefault="00237482" w:rsidP="00BB61B2">
      <w:pPr>
        <w:pStyle w:val="Paragraphedeliste"/>
        <w:numPr>
          <w:ilvl w:val="0"/>
          <w:numId w:val="100"/>
        </w:numPr>
        <w:autoSpaceDE w:val="0"/>
        <w:autoSpaceDN w:val="0"/>
        <w:adjustRightInd w:val="0"/>
        <w:rPr>
          <w:rFonts w:asciiTheme="majorBidi" w:hAnsiTheme="majorBidi" w:cstheme="majorBidi"/>
        </w:rPr>
      </w:pPr>
      <w:r w:rsidRPr="00F80962">
        <w:rPr>
          <w:rFonts w:asciiTheme="majorBidi" w:hAnsiTheme="majorBidi" w:cstheme="majorBidi"/>
        </w:rPr>
        <w:t xml:space="preserve">Effectuer des statistiques simples sur les données (moyenne, écart-type avec interprétation), </w:t>
      </w:r>
    </w:p>
    <w:p w14:paraId="4928F7F4" w14:textId="77777777" w:rsidR="00237482" w:rsidRPr="00F80962" w:rsidRDefault="00237482" w:rsidP="00BB61B2">
      <w:pPr>
        <w:pStyle w:val="Paragraphedeliste"/>
        <w:numPr>
          <w:ilvl w:val="0"/>
          <w:numId w:val="100"/>
        </w:numPr>
        <w:autoSpaceDE w:val="0"/>
        <w:autoSpaceDN w:val="0"/>
        <w:adjustRightInd w:val="0"/>
        <w:rPr>
          <w:rFonts w:asciiTheme="majorBidi" w:hAnsiTheme="majorBidi" w:cstheme="majorBidi"/>
        </w:rPr>
      </w:pPr>
      <w:r w:rsidRPr="00F80962">
        <w:rPr>
          <w:rFonts w:asciiTheme="majorBidi" w:hAnsiTheme="majorBidi" w:cstheme="majorBidi"/>
        </w:rPr>
        <w:t xml:space="preserve">Générer un graphique, </w:t>
      </w:r>
    </w:p>
    <w:p w14:paraId="43BD31C5" w14:textId="77777777" w:rsidR="00237482" w:rsidRPr="008842B8" w:rsidRDefault="00237482" w:rsidP="00BB61B2">
      <w:pPr>
        <w:pStyle w:val="Paragraphedeliste"/>
        <w:numPr>
          <w:ilvl w:val="0"/>
          <w:numId w:val="100"/>
        </w:numPr>
        <w:autoSpaceDE w:val="0"/>
        <w:autoSpaceDN w:val="0"/>
        <w:adjustRightInd w:val="0"/>
        <w:rPr>
          <w:rFonts w:asciiTheme="majorBidi" w:hAnsiTheme="majorBidi" w:cstheme="majorBidi"/>
        </w:rPr>
      </w:pPr>
      <w:r w:rsidRPr="00F80962">
        <w:rPr>
          <w:rFonts w:asciiTheme="majorBidi" w:hAnsiTheme="majorBidi" w:cstheme="majorBidi"/>
        </w:rPr>
        <w:t xml:space="preserve">Envoi du résultat avec Python. </w:t>
      </w:r>
    </w:p>
    <w:p w14:paraId="4C2B1C25" w14:textId="77777777" w:rsidR="00237482" w:rsidRPr="00F80962" w:rsidRDefault="00237482" w:rsidP="00237482">
      <w:pPr>
        <w:autoSpaceDE w:val="0"/>
        <w:autoSpaceDN w:val="0"/>
        <w:adjustRightInd w:val="0"/>
        <w:rPr>
          <w:rFonts w:asciiTheme="majorBidi" w:hAnsiTheme="majorBidi" w:cstheme="majorBidi"/>
        </w:rPr>
      </w:pPr>
      <w:r w:rsidRPr="00CD2AEF">
        <w:rPr>
          <w:rFonts w:asciiTheme="majorBidi" w:hAnsiTheme="majorBidi" w:cstheme="majorBidi"/>
          <w:b/>
          <w:bCs/>
        </w:rPr>
        <w:t>TP 03 :</w:t>
      </w:r>
      <w:r w:rsidRPr="00F80962">
        <w:rPr>
          <w:rFonts w:asciiTheme="majorBidi" w:hAnsiTheme="majorBidi" w:cstheme="majorBidi"/>
        </w:rPr>
        <w:t xml:space="preserve">  </w:t>
      </w:r>
    </w:p>
    <w:p w14:paraId="2CE39F85" w14:textId="77777777" w:rsidR="00237482" w:rsidRPr="00F80962" w:rsidRDefault="00237482" w:rsidP="00BB61B2">
      <w:pPr>
        <w:pStyle w:val="Paragraphedeliste"/>
        <w:numPr>
          <w:ilvl w:val="0"/>
          <w:numId w:val="101"/>
        </w:numPr>
        <w:autoSpaceDE w:val="0"/>
        <w:autoSpaceDN w:val="0"/>
        <w:adjustRightInd w:val="0"/>
        <w:rPr>
          <w:rFonts w:asciiTheme="majorBidi" w:hAnsiTheme="majorBidi" w:cstheme="majorBidi"/>
        </w:rPr>
      </w:pPr>
      <w:r w:rsidRPr="00F80962">
        <w:rPr>
          <w:rFonts w:asciiTheme="majorBidi" w:hAnsiTheme="majorBidi" w:cstheme="majorBidi"/>
        </w:rPr>
        <w:t xml:space="preserve">Programmation ex Excel du tableau de bord vu en </w:t>
      </w:r>
      <w:r>
        <w:rPr>
          <w:rFonts w:asciiTheme="majorBidi" w:hAnsiTheme="majorBidi" w:cstheme="majorBidi"/>
        </w:rPr>
        <w:t>cours</w:t>
      </w:r>
      <w:r w:rsidRPr="00F80962">
        <w:rPr>
          <w:rFonts w:asciiTheme="majorBidi" w:hAnsiTheme="majorBidi" w:cstheme="majorBidi"/>
        </w:rPr>
        <w:t xml:space="preserve"> </w:t>
      </w:r>
    </w:p>
    <w:p w14:paraId="336B7042" w14:textId="77777777" w:rsidR="00237482" w:rsidRPr="00F80962" w:rsidRDefault="00237482" w:rsidP="00BB61B2">
      <w:pPr>
        <w:pStyle w:val="Paragraphedeliste"/>
        <w:numPr>
          <w:ilvl w:val="0"/>
          <w:numId w:val="101"/>
        </w:numPr>
        <w:autoSpaceDE w:val="0"/>
        <w:autoSpaceDN w:val="0"/>
        <w:adjustRightInd w:val="0"/>
        <w:rPr>
          <w:rFonts w:asciiTheme="majorBidi" w:hAnsiTheme="majorBidi" w:cstheme="majorBidi"/>
        </w:rPr>
      </w:pPr>
      <w:r w:rsidRPr="00F80962">
        <w:rPr>
          <w:rFonts w:asciiTheme="majorBidi" w:hAnsiTheme="majorBidi" w:cstheme="majorBidi"/>
        </w:rPr>
        <w:t xml:space="preserve">Création de tableaux Excel automatisés </w:t>
      </w:r>
    </w:p>
    <w:p w14:paraId="3BBE5DA2" w14:textId="77777777" w:rsidR="00237482" w:rsidRPr="00F80962" w:rsidRDefault="00237482" w:rsidP="00BB61B2">
      <w:pPr>
        <w:pStyle w:val="Paragraphedeliste"/>
        <w:numPr>
          <w:ilvl w:val="0"/>
          <w:numId w:val="101"/>
        </w:numPr>
        <w:autoSpaceDE w:val="0"/>
        <w:autoSpaceDN w:val="0"/>
        <w:adjustRightInd w:val="0"/>
        <w:rPr>
          <w:rFonts w:asciiTheme="majorBidi" w:hAnsiTheme="majorBidi" w:cstheme="majorBidi"/>
        </w:rPr>
      </w:pPr>
      <w:r w:rsidRPr="00F80962">
        <w:rPr>
          <w:rFonts w:asciiTheme="majorBidi" w:hAnsiTheme="majorBidi" w:cstheme="majorBidi"/>
        </w:rPr>
        <w:t xml:space="preserve">Macros simples, </w:t>
      </w:r>
    </w:p>
    <w:p w14:paraId="111AD889" w14:textId="77777777" w:rsidR="00237482" w:rsidRPr="00F80962" w:rsidRDefault="00237482" w:rsidP="00BB61B2">
      <w:pPr>
        <w:pStyle w:val="Paragraphedeliste"/>
        <w:numPr>
          <w:ilvl w:val="0"/>
          <w:numId w:val="101"/>
        </w:numPr>
        <w:autoSpaceDE w:val="0"/>
        <w:autoSpaceDN w:val="0"/>
        <w:adjustRightInd w:val="0"/>
        <w:rPr>
          <w:rFonts w:asciiTheme="majorBidi" w:hAnsiTheme="majorBidi" w:cstheme="majorBidi"/>
        </w:rPr>
      </w:pPr>
      <w:r w:rsidRPr="00F80962">
        <w:rPr>
          <w:rFonts w:asciiTheme="majorBidi" w:hAnsiTheme="majorBidi" w:cstheme="majorBidi"/>
        </w:rPr>
        <w:t xml:space="preserve">Formules conditionnelles, </w:t>
      </w:r>
    </w:p>
    <w:p w14:paraId="4DF1BA96" w14:textId="77777777" w:rsidR="00237482" w:rsidRPr="008842B8" w:rsidRDefault="00237482" w:rsidP="00BB61B2">
      <w:pPr>
        <w:pStyle w:val="Paragraphedeliste"/>
        <w:numPr>
          <w:ilvl w:val="0"/>
          <w:numId w:val="101"/>
        </w:numPr>
        <w:autoSpaceDE w:val="0"/>
        <w:autoSpaceDN w:val="0"/>
        <w:adjustRightInd w:val="0"/>
        <w:rPr>
          <w:rFonts w:asciiTheme="majorBidi" w:hAnsiTheme="majorBidi" w:cstheme="majorBidi"/>
        </w:rPr>
      </w:pPr>
      <w:r w:rsidRPr="00F80962">
        <w:rPr>
          <w:rFonts w:asciiTheme="majorBidi" w:hAnsiTheme="majorBidi" w:cstheme="majorBidi"/>
        </w:rPr>
        <w:t xml:space="preserve">Recherche V. </w:t>
      </w:r>
    </w:p>
    <w:p w14:paraId="4D8FFCE2" w14:textId="77777777" w:rsidR="00237482" w:rsidRPr="00F80962" w:rsidRDefault="00237482" w:rsidP="00237482">
      <w:pPr>
        <w:autoSpaceDE w:val="0"/>
        <w:autoSpaceDN w:val="0"/>
        <w:adjustRightInd w:val="0"/>
        <w:rPr>
          <w:rFonts w:asciiTheme="majorBidi" w:hAnsiTheme="majorBidi" w:cstheme="majorBidi"/>
        </w:rPr>
      </w:pPr>
      <w:r w:rsidRPr="00CD2AEF">
        <w:rPr>
          <w:rFonts w:asciiTheme="majorBidi" w:hAnsiTheme="majorBidi" w:cstheme="majorBidi"/>
          <w:b/>
          <w:bCs/>
        </w:rPr>
        <w:t>TP 04 :</w:t>
      </w:r>
      <w:r w:rsidRPr="00F80962">
        <w:rPr>
          <w:rFonts w:asciiTheme="majorBidi" w:hAnsiTheme="majorBidi" w:cstheme="majorBidi"/>
        </w:rPr>
        <w:t xml:space="preserve">  </w:t>
      </w:r>
    </w:p>
    <w:p w14:paraId="27E555A0" w14:textId="77777777" w:rsidR="00237482" w:rsidRPr="00F80962" w:rsidRDefault="00237482" w:rsidP="00237482">
      <w:pPr>
        <w:autoSpaceDE w:val="0"/>
        <w:autoSpaceDN w:val="0"/>
        <w:adjustRightInd w:val="0"/>
        <w:rPr>
          <w:rFonts w:asciiTheme="majorBidi" w:hAnsiTheme="majorBidi" w:cstheme="majorBidi"/>
        </w:rPr>
      </w:pPr>
      <w:r w:rsidRPr="00F80962">
        <w:rPr>
          <w:rFonts w:asciiTheme="majorBidi" w:hAnsiTheme="majorBidi" w:cstheme="majorBidi"/>
        </w:rPr>
        <w:t xml:space="preserve"> Organiser une réunion en Ganttproject </w:t>
      </w:r>
    </w:p>
    <w:p w14:paraId="2412A7B4" w14:textId="77777777" w:rsidR="00237482" w:rsidRPr="00CD2AEF" w:rsidRDefault="00237482" w:rsidP="00BB61B2">
      <w:pPr>
        <w:pStyle w:val="Paragraphedeliste"/>
        <w:numPr>
          <w:ilvl w:val="0"/>
          <w:numId w:val="102"/>
        </w:numPr>
        <w:autoSpaceDE w:val="0"/>
        <w:autoSpaceDN w:val="0"/>
        <w:adjustRightInd w:val="0"/>
        <w:rPr>
          <w:rFonts w:asciiTheme="majorBidi" w:hAnsiTheme="majorBidi" w:cstheme="majorBidi"/>
        </w:rPr>
      </w:pPr>
      <w:r w:rsidRPr="00CD2AEF">
        <w:rPr>
          <w:rFonts w:asciiTheme="majorBidi" w:hAnsiTheme="majorBidi" w:cstheme="majorBidi"/>
        </w:rPr>
        <w:t xml:space="preserve">Créer un nouveau projet : </w:t>
      </w:r>
    </w:p>
    <w:p w14:paraId="7AB8704A" w14:textId="77777777" w:rsidR="00237482" w:rsidRPr="00CD2AEF" w:rsidRDefault="00237482" w:rsidP="00BB61B2">
      <w:pPr>
        <w:pStyle w:val="Paragraphedeliste"/>
        <w:numPr>
          <w:ilvl w:val="0"/>
          <w:numId w:val="103"/>
        </w:numPr>
        <w:autoSpaceDE w:val="0"/>
        <w:autoSpaceDN w:val="0"/>
        <w:adjustRightInd w:val="0"/>
        <w:rPr>
          <w:rFonts w:asciiTheme="majorBidi" w:hAnsiTheme="majorBidi" w:cstheme="majorBidi"/>
        </w:rPr>
      </w:pPr>
      <w:r w:rsidRPr="00CD2AEF">
        <w:rPr>
          <w:rFonts w:asciiTheme="majorBidi" w:hAnsiTheme="majorBidi" w:cstheme="majorBidi"/>
        </w:rPr>
        <w:t xml:space="preserve">Nom du projet : « Réunion ….. </w:t>
      </w:r>
    </w:p>
    <w:p w14:paraId="10B8C72A" w14:textId="77777777" w:rsidR="00237482" w:rsidRPr="00CD2AEF" w:rsidRDefault="00237482" w:rsidP="00BB61B2">
      <w:pPr>
        <w:pStyle w:val="Paragraphedeliste"/>
        <w:numPr>
          <w:ilvl w:val="0"/>
          <w:numId w:val="103"/>
        </w:numPr>
        <w:autoSpaceDE w:val="0"/>
        <w:autoSpaceDN w:val="0"/>
        <w:adjustRightInd w:val="0"/>
        <w:rPr>
          <w:rFonts w:asciiTheme="majorBidi" w:hAnsiTheme="majorBidi" w:cstheme="majorBidi"/>
        </w:rPr>
      </w:pPr>
      <w:r w:rsidRPr="00CD2AEF">
        <w:rPr>
          <w:rFonts w:asciiTheme="majorBidi" w:hAnsiTheme="majorBidi" w:cstheme="majorBidi"/>
        </w:rPr>
        <w:t xml:space="preserve">Date de début : Date et heure de la réunion </w:t>
      </w:r>
    </w:p>
    <w:p w14:paraId="1BBD488A" w14:textId="77777777" w:rsidR="00237482" w:rsidRPr="00CD2AEF" w:rsidRDefault="00237482" w:rsidP="00BB61B2">
      <w:pPr>
        <w:pStyle w:val="Paragraphedeliste"/>
        <w:numPr>
          <w:ilvl w:val="0"/>
          <w:numId w:val="103"/>
        </w:numPr>
        <w:autoSpaceDE w:val="0"/>
        <w:autoSpaceDN w:val="0"/>
        <w:adjustRightInd w:val="0"/>
        <w:rPr>
          <w:rFonts w:asciiTheme="majorBidi" w:hAnsiTheme="majorBidi" w:cstheme="majorBidi"/>
        </w:rPr>
      </w:pPr>
      <w:r w:rsidRPr="00CD2AEF">
        <w:rPr>
          <w:rFonts w:asciiTheme="majorBidi" w:hAnsiTheme="majorBidi" w:cstheme="majorBidi"/>
        </w:rPr>
        <w:t xml:space="preserve">Durée estimée : durée totale de la réunion </w:t>
      </w:r>
    </w:p>
    <w:p w14:paraId="4794850A" w14:textId="77777777" w:rsidR="00237482" w:rsidRPr="00CD2AEF" w:rsidRDefault="00237482" w:rsidP="00BB61B2">
      <w:pPr>
        <w:pStyle w:val="Paragraphedeliste"/>
        <w:numPr>
          <w:ilvl w:val="0"/>
          <w:numId w:val="102"/>
        </w:numPr>
        <w:autoSpaceDE w:val="0"/>
        <w:autoSpaceDN w:val="0"/>
        <w:adjustRightInd w:val="0"/>
        <w:rPr>
          <w:rFonts w:asciiTheme="majorBidi" w:hAnsiTheme="majorBidi" w:cstheme="majorBidi"/>
        </w:rPr>
      </w:pPr>
      <w:r w:rsidRPr="00F80962">
        <w:rPr>
          <w:rFonts w:asciiTheme="majorBidi" w:hAnsiTheme="majorBidi" w:cstheme="majorBidi"/>
        </w:rPr>
        <w:t xml:space="preserve">Définition des tâches </w:t>
      </w:r>
    </w:p>
    <w:p w14:paraId="27C09F3C" w14:textId="77777777" w:rsidR="00237482" w:rsidRPr="00F80962" w:rsidRDefault="00237482" w:rsidP="00BB61B2">
      <w:pPr>
        <w:pStyle w:val="Paragraphedeliste"/>
        <w:numPr>
          <w:ilvl w:val="0"/>
          <w:numId w:val="103"/>
        </w:numPr>
        <w:autoSpaceDE w:val="0"/>
        <w:autoSpaceDN w:val="0"/>
        <w:adjustRightInd w:val="0"/>
        <w:rPr>
          <w:rFonts w:asciiTheme="majorBidi" w:hAnsiTheme="majorBidi" w:cstheme="majorBidi"/>
        </w:rPr>
      </w:pPr>
      <w:r w:rsidRPr="00F80962">
        <w:rPr>
          <w:rFonts w:asciiTheme="majorBidi" w:hAnsiTheme="majorBidi" w:cstheme="majorBidi"/>
        </w:rPr>
        <w:t xml:space="preserve">Points à l’ordre du jour (chaque point de l’ordre du jour devient une tâche) </w:t>
      </w:r>
    </w:p>
    <w:p w14:paraId="23A98908" w14:textId="77777777" w:rsidR="00237482" w:rsidRPr="00F80962" w:rsidRDefault="00237482" w:rsidP="00BB61B2">
      <w:pPr>
        <w:pStyle w:val="Paragraphedeliste"/>
        <w:numPr>
          <w:ilvl w:val="0"/>
          <w:numId w:val="103"/>
        </w:numPr>
        <w:autoSpaceDE w:val="0"/>
        <w:autoSpaceDN w:val="0"/>
        <w:adjustRightInd w:val="0"/>
        <w:rPr>
          <w:rFonts w:asciiTheme="majorBidi" w:hAnsiTheme="majorBidi" w:cstheme="majorBidi"/>
        </w:rPr>
      </w:pPr>
      <w:r w:rsidRPr="00F80962">
        <w:rPr>
          <w:rFonts w:asciiTheme="majorBidi" w:hAnsiTheme="majorBidi" w:cstheme="majorBidi"/>
        </w:rPr>
        <w:lastRenderedPageBreak/>
        <w:t xml:space="preserve">Sous-taches : Si un point est composé, créer alors les sous-tâches correspondantes </w:t>
      </w:r>
    </w:p>
    <w:p w14:paraId="39FAAF47" w14:textId="77777777" w:rsidR="00237482" w:rsidRPr="00F80962" w:rsidRDefault="00237482" w:rsidP="00BB61B2">
      <w:pPr>
        <w:pStyle w:val="Paragraphedeliste"/>
        <w:numPr>
          <w:ilvl w:val="0"/>
          <w:numId w:val="103"/>
        </w:numPr>
        <w:autoSpaceDE w:val="0"/>
        <w:autoSpaceDN w:val="0"/>
        <w:adjustRightInd w:val="0"/>
        <w:rPr>
          <w:rFonts w:asciiTheme="majorBidi" w:hAnsiTheme="majorBidi" w:cstheme="majorBidi"/>
        </w:rPr>
      </w:pPr>
      <w:r w:rsidRPr="00F80962">
        <w:rPr>
          <w:rFonts w:asciiTheme="majorBidi" w:hAnsiTheme="majorBidi" w:cstheme="majorBidi"/>
        </w:rPr>
        <w:t xml:space="preserve">Tâches initiales et finales (par exemple : « Accueil de participants », « clôture de la réunion ») </w:t>
      </w:r>
    </w:p>
    <w:p w14:paraId="6123198C" w14:textId="77777777" w:rsidR="00237482" w:rsidRPr="00F80962" w:rsidRDefault="00237482" w:rsidP="00BB61B2">
      <w:pPr>
        <w:pStyle w:val="Paragraphedeliste"/>
        <w:numPr>
          <w:ilvl w:val="0"/>
          <w:numId w:val="102"/>
        </w:numPr>
        <w:autoSpaceDE w:val="0"/>
        <w:autoSpaceDN w:val="0"/>
        <w:adjustRightInd w:val="0"/>
        <w:rPr>
          <w:rFonts w:asciiTheme="majorBidi" w:hAnsiTheme="majorBidi" w:cstheme="majorBidi"/>
        </w:rPr>
      </w:pPr>
      <w:r w:rsidRPr="00F80962">
        <w:rPr>
          <w:rFonts w:asciiTheme="majorBidi" w:hAnsiTheme="majorBidi" w:cstheme="majorBidi"/>
        </w:rPr>
        <w:t xml:space="preserve">Définition des ressources : </w:t>
      </w:r>
    </w:p>
    <w:p w14:paraId="1A97F923" w14:textId="77777777" w:rsidR="00237482" w:rsidRPr="00F80962" w:rsidRDefault="00237482" w:rsidP="00BB61B2">
      <w:pPr>
        <w:pStyle w:val="Paragraphedeliste"/>
        <w:numPr>
          <w:ilvl w:val="0"/>
          <w:numId w:val="103"/>
        </w:numPr>
        <w:autoSpaceDE w:val="0"/>
        <w:autoSpaceDN w:val="0"/>
        <w:adjustRightInd w:val="0"/>
        <w:rPr>
          <w:rFonts w:asciiTheme="majorBidi" w:hAnsiTheme="majorBidi" w:cstheme="majorBidi"/>
        </w:rPr>
      </w:pPr>
      <w:r w:rsidRPr="00F80962">
        <w:rPr>
          <w:rFonts w:asciiTheme="majorBidi" w:hAnsiTheme="majorBidi" w:cstheme="majorBidi"/>
        </w:rPr>
        <w:t xml:space="preserve">Participants (chaque participant est une ressource) </w:t>
      </w:r>
    </w:p>
    <w:p w14:paraId="533D6F0F" w14:textId="77777777" w:rsidR="00237482" w:rsidRPr="00F80962" w:rsidRDefault="00237482" w:rsidP="00BB61B2">
      <w:pPr>
        <w:pStyle w:val="Paragraphedeliste"/>
        <w:numPr>
          <w:ilvl w:val="0"/>
          <w:numId w:val="103"/>
        </w:numPr>
        <w:autoSpaceDE w:val="0"/>
        <w:autoSpaceDN w:val="0"/>
        <w:adjustRightInd w:val="0"/>
        <w:rPr>
          <w:rFonts w:asciiTheme="majorBidi" w:hAnsiTheme="majorBidi" w:cstheme="majorBidi"/>
        </w:rPr>
      </w:pPr>
      <w:r w:rsidRPr="00F80962">
        <w:rPr>
          <w:rFonts w:asciiTheme="majorBidi" w:hAnsiTheme="majorBidi" w:cstheme="majorBidi"/>
        </w:rPr>
        <w:t xml:space="preserve">Matériel (ordinateur, datashow…) </w:t>
      </w:r>
    </w:p>
    <w:p w14:paraId="76DA66E4" w14:textId="77777777" w:rsidR="00237482" w:rsidRPr="00F80962" w:rsidRDefault="00237482" w:rsidP="00BB61B2">
      <w:pPr>
        <w:pStyle w:val="Paragraphedeliste"/>
        <w:numPr>
          <w:ilvl w:val="0"/>
          <w:numId w:val="102"/>
        </w:numPr>
        <w:autoSpaceDE w:val="0"/>
        <w:autoSpaceDN w:val="0"/>
        <w:adjustRightInd w:val="0"/>
        <w:rPr>
          <w:rFonts w:asciiTheme="majorBidi" w:hAnsiTheme="majorBidi" w:cstheme="majorBidi"/>
        </w:rPr>
      </w:pPr>
      <w:r w:rsidRPr="00F80962">
        <w:rPr>
          <w:rFonts w:asciiTheme="majorBidi" w:hAnsiTheme="majorBidi" w:cstheme="majorBidi"/>
        </w:rPr>
        <w:t xml:space="preserve">Estimation des durées : </w:t>
      </w:r>
    </w:p>
    <w:p w14:paraId="33AA2DDE" w14:textId="77777777" w:rsidR="00237482" w:rsidRPr="00F80962" w:rsidRDefault="00237482" w:rsidP="00BB61B2">
      <w:pPr>
        <w:pStyle w:val="Paragraphedeliste"/>
        <w:numPr>
          <w:ilvl w:val="0"/>
          <w:numId w:val="103"/>
        </w:numPr>
        <w:autoSpaceDE w:val="0"/>
        <w:autoSpaceDN w:val="0"/>
        <w:adjustRightInd w:val="0"/>
        <w:rPr>
          <w:rFonts w:asciiTheme="majorBidi" w:hAnsiTheme="majorBidi" w:cstheme="majorBidi"/>
        </w:rPr>
      </w:pPr>
      <w:r w:rsidRPr="00F80962">
        <w:rPr>
          <w:rFonts w:asciiTheme="majorBidi" w:hAnsiTheme="majorBidi" w:cstheme="majorBidi"/>
        </w:rPr>
        <w:t xml:space="preserve">Durée de chaque point : temps nécessaire pour chaque point de l’ordre du jour </w:t>
      </w:r>
    </w:p>
    <w:p w14:paraId="22AE6D00" w14:textId="77777777" w:rsidR="00237482" w:rsidRPr="00F80962" w:rsidRDefault="00237482" w:rsidP="00BB61B2">
      <w:pPr>
        <w:pStyle w:val="Paragraphedeliste"/>
        <w:numPr>
          <w:ilvl w:val="0"/>
          <w:numId w:val="103"/>
        </w:numPr>
        <w:autoSpaceDE w:val="0"/>
        <w:autoSpaceDN w:val="0"/>
        <w:adjustRightInd w:val="0"/>
        <w:rPr>
          <w:rFonts w:asciiTheme="majorBidi" w:hAnsiTheme="majorBidi" w:cstheme="majorBidi"/>
        </w:rPr>
      </w:pPr>
      <w:r w:rsidRPr="00F80962">
        <w:rPr>
          <w:rFonts w:asciiTheme="majorBidi" w:hAnsiTheme="majorBidi" w:cstheme="majorBidi"/>
        </w:rPr>
        <w:t xml:space="preserve">Temps de transition d’un point à l’autre </w:t>
      </w:r>
    </w:p>
    <w:p w14:paraId="18985A31" w14:textId="77777777" w:rsidR="00237482" w:rsidRPr="00F80962" w:rsidRDefault="00237482" w:rsidP="00BB61B2">
      <w:pPr>
        <w:pStyle w:val="Paragraphedeliste"/>
        <w:numPr>
          <w:ilvl w:val="0"/>
          <w:numId w:val="102"/>
        </w:numPr>
        <w:autoSpaceDE w:val="0"/>
        <w:autoSpaceDN w:val="0"/>
        <w:adjustRightInd w:val="0"/>
        <w:rPr>
          <w:rFonts w:asciiTheme="majorBidi" w:hAnsiTheme="majorBidi" w:cstheme="majorBidi"/>
        </w:rPr>
      </w:pPr>
      <w:r w:rsidRPr="00F80962">
        <w:rPr>
          <w:rFonts w:asciiTheme="majorBidi" w:hAnsiTheme="majorBidi" w:cstheme="majorBidi"/>
        </w:rPr>
        <w:t xml:space="preserve">Création du diagramme de Gantt : </w:t>
      </w:r>
    </w:p>
    <w:p w14:paraId="27C8BE54" w14:textId="77777777" w:rsidR="00237482" w:rsidRPr="00F80962" w:rsidRDefault="00237482" w:rsidP="00BB61B2">
      <w:pPr>
        <w:pStyle w:val="Paragraphedeliste"/>
        <w:numPr>
          <w:ilvl w:val="0"/>
          <w:numId w:val="103"/>
        </w:numPr>
        <w:autoSpaceDE w:val="0"/>
        <w:autoSpaceDN w:val="0"/>
        <w:adjustRightInd w:val="0"/>
        <w:rPr>
          <w:rFonts w:asciiTheme="majorBidi" w:hAnsiTheme="majorBidi" w:cstheme="majorBidi"/>
        </w:rPr>
      </w:pPr>
      <w:r w:rsidRPr="00F80962">
        <w:rPr>
          <w:rFonts w:asciiTheme="majorBidi" w:hAnsiTheme="majorBidi" w:cstheme="majorBidi"/>
        </w:rPr>
        <w:t xml:space="preserve">Visualiser l’ordre du jour </w:t>
      </w:r>
    </w:p>
    <w:p w14:paraId="5B3A5CA7" w14:textId="77777777" w:rsidR="00237482" w:rsidRPr="00F80962" w:rsidRDefault="00237482" w:rsidP="00BB61B2">
      <w:pPr>
        <w:pStyle w:val="Paragraphedeliste"/>
        <w:numPr>
          <w:ilvl w:val="0"/>
          <w:numId w:val="103"/>
        </w:numPr>
        <w:autoSpaceDE w:val="0"/>
        <w:autoSpaceDN w:val="0"/>
        <w:adjustRightInd w:val="0"/>
        <w:rPr>
          <w:rFonts w:asciiTheme="majorBidi" w:hAnsiTheme="majorBidi" w:cstheme="majorBidi"/>
        </w:rPr>
      </w:pPr>
      <w:r w:rsidRPr="00F80962">
        <w:rPr>
          <w:rFonts w:asciiTheme="majorBidi" w:hAnsiTheme="majorBidi" w:cstheme="majorBidi"/>
        </w:rPr>
        <w:t xml:space="preserve">Identifier les points clés </w:t>
      </w:r>
    </w:p>
    <w:p w14:paraId="69015F16" w14:textId="77777777" w:rsidR="00237482" w:rsidRPr="00F80962" w:rsidRDefault="00237482" w:rsidP="00BB61B2">
      <w:pPr>
        <w:pStyle w:val="Paragraphedeliste"/>
        <w:numPr>
          <w:ilvl w:val="0"/>
          <w:numId w:val="102"/>
        </w:numPr>
        <w:autoSpaceDE w:val="0"/>
        <w:autoSpaceDN w:val="0"/>
        <w:adjustRightInd w:val="0"/>
        <w:rPr>
          <w:rFonts w:asciiTheme="majorBidi" w:hAnsiTheme="majorBidi" w:cstheme="majorBidi"/>
        </w:rPr>
      </w:pPr>
      <w:r w:rsidRPr="00F80962">
        <w:rPr>
          <w:rFonts w:asciiTheme="majorBidi" w:hAnsiTheme="majorBidi" w:cstheme="majorBidi"/>
        </w:rPr>
        <w:t xml:space="preserve">Suivre l’avancement en temps réel (projection du Diagramme de Gantt) </w:t>
      </w:r>
    </w:p>
    <w:p w14:paraId="74A9C8D3" w14:textId="77777777" w:rsidR="00237482" w:rsidRPr="00CD2AEF" w:rsidRDefault="00237482" w:rsidP="00237482">
      <w:pPr>
        <w:autoSpaceDE w:val="0"/>
        <w:autoSpaceDN w:val="0"/>
        <w:adjustRightInd w:val="0"/>
        <w:rPr>
          <w:rFonts w:asciiTheme="majorBidi" w:hAnsiTheme="majorBidi" w:cstheme="majorBidi"/>
        </w:rPr>
      </w:pPr>
      <w:r w:rsidRPr="00CD2AEF">
        <w:rPr>
          <w:rFonts w:asciiTheme="majorBidi" w:hAnsiTheme="majorBidi" w:cstheme="majorBidi"/>
          <w:b/>
          <w:bCs/>
        </w:rPr>
        <w:t>TP 05 :</w:t>
      </w:r>
      <w:r w:rsidRPr="00CD2AEF">
        <w:rPr>
          <w:rFonts w:asciiTheme="majorBidi" w:hAnsiTheme="majorBidi" w:cstheme="majorBidi"/>
        </w:rPr>
        <w:t xml:space="preserve">  </w:t>
      </w:r>
      <w:r w:rsidRPr="00CD2AEF">
        <w:rPr>
          <w:rStyle w:val="lev"/>
          <w:rFonts w:asciiTheme="majorBidi" w:hAnsiTheme="majorBidi" w:cstheme="majorBidi"/>
        </w:rPr>
        <w:t>Structures avancées et organisation du code</w:t>
      </w:r>
    </w:p>
    <w:p w14:paraId="308A2DD4" w14:textId="77777777" w:rsidR="00237482" w:rsidRPr="00CD2AEF" w:rsidRDefault="00237482" w:rsidP="00237482">
      <w:pPr>
        <w:ind w:left="851"/>
        <w:rPr>
          <w:rStyle w:val="Accentuation"/>
          <w:rFonts w:asciiTheme="majorBidi" w:hAnsiTheme="majorBidi" w:cstheme="majorBidi"/>
        </w:rPr>
      </w:pPr>
      <w:r w:rsidRPr="00CD2AEF">
        <w:rPr>
          <w:rStyle w:val="Accentuation"/>
          <w:rFonts w:asciiTheme="majorBidi" w:hAnsiTheme="majorBidi" w:cstheme="majorBidi"/>
        </w:rPr>
        <w:t xml:space="preserve"> ( Fonctions personnalisées, dictionnaires, modules et organisation modulaire</w:t>
      </w:r>
    </w:p>
    <w:p w14:paraId="400CFC80" w14:textId="77777777" w:rsidR="00237482" w:rsidRPr="00CD2AEF" w:rsidRDefault="00237482" w:rsidP="00237482">
      <w:pPr>
        <w:spacing w:line="276" w:lineRule="auto"/>
        <w:outlineLvl w:val="2"/>
        <w:rPr>
          <w:rStyle w:val="lev"/>
          <w:rFonts w:asciiTheme="majorBidi" w:hAnsiTheme="majorBidi" w:cstheme="majorBidi"/>
        </w:rPr>
      </w:pPr>
      <w:r w:rsidRPr="00CD2AEF">
        <w:rPr>
          <w:rFonts w:asciiTheme="majorBidi" w:hAnsiTheme="majorBidi" w:cstheme="majorBidi"/>
          <w:b/>
          <w:bCs/>
        </w:rPr>
        <w:t>TP 06 :</w:t>
      </w:r>
      <w:r w:rsidRPr="00CD2AEF">
        <w:rPr>
          <w:rFonts w:asciiTheme="majorBidi" w:hAnsiTheme="majorBidi" w:cstheme="majorBidi"/>
        </w:rPr>
        <w:t xml:space="preserve">  </w:t>
      </w:r>
      <w:r w:rsidRPr="00CD2AEF">
        <w:rPr>
          <w:rStyle w:val="lev"/>
          <w:rFonts w:asciiTheme="majorBidi" w:hAnsiTheme="majorBidi" w:cstheme="majorBidi"/>
        </w:rPr>
        <w:t>Programmation orientée objet avancée en Python</w:t>
      </w:r>
    </w:p>
    <w:p w14:paraId="4D3F9636" w14:textId="77777777" w:rsidR="00237482" w:rsidRPr="00174A3E" w:rsidRDefault="00237482" w:rsidP="00237482">
      <w:pPr>
        <w:ind w:left="851"/>
        <w:rPr>
          <w:rStyle w:val="Accentuation"/>
        </w:rPr>
      </w:pPr>
      <w:r w:rsidRPr="00CD2AEF">
        <w:rPr>
          <w:rStyle w:val="Accentuation"/>
          <w:rFonts w:asciiTheme="majorBidi" w:hAnsiTheme="majorBidi" w:cstheme="majorBidi"/>
        </w:rPr>
        <w:t xml:space="preserve">  (Encapsulation, héritage, méthodes spéciales, design patterns simples)</w:t>
      </w:r>
    </w:p>
    <w:p w14:paraId="1B727C0C" w14:textId="77777777" w:rsidR="00237482" w:rsidRPr="00CD2AEF" w:rsidRDefault="00237482" w:rsidP="00237482">
      <w:pPr>
        <w:spacing w:line="276" w:lineRule="auto"/>
        <w:outlineLvl w:val="2"/>
        <w:rPr>
          <w:rStyle w:val="lev"/>
          <w:rFonts w:asciiTheme="majorBidi" w:hAnsiTheme="majorBidi" w:cstheme="majorBidi"/>
        </w:rPr>
      </w:pPr>
      <w:r w:rsidRPr="00CD2AEF">
        <w:rPr>
          <w:rStyle w:val="lev"/>
          <w:rFonts w:asciiTheme="majorBidi" w:hAnsiTheme="majorBidi" w:cstheme="majorBidi"/>
        </w:rPr>
        <w:t>TP 07 : Manipulation de fichiers et analyse de données</w:t>
      </w:r>
    </w:p>
    <w:p w14:paraId="120D9774" w14:textId="77777777" w:rsidR="00237482" w:rsidRPr="00174A3E" w:rsidRDefault="00237482" w:rsidP="00237482">
      <w:pPr>
        <w:ind w:left="851"/>
        <w:rPr>
          <w:rStyle w:val="Accentuation"/>
        </w:rPr>
      </w:pPr>
      <w:r w:rsidRPr="00CD2AEF">
        <w:rPr>
          <w:rStyle w:val="Accentuation"/>
          <w:rFonts w:asciiTheme="majorBidi" w:hAnsiTheme="majorBidi" w:cstheme="majorBidi"/>
        </w:rPr>
        <w:t>(Lecture/écriture de fichiers, traitement de texte, introduction à Pandas et NumPy)</w:t>
      </w:r>
    </w:p>
    <w:p w14:paraId="2E77EE5F" w14:textId="77777777" w:rsidR="00237482" w:rsidRPr="00CD2AEF" w:rsidRDefault="00237482" w:rsidP="00237482">
      <w:pPr>
        <w:spacing w:line="276" w:lineRule="auto"/>
        <w:outlineLvl w:val="2"/>
        <w:rPr>
          <w:rFonts w:asciiTheme="majorBidi" w:hAnsiTheme="majorBidi" w:cstheme="majorBidi"/>
        </w:rPr>
      </w:pPr>
      <w:r w:rsidRPr="00CD2AEF">
        <w:rPr>
          <w:rStyle w:val="lev"/>
          <w:rFonts w:asciiTheme="majorBidi" w:hAnsiTheme="majorBidi" w:cstheme="majorBidi"/>
        </w:rPr>
        <w:t>TP 08 : Préparation et traitement de données pour l’intelligence artificielle</w:t>
      </w:r>
    </w:p>
    <w:p w14:paraId="4A0072F3" w14:textId="77777777" w:rsidR="00237482" w:rsidRPr="00CD2AEF" w:rsidRDefault="00237482" w:rsidP="00237482">
      <w:pPr>
        <w:ind w:left="851"/>
        <w:rPr>
          <w:rStyle w:val="Accentuation"/>
          <w:rFonts w:asciiTheme="majorBidi" w:hAnsiTheme="majorBidi" w:cstheme="majorBidi"/>
        </w:rPr>
      </w:pPr>
      <w:r w:rsidRPr="00CD2AEF">
        <w:rPr>
          <w:rStyle w:val="Accentuation"/>
          <w:rFonts w:asciiTheme="majorBidi" w:hAnsiTheme="majorBidi" w:cstheme="majorBidi"/>
        </w:rPr>
        <w:t>(Chargement de datasets IA, nettoyage, transformation, sélection de caractéristiques)</w:t>
      </w:r>
    </w:p>
    <w:p w14:paraId="0E46B636" w14:textId="77777777" w:rsidR="00237482" w:rsidRDefault="00237482" w:rsidP="00237482">
      <w:pPr>
        <w:rPr>
          <w:rStyle w:val="lev"/>
          <w:rFonts w:asciiTheme="majorBidi" w:hAnsiTheme="majorBidi"/>
        </w:rPr>
      </w:pPr>
    </w:p>
    <w:p w14:paraId="49C8F89A" w14:textId="77777777" w:rsidR="00237482" w:rsidRPr="00CD2AEF" w:rsidRDefault="00237482" w:rsidP="00237482">
      <w:pPr>
        <w:rPr>
          <w:rStyle w:val="lev"/>
          <w:rFonts w:asciiTheme="majorBidi" w:hAnsiTheme="majorBidi" w:cstheme="majorBidi"/>
          <w:b w:val="0"/>
          <w:bCs w:val="0"/>
          <w:i/>
          <w:iCs/>
        </w:rPr>
      </w:pPr>
      <w:r w:rsidRPr="00CD2AEF">
        <w:rPr>
          <w:rStyle w:val="lev"/>
          <w:rFonts w:asciiTheme="majorBidi" w:hAnsiTheme="majorBidi"/>
        </w:rPr>
        <w:t xml:space="preserve">Projet final </w:t>
      </w:r>
    </w:p>
    <w:p w14:paraId="3DF6149F" w14:textId="77777777" w:rsidR="00237482" w:rsidRPr="00CD2AEF" w:rsidRDefault="00237482" w:rsidP="00237482">
      <w:pPr>
        <w:rPr>
          <w:rFonts w:asciiTheme="majorBidi" w:hAnsiTheme="majorBidi" w:cstheme="majorBidi"/>
        </w:rPr>
      </w:pPr>
      <w:r w:rsidRPr="00CD2AEF">
        <w:rPr>
          <w:rStyle w:val="lev"/>
          <w:rFonts w:asciiTheme="majorBidi" w:hAnsiTheme="majorBidi" w:cstheme="majorBidi"/>
        </w:rPr>
        <w:t>Titre :</w:t>
      </w:r>
      <w:r w:rsidRPr="00CD2AEF">
        <w:rPr>
          <w:rFonts w:asciiTheme="majorBidi" w:hAnsiTheme="majorBidi" w:cstheme="majorBidi"/>
        </w:rPr>
        <w:t xml:space="preserve"> Analyse et visualisation d’un jeu de données + modèle prédictif simple</w:t>
      </w:r>
      <w:r w:rsidRPr="00CD2AEF">
        <w:rPr>
          <w:rFonts w:asciiTheme="majorBidi" w:hAnsiTheme="majorBidi" w:cstheme="majorBidi"/>
        </w:rPr>
        <w:br/>
      </w:r>
      <w:r w:rsidRPr="00CD2AEF">
        <w:rPr>
          <w:rStyle w:val="lev"/>
          <w:rFonts w:asciiTheme="majorBidi" w:hAnsiTheme="majorBidi" w:cstheme="majorBidi"/>
        </w:rPr>
        <w:t>Compétences mobilisées :</w:t>
      </w:r>
      <w:r w:rsidRPr="00CD2AEF">
        <w:rPr>
          <w:rFonts w:asciiTheme="majorBidi" w:hAnsiTheme="majorBidi" w:cstheme="majorBidi"/>
        </w:rPr>
        <w:t xml:space="preserve"> Lecture de données, POO, structures avancées, Pandas, Scikit-learn. </w:t>
      </w:r>
      <w:r w:rsidRPr="00CD2AEF">
        <w:rPr>
          <w:rStyle w:val="lev"/>
          <w:rFonts w:asciiTheme="majorBidi" w:hAnsiTheme="majorBidi" w:cstheme="majorBidi"/>
          <w:b w:val="0"/>
        </w:rPr>
        <w:t>(Présentation orale + rapport écrit).</w:t>
      </w:r>
    </w:p>
    <w:p w14:paraId="2481E816" w14:textId="77777777" w:rsidR="00237482" w:rsidRPr="00CD2AEF" w:rsidRDefault="00237482" w:rsidP="00237482">
      <w:pPr>
        <w:rPr>
          <w:rFonts w:asciiTheme="majorBidi" w:hAnsiTheme="majorBidi" w:cstheme="majorBidi"/>
          <w:b/>
          <w:bCs/>
        </w:rPr>
      </w:pPr>
      <w:r w:rsidRPr="00CD2AEF">
        <w:rPr>
          <w:rFonts w:asciiTheme="majorBidi" w:hAnsiTheme="majorBidi" w:cstheme="majorBidi"/>
          <w:b/>
          <w:bCs/>
        </w:rPr>
        <w:t>Mode d’évaluation :</w:t>
      </w:r>
    </w:p>
    <w:p w14:paraId="26B1630B" w14:textId="77777777" w:rsidR="00237482" w:rsidRPr="00CD2AEF" w:rsidRDefault="00237482" w:rsidP="00237482">
      <w:pPr>
        <w:rPr>
          <w:rFonts w:asciiTheme="majorBidi" w:hAnsiTheme="majorBidi" w:cstheme="majorBidi"/>
          <w:b/>
          <w:bCs/>
        </w:rPr>
      </w:pPr>
      <w:r w:rsidRPr="00CD2AEF">
        <w:rPr>
          <w:rFonts w:asciiTheme="majorBidi" w:hAnsiTheme="majorBidi" w:cstheme="majorBidi"/>
          <w:b/>
          <w:bCs/>
        </w:rPr>
        <w:t xml:space="preserve">        examen 60%  ,   CC=40%</w:t>
      </w:r>
    </w:p>
    <w:p w14:paraId="7E3168AC" w14:textId="77777777" w:rsidR="00237482" w:rsidRPr="00D735C3" w:rsidRDefault="00237482" w:rsidP="00237482">
      <w:pPr>
        <w:autoSpaceDE w:val="0"/>
        <w:autoSpaceDN w:val="0"/>
        <w:adjustRightInd w:val="0"/>
        <w:rPr>
          <w:rFonts w:asciiTheme="majorBidi" w:hAnsiTheme="majorBidi" w:cstheme="majorBidi"/>
          <w:sz w:val="23"/>
          <w:szCs w:val="23"/>
        </w:rPr>
      </w:pPr>
      <w:r w:rsidRPr="00D735C3">
        <w:rPr>
          <w:rFonts w:asciiTheme="majorBidi" w:hAnsiTheme="majorBidi" w:cstheme="majorBidi"/>
          <w:b/>
          <w:bCs/>
          <w:sz w:val="23"/>
          <w:szCs w:val="23"/>
        </w:rPr>
        <w:t xml:space="preserve">Bibliographie </w:t>
      </w:r>
    </w:p>
    <w:p w14:paraId="488979DB" w14:textId="77777777" w:rsidR="00237482" w:rsidRPr="00CD2AEF" w:rsidRDefault="00237482" w:rsidP="00BB61B2">
      <w:pPr>
        <w:pStyle w:val="Paragraphedeliste"/>
        <w:numPr>
          <w:ilvl w:val="0"/>
          <w:numId w:val="89"/>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 xml:space="preserve">E.Schultz et M.Bussonnier (2020) : </w:t>
      </w:r>
      <w:r w:rsidRPr="00174A3E">
        <w:rPr>
          <w:rFonts w:asciiTheme="majorBidi" w:hAnsiTheme="majorBidi" w:cstheme="majorBidi"/>
        </w:rPr>
        <w:t>Python</w:t>
      </w:r>
      <w:r w:rsidRPr="00CD2AEF">
        <w:rPr>
          <w:rFonts w:asciiTheme="majorBidi" w:hAnsiTheme="majorBidi" w:cstheme="majorBidi"/>
          <w:sz w:val="23"/>
          <w:szCs w:val="23"/>
        </w:rPr>
        <w:t xml:space="preserve"> pour les SHS. Introduction à la programmation de données. Presses Universitaires de Rennes. </w:t>
      </w:r>
    </w:p>
    <w:p w14:paraId="5D14ABA3" w14:textId="77777777" w:rsidR="00237482" w:rsidRPr="00CD2AEF" w:rsidRDefault="00237482" w:rsidP="00BB61B2">
      <w:pPr>
        <w:pStyle w:val="Paragraphedeliste"/>
        <w:numPr>
          <w:ilvl w:val="0"/>
          <w:numId w:val="89"/>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C.</w:t>
      </w:r>
      <w:r w:rsidRPr="00174A3E">
        <w:rPr>
          <w:rFonts w:asciiTheme="majorBidi" w:hAnsiTheme="majorBidi" w:cstheme="majorBidi"/>
        </w:rPr>
        <w:t>Paroissin</w:t>
      </w:r>
      <w:r w:rsidRPr="00CD2AEF">
        <w:rPr>
          <w:rFonts w:asciiTheme="majorBidi" w:hAnsiTheme="majorBidi" w:cstheme="majorBidi"/>
          <w:sz w:val="23"/>
          <w:szCs w:val="23"/>
        </w:rPr>
        <w:t xml:space="preserve">, (2021) : Pratique de la data science avec R : arranger, visualiser, analyser et présenter des données. Paris : Ellipses, DL 2021. </w:t>
      </w:r>
    </w:p>
    <w:p w14:paraId="7D096753" w14:textId="77777777" w:rsidR="00237482" w:rsidRPr="00CD2AEF" w:rsidRDefault="00237482" w:rsidP="00BB61B2">
      <w:pPr>
        <w:pStyle w:val="Paragraphedeliste"/>
        <w:numPr>
          <w:ilvl w:val="0"/>
          <w:numId w:val="89"/>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S.</w:t>
      </w:r>
      <w:r w:rsidRPr="00174A3E">
        <w:rPr>
          <w:rFonts w:asciiTheme="majorBidi" w:hAnsiTheme="majorBidi" w:cstheme="majorBidi"/>
        </w:rPr>
        <w:t>Balech</w:t>
      </w:r>
      <w:r w:rsidRPr="00CD2AEF">
        <w:rPr>
          <w:rFonts w:asciiTheme="majorBidi" w:hAnsiTheme="majorBidi" w:cstheme="majorBidi"/>
          <w:sz w:val="23"/>
          <w:szCs w:val="23"/>
        </w:rPr>
        <w:t xml:space="preserve"> et C.Benavent : NLP texte minig V4.0, (Paris Dauphine – 12/2019) : lien : </w:t>
      </w:r>
      <w:hyperlink r:id="rId20" w:history="1">
        <w:r w:rsidRPr="00CD2AEF">
          <w:rPr>
            <w:rStyle w:val="Lienhypertexte"/>
            <w:rFonts w:asciiTheme="majorBidi" w:hAnsiTheme="majorBidi" w:cstheme="majorBidi"/>
            <w:sz w:val="23"/>
            <w:szCs w:val="23"/>
          </w:rPr>
          <w:t>https://www.researchgate.net/publication/337744581_NLP_text_mining_V40_-_une_introduction_-_cours_programme_doctoral</w:t>
        </w:r>
      </w:hyperlink>
      <w:r w:rsidRPr="00CD2AEF">
        <w:rPr>
          <w:rFonts w:asciiTheme="majorBidi" w:hAnsiTheme="majorBidi" w:cstheme="majorBidi"/>
          <w:sz w:val="23"/>
          <w:szCs w:val="23"/>
        </w:rPr>
        <w:t xml:space="preserve"> </w:t>
      </w:r>
    </w:p>
    <w:p w14:paraId="6CCDD68F" w14:textId="77777777" w:rsidR="00237482" w:rsidRPr="00237482" w:rsidRDefault="00237482" w:rsidP="00BB61B2">
      <w:pPr>
        <w:pStyle w:val="Paragraphedeliste"/>
        <w:numPr>
          <w:ilvl w:val="0"/>
          <w:numId w:val="89"/>
        </w:numPr>
        <w:tabs>
          <w:tab w:val="left" w:pos="426"/>
        </w:tabs>
        <w:spacing w:line="276" w:lineRule="auto"/>
        <w:rPr>
          <w:rFonts w:asciiTheme="majorBidi" w:hAnsiTheme="majorBidi" w:cstheme="majorBidi"/>
          <w:lang w:val="en-US"/>
        </w:rPr>
      </w:pPr>
      <w:r w:rsidRPr="00237482">
        <w:rPr>
          <w:rFonts w:asciiTheme="majorBidi" w:hAnsiTheme="majorBidi" w:cstheme="majorBidi"/>
          <w:lang w:val="en-US"/>
        </w:rPr>
        <w:t>Allen B. Downey Think Python: How to Think Like a Computer Scientist, O'Reilly Media, 2015;</w:t>
      </w:r>
    </w:p>
    <w:p w14:paraId="2FAD0C15" w14:textId="77777777" w:rsidR="00237482" w:rsidRPr="00237482" w:rsidRDefault="00237482" w:rsidP="00BB61B2">
      <w:pPr>
        <w:pStyle w:val="Paragraphedeliste"/>
        <w:numPr>
          <w:ilvl w:val="0"/>
          <w:numId w:val="89"/>
        </w:numPr>
        <w:tabs>
          <w:tab w:val="left" w:pos="426"/>
        </w:tabs>
        <w:spacing w:line="276" w:lineRule="auto"/>
        <w:rPr>
          <w:rFonts w:asciiTheme="majorBidi" w:hAnsiTheme="majorBidi" w:cstheme="majorBidi"/>
          <w:lang w:val="en-US"/>
        </w:rPr>
      </w:pPr>
      <w:r w:rsidRPr="00237482">
        <w:rPr>
          <w:rFonts w:asciiTheme="majorBidi" w:hAnsiTheme="majorBidi" w:cstheme="majorBidi"/>
          <w:lang w:val="en-US"/>
        </w:rPr>
        <w:t>Ramalho, L.. Fluent Python. " O'Reilly Media, Inc.", 2022;</w:t>
      </w:r>
    </w:p>
    <w:p w14:paraId="1CB55D45" w14:textId="77777777" w:rsidR="00237482" w:rsidRPr="00CD2AEF" w:rsidRDefault="00237482" w:rsidP="00BB61B2">
      <w:pPr>
        <w:pStyle w:val="Paragraphedeliste"/>
        <w:numPr>
          <w:ilvl w:val="0"/>
          <w:numId w:val="89"/>
        </w:numPr>
        <w:tabs>
          <w:tab w:val="left" w:pos="426"/>
        </w:tabs>
        <w:spacing w:line="276" w:lineRule="auto"/>
        <w:rPr>
          <w:rFonts w:asciiTheme="majorBidi" w:hAnsiTheme="majorBidi" w:cstheme="majorBidi"/>
        </w:rPr>
      </w:pPr>
      <w:r w:rsidRPr="00174A3E">
        <w:rPr>
          <w:rFonts w:asciiTheme="majorBidi" w:hAnsiTheme="majorBidi" w:cstheme="majorBidi"/>
        </w:rPr>
        <w:t xml:space="preserve">Swinnen, G.. Apprendre à programmer avec Python 3. </w:t>
      </w:r>
      <w:r w:rsidRPr="00CD2AEF">
        <w:rPr>
          <w:rFonts w:asciiTheme="majorBidi" w:hAnsiTheme="majorBidi" w:cstheme="majorBidi"/>
        </w:rPr>
        <w:t>Editions Eyrolles, 2012;</w:t>
      </w:r>
    </w:p>
    <w:p w14:paraId="74C7D929" w14:textId="77777777" w:rsidR="00237482" w:rsidRPr="00237482" w:rsidRDefault="00237482" w:rsidP="00BB61B2">
      <w:pPr>
        <w:pStyle w:val="Paragraphedeliste"/>
        <w:numPr>
          <w:ilvl w:val="0"/>
          <w:numId w:val="89"/>
        </w:numPr>
        <w:tabs>
          <w:tab w:val="left" w:pos="426"/>
        </w:tabs>
        <w:spacing w:line="276" w:lineRule="auto"/>
        <w:rPr>
          <w:rFonts w:asciiTheme="majorBidi" w:hAnsiTheme="majorBidi" w:cstheme="majorBidi"/>
          <w:b/>
          <w:bCs/>
          <w:sz w:val="20"/>
          <w:szCs w:val="20"/>
          <w:lang w:val="en-US"/>
        </w:rPr>
      </w:pPr>
      <w:r w:rsidRPr="00237482">
        <w:rPr>
          <w:rFonts w:asciiTheme="majorBidi" w:hAnsiTheme="majorBidi" w:cstheme="majorBidi"/>
          <w:lang w:val="en-US"/>
        </w:rPr>
        <w:t>Matthes, E. Python crash course: A hands-on, project-based introduction to programming. no starch press, 2019</w:t>
      </w:r>
    </w:p>
    <w:p w14:paraId="31E2E378" w14:textId="77777777" w:rsidR="00237482" w:rsidRPr="00CD2AEF" w:rsidRDefault="00237482" w:rsidP="00BB61B2">
      <w:pPr>
        <w:pStyle w:val="Paragraphedeliste"/>
        <w:numPr>
          <w:ilvl w:val="0"/>
          <w:numId w:val="89"/>
        </w:numPr>
        <w:tabs>
          <w:tab w:val="left" w:pos="426"/>
        </w:tabs>
        <w:spacing w:line="276" w:lineRule="auto"/>
        <w:rPr>
          <w:rFonts w:asciiTheme="majorBidi" w:hAnsiTheme="majorBidi" w:cstheme="majorBidi"/>
        </w:rPr>
      </w:pPr>
      <w:r w:rsidRPr="00174A3E">
        <w:rPr>
          <w:rFonts w:asciiTheme="majorBidi" w:hAnsiTheme="majorBidi" w:cstheme="majorBidi"/>
        </w:rPr>
        <w:t xml:space="preserve">Cyrille, H. (2018). Apprendre à programmer avec Python 3. </w:t>
      </w:r>
      <w:r w:rsidRPr="00CD2AEF">
        <w:rPr>
          <w:rFonts w:asciiTheme="majorBidi" w:hAnsiTheme="majorBidi" w:cstheme="majorBidi"/>
        </w:rPr>
        <w:t>Eyrolles, 6ème édition. ISBN: 978-2212675214</w:t>
      </w:r>
    </w:p>
    <w:p w14:paraId="683D49E2" w14:textId="77777777" w:rsidR="00237482" w:rsidRPr="00174A3E" w:rsidRDefault="00237482" w:rsidP="00BB61B2">
      <w:pPr>
        <w:pStyle w:val="Paragraphedeliste"/>
        <w:numPr>
          <w:ilvl w:val="0"/>
          <w:numId w:val="89"/>
        </w:numPr>
        <w:tabs>
          <w:tab w:val="left" w:pos="426"/>
        </w:tabs>
        <w:spacing w:line="276" w:lineRule="auto"/>
        <w:rPr>
          <w:rFonts w:asciiTheme="majorBidi" w:hAnsiTheme="majorBidi" w:cstheme="majorBidi"/>
        </w:rPr>
      </w:pPr>
      <w:r w:rsidRPr="00174A3E">
        <w:rPr>
          <w:rFonts w:asciiTheme="majorBidi" w:hAnsiTheme="majorBidi" w:cstheme="majorBidi"/>
        </w:rPr>
        <w:t>Daniel, I. (2024). Apprendre à coder en Python, J'ai lu</w:t>
      </w:r>
    </w:p>
    <w:p w14:paraId="12485465" w14:textId="77777777" w:rsidR="00237482" w:rsidRPr="00174A3E" w:rsidRDefault="00237482" w:rsidP="00BB61B2">
      <w:pPr>
        <w:pStyle w:val="Paragraphedeliste"/>
        <w:numPr>
          <w:ilvl w:val="0"/>
          <w:numId w:val="89"/>
        </w:numPr>
        <w:tabs>
          <w:tab w:val="left" w:pos="426"/>
        </w:tabs>
        <w:spacing w:line="276" w:lineRule="auto"/>
        <w:rPr>
          <w:rFonts w:asciiTheme="majorBidi" w:hAnsiTheme="majorBidi" w:cstheme="majorBidi"/>
        </w:rPr>
      </w:pPr>
      <w:r w:rsidRPr="00174A3E">
        <w:rPr>
          <w:rFonts w:asciiTheme="majorBidi" w:hAnsiTheme="majorBidi" w:cstheme="majorBidi"/>
        </w:rPr>
        <w:t>Nicolas, B. (2024). Python, du grand débutant à la programmation objet Cours et exercices corrigés, 3eme édition, Ellipses</w:t>
      </w:r>
    </w:p>
    <w:p w14:paraId="7BDA72BE" w14:textId="77777777" w:rsidR="00237482" w:rsidRPr="00174A3E" w:rsidRDefault="00237482" w:rsidP="00BB61B2">
      <w:pPr>
        <w:pStyle w:val="Paragraphedeliste"/>
        <w:numPr>
          <w:ilvl w:val="0"/>
          <w:numId w:val="89"/>
        </w:numPr>
        <w:tabs>
          <w:tab w:val="left" w:pos="426"/>
        </w:tabs>
        <w:spacing w:line="276" w:lineRule="auto"/>
        <w:rPr>
          <w:rFonts w:asciiTheme="majorBidi" w:hAnsiTheme="majorBidi" w:cstheme="majorBidi"/>
        </w:rPr>
      </w:pPr>
      <w:r w:rsidRPr="00174A3E">
        <w:rPr>
          <w:rFonts w:asciiTheme="majorBidi" w:hAnsiTheme="majorBidi" w:cstheme="majorBidi"/>
        </w:rPr>
        <w:t>Ludivine, C. (2024). Selenium Maîtrisez vos tests fonctionnels avec Python, Eni</w:t>
      </w:r>
    </w:p>
    <w:p w14:paraId="0670CAE1" w14:textId="77777777" w:rsidR="00237482" w:rsidRPr="00CD2AEF" w:rsidRDefault="00237482" w:rsidP="00237482">
      <w:pPr>
        <w:outlineLvl w:val="2"/>
        <w:rPr>
          <w:rFonts w:asciiTheme="majorBidi" w:eastAsia="Times New Roman" w:hAnsiTheme="majorBidi" w:cstheme="majorBidi"/>
          <w:b/>
          <w:bCs/>
        </w:rPr>
      </w:pPr>
      <w:r w:rsidRPr="00CD2AEF">
        <w:rPr>
          <w:rFonts w:asciiTheme="majorBidi" w:eastAsia="Times New Roman" w:hAnsiTheme="majorBidi" w:cstheme="majorBidi"/>
          <w:b/>
          <w:bCs/>
        </w:rPr>
        <w:t xml:space="preserve">Ressources en ligne : </w:t>
      </w:r>
    </w:p>
    <w:p w14:paraId="3023C3ED" w14:textId="77777777" w:rsidR="00237482" w:rsidRPr="00CD2AEF" w:rsidRDefault="00237482" w:rsidP="00BB61B2">
      <w:pPr>
        <w:pStyle w:val="Paragraphedeliste"/>
        <w:numPr>
          <w:ilvl w:val="0"/>
          <w:numId w:val="88"/>
        </w:numPr>
        <w:outlineLvl w:val="2"/>
        <w:rPr>
          <w:rFonts w:asciiTheme="majorBidi" w:eastAsia="Times New Roman" w:hAnsiTheme="majorBidi" w:cstheme="majorBidi"/>
        </w:rPr>
      </w:pPr>
      <w:r w:rsidRPr="00CD2AEF">
        <w:rPr>
          <w:rFonts w:asciiTheme="majorBidi" w:eastAsia="Times New Roman" w:hAnsiTheme="majorBidi" w:cstheme="majorBidi"/>
        </w:rPr>
        <w:lastRenderedPageBreak/>
        <w:t xml:space="preserve">Documentation officielle Python : </w:t>
      </w:r>
      <w:hyperlink r:id="rId21" w:history="1">
        <w:r w:rsidRPr="00CD2AEF">
          <w:rPr>
            <w:rFonts w:asciiTheme="majorBidi" w:eastAsia="Times New Roman" w:hAnsiTheme="majorBidi" w:cstheme="majorBidi"/>
            <w:u w:val="single"/>
          </w:rPr>
          <w:t>docs.python.org</w:t>
        </w:r>
      </w:hyperlink>
    </w:p>
    <w:p w14:paraId="672018B0" w14:textId="77777777" w:rsidR="00237482" w:rsidRPr="00237482" w:rsidRDefault="00237482" w:rsidP="00BB61B2">
      <w:pPr>
        <w:pStyle w:val="Paragraphedeliste"/>
        <w:numPr>
          <w:ilvl w:val="0"/>
          <w:numId w:val="88"/>
        </w:numPr>
        <w:outlineLvl w:val="2"/>
        <w:rPr>
          <w:rFonts w:asciiTheme="majorBidi" w:eastAsia="Times New Roman" w:hAnsiTheme="majorBidi" w:cstheme="majorBidi"/>
          <w:lang w:val="en-US"/>
        </w:rPr>
      </w:pPr>
      <w:r w:rsidRPr="00237482">
        <w:rPr>
          <w:rFonts w:asciiTheme="majorBidi" w:eastAsia="Times New Roman" w:hAnsiTheme="majorBidi" w:cstheme="majorBidi"/>
          <w:lang w:val="en-US"/>
        </w:rPr>
        <w:t xml:space="preserve">Exercices Python sur Codecademy : </w:t>
      </w:r>
      <w:hyperlink r:id="rId22" w:history="1">
        <w:r w:rsidRPr="00237482">
          <w:rPr>
            <w:rFonts w:asciiTheme="majorBidi" w:eastAsia="Times New Roman" w:hAnsiTheme="majorBidi" w:cstheme="majorBidi"/>
            <w:lang w:val="en-US"/>
          </w:rPr>
          <w:t>codecademy.com/learn/learn-python-3</w:t>
        </w:r>
      </w:hyperlink>
    </w:p>
    <w:p w14:paraId="555FFD9D" w14:textId="77777777" w:rsidR="00237482" w:rsidRPr="00237482" w:rsidRDefault="00237482" w:rsidP="00BB61B2">
      <w:pPr>
        <w:pStyle w:val="Paragraphedeliste"/>
        <w:numPr>
          <w:ilvl w:val="0"/>
          <w:numId w:val="88"/>
        </w:numPr>
        <w:outlineLvl w:val="2"/>
        <w:rPr>
          <w:lang w:val="en-US"/>
        </w:rPr>
      </w:pPr>
      <w:r w:rsidRPr="00237482">
        <w:rPr>
          <w:rFonts w:asciiTheme="majorBidi" w:eastAsia="Times New Roman" w:hAnsiTheme="majorBidi" w:cstheme="majorBidi"/>
          <w:lang w:val="en-US"/>
        </w:rPr>
        <w:t xml:space="preserve">W3Schools Python Tutorial : </w:t>
      </w:r>
      <w:r w:rsidRPr="00237482">
        <w:rPr>
          <w:rFonts w:asciiTheme="majorBidi" w:eastAsia="Times New Roman" w:hAnsiTheme="majorBidi" w:cstheme="majorBidi"/>
          <w:u w:val="single"/>
          <w:lang w:val="en-US"/>
        </w:rPr>
        <w:t>w3schools.com/python/</w:t>
      </w:r>
    </w:p>
    <w:p w14:paraId="0EC7D4D0" w14:textId="77777777" w:rsidR="006F6376" w:rsidRPr="006F6376" w:rsidRDefault="006F6376" w:rsidP="00EA280D">
      <w:pPr>
        <w:pStyle w:val="Paragraphedeliste"/>
        <w:numPr>
          <w:ilvl w:val="0"/>
          <w:numId w:val="8"/>
        </w:numPr>
        <w:spacing w:line="276" w:lineRule="auto"/>
        <w:jc w:val="center"/>
        <w:rPr>
          <w:rFonts w:asciiTheme="majorHAnsi" w:hAnsiTheme="majorHAnsi" w:cs="Calibri"/>
          <w:bCs/>
          <w:lang w:val="en-GB"/>
        </w:rPr>
        <w:sectPr w:rsidR="006F6376" w:rsidRPr="006F6376"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233BF03A" w14:textId="77777777" w:rsidR="00D451CC" w:rsidRPr="004B5F49" w:rsidRDefault="00D451CC" w:rsidP="002208FB">
      <w:pPr>
        <w:spacing w:line="276" w:lineRule="auto"/>
        <w:jc w:val="center"/>
        <w:rPr>
          <w:rFonts w:asciiTheme="majorHAnsi" w:hAnsiTheme="majorHAnsi" w:cs="Calibri"/>
          <w:b/>
          <w:sz w:val="32"/>
          <w:szCs w:val="32"/>
          <w:u w:val="thick" w:color="F79646" w:themeColor="accent6"/>
          <w:lang w:val="en-US"/>
        </w:rPr>
      </w:pPr>
    </w:p>
    <w:p w14:paraId="4D7BB18B" w14:textId="77777777" w:rsidR="00D451CC" w:rsidRPr="004B5F49" w:rsidRDefault="00D451CC" w:rsidP="002208FB">
      <w:pPr>
        <w:spacing w:line="276" w:lineRule="auto"/>
        <w:jc w:val="center"/>
        <w:rPr>
          <w:rFonts w:asciiTheme="majorHAnsi" w:hAnsiTheme="majorHAnsi" w:cs="Calibri"/>
          <w:b/>
          <w:sz w:val="32"/>
          <w:szCs w:val="32"/>
          <w:u w:val="thick" w:color="F79646" w:themeColor="accent6"/>
          <w:lang w:val="en-US"/>
        </w:rPr>
      </w:pPr>
    </w:p>
    <w:p w14:paraId="1D56FE7C" w14:textId="77777777" w:rsidR="00D451CC" w:rsidRPr="004B5F49" w:rsidRDefault="00D451CC" w:rsidP="002208FB">
      <w:pPr>
        <w:spacing w:line="276" w:lineRule="auto"/>
        <w:jc w:val="center"/>
        <w:rPr>
          <w:rFonts w:asciiTheme="majorHAnsi" w:hAnsiTheme="majorHAnsi" w:cs="Calibri"/>
          <w:b/>
          <w:sz w:val="32"/>
          <w:szCs w:val="32"/>
          <w:u w:val="thick" w:color="F79646" w:themeColor="accent6"/>
          <w:lang w:val="en-US"/>
        </w:rPr>
      </w:pPr>
    </w:p>
    <w:p w14:paraId="2D6D9E7C" w14:textId="77777777" w:rsidR="00D451CC" w:rsidRPr="004B5F49" w:rsidRDefault="00D451CC" w:rsidP="002208FB">
      <w:pPr>
        <w:spacing w:line="276" w:lineRule="auto"/>
        <w:jc w:val="center"/>
        <w:rPr>
          <w:rFonts w:asciiTheme="majorHAnsi" w:hAnsiTheme="majorHAnsi" w:cs="Calibri"/>
          <w:b/>
          <w:sz w:val="32"/>
          <w:szCs w:val="32"/>
          <w:u w:val="thick" w:color="F79646" w:themeColor="accent6"/>
          <w:lang w:val="en-US"/>
        </w:rPr>
      </w:pPr>
    </w:p>
    <w:p w14:paraId="6165C0CE" w14:textId="77777777" w:rsidR="00D451CC" w:rsidRPr="004B5F49" w:rsidRDefault="00D451CC" w:rsidP="002208FB">
      <w:pPr>
        <w:spacing w:line="276" w:lineRule="auto"/>
        <w:jc w:val="center"/>
        <w:rPr>
          <w:rFonts w:asciiTheme="majorHAnsi" w:hAnsiTheme="majorHAnsi" w:cs="Calibri"/>
          <w:b/>
          <w:sz w:val="32"/>
          <w:szCs w:val="32"/>
          <w:u w:val="thick" w:color="F79646" w:themeColor="accent6"/>
          <w:lang w:val="en-US"/>
        </w:rPr>
      </w:pPr>
    </w:p>
    <w:p w14:paraId="17A27CCC" w14:textId="77777777" w:rsidR="00D451CC" w:rsidRPr="004B5F49" w:rsidRDefault="00D451CC" w:rsidP="002208FB">
      <w:pPr>
        <w:spacing w:line="276" w:lineRule="auto"/>
        <w:jc w:val="center"/>
        <w:rPr>
          <w:rFonts w:asciiTheme="majorHAnsi" w:hAnsiTheme="majorHAnsi" w:cs="Calibri"/>
          <w:b/>
          <w:sz w:val="32"/>
          <w:szCs w:val="32"/>
          <w:u w:val="thick" w:color="F79646" w:themeColor="accent6"/>
          <w:lang w:val="en-US"/>
        </w:rPr>
      </w:pPr>
    </w:p>
    <w:p w14:paraId="4F9A6F68" w14:textId="77777777" w:rsidR="00D451CC" w:rsidRPr="004B5F49" w:rsidRDefault="00D451CC" w:rsidP="002208FB">
      <w:pPr>
        <w:spacing w:line="276" w:lineRule="auto"/>
        <w:jc w:val="center"/>
        <w:rPr>
          <w:rFonts w:asciiTheme="majorHAnsi" w:hAnsiTheme="majorHAnsi" w:cs="Calibri"/>
          <w:b/>
          <w:sz w:val="32"/>
          <w:szCs w:val="32"/>
          <w:u w:val="thick" w:color="F79646" w:themeColor="accent6"/>
          <w:lang w:val="en-US"/>
        </w:rPr>
      </w:pPr>
    </w:p>
    <w:p w14:paraId="72B0C5B1" w14:textId="77777777" w:rsidR="00D451CC" w:rsidRPr="004B5F49" w:rsidRDefault="00D451CC" w:rsidP="002208FB">
      <w:pPr>
        <w:spacing w:line="276" w:lineRule="auto"/>
        <w:jc w:val="center"/>
        <w:rPr>
          <w:rFonts w:asciiTheme="majorHAnsi" w:hAnsiTheme="majorHAnsi" w:cs="Calibri"/>
          <w:b/>
          <w:sz w:val="32"/>
          <w:szCs w:val="32"/>
          <w:u w:val="thick" w:color="F79646" w:themeColor="accent6"/>
          <w:lang w:val="en-US"/>
        </w:rPr>
      </w:pPr>
    </w:p>
    <w:p w14:paraId="029CFA23" w14:textId="77777777" w:rsidR="00D451CC" w:rsidRPr="004B5F49" w:rsidRDefault="00D451CC" w:rsidP="002208FB">
      <w:pPr>
        <w:spacing w:line="276" w:lineRule="auto"/>
        <w:jc w:val="center"/>
        <w:rPr>
          <w:rFonts w:asciiTheme="majorHAnsi" w:hAnsiTheme="majorHAnsi" w:cs="Calibri"/>
          <w:b/>
          <w:sz w:val="32"/>
          <w:szCs w:val="32"/>
          <w:u w:val="thick" w:color="F79646" w:themeColor="accent6"/>
          <w:lang w:val="en-US"/>
        </w:rPr>
      </w:pPr>
    </w:p>
    <w:p w14:paraId="5B34B44E" w14:textId="77777777" w:rsidR="00D451CC" w:rsidRPr="004B5F49" w:rsidRDefault="00D451CC" w:rsidP="002208FB">
      <w:pPr>
        <w:spacing w:line="276" w:lineRule="auto"/>
        <w:jc w:val="center"/>
        <w:rPr>
          <w:rFonts w:asciiTheme="majorHAnsi" w:hAnsiTheme="majorHAnsi" w:cs="Calibri"/>
          <w:b/>
          <w:sz w:val="32"/>
          <w:szCs w:val="32"/>
          <w:u w:val="thick" w:color="F79646" w:themeColor="accent6"/>
          <w:lang w:val="en-US"/>
        </w:rPr>
      </w:pPr>
    </w:p>
    <w:p w14:paraId="0FF5F8E5" w14:textId="77777777" w:rsidR="002208FB" w:rsidRPr="004B5F49" w:rsidRDefault="002208FB" w:rsidP="002208FB">
      <w:pPr>
        <w:spacing w:line="276" w:lineRule="auto"/>
        <w:jc w:val="center"/>
        <w:rPr>
          <w:rFonts w:asciiTheme="majorHAnsi" w:hAnsiTheme="majorHAnsi" w:cs="Calibri"/>
          <w:b/>
          <w:sz w:val="32"/>
          <w:szCs w:val="32"/>
          <w:u w:val="thick" w:color="F79646" w:themeColor="accent6"/>
          <w:lang w:val="en-US"/>
        </w:rPr>
      </w:pPr>
    </w:p>
    <w:p w14:paraId="6A5A2A87" w14:textId="77777777" w:rsidR="002208FB" w:rsidRPr="004B5F49" w:rsidRDefault="002208FB" w:rsidP="002208FB">
      <w:pPr>
        <w:spacing w:line="276" w:lineRule="auto"/>
        <w:jc w:val="center"/>
        <w:rPr>
          <w:rFonts w:asciiTheme="majorHAnsi" w:hAnsiTheme="majorHAnsi" w:cs="Calibri"/>
          <w:b/>
          <w:sz w:val="32"/>
          <w:szCs w:val="32"/>
          <w:u w:val="thick" w:color="F79646" w:themeColor="accent6"/>
          <w:lang w:val="en-US"/>
        </w:rPr>
      </w:pPr>
    </w:p>
    <w:p w14:paraId="201E65DF" w14:textId="77777777" w:rsidR="002208FB" w:rsidRPr="004B5F49" w:rsidRDefault="002208FB" w:rsidP="002208FB">
      <w:pPr>
        <w:spacing w:line="276" w:lineRule="auto"/>
        <w:jc w:val="center"/>
        <w:rPr>
          <w:rFonts w:asciiTheme="majorHAnsi" w:hAnsiTheme="majorHAnsi" w:cs="Calibri"/>
          <w:b/>
          <w:sz w:val="32"/>
          <w:szCs w:val="32"/>
          <w:u w:val="thick" w:color="F79646" w:themeColor="accent6"/>
          <w:lang w:val="en-US"/>
        </w:rPr>
      </w:pPr>
    </w:p>
    <w:p w14:paraId="4936D3E8" w14:textId="77777777" w:rsidR="002208FB" w:rsidRPr="004B5F49" w:rsidRDefault="002208FB" w:rsidP="002208FB">
      <w:pPr>
        <w:spacing w:line="276" w:lineRule="auto"/>
        <w:jc w:val="center"/>
        <w:rPr>
          <w:rFonts w:asciiTheme="majorHAnsi" w:hAnsiTheme="majorHAnsi" w:cs="Calibri"/>
          <w:b/>
          <w:sz w:val="32"/>
          <w:szCs w:val="32"/>
          <w:u w:val="thick" w:color="F79646" w:themeColor="accent6"/>
          <w:lang w:val="en-US"/>
        </w:rPr>
      </w:pPr>
    </w:p>
    <w:p w14:paraId="576C5873" w14:textId="77777777" w:rsidR="002208FB" w:rsidRPr="004B5F49" w:rsidRDefault="002208FB" w:rsidP="002208FB">
      <w:pPr>
        <w:spacing w:line="276" w:lineRule="auto"/>
        <w:jc w:val="center"/>
        <w:rPr>
          <w:rFonts w:asciiTheme="majorHAnsi" w:hAnsiTheme="majorHAnsi" w:cs="Calibri"/>
          <w:b/>
          <w:sz w:val="32"/>
          <w:szCs w:val="32"/>
          <w:u w:val="thick" w:color="F79646" w:themeColor="accent6"/>
          <w:lang w:val="en-US"/>
        </w:rPr>
      </w:pPr>
    </w:p>
    <w:p w14:paraId="728A2691" w14:textId="77777777" w:rsidR="002208FB" w:rsidRPr="004B5F49" w:rsidRDefault="002208FB" w:rsidP="002208FB">
      <w:pPr>
        <w:spacing w:line="276" w:lineRule="auto"/>
        <w:jc w:val="center"/>
        <w:rPr>
          <w:rFonts w:asciiTheme="majorHAnsi" w:hAnsiTheme="majorHAnsi" w:cs="Calibri"/>
          <w:b/>
          <w:sz w:val="32"/>
          <w:szCs w:val="32"/>
          <w:u w:val="thick" w:color="F79646" w:themeColor="accent6"/>
          <w:lang w:val="en-US"/>
        </w:rPr>
      </w:pPr>
    </w:p>
    <w:p w14:paraId="38F66D01" w14:textId="77777777" w:rsidR="002208FB" w:rsidRPr="004B5F49" w:rsidRDefault="002208FB" w:rsidP="002208FB">
      <w:pPr>
        <w:spacing w:line="276" w:lineRule="auto"/>
        <w:jc w:val="center"/>
        <w:rPr>
          <w:rFonts w:asciiTheme="majorHAnsi" w:hAnsiTheme="majorHAnsi" w:cs="Calibri"/>
          <w:b/>
          <w:sz w:val="32"/>
          <w:szCs w:val="32"/>
          <w:u w:val="thick" w:color="F79646" w:themeColor="accent6"/>
          <w:lang w:val="en-US"/>
        </w:rPr>
      </w:pPr>
    </w:p>
    <w:p w14:paraId="60C0A198" w14:textId="77777777" w:rsidR="002208FB" w:rsidRDefault="002208FB" w:rsidP="002208FB">
      <w:pPr>
        <w:spacing w:line="276" w:lineRule="auto"/>
        <w:jc w:val="center"/>
        <w:rPr>
          <w:rFonts w:asciiTheme="majorHAnsi" w:hAnsiTheme="majorHAnsi" w:cs="Calibri"/>
          <w:b/>
          <w:sz w:val="32"/>
          <w:szCs w:val="32"/>
          <w:u w:val="thick" w:color="F79646" w:themeColor="accent6"/>
        </w:rPr>
      </w:pPr>
      <w:r w:rsidRPr="00B62F3D">
        <w:rPr>
          <w:rFonts w:asciiTheme="majorHAnsi" w:hAnsiTheme="majorHAnsi" w:cs="Calibri"/>
          <w:b/>
          <w:sz w:val="32"/>
          <w:szCs w:val="32"/>
          <w:u w:val="thick" w:color="F79646" w:themeColor="accent6"/>
        </w:rPr>
        <w:t>Programme</w:t>
      </w:r>
      <w:r>
        <w:rPr>
          <w:rFonts w:asciiTheme="majorHAnsi" w:hAnsiTheme="majorHAnsi" w:cs="Calibri"/>
          <w:b/>
          <w:sz w:val="32"/>
          <w:szCs w:val="32"/>
          <w:u w:val="thick" w:color="F79646" w:themeColor="accent6"/>
        </w:rPr>
        <w:t>s</w:t>
      </w:r>
      <w:r w:rsidRPr="00B62F3D">
        <w:rPr>
          <w:rFonts w:asciiTheme="majorHAnsi" w:hAnsiTheme="majorHAnsi" w:cs="Calibri"/>
          <w:b/>
          <w:sz w:val="32"/>
          <w:szCs w:val="32"/>
          <w:u w:val="thick" w:color="F79646" w:themeColor="accent6"/>
        </w:rPr>
        <w:t xml:space="preserve"> détaillé</w:t>
      </w:r>
      <w:r>
        <w:rPr>
          <w:rFonts w:asciiTheme="majorHAnsi" w:hAnsiTheme="majorHAnsi" w:cs="Calibri"/>
          <w:b/>
          <w:sz w:val="32"/>
          <w:szCs w:val="32"/>
          <w:u w:val="thick" w:color="F79646" w:themeColor="accent6"/>
        </w:rPr>
        <w:t>s</w:t>
      </w:r>
      <w:r w:rsidRPr="00B62F3D">
        <w:rPr>
          <w:rFonts w:asciiTheme="majorHAnsi" w:hAnsiTheme="majorHAnsi" w:cs="Calibri"/>
          <w:b/>
          <w:sz w:val="32"/>
          <w:szCs w:val="32"/>
          <w:u w:val="thick" w:color="F79646" w:themeColor="accent6"/>
        </w:rPr>
        <w:t xml:space="preserve"> par matière</w:t>
      </w:r>
      <w:r>
        <w:rPr>
          <w:rFonts w:asciiTheme="majorHAnsi" w:hAnsiTheme="majorHAnsi" w:cs="Calibri"/>
          <w:b/>
          <w:sz w:val="32"/>
          <w:szCs w:val="32"/>
          <w:u w:val="thick" w:color="F79646" w:themeColor="accent6"/>
        </w:rPr>
        <w:t>du</w:t>
      </w:r>
      <w:r w:rsidRPr="008B179F">
        <w:rPr>
          <w:rFonts w:asciiTheme="majorHAnsi" w:hAnsiTheme="majorHAnsi" w:cs="Calibri"/>
          <w:b/>
          <w:sz w:val="32"/>
          <w:szCs w:val="32"/>
          <w:u w:val="thick" w:color="F79646" w:themeColor="accent6"/>
        </w:rPr>
        <w:t xml:space="preserve"> semestre S</w:t>
      </w:r>
      <w:r>
        <w:rPr>
          <w:rFonts w:asciiTheme="majorHAnsi" w:hAnsiTheme="majorHAnsi" w:cs="Calibri"/>
          <w:b/>
          <w:sz w:val="32"/>
          <w:szCs w:val="32"/>
          <w:u w:val="thick" w:color="F79646" w:themeColor="accent6"/>
        </w:rPr>
        <w:t>2</w:t>
      </w:r>
    </w:p>
    <w:p w14:paraId="59042314"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0EC28E76"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58DFF053"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2213877B"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62413FAA"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7C344F9F"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7DDF720E"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0027877D"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07857864"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26684DBA" w14:textId="77777777" w:rsidR="002208FB" w:rsidRDefault="002208FB" w:rsidP="002208FB">
      <w:pPr>
        <w:spacing w:line="276" w:lineRule="auto"/>
        <w:jc w:val="center"/>
        <w:rPr>
          <w:rFonts w:asciiTheme="majorHAnsi" w:hAnsiTheme="majorHAnsi" w:cs="Calibri"/>
          <w:b/>
          <w:sz w:val="32"/>
          <w:szCs w:val="32"/>
          <w:u w:val="thick" w:color="F79646" w:themeColor="accent6"/>
        </w:rPr>
      </w:pPr>
    </w:p>
    <w:p w14:paraId="0A7A9FAC" w14:textId="77777777" w:rsidR="006F6376" w:rsidRPr="006F6376" w:rsidRDefault="006F6376" w:rsidP="006F6376">
      <w:pPr>
        <w:pStyle w:val="Paragraphedeliste"/>
        <w:spacing w:line="276" w:lineRule="auto"/>
        <w:ind w:left="360"/>
        <w:rPr>
          <w:rFonts w:asciiTheme="majorHAnsi" w:hAnsiTheme="majorHAnsi" w:cs="Calibri"/>
          <w:bCs/>
        </w:rPr>
      </w:pPr>
    </w:p>
    <w:p w14:paraId="1D4C3C2D" w14:textId="77777777" w:rsidR="006F6376" w:rsidRPr="006F6376" w:rsidRDefault="006F6376" w:rsidP="00EA280D">
      <w:pPr>
        <w:pStyle w:val="Paragraphedeliste"/>
        <w:numPr>
          <w:ilvl w:val="0"/>
          <w:numId w:val="8"/>
        </w:numPr>
        <w:spacing w:line="276" w:lineRule="auto"/>
        <w:jc w:val="center"/>
        <w:rPr>
          <w:rFonts w:asciiTheme="majorHAnsi" w:hAnsiTheme="majorHAnsi" w:cs="Calibri"/>
          <w:bCs/>
        </w:rPr>
        <w:sectPr w:rsidR="006F6376" w:rsidRPr="006F6376"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0AD4C66" w14:textId="77777777" w:rsidR="00A45C97" w:rsidRPr="008D3C54" w:rsidRDefault="00A45C97"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D3C54">
        <w:rPr>
          <w:rFonts w:ascii="Cambria" w:hAnsi="Cambria" w:cs="Calibri"/>
          <w:b/>
        </w:rPr>
        <w:lastRenderedPageBreak/>
        <w:t>Semestre: 2</w:t>
      </w:r>
    </w:p>
    <w:p w14:paraId="6358B02B" w14:textId="77777777" w:rsidR="00A45C97" w:rsidRPr="008D3C54" w:rsidRDefault="00A45C97"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Unité d’enseignement: UEF 1.2.1</w:t>
      </w:r>
    </w:p>
    <w:p w14:paraId="5C6B5246" w14:textId="77777777" w:rsidR="00A45C97" w:rsidRPr="008D3C54" w:rsidRDefault="00A45C97"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8D3C54">
        <w:rPr>
          <w:rFonts w:ascii="Cambria" w:hAnsi="Cambria" w:cs="Calibri"/>
          <w:b/>
          <w:bCs/>
          <w:iCs/>
        </w:rPr>
        <w:t>Matière 1</w:t>
      </w:r>
      <w:r w:rsidR="004F0754" w:rsidRPr="008D3C54">
        <w:rPr>
          <w:rFonts w:ascii="Cambria" w:hAnsi="Cambria" w:cs="Calibri"/>
          <w:b/>
          <w:bCs/>
          <w:iCs/>
        </w:rPr>
        <w:t xml:space="preserve">: </w:t>
      </w:r>
      <w:r w:rsidR="002A1E52" w:rsidRPr="008D3C54">
        <w:rPr>
          <w:rFonts w:ascii="Cambria" w:eastAsia="Calibri" w:hAnsi="Cambria" w:cs="Calibri"/>
          <w:b/>
          <w:bCs/>
          <w:lang w:eastAsia="en-US"/>
        </w:rPr>
        <w:t>Rayonnement S</w:t>
      </w:r>
      <w:r w:rsidR="007036F1" w:rsidRPr="008D3C54">
        <w:rPr>
          <w:rFonts w:ascii="Cambria" w:eastAsia="Calibri" w:hAnsi="Cambria" w:cs="Calibri"/>
          <w:b/>
          <w:bCs/>
          <w:lang w:eastAsia="en-US"/>
        </w:rPr>
        <w:t>olaire</w:t>
      </w:r>
    </w:p>
    <w:p w14:paraId="1C403820" w14:textId="77777777" w:rsidR="00A45C97" w:rsidRPr="008D3C54" w:rsidRDefault="00FF2D86"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eastAsia="Calibri" w:hAnsi="Cambria" w:cs="Arial"/>
          <w:b/>
          <w:bCs/>
          <w:lang w:eastAsia="en-US"/>
        </w:rPr>
        <w:t>VHS:</w:t>
      </w:r>
      <w:r w:rsidR="002A1E52" w:rsidRPr="008D3C54">
        <w:rPr>
          <w:rFonts w:ascii="Cambria" w:eastAsia="Calibri" w:hAnsi="Cambria" w:cs="Arial"/>
          <w:b/>
          <w:bCs/>
          <w:lang w:eastAsia="en-US"/>
        </w:rPr>
        <w:t>45h00</w:t>
      </w:r>
      <w:r w:rsidRPr="008D3C54">
        <w:rPr>
          <w:rFonts w:ascii="Cambria" w:eastAsia="Calibri" w:hAnsi="Cambria" w:cs="Arial"/>
          <w:b/>
          <w:bCs/>
          <w:lang w:eastAsia="en-US"/>
        </w:rPr>
        <w:t>(Cours:</w:t>
      </w:r>
      <w:r w:rsidR="002A1E52" w:rsidRPr="008D3C54">
        <w:rPr>
          <w:rFonts w:ascii="Cambria" w:eastAsia="Calibri" w:hAnsi="Cambria" w:cs="Arial"/>
          <w:b/>
          <w:bCs/>
          <w:lang w:eastAsia="en-US"/>
        </w:rPr>
        <w:t>1h30</w:t>
      </w:r>
      <w:r w:rsidR="004F0754" w:rsidRPr="008D3C54">
        <w:rPr>
          <w:rFonts w:ascii="Cambria" w:eastAsia="Calibri" w:hAnsi="Cambria" w:cs="Arial"/>
          <w:b/>
          <w:bCs/>
          <w:lang w:eastAsia="en-US"/>
        </w:rPr>
        <w:t>, TD</w:t>
      </w:r>
      <w:r w:rsidR="006F6376" w:rsidRPr="008D3C54">
        <w:rPr>
          <w:rFonts w:ascii="Cambria" w:eastAsia="Calibri" w:hAnsi="Cambria" w:cs="Arial"/>
          <w:b/>
          <w:bCs/>
          <w:lang w:eastAsia="en-US"/>
        </w:rPr>
        <w:t xml:space="preserve"> : </w:t>
      </w:r>
      <w:r w:rsidR="004F0754" w:rsidRPr="008D3C54">
        <w:rPr>
          <w:rFonts w:ascii="Cambria" w:eastAsia="Calibri" w:hAnsi="Cambria" w:cs="Arial"/>
          <w:b/>
          <w:bCs/>
          <w:lang w:eastAsia="en-US"/>
        </w:rPr>
        <w:t>1h30</w:t>
      </w:r>
      <w:r w:rsidR="00A45C97" w:rsidRPr="008D3C54">
        <w:rPr>
          <w:rFonts w:ascii="Cambria" w:eastAsia="Calibri" w:hAnsi="Cambria" w:cs="Arial"/>
          <w:b/>
          <w:bCs/>
          <w:lang w:eastAsia="en-US"/>
        </w:rPr>
        <w:t>)</w:t>
      </w:r>
    </w:p>
    <w:p w14:paraId="66B5DE4B" w14:textId="77777777" w:rsidR="00A45C97" w:rsidRPr="008D3C54" w:rsidRDefault="00A45C97"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 xml:space="preserve">Crédits: </w:t>
      </w:r>
      <w:r w:rsidR="002A1E52" w:rsidRPr="008D3C54">
        <w:rPr>
          <w:rFonts w:ascii="Cambria" w:hAnsi="Cambria" w:cs="Calibri"/>
          <w:b/>
          <w:bCs/>
          <w:iCs/>
        </w:rPr>
        <w:t>4</w:t>
      </w:r>
    </w:p>
    <w:p w14:paraId="6A1DC5B3" w14:textId="77777777" w:rsidR="00A45C97" w:rsidRPr="008D3C54" w:rsidRDefault="00A45C97"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 xml:space="preserve">Coefficient: </w:t>
      </w:r>
      <w:r w:rsidR="002A1E52" w:rsidRPr="008D3C54">
        <w:rPr>
          <w:rFonts w:ascii="Cambria" w:hAnsi="Cambria" w:cs="Calibri"/>
          <w:b/>
          <w:bCs/>
          <w:iCs/>
        </w:rPr>
        <w:t>2</w:t>
      </w:r>
    </w:p>
    <w:p w14:paraId="133657CB" w14:textId="77777777" w:rsidR="00B162F8" w:rsidRPr="008D3C54" w:rsidRDefault="00B162F8" w:rsidP="008D3C54">
      <w:pPr>
        <w:jc w:val="both"/>
        <w:rPr>
          <w:rFonts w:ascii="Cambria" w:hAnsi="Cambria" w:cs="Calibri"/>
          <w:b/>
          <w:u w:val="thick" w:color="F79646"/>
        </w:rPr>
      </w:pPr>
    </w:p>
    <w:p w14:paraId="26D2D293" w14:textId="77777777" w:rsidR="006F6376" w:rsidRPr="008D3C54" w:rsidRDefault="006F6376" w:rsidP="008D3C54">
      <w:pPr>
        <w:jc w:val="both"/>
        <w:rPr>
          <w:rFonts w:ascii="Cambria" w:hAnsi="Cambria" w:cs="Calibri"/>
          <w:b/>
          <w:u w:val="thick" w:color="F79646"/>
        </w:rPr>
      </w:pPr>
    </w:p>
    <w:p w14:paraId="00E5245A" w14:textId="77777777" w:rsidR="001970C6" w:rsidRPr="008D3C54" w:rsidRDefault="001970C6" w:rsidP="008D3C54">
      <w:pPr>
        <w:jc w:val="both"/>
        <w:rPr>
          <w:rFonts w:ascii="Cambria" w:hAnsi="Cambria" w:cs="Calibri"/>
          <w:i/>
          <w:u w:val="thick" w:color="F79646"/>
        </w:rPr>
      </w:pPr>
      <w:r w:rsidRPr="008D3C54">
        <w:rPr>
          <w:rFonts w:ascii="Cambria" w:hAnsi="Cambria" w:cs="Calibri"/>
          <w:b/>
          <w:u w:val="thick" w:color="F79646"/>
        </w:rPr>
        <w:t>Objectifs de l’enseignement:</w:t>
      </w:r>
    </w:p>
    <w:p w14:paraId="71B04717" w14:textId="77777777" w:rsidR="00A47204" w:rsidRPr="008D3C54" w:rsidRDefault="00A47204" w:rsidP="008D3C54">
      <w:pPr>
        <w:jc w:val="both"/>
        <w:rPr>
          <w:rFonts w:ascii="Cambria" w:hAnsi="Cambria"/>
        </w:rPr>
      </w:pPr>
      <w:r w:rsidRPr="008D3C54">
        <w:rPr>
          <w:rFonts w:ascii="Cambria" w:hAnsi="Cambria"/>
        </w:rPr>
        <w:t>Rappels et applications du premier et second principe de la thermodynamique dans le domaine de la génération de puissance et de froid. Analyse des divers cycles moteurs et frigorifiques.</w:t>
      </w:r>
    </w:p>
    <w:p w14:paraId="12A4389E" w14:textId="77777777" w:rsidR="00915E4D" w:rsidRPr="008D3C54" w:rsidRDefault="000F0782" w:rsidP="008D3C54">
      <w:pPr>
        <w:jc w:val="both"/>
        <w:rPr>
          <w:rFonts w:ascii="Cambria" w:hAnsi="Cambria"/>
          <w:color w:val="000000" w:themeColor="text1"/>
        </w:rPr>
      </w:pPr>
      <w:r w:rsidRPr="008D3C54">
        <w:rPr>
          <w:rFonts w:ascii="Cambria" w:hAnsi="Cambria"/>
          <w:color w:val="000000" w:themeColor="text1"/>
        </w:rPr>
        <w:t xml:space="preserve">Le rayonnement thermique est l’énergie émise par la matière portée à une température finie. L’émission de l’énergie radiative peut exister aussi bien dans les solides, les liquides ou les gaz. L’équation du champ radiatif est transportée par ondes électromagnétiques (ou photons). Par contraste avec le transfert conductif ou convectif qui requiert un milieu matériel, le rayonnement thermique ne l’utilise pas. En fait, le transfert est plus efficace dans le vide. </w:t>
      </w:r>
      <w:r w:rsidR="00915E4D" w:rsidRPr="008D3C54">
        <w:rPr>
          <w:rFonts w:ascii="Cambria" w:hAnsi="Cambria"/>
          <w:color w:val="000000" w:themeColor="text1"/>
        </w:rPr>
        <w:t>L’émission d'ondes électromagnétiques par le </w:t>
      </w:r>
      <w:hyperlink r:id="rId23" w:tooltip="Soleil" w:history="1">
        <w:r w:rsidR="00915E4D" w:rsidRPr="008D3C54">
          <w:rPr>
            <w:rStyle w:val="Lienhypertexte"/>
            <w:rFonts w:ascii="Cambria" w:hAnsi="Cambria"/>
            <w:color w:val="000000" w:themeColor="text1"/>
            <w:u w:val="none"/>
          </w:rPr>
          <w:t>Soleil</w:t>
        </w:r>
      </w:hyperlink>
      <w:r w:rsidR="00915E4D" w:rsidRPr="008D3C54">
        <w:rPr>
          <w:rFonts w:ascii="Cambria" w:hAnsi="Cambria"/>
          <w:color w:val="000000" w:themeColor="text1"/>
        </w:rPr>
        <w:t> est convenablement modélisée par un </w:t>
      </w:r>
      <w:hyperlink r:id="rId24" w:tooltip="Corps noir" w:history="1">
        <w:r w:rsidR="00915E4D" w:rsidRPr="008D3C54">
          <w:rPr>
            <w:rStyle w:val="Lienhypertexte"/>
            <w:rFonts w:ascii="Cambria" w:hAnsi="Cambria"/>
            <w:color w:val="000000" w:themeColor="text1"/>
            <w:u w:val="none"/>
          </w:rPr>
          <w:t>corps noir</w:t>
        </w:r>
      </w:hyperlink>
      <w:r w:rsidR="00915E4D" w:rsidRPr="008D3C54">
        <w:rPr>
          <w:rFonts w:ascii="Cambria" w:hAnsi="Cambria"/>
          <w:color w:val="000000" w:themeColor="text1"/>
        </w:rPr>
        <w:t> à 5 800 </w:t>
      </w:r>
      <w:hyperlink r:id="rId25" w:tooltip="Kelvin" w:history="1">
        <w:r w:rsidR="00915E4D" w:rsidRPr="008D3C54">
          <w:rPr>
            <w:rStyle w:val="Lienhypertexte"/>
            <w:rFonts w:ascii="Cambria" w:hAnsi="Cambria"/>
            <w:color w:val="000000" w:themeColor="text1"/>
            <w:u w:val="none"/>
          </w:rPr>
          <w:t>kelvins</w:t>
        </w:r>
      </w:hyperlink>
      <w:r w:rsidR="00915E4D" w:rsidRPr="008D3C54">
        <w:rPr>
          <w:rFonts w:ascii="Cambria" w:hAnsi="Cambria"/>
          <w:color w:val="000000" w:themeColor="text1"/>
        </w:rPr>
        <w:t>, et peut donc être décrit par la </w:t>
      </w:r>
      <w:hyperlink r:id="rId26" w:tooltip="Loi de Planck" w:history="1">
        <w:r w:rsidR="00915E4D" w:rsidRPr="008D3C54">
          <w:rPr>
            <w:rStyle w:val="Lienhypertexte"/>
            <w:rFonts w:ascii="Cambria" w:hAnsi="Cambria"/>
            <w:color w:val="000000" w:themeColor="text1"/>
            <w:u w:val="none"/>
          </w:rPr>
          <w:t>loi de Planck</w:t>
        </w:r>
      </w:hyperlink>
      <w:r w:rsidR="00915E4D" w:rsidRPr="008D3C54">
        <w:rPr>
          <w:rFonts w:ascii="Cambria" w:hAnsi="Cambria"/>
          <w:color w:val="000000" w:themeColor="text1"/>
        </w:rPr>
        <w:t xml:space="preserve">. </w:t>
      </w:r>
      <w:r w:rsidRPr="008D3C54">
        <w:rPr>
          <w:rFonts w:ascii="Cambria" w:hAnsi="Cambria"/>
          <w:color w:val="000000" w:themeColor="text1"/>
        </w:rPr>
        <w:t xml:space="preserve">Ce cours </w:t>
      </w:r>
      <w:r w:rsidRPr="008D3C54">
        <w:rPr>
          <w:rFonts w:ascii="Cambria" w:hAnsi="Cambria"/>
          <w:b/>
          <w:bCs/>
          <w:i/>
          <w:iCs/>
          <w:color w:val="000000" w:themeColor="text1"/>
          <w:u w:val="single"/>
        </w:rPr>
        <w:t>permettra à l’étudiant</w:t>
      </w:r>
      <w:r w:rsidRPr="008D3C54">
        <w:rPr>
          <w:rFonts w:ascii="Cambria" w:hAnsi="Cambria"/>
          <w:color w:val="000000" w:themeColor="text1"/>
        </w:rPr>
        <w:t xml:space="preserve"> de pouvoir modéliser les échanges radiatifs existants </w:t>
      </w:r>
      <w:r w:rsidR="00CB4580" w:rsidRPr="008D3C54">
        <w:rPr>
          <w:rFonts w:ascii="Cambria" w:hAnsi="Cambria"/>
          <w:color w:val="000000" w:themeColor="text1"/>
        </w:rPr>
        <w:t xml:space="preserve">par exemple </w:t>
      </w:r>
      <w:r w:rsidRPr="008D3C54">
        <w:rPr>
          <w:rFonts w:ascii="Cambria" w:hAnsi="Cambria"/>
          <w:color w:val="000000" w:themeColor="text1"/>
        </w:rPr>
        <w:t xml:space="preserve">dans une serre agricole, dans un capteur solaire thermodynamique ou photovoltaïque, dans les habitations, et dont plusieurs </w:t>
      </w:r>
      <w:r w:rsidR="00CB4580" w:rsidRPr="008D3C54">
        <w:rPr>
          <w:rFonts w:ascii="Cambria" w:hAnsi="Cambria"/>
          <w:color w:val="000000" w:themeColor="text1"/>
        </w:rPr>
        <w:t xml:space="preserve">autres </w:t>
      </w:r>
      <w:r w:rsidRPr="008D3C54">
        <w:rPr>
          <w:rFonts w:ascii="Cambria" w:hAnsi="Cambria"/>
          <w:color w:val="000000" w:themeColor="text1"/>
        </w:rPr>
        <w:t xml:space="preserve">domaines </w:t>
      </w:r>
      <w:r w:rsidR="006F6376" w:rsidRPr="008D3C54">
        <w:rPr>
          <w:rFonts w:ascii="Cambria" w:hAnsi="Cambria"/>
          <w:color w:val="000000" w:themeColor="text1"/>
        </w:rPr>
        <w:t xml:space="preserve">technologiques </w:t>
      </w:r>
      <w:r w:rsidRPr="008D3C54">
        <w:rPr>
          <w:rFonts w:ascii="Cambria" w:hAnsi="Cambria"/>
          <w:color w:val="000000" w:themeColor="text1"/>
        </w:rPr>
        <w:t>qu’il est diffi</w:t>
      </w:r>
      <w:r w:rsidR="00CB4580" w:rsidRPr="008D3C54">
        <w:rPr>
          <w:rFonts w:ascii="Cambria" w:hAnsi="Cambria"/>
          <w:color w:val="000000" w:themeColor="text1"/>
        </w:rPr>
        <w:t xml:space="preserve">cile de les citer tous dans une liste exhaustive. </w:t>
      </w:r>
    </w:p>
    <w:p w14:paraId="411CBCC5" w14:textId="77777777" w:rsidR="00A47204" w:rsidRPr="008D3C54" w:rsidRDefault="00A47204" w:rsidP="008D3C54">
      <w:pPr>
        <w:pStyle w:val="Paragraphedeliste"/>
        <w:ind w:left="284"/>
        <w:rPr>
          <w:rFonts w:ascii="Cambria" w:hAnsi="Cambria"/>
        </w:rPr>
      </w:pPr>
    </w:p>
    <w:p w14:paraId="0682B453" w14:textId="77777777" w:rsidR="001970C6" w:rsidRPr="008D3C54" w:rsidRDefault="001970C6" w:rsidP="008D3C54">
      <w:pPr>
        <w:jc w:val="both"/>
        <w:rPr>
          <w:rFonts w:ascii="Cambria" w:hAnsi="Cambria" w:cs="Calibri"/>
          <w:i/>
          <w:u w:val="thick" w:color="F79646"/>
        </w:rPr>
      </w:pPr>
      <w:r w:rsidRPr="008D3C54">
        <w:rPr>
          <w:rFonts w:ascii="Cambria" w:hAnsi="Cambria" w:cs="Calibri"/>
          <w:b/>
          <w:u w:val="thick" w:color="F79646"/>
        </w:rPr>
        <w:t xml:space="preserve">Connaissances préalables recommandées: </w:t>
      </w:r>
    </w:p>
    <w:p w14:paraId="5F4C9710" w14:textId="77777777" w:rsidR="007036F1" w:rsidRPr="008D3C54" w:rsidRDefault="00A47204" w:rsidP="008D3C54">
      <w:pPr>
        <w:pStyle w:val="Paragraphedeliste"/>
        <w:ind w:left="0"/>
        <w:jc w:val="both"/>
        <w:rPr>
          <w:rFonts w:ascii="Cambria" w:hAnsi="Cambria"/>
        </w:rPr>
      </w:pPr>
      <w:r w:rsidRPr="008D3C54">
        <w:rPr>
          <w:rFonts w:ascii="Cambria" w:hAnsi="Cambria"/>
        </w:rPr>
        <w:t>Connaitre les fondements principaux de la thermodynamique technique : premier et second principe de la thermodynamique ainsi que les principes de transfert de chaleur.</w:t>
      </w:r>
    </w:p>
    <w:p w14:paraId="184C2286" w14:textId="77777777" w:rsidR="00A47204" w:rsidRPr="008D3C54" w:rsidRDefault="00A47204" w:rsidP="008D3C54">
      <w:pPr>
        <w:pStyle w:val="Paragraphedeliste"/>
        <w:ind w:left="284"/>
        <w:jc w:val="both"/>
        <w:rPr>
          <w:rFonts w:ascii="Cambria" w:hAnsi="Cambria"/>
          <w:b/>
          <w:bCs/>
          <w:i/>
          <w:iCs/>
        </w:rPr>
      </w:pPr>
    </w:p>
    <w:p w14:paraId="3BD51CC3" w14:textId="77777777" w:rsidR="006F6376" w:rsidRPr="008D3C54" w:rsidRDefault="006F6376" w:rsidP="008D3C54">
      <w:pPr>
        <w:jc w:val="both"/>
        <w:rPr>
          <w:rFonts w:ascii="Cambria" w:hAnsi="Cambria" w:cs="Calibri"/>
          <w:b/>
          <w:u w:val="thick" w:color="F79646"/>
        </w:rPr>
      </w:pPr>
    </w:p>
    <w:p w14:paraId="79BD3383" w14:textId="77777777" w:rsidR="001970C6" w:rsidRPr="008D3C54" w:rsidRDefault="001970C6" w:rsidP="008D3C54">
      <w:pPr>
        <w:jc w:val="both"/>
        <w:rPr>
          <w:rFonts w:ascii="Cambria" w:hAnsi="Cambria" w:cs="Calibri"/>
          <w:b/>
          <w:u w:val="thick" w:color="F79646"/>
        </w:rPr>
      </w:pPr>
      <w:r w:rsidRPr="008D3C54">
        <w:rPr>
          <w:rFonts w:ascii="Cambria" w:hAnsi="Cambria" w:cs="Calibri"/>
          <w:b/>
          <w:u w:val="thick" w:color="F79646"/>
        </w:rPr>
        <w:t>Contenu de la matière: </w:t>
      </w:r>
    </w:p>
    <w:p w14:paraId="6A6E1E26" w14:textId="77777777" w:rsidR="001970C6" w:rsidRPr="008D3C54" w:rsidRDefault="001970C6" w:rsidP="008D3C54">
      <w:pPr>
        <w:jc w:val="both"/>
        <w:rPr>
          <w:rFonts w:ascii="Cambria" w:hAnsi="Cambria" w:cs="Calibri"/>
          <w:b/>
          <w:u w:val="thick" w:color="F79646"/>
        </w:rPr>
      </w:pPr>
    </w:p>
    <w:p w14:paraId="1D8797DC" w14:textId="77777777" w:rsidR="007036F1" w:rsidRPr="008D3C54" w:rsidRDefault="007322A4" w:rsidP="008D3C54">
      <w:pPr>
        <w:rPr>
          <w:rFonts w:ascii="Cambria" w:hAnsi="Cambria"/>
          <w:b/>
          <w:bCs/>
          <w:iCs/>
        </w:rPr>
      </w:pPr>
      <w:r w:rsidRPr="008D3C54">
        <w:rPr>
          <w:rFonts w:ascii="Cambria" w:hAnsi="Cambria"/>
          <w:b/>
          <w:bCs/>
          <w:iCs/>
        </w:rPr>
        <w:t xml:space="preserve">Chapitre </w:t>
      </w:r>
      <w:r w:rsidR="007036F1" w:rsidRPr="008D3C54">
        <w:rPr>
          <w:rFonts w:ascii="Cambria" w:hAnsi="Cambria"/>
          <w:b/>
          <w:bCs/>
          <w:iCs/>
        </w:rPr>
        <w:t>1</w:t>
      </w:r>
      <w:r w:rsidRPr="008D3C54">
        <w:rPr>
          <w:rFonts w:ascii="Cambria" w:hAnsi="Cambria"/>
          <w:b/>
          <w:bCs/>
          <w:iCs/>
        </w:rPr>
        <w:t xml:space="preserve">: </w:t>
      </w:r>
      <w:r w:rsidR="007036F1" w:rsidRPr="008D3C54">
        <w:rPr>
          <w:rFonts w:ascii="Cambria" w:hAnsi="Cambria"/>
          <w:b/>
          <w:bCs/>
          <w:iCs/>
        </w:rPr>
        <w:t xml:space="preserve">Généralités sur le rayonnement </w:t>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006F6376" w:rsidRPr="008D3C54">
        <w:rPr>
          <w:rFonts w:ascii="Cambria" w:hAnsi="Cambria"/>
          <w:b/>
          <w:bCs/>
          <w:iCs/>
        </w:rPr>
        <w:tab/>
      </w:r>
      <w:r w:rsidR="00516800" w:rsidRPr="008D3C54">
        <w:rPr>
          <w:rFonts w:ascii="Cambria" w:hAnsi="Cambria"/>
          <w:b/>
          <w:bCs/>
          <w:iCs/>
        </w:rPr>
        <w:t>(2 s</w:t>
      </w:r>
      <w:r w:rsidRPr="008D3C54">
        <w:rPr>
          <w:rFonts w:ascii="Cambria" w:hAnsi="Cambria"/>
          <w:b/>
          <w:bCs/>
          <w:iCs/>
        </w:rPr>
        <w:t>emaines)</w:t>
      </w:r>
    </w:p>
    <w:p w14:paraId="75D996A7" w14:textId="77777777" w:rsidR="007036F1" w:rsidRPr="008D3C54" w:rsidRDefault="00D954F5" w:rsidP="00BB61B2">
      <w:pPr>
        <w:pStyle w:val="Paragraphedeliste"/>
        <w:numPr>
          <w:ilvl w:val="0"/>
          <w:numId w:val="37"/>
        </w:numPr>
        <w:ind w:left="993"/>
        <w:rPr>
          <w:rFonts w:ascii="Cambria" w:hAnsi="Cambria"/>
          <w:iCs/>
        </w:rPr>
      </w:pPr>
      <w:r w:rsidRPr="008D3C54">
        <w:rPr>
          <w:rFonts w:ascii="Cambria" w:hAnsi="Cambria"/>
          <w:iCs/>
        </w:rPr>
        <w:t xml:space="preserve"> M</w:t>
      </w:r>
      <w:r w:rsidR="007036F1" w:rsidRPr="008D3C54">
        <w:rPr>
          <w:rFonts w:ascii="Cambria" w:hAnsi="Cambria"/>
          <w:iCs/>
        </w:rPr>
        <w:t xml:space="preserve">odes de transmission de la chaleur </w:t>
      </w:r>
      <w:r w:rsidRPr="008D3C54">
        <w:rPr>
          <w:rFonts w:ascii="Cambria" w:hAnsi="Cambria"/>
          <w:iCs/>
        </w:rPr>
        <w:t>:</w:t>
      </w:r>
      <w:r w:rsidR="006F6376" w:rsidRPr="008D3C54">
        <w:rPr>
          <w:rFonts w:ascii="Cambria" w:hAnsi="Cambria"/>
          <w:iCs/>
        </w:rPr>
        <w:t xml:space="preserve"> conduction convection</w:t>
      </w:r>
      <w:r w:rsidRPr="008D3C54">
        <w:rPr>
          <w:rFonts w:ascii="Cambria" w:hAnsi="Cambria"/>
          <w:iCs/>
        </w:rPr>
        <w:t xml:space="preserve"> et </w:t>
      </w:r>
      <w:r w:rsidR="007036F1" w:rsidRPr="008D3C54">
        <w:rPr>
          <w:rFonts w:ascii="Cambria" w:hAnsi="Cambria"/>
          <w:iCs/>
        </w:rPr>
        <w:t xml:space="preserve">rayonnement </w:t>
      </w:r>
    </w:p>
    <w:p w14:paraId="37758CAA" w14:textId="77777777" w:rsidR="007036F1" w:rsidRPr="008D3C54" w:rsidRDefault="007036F1" w:rsidP="00BB61B2">
      <w:pPr>
        <w:pStyle w:val="Paragraphedeliste"/>
        <w:numPr>
          <w:ilvl w:val="0"/>
          <w:numId w:val="37"/>
        </w:numPr>
        <w:ind w:left="993"/>
        <w:rPr>
          <w:rFonts w:ascii="Cambria" w:hAnsi="Cambria"/>
          <w:iCs/>
        </w:rPr>
      </w:pPr>
      <w:r w:rsidRPr="008D3C54">
        <w:rPr>
          <w:rFonts w:ascii="Cambria" w:hAnsi="Cambria"/>
          <w:iCs/>
        </w:rPr>
        <w:t xml:space="preserve"> Structure </w:t>
      </w:r>
      <w:r w:rsidR="00D954F5" w:rsidRPr="008D3C54">
        <w:rPr>
          <w:rFonts w:ascii="Cambria" w:hAnsi="Cambria"/>
          <w:iCs/>
        </w:rPr>
        <w:t xml:space="preserve">et origine </w:t>
      </w:r>
      <w:r w:rsidRPr="008D3C54">
        <w:rPr>
          <w:rFonts w:ascii="Cambria" w:hAnsi="Cambria"/>
          <w:iCs/>
        </w:rPr>
        <w:t xml:space="preserve">du rayonnement </w:t>
      </w:r>
    </w:p>
    <w:p w14:paraId="33A2234F" w14:textId="77777777" w:rsidR="007036F1" w:rsidRPr="008D3C54" w:rsidRDefault="007036F1" w:rsidP="00BB61B2">
      <w:pPr>
        <w:pStyle w:val="Paragraphedeliste"/>
        <w:numPr>
          <w:ilvl w:val="0"/>
          <w:numId w:val="37"/>
        </w:numPr>
        <w:ind w:left="993"/>
        <w:rPr>
          <w:rFonts w:ascii="Cambria" w:hAnsi="Cambria"/>
          <w:iCs/>
        </w:rPr>
      </w:pPr>
      <w:r w:rsidRPr="008D3C54">
        <w:rPr>
          <w:rFonts w:ascii="Cambria" w:hAnsi="Cambria"/>
          <w:iCs/>
        </w:rPr>
        <w:t xml:space="preserve"> Loi de Planck</w:t>
      </w:r>
      <w:r w:rsidR="00D954F5" w:rsidRPr="008D3C54">
        <w:rPr>
          <w:rFonts w:ascii="Cambria" w:hAnsi="Cambria"/>
          <w:iCs/>
        </w:rPr>
        <w:t xml:space="preserve">, </w:t>
      </w:r>
      <w:r w:rsidRPr="008D3C54">
        <w:rPr>
          <w:rFonts w:ascii="Cambria" w:hAnsi="Cambria"/>
          <w:iCs/>
        </w:rPr>
        <w:t xml:space="preserve">Condition de rayonnement d’un </w:t>
      </w:r>
      <w:r w:rsidR="00534BD0" w:rsidRPr="008D3C54">
        <w:rPr>
          <w:rFonts w:ascii="Cambria" w:hAnsi="Cambria"/>
          <w:iCs/>
        </w:rPr>
        <w:t>corps,</w:t>
      </w:r>
      <w:r w:rsidRPr="008D3C54">
        <w:rPr>
          <w:rFonts w:ascii="Cambria" w:hAnsi="Cambria"/>
          <w:iCs/>
        </w:rPr>
        <w:t xml:space="preserve">Vitesse de propagation </w:t>
      </w:r>
      <w:r w:rsidR="00534BD0" w:rsidRPr="008D3C54">
        <w:rPr>
          <w:rFonts w:ascii="Cambria" w:hAnsi="Cambria"/>
          <w:iCs/>
        </w:rPr>
        <w:t>l</w:t>
      </w:r>
      <w:r w:rsidRPr="008D3C54">
        <w:rPr>
          <w:rFonts w:ascii="Cambria" w:hAnsi="Cambria"/>
          <w:iCs/>
        </w:rPr>
        <w:t xml:space="preserve">es ondes électromagnétiques </w:t>
      </w:r>
      <w:r w:rsidR="00D954F5" w:rsidRPr="008D3C54">
        <w:rPr>
          <w:rFonts w:ascii="Cambria" w:hAnsi="Cambria"/>
          <w:iCs/>
        </w:rPr>
        <w:t>et l</w:t>
      </w:r>
      <w:r w:rsidRPr="008D3C54">
        <w:rPr>
          <w:rFonts w:ascii="Cambria" w:hAnsi="Cambria"/>
          <w:iCs/>
        </w:rPr>
        <w:t xml:space="preserve">ongueur d’onde </w:t>
      </w:r>
    </w:p>
    <w:p w14:paraId="6E316776" w14:textId="77777777" w:rsidR="007036F1" w:rsidRPr="008D3C54" w:rsidRDefault="000F0782" w:rsidP="00BB61B2">
      <w:pPr>
        <w:pStyle w:val="Paragraphedeliste"/>
        <w:numPr>
          <w:ilvl w:val="0"/>
          <w:numId w:val="37"/>
        </w:numPr>
        <w:ind w:left="993"/>
        <w:rPr>
          <w:rFonts w:ascii="Cambria" w:hAnsi="Cambria"/>
          <w:iCs/>
        </w:rPr>
      </w:pPr>
      <w:r w:rsidRPr="008D3C54">
        <w:rPr>
          <w:rFonts w:ascii="Cambria" w:hAnsi="Cambria"/>
          <w:iCs/>
        </w:rPr>
        <w:t xml:space="preserve"> Principe du chauffage par</w:t>
      </w:r>
      <w:r w:rsidR="00D954F5" w:rsidRPr="008D3C54">
        <w:rPr>
          <w:rFonts w:ascii="Cambria" w:hAnsi="Cambria"/>
          <w:iCs/>
        </w:rPr>
        <w:t xml:space="preserve"> c</w:t>
      </w:r>
      <w:r w:rsidR="007036F1" w:rsidRPr="008D3C54">
        <w:rPr>
          <w:rFonts w:ascii="Cambria" w:hAnsi="Cambria"/>
          <w:iCs/>
        </w:rPr>
        <w:t xml:space="preserve">lassification des corps soumis à un rayonnement </w:t>
      </w:r>
      <w:r w:rsidR="00D954F5" w:rsidRPr="008D3C54">
        <w:rPr>
          <w:rFonts w:ascii="Cambria" w:hAnsi="Cambria"/>
          <w:iCs/>
        </w:rPr>
        <w:t>et l</w:t>
      </w:r>
      <w:r w:rsidR="007036F1" w:rsidRPr="008D3C54">
        <w:rPr>
          <w:rFonts w:ascii="Cambria" w:hAnsi="Cambria"/>
          <w:iCs/>
        </w:rPr>
        <w:t xml:space="preserve">oi de conservation de </w:t>
      </w:r>
      <w:r w:rsidR="007322A4" w:rsidRPr="008D3C54">
        <w:rPr>
          <w:rFonts w:ascii="Cambria" w:hAnsi="Cambria"/>
          <w:iCs/>
        </w:rPr>
        <w:t>l'énergie</w:t>
      </w:r>
    </w:p>
    <w:p w14:paraId="785B0AEE" w14:textId="77777777" w:rsidR="007036F1" w:rsidRPr="008D3C54" w:rsidRDefault="007036F1" w:rsidP="008D3C54">
      <w:pPr>
        <w:pStyle w:val="Paragraphedeliste"/>
        <w:ind w:left="284"/>
        <w:rPr>
          <w:rFonts w:ascii="Cambria" w:hAnsi="Cambria"/>
          <w:iCs/>
        </w:rPr>
      </w:pPr>
    </w:p>
    <w:p w14:paraId="57BF5069" w14:textId="77777777" w:rsidR="007036F1" w:rsidRPr="008D3C54" w:rsidRDefault="007322A4" w:rsidP="008D3C54">
      <w:pPr>
        <w:rPr>
          <w:rFonts w:ascii="Cambria" w:hAnsi="Cambria"/>
          <w:b/>
          <w:bCs/>
          <w:iCs/>
        </w:rPr>
      </w:pPr>
      <w:r w:rsidRPr="008D3C54">
        <w:rPr>
          <w:rFonts w:ascii="Cambria" w:hAnsi="Cambria"/>
          <w:b/>
          <w:bCs/>
          <w:iCs/>
        </w:rPr>
        <w:t>Chapitre 2:</w:t>
      </w:r>
      <w:r w:rsidR="007036F1" w:rsidRPr="008D3C54">
        <w:rPr>
          <w:rFonts w:ascii="Cambria" w:hAnsi="Cambria"/>
          <w:b/>
          <w:bCs/>
          <w:iCs/>
        </w:rPr>
        <w:t xml:space="preserve"> Grandeurs énergétiques </w:t>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006F6376" w:rsidRPr="008D3C54">
        <w:rPr>
          <w:rFonts w:ascii="Cambria" w:hAnsi="Cambria"/>
          <w:b/>
          <w:bCs/>
          <w:iCs/>
        </w:rPr>
        <w:tab/>
      </w:r>
      <w:r w:rsidRPr="008D3C54">
        <w:rPr>
          <w:rFonts w:ascii="Cambria" w:hAnsi="Cambria"/>
          <w:b/>
          <w:bCs/>
          <w:iCs/>
        </w:rPr>
        <w:t>(</w:t>
      </w:r>
      <w:r w:rsidR="00516800" w:rsidRPr="008D3C54">
        <w:rPr>
          <w:rFonts w:ascii="Cambria" w:hAnsi="Cambria"/>
          <w:b/>
          <w:bCs/>
          <w:iCs/>
        </w:rPr>
        <w:t>1 semaine</w:t>
      </w:r>
      <w:r w:rsidRPr="008D3C54">
        <w:rPr>
          <w:rFonts w:ascii="Cambria" w:hAnsi="Cambria"/>
          <w:b/>
          <w:bCs/>
          <w:iCs/>
        </w:rPr>
        <w:t>)</w:t>
      </w:r>
    </w:p>
    <w:p w14:paraId="617CA109" w14:textId="77777777" w:rsidR="007036F1" w:rsidRPr="008D3C54" w:rsidRDefault="007036F1" w:rsidP="00BB61B2">
      <w:pPr>
        <w:pStyle w:val="Paragraphedeliste"/>
        <w:numPr>
          <w:ilvl w:val="0"/>
          <w:numId w:val="37"/>
        </w:numPr>
        <w:ind w:left="993"/>
        <w:rPr>
          <w:rFonts w:ascii="Cambria" w:hAnsi="Cambria"/>
          <w:iCs/>
        </w:rPr>
      </w:pPr>
      <w:r w:rsidRPr="008D3C54">
        <w:rPr>
          <w:rFonts w:ascii="Cambria" w:hAnsi="Cambria"/>
          <w:iCs/>
        </w:rPr>
        <w:t>Classification</w:t>
      </w:r>
      <w:r w:rsidR="00D954F5" w:rsidRPr="008D3C54">
        <w:rPr>
          <w:rFonts w:ascii="Cambria" w:hAnsi="Cambria"/>
          <w:iCs/>
        </w:rPr>
        <w:t xml:space="preserve">, </w:t>
      </w:r>
      <w:r w:rsidRPr="008D3C54">
        <w:rPr>
          <w:rFonts w:ascii="Cambria" w:hAnsi="Cambria"/>
          <w:iCs/>
        </w:rPr>
        <w:t xml:space="preserve">Définition des grandeurs énergétiques </w:t>
      </w:r>
      <w:r w:rsidR="00D954F5" w:rsidRPr="008D3C54">
        <w:rPr>
          <w:rFonts w:ascii="Cambria" w:hAnsi="Cambria"/>
          <w:iCs/>
        </w:rPr>
        <w:t>et</w:t>
      </w:r>
      <w:r w:rsidRPr="008D3C54">
        <w:rPr>
          <w:rFonts w:ascii="Cambria" w:hAnsi="Cambria"/>
          <w:iCs/>
        </w:rPr>
        <w:t xml:space="preserve"> Loi de Lambert </w:t>
      </w:r>
    </w:p>
    <w:p w14:paraId="053ACEC2" w14:textId="77777777" w:rsidR="007036F1" w:rsidRPr="008D3C54" w:rsidRDefault="007036F1" w:rsidP="008D3C54">
      <w:pPr>
        <w:pStyle w:val="Paragraphedeliste"/>
        <w:ind w:left="284"/>
        <w:rPr>
          <w:rFonts w:ascii="Cambria" w:hAnsi="Cambria"/>
          <w:iCs/>
        </w:rPr>
      </w:pPr>
    </w:p>
    <w:p w14:paraId="3C1A9EF3" w14:textId="77777777" w:rsidR="007036F1" w:rsidRPr="008D3C54" w:rsidRDefault="007322A4" w:rsidP="008D3C54">
      <w:pPr>
        <w:rPr>
          <w:rFonts w:ascii="Cambria" w:hAnsi="Cambria"/>
          <w:iCs/>
        </w:rPr>
      </w:pPr>
      <w:r w:rsidRPr="008D3C54">
        <w:rPr>
          <w:rFonts w:ascii="Cambria" w:hAnsi="Cambria"/>
          <w:b/>
          <w:bCs/>
          <w:iCs/>
        </w:rPr>
        <w:t>Chapitre 3:</w:t>
      </w:r>
      <w:r w:rsidR="007036F1" w:rsidRPr="008D3C54">
        <w:rPr>
          <w:rFonts w:ascii="Cambria" w:hAnsi="Cambria"/>
          <w:b/>
          <w:bCs/>
          <w:iCs/>
        </w:rPr>
        <w:t>Mesure géométrique des faisceaux</w:t>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00516800" w:rsidRPr="008D3C54">
        <w:rPr>
          <w:rFonts w:ascii="Cambria" w:hAnsi="Cambria"/>
          <w:b/>
          <w:bCs/>
          <w:iCs/>
        </w:rPr>
        <w:t>(2 s</w:t>
      </w:r>
      <w:r w:rsidRPr="008D3C54">
        <w:rPr>
          <w:rFonts w:ascii="Cambria" w:hAnsi="Cambria"/>
          <w:b/>
          <w:bCs/>
          <w:iCs/>
        </w:rPr>
        <w:t>emaines)</w:t>
      </w:r>
    </w:p>
    <w:p w14:paraId="6450AC23" w14:textId="77777777" w:rsidR="007036F1" w:rsidRPr="008D3C54" w:rsidRDefault="007036F1" w:rsidP="00BB61B2">
      <w:pPr>
        <w:pStyle w:val="Paragraphedeliste"/>
        <w:numPr>
          <w:ilvl w:val="0"/>
          <w:numId w:val="37"/>
        </w:numPr>
        <w:ind w:left="993"/>
        <w:rPr>
          <w:rFonts w:ascii="Cambria" w:hAnsi="Cambria"/>
          <w:iCs/>
        </w:rPr>
      </w:pPr>
      <w:r w:rsidRPr="008D3C54">
        <w:rPr>
          <w:rFonts w:ascii="Cambria" w:hAnsi="Cambria"/>
          <w:iCs/>
        </w:rPr>
        <w:t>Etendue d’un faisceau</w:t>
      </w:r>
      <w:r w:rsidR="00D954F5" w:rsidRPr="008D3C54">
        <w:rPr>
          <w:rFonts w:ascii="Cambria" w:hAnsi="Cambria"/>
          <w:iCs/>
        </w:rPr>
        <w:t xml:space="preserve">, </w:t>
      </w:r>
      <w:r w:rsidRPr="008D3C54">
        <w:rPr>
          <w:rFonts w:ascii="Cambria" w:hAnsi="Cambria"/>
          <w:iCs/>
        </w:rPr>
        <w:t>Angle solide</w:t>
      </w:r>
      <w:r w:rsidR="00D954F5" w:rsidRPr="008D3C54">
        <w:rPr>
          <w:rFonts w:ascii="Cambria" w:hAnsi="Cambria"/>
          <w:iCs/>
        </w:rPr>
        <w:t xml:space="preserve">, </w:t>
      </w:r>
      <w:r w:rsidRPr="008D3C54">
        <w:rPr>
          <w:rFonts w:ascii="Cambria" w:hAnsi="Cambria"/>
          <w:iCs/>
        </w:rPr>
        <w:t>Angle plan</w:t>
      </w:r>
      <w:r w:rsidR="00D954F5" w:rsidRPr="008D3C54">
        <w:rPr>
          <w:rFonts w:ascii="Cambria" w:hAnsi="Cambria"/>
          <w:iCs/>
        </w:rPr>
        <w:t xml:space="preserve"> etc…</w:t>
      </w:r>
    </w:p>
    <w:p w14:paraId="05E8AF15" w14:textId="77777777" w:rsidR="007036F1" w:rsidRPr="008D3C54" w:rsidRDefault="007036F1" w:rsidP="00BB61B2">
      <w:pPr>
        <w:pStyle w:val="Paragraphedeliste"/>
        <w:numPr>
          <w:ilvl w:val="0"/>
          <w:numId w:val="37"/>
        </w:numPr>
        <w:ind w:left="993"/>
        <w:rPr>
          <w:rFonts w:ascii="Cambria" w:hAnsi="Cambria"/>
          <w:iCs/>
        </w:rPr>
      </w:pPr>
      <w:r w:rsidRPr="008D3C54">
        <w:rPr>
          <w:rFonts w:ascii="Cambria" w:hAnsi="Cambria"/>
          <w:iCs/>
        </w:rPr>
        <w:t>Loi de Lambert pour une source hémisphérique</w:t>
      </w:r>
    </w:p>
    <w:p w14:paraId="4A916F7A" w14:textId="77777777" w:rsidR="007036F1" w:rsidRPr="008D3C54" w:rsidRDefault="007036F1" w:rsidP="00BB61B2">
      <w:pPr>
        <w:pStyle w:val="Paragraphedeliste"/>
        <w:numPr>
          <w:ilvl w:val="0"/>
          <w:numId w:val="37"/>
        </w:numPr>
        <w:ind w:left="993"/>
        <w:rPr>
          <w:rFonts w:ascii="Cambria" w:hAnsi="Cambria"/>
          <w:iCs/>
        </w:rPr>
      </w:pPr>
      <w:r w:rsidRPr="008D3C54">
        <w:rPr>
          <w:rFonts w:ascii="Cambria" w:hAnsi="Cambria"/>
          <w:iCs/>
        </w:rPr>
        <w:t xml:space="preserve">Calcul du flux hémisphérique isotrope </w:t>
      </w:r>
    </w:p>
    <w:p w14:paraId="486E73A9" w14:textId="77777777" w:rsidR="007036F1" w:rsidRPr="008D3C54" w:rsidRDefault="007036F1" w:rsidP="00BB61B2">
      <w:pPr>
        <w:pStyle w:val="Paragraphedeliste"/>
        <w:numPr>
          <w:ilvl w:val="0"/>
          <w:numId w:val="37"/>
        </w:numPr>
        <w:ind w:left="993"/>
        <w:rPr>
          <w:rFonts w:ascii="Cambria" w:hAnsi="Cambria"/>
          <w:iCs/>
        </w:rPr>
      </w:pPr>
      <w:r w:rsidRPr="008D3C54">
        <w:rPr>
          <w:rFonts w:ascii="Cambria" w:hAnsi="Cambria"/>
          <w:iCs/>
        </w:rPr>
        <w:t xml:space="preserve">Eclairement du récepteur en fonction de la luminance de l’émetteur. </w:t>
      </w:r>
    </w:p>
    <w:p w14:paraId="5057FA27" w14:textId="77777777" w:rsidR="007036F1" w:rsidRPr="008D3C54" w:rsidRDefault="007036F1" w:rsidP="008D3C54">
      <w:pPr>
        <w:pStyle w:val="Paragraphedeliste"/>
        <w:ind w:left="284"/>
        <w:rPr>
          <w:rFonts w:ascii="Cambria" w:hAnsi="Cambria"/>
          <w:iCs/>
        </w:rPr>
      </w:pPr>
    </w:p>
    <w:p w14:paraId="5A248940" w14:textId="77777777" w:rsidR="007036F1" w:rsidRPr="008D3C54" w:rsidRDefault="007322A4" w:rsidP="008D3C54">
      <w:pPr>
        <w:rPr>
          <w:rFonts w:ascii="Cambria" w:hAnsi="Cambria"/>
          <w:iCs/>
        </w:rPr>
      </w:pPr>
      <w:r w:rsidRPr="008D3C54">
        <w:rPr>
          <w:rFonts w:ascii="Cambria" w:hAnsi="Cambria"/>
          <w:b/>
          <w:bCs/>
          <w:iCs/>
        </w:rPr>
        <w:t>Chapitre 4:</w:t>
      </w:r>
      <w:r w:rsidR="007036F1" w:rsidRPr="008D3C54">
        <w:rPr>
          <w:rFonts w:ascii="Cambria" w:hAnsi="Cambria"/>
          <w:b/>
          <w:bCs/>
          <w:iCs/>
        </w:rPr>
        <w:t xml:space="preserve"> Les corps noirs</w:t>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00516800" w:rsidRPr="008D3C54">
        <w:rPr>
          <w:rFonts w:ascii="Cambria" w:hAnsi="Cambria"/>
          <w:b/>
          <w:bCs/>
          <w:iCs/>
        </w:rPr>
        <w:t>(3 s</w:t>
      </w:r>
      <w:r w:rsidRPr="008D3C54">
        <w:rPr>
          <w:rFonts w:ascii="Cambria" w:hAnsi="Cambria"/>
          <w:b/>
          <w:bCs/>
          <w:iCs/>
        </w:rPr>
        <w:t>emaines)</w:t>
      </w:r>
    </w:p>
    <w:p w14:paraId="46B24958" w14:textId="77777777" w:rsidR="007036F1" w:rsidRPr="008D3C54" w:rsidRDefault="007036F1" w:rsidP="00BB61B2">
      <w:pPr>
        <w:pStyle w:val="Paragraphedeliste"/>
        <w:numPr>
          <w:ilvl w:val="0"/>
          <w:numId w:val="37"/>
        </w:numPr>
        <w:ind w:left="993"/>
        <w:rPr>
          <w:rFonts w:ascii="Cambria" w:hAnsi="Cambria"/>
          <w:iCs/>
        </w:rPr>
      </w:pPr>
      <w:r w:rsidRPr="008D3C54">
        <w:rPr>
          <w:rFonts w:ascii="Cambria" w:hAnsi="Cambria"/>
          <w:iCs/>
        </w:rPr>
        <w:t xml:space="preserve"> Réalisation d’un corps noir : la cavité absorbante </w:t>
      </w:r>
    </w:p>
    <w:p w14:paraId="40B4A0CA" w14:textId="77777777" w:rsidR="007036F1" w:rsidRPr="008D3C54" w:rsidRDefault="007036F1" w:rsidP="00BB61B2">
      <w:pPr>
        <w:pStyle w:val="Paragraphedeliste"/>
        <w:numPr>
          <w:ilvl w:val="0"/>
          <w:numId w:val="37"/>
        </w:numPr>
        <w:ind w:left="993"/>
        <w:rPr>
          <w:rFonts w:ascii="Cambria" w:hAnsi="Cambria"/>
          <w:iCs/>
        </w:rPr>
      </w:pPr>
      <w:r w:rsidRPr="008D3C54">
        <w:rPr>
          <w:rFonts w:ascii="Cambria" w:hAnsi="Cambria"/>
          <w:iCs/>
        </w:rPr>
        <w:t xml:space="preserve">Emission et absorption du rayonnement du corps noir </w:t>
      </w:r>
      <w:r w:rsidR="00534BD0" w:rsidRPr="008D3C54">
        <w:rPr>
          <w:rFonts w:ascii="Cambria" w:hAnsi="Cambria"/>
          <w:iCs/>
        </w:rPr>
        <w:t>et l</w:t>
      </w:r>
      <w:r w:rsidRPr="008D3C54">
        <w:rPr>
          <w:rFonts w:ascii="Cambria" w:hAnsi="Cambria"/>
          <w:iCs/>
        </w:rPr>
        <w:t xml:space="preserve">oi de Lambert </w:t>
      </w:r>
    </w:p>
    <w:p w14:paraId="6C894DD5" w14:textId="77777777" w:rsidR="00534BD0" w:rsidRPr="008D3C54" w:rsidRDefault="007036F1" w:rsidP="00BB61B2">
      <w:pPr>
        <w:pStyle w:val="Paragraphedeliste"/>
        <w:numPr>
          <w:ilvl w:val="0"/>
          <w:numId w:val="37"/>
        </w:numPr>
        <w:ind w:left="993"/>
        <w:rPr>
          <w:rFonts w:ascii="Cambria" w:hAnsi="Cambria"/>
          <w:iCs/>
        </w:rPr>
      </w:pPr>
      <w:r w:rsidRPr="008D3C54">
        <w:rPr>
          <w:rFonts w:ascii="Cambria" w:hAnsi="Cambria"/>
          <w:iCs/>
        </w:rPr>
        <w:t>Emittance énergétique totale</w:t>
      </w:r>
      <w:r w:rsidR="00D954F5" w:rsidRPr="008D3C54">
        <w:rPr>
          <w:rFonts w:ascii="Cambria" w:hAnsi="Cambria"/>
          <w:iCs/>
        </w:rPr>
        <w:t xml:space="preserve"> etmonochromatique</w:t>
      </w:r>
      <w:r w:rsidRPr="008D3C54">
        <w:rPr>
          <w:rFonts w:ascii="Cambria" w:hAnsi="Cambria"/>
          <w:iCs/>
        </w:rPr>
        <w:t xml:space="preserve">: Loi de </w:t>
      </w:r>
      <w:r w:rsidR="00534BD0" w:rsidRPr="008D3C54">
        <w:rPr>
          <w:rFonts w:ascii="Cambria" w:hAnsi="Cambria"/>
          <w:iCs/>
        </w:rPr>
        <w:t>Stephan,</w:t>
      </w:r>
      <w:r w:rsidRPr="008D3C54">
        <w:rPr>
          <w:rFonts w:ascii="Cambria" w:hAnsi="Cambria"/>
          <w:iCs/>
        </w:rPr>
        <w:t xml:space="preserve">loi de </w:t>
      </w:r>
    </w:p>
    <w:p w14:paraId="6A7BC628" w14:textId="77777777" w:rsidR="007036F1" w:rsidRPr="008D3C54" w:rsidRDefault="006F6376" w:rsidP="00BB61B2">
      <w:pPr>
        <w:pStyle w:val="Paragraphedeliste"/>
        <w:numPr>
          <w:ilvl w:val="0"/>
          <w:numId w:val="37"/>
        </w:numPr>
        <w:ind w:left="993"/>
        <w:rPr>
          <w:rFonts w:ascii="Cambria" w:hAnsi="Cambria"/>
          <w:iCs/>
        </w:rPr>
      </w:pPr>
      <w:r w:rsidRPr="008D3C54">
        <w:rPr>
          <w:rFonts w:ascii="Cambria" w:hAnsi="Cambria"/>
          <w:iCs/>
        </w:rPr>
        <w:lastRenderedPageBreak/>
        <w:t>Planck</w:t>
      </w:r>
      <w:r w:rsidR="00534BD0" w:rsidRPr="008D3C54">
        <w:rPr>
          <w:rFonts w:ascii="Cambria" w:hAnsi="Cambria"/>
          <w:iCs/>
        </w:rPr>
        <w:t>et l</w:t>
      </w:r>
      <w:r w:rsidR="007036F1" w:rsidRPr="008D3C54">
        <w:rPr>
          <w:rFonts w:ascii="Cambria" w:hAnsi="Cambria"/>
          <w:iCs/>
        </w:rPr>
        <w:t xml:space="preserve">ois de Wien </w:t>
      </w:r>
      <w:r w:rsidR="00534BD0" w:rsidRPr="008D3C54">
        <w:rPr>
          <w:rFonts w:ascii="Cambria" w:hAnsi="Cambria"/>
          <w:iCs/>
        </w:rPr>
        <w:t>(1er et 2em lois)</w:t>
      </w:r>
    </w:p>
    <w:p w14:paraId="296DEE62" w14:textId="77777777" w:rsidR="007036F1" w:rsidRPr="008D3C54" w:rsidRDefault="007036F1" w:rsidP="00BB61B2">
      <w:pPr>
        <w:pStyle w:val="Paragraphedeliste"/>
        <w:numPr>
          <w:ilvl w:val="0"/>
          <w:numId w:val="37"/>
        </w:numPr>
        <w:ind w:left="993"/>
        <w:rPr>
          <w:rFonts w:ascii="Cambria" w:hAnsi="Cambria"/>
          <w:iCs/>
        </w:rPr>
      </w:pPr>
      <w:r w:rsidRPr="008D3C54">
        <w:rPr>
          <w:rFonts w:ascii="Cambria" w:hAnsi="Cambria"/>
          <w:iCs/>
        </w:rPr>
        <w:t xml:space="preserve"> Intégration de la formule de Planck : formule de Stephan </w:t>
      </w:r>
    </w:p>
    <w:p w14:paraId="795EF71F" w14:textId="77777777" w:rsidR="007036F1" w:rsidRPr="008D3C54" w:rsidRDefault="007036F1" w:rsidP="00BB61B2">
      <w:pPr>
        <w:pStyle w:val="Paragraphedeliste"/>
        <w:numPr>
          <w:ilvl w:val="0"/>
          <w:numId w:val="37"/>
        </w:numPr>
        <w:ind w:left="993"/>
        <w:rPr>
          <w:rFonts w:ascii="Cambria" w:hAnsi="Cambria"/>
          <w:iCs/>
        </w:rPr>
      </w:pPr>
      <w:r w:rsidRPr="008D3C54">
        <w:rPr>
          <w:rFonts w:ascii="Cambria" w:hAnsi="Cambria"/>
          <w:iCs/>
        </w:rPr>
        <w:t xml:space="preserve"> Fraction de l’emittance totale contenue dans un intervalle spectral</w:t>
      </w:r>
    </w:p>
    <w:p w14:paraId="4B3B5214" w14:textId="77777777" w:rsidR="007036F1" w:rsidRPr="008D3C54" w:rsidRDefault="007036F1" w:rsidP="00BB61B2">
      <w:pPr>
        <w:pStyle w:val="Paragraphedeliste"/>
        <w:numPr>
          <w:ilvl w:val="0"/>
          <w:numId w:val="37"/>
        </w:numPr>
        <w:ind w:left="993"/>
        <w:rPr>
          <w:rFonts w:ascii="Cambria" w:hAnsi="Cambria"/>
          <w:iCs/>
        </w:rPr>
      </w:pPr>
      <w:r w:rsidRPr="008D3C54">
        <w:rPr>
          <w:rFonts w:ascii="Cambria" w:hAnsi="Cambria"/>
          <w:iCs/>
        </w:rPr>
        <w:t xml:space="preserve"> Application des lois du rayonnement à l’énergie solaire </w:t>
      </w:r>
    </w:p>
    <w:p w14:paraId="3DC89FCF" w14:textId="77777777" w:rsidR="007036F1" w:rsidRPr="008D3C54" w:rsidRDefault="007036F1" w:rsidP="00BB61B2">
      <w:pPr>
        <w:pStyle w:val="Paragraphedeliste"/>
        <w:numPr>
          <w:ilvl w:val="0"/>
          <w:numId w:val="37"/>
        </w:numPr>
        <w:ind w:left="993"/>
        <w:rPr>
          <w:rFonts w:ascii="Cambria" w:hAnsi="Cambria"/>
          <w:iCs/>
        </w:rPr>
      </w:pPr>
      <w:r w:rsidRPr="008D3C54">
        <w:rPr>
          <w:rFonts w:ascii="Cambria" w:hAnsi="Cambria"/>
          <w:iCs/>
        </w:rPr>
        <w:t xml:space="preserve"> Flux radiatif entre deux corps noirs en influence totale </w:t>
      </w:r>
    </w:p>
    <w:p w14:paraId="54A79A2B" w14:textId="77777777" w:rsidR="007036F1" w:rsidRPr="008D3C54" w:rsidRDefault="007036F1" w:rsidP="008D3C54">
      <w:pPr>
        <w:pStyle w:val="Paragraphedeliste"/>
        <w:ind w:left="284"/>
        <w:rPr>
          <w:rFonts w:ascii="Cambria" w:hAnsi="Cambria"/>
          <w:iCs/>
        </w:rPr>
      </w:pPr>
    </w:p>
    <w:p w14:paraId="3CD258E2" w14:textId="77777777" w:rsidR="007036F1" w:rsidRPr="008D3C54" w:rsidRDefault="007322A4" w:rsidP="008D3C54">
      <w:pPr>
        <w:rPr>
          <w:rFonts w:ascii="Cambria" w:hAnsi="Cambria"/>
          <w:b/>
          <w:bCs/>
          <w:iCs/>
        </w:rPr>
      </w:pPr>
      <w:r w:rsidRPr="008D3C54">
        <w:rPr>
          <w:rFonts w:ascii="Cambria" w:hAnsi="Cambria"/>
          <w:b/>
          <w:bCs/>
          <w:iCs/>
        </w:rPr>
        <w:t>Chapitre 5:</w:t>
      </w:r>
      <w:r w:rsidR="007036F1" w:rsidRPr="008D3C54">
        <w:rPr>
          <w:rFonts w:ascii="Cambria" w:hAnsi="Cambria"/>
          <w:b/>
          <w:bCs/>
          <w:iCs/>
        </w:rPr>
        <w:t xml:space="preserve">Le rayonnement des corps réels </w:t>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006F6376" w:rsidRPr="008D3C54">
        <w:rPr>
          <w:rFonts w:ascii="Cambria" w:hAnsi="Cambria"/>
          <w:b/>
          <w:bCs/>
          <w:iCs/>
        </w:rPr>
        <w:tab/>
      </w:r>
      <w:r w:rsidRPr="008D3C54">
        <w:rPr>
          <w:rFonts w:ascii="Cambria" w:hAnsi="Cambria"/>
          <w:b/>
          <w:bCs/>
          <w:iCs/>
        </w:rPr>
        <w:t>(</w:t>
      </w:r>
      <w:r w:rsidR="00516800" w:rsidRPr="008D3C54">
        <w:rPr>
          <w:rFonts w:ascii="Cambria" w:hAnsi="Cambria"/>
          <w:b/>
          <w:bCs/>
          <w:iCs/>
        </w:rPr>
        <w:t>3s</w:t>
      </w:r>
      <w:r w:rsidRPr="008D3C54">
        <w:rPr>
          <w:rFonts w:ascii="Cambria" w:hAnsi="Cambria"/>
          <w:b/>
          <w:bCs/>
          <w:iCs/>
        </w:rPr>
        <w:t>emaines)</w:t>
      </w:r>
    </w:p>
    <w:p w14:paraId="6CA8BA34" w14:textId="77777777" w:rsidR="007036F1" w:rsidRPr="008D3C54" w:rsidRDefault="007036F1" w:rsidP="00BB61B2">
      <w:pPr>
        <w:pStyle w:val="Paragraphedeliste"/>
        <w:numPr>
          <w:ilvl w:val="0"/>
          <w:numId w:val="37"/>
        </w:numPr>
        <w:ind w:left="993"/>
        <w:rPr>
          <w:rFonts w:ascii="Cambria" w:hAnsi="Cambria"/>
          <w:iCs/>
        </w:rPr>
      </w:pPr>
      <w:r w:rsidRPr="008D3C54">
        <w:rPr>
          <w:rFonts w:ascii="Cambria" w:hAnsi="Cambria"/>
          <w:iCs/>
        </w:rPr>
        <w:t>Facteurs d’émission des corps réels</w:t>
      </w:r>
      <w:r w:rsidR="00534BD0" w:rsidRPr="008D3C54">
        <w:rPr>
          <w:rFonts w:ascii="Cambria" w:hAnsi="Cambria"/>
          <w:iCs/>
        </w:rPr>
        <w:t>, d</w:t>
      </w:r>
      <w:r w:rsidRPr="008D3C54">
        <w:rPr>
          <w:rFonts w:ascii="Cambria" w:hAnsi="Cambria"/>
          <w:iCs/>
        </w:rPr>
        <w:t xml:space="preserve">ifférentes émissivités </w:t>
      </w:r>
    </w:p>
    <w:p w14:paraId="1FFC5082" w14:textId="77777777" w:rsidR="00534BD0" w:rsidRPr="008D3C54" w:rsidRDefault="007036F1" w:rsidP="00BB61B2">
      <w:pPr>
        <w:pStyle w:val="Paragraphedeliste"/>
        <w:numPr>
          <w:ilvl w:val="0"/>
          <w:numId w:val="37"/>
        </w:numPr>
        <w:ind w:left="993"/>
        <w:rPr>
          <w:rFonts w:ascii="Cambria" w:hAnsi="Cambria"/>
          <w:iCs/>
        </w:rPr>
      </w:pPr>
      <w:r w:rsidRPr="008D3C54">
        <w:rPr>
          <w:rFonts w:ascii="Cambria" w:hAnsi="Cambria"/>
          <w:iCs/>
        </w:rPr>
        <w:t xml:space="preserve">Emissivité </w:t>
      </w:r>
      <w:r w:rsidR="00534BD0" w:rsidRPr="008D3C54">
        <w:rPr>
          <w:rFonts w:ascii="Cambria" w:hAnsi="Cambria"/>
          <w:iCs/>
        </w:rPr>
        <w:t xml:space="preserve">et Absorption </w:t>
      </w:r>
      <w:r w:rsidRPr="008D3C54">
        <w:rPr>
          <w:rFonts w:ascii="Cambria" w:hAnsi="Cambria"/>
          <w:iCs/>
        </w:rPr>
        <w:t xml:space="preserve">des corps usuels </w:t>
      </w:r>
      <w:r w:rsidR="00534BD0" w:rsidRPr="008D3C54">
        <w:rPr>
          <w:rFonts w:ascii="Cambria" w:hAnsi="Cambria"/>
          <w:iCs/>
        </w:rPr>
        <w:t>et l</w:t>
      </w:r>
      <w:r w:rsidRPr="008D3C54">
        <w:rPr>
          <w:rFonts w:ascii="Cambria" w:hAnsi="Cambria"/>
          <w:iCs/>
        </w:rPr>
        <w:t xml:space="preserve">oi de Kirchhoff </w:t>
      </w:r>
    </w:p>
    <w:p w14:paraId="2DA94932" w14:textId="77777777" w:rsidR="00534BD0" w:rsidRPr="008D3C54" w:rsidRDefault="00534BD0" w:rsidP="00BB61B2">
      <w:pPr>
        <w:pStyle w:val="Paragraphedeliste"/>
        <w:numPr>
          <w:ilvl w:val="0"/>
          <w:numId w:val="37"/>
        </w:numPr>
        <w:ind w:left="993"/>
        <w:rPr>
          <w:rFonts w:ascii="Cambria" w:hAnsi="Cambria"/>
          <w:iCs/>
        </w:rPr>
      </w:pPr>
      <w:r w:rsidRPr="008D3C54">
        <w:rPr>
          <w:rFonts w:ascii="Cambria" w:hAnsi="Cambria"/>
          <w:iCs/>
        </w:rPr>
        <w:t>Exemple de calcul d’échanges radiatifs dans une enceinte noire</w:t>
      </w:r>
    </w:p>
    <w:p w14:paraId="5269BEF5" w14:textId="77777777" w:rsidR="007036F1" w:rsidRPr="008D3C54" w:rsidRDefault="007036F1" w:rsidP="008D3C54">
      <w:pPr>
        <w:pStyle w:val="Paragraphedeliste"/>
        <w:ind w:left="1701" w:hanging="425"/>
        <w:rPr>
          <w:rFonts w:ascii="Cambria" w:hAnsi="Cambria"/>
          <w:iCs/>
        </w:rPr>
      </w:pPr>
    </w:p>
    <w:p w14:paraId="3DCF94E5" w14:textId="77777777" w:rsidR="007036F1" w:rsidRPr="008D3C54" w:rsidRDefault="007322A4" w:rsidP="008D3C54">
      <w:pPr>
        <w:rPr>
          <w:rFonts w:ascii="Cambria" w:hAnsi="Cambria"/>
          <w:b/>
          <w:bCs/>
          <w:iCs/>
        </w:rPr>
      </w:pPr>
      <w:r w:rsidRPr="008D3C54">
        <w:rPr>
          <w:rFonts w:ascii="Cambria" w:hAnsi="Cambria"/>
          <w:b/>
          <w:bCs/>
          <w:iCs/>
        </w:rPr>
        <w:t>Chapitre 6:</w:t>
      </w:r>
      <w:r w:rsidR="007036F1" w:rsidRPr="008D3C54">
        <w:rPr>
          <w:rFonts w:ascii="Cambria" w:hAnsi="Cambria"/>
          <w:b/>
          <w:bCs/>
          <w:iCs/>
        </w:rPr>
        <w:t xml:space="preserve">Corps en influence partielle </w:t>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t xml:space="preserve"> (</w:t>
      </w:r>
      <w:r w:rsidR="00516800" w:rsidRPr="008D3C54">
        <w:rPr>
          <w:rFonts w:ascii="Cambria" w:hAnsi="Cambria"/>
          <w:b/>
          <w:bCs/>
          <w:iCs/>
        </w:rPr>
        <w:t>3s</w:t>
      </w:r>
      <w:r w:rsidRPr="008D3C54">
        <w:rPr>
          <w:rFonts w:ascii="Cambria" w:hAnsi="Cambria"/>
          <w:b/>
          <w:bCs/>
          <w:iCs/>
        </w:rPr>
        <w:t>emaines)</w:t>
      </w:r>
    </w:p>
    <w:p w14:paraId="5F8FF180" w14:textId="77777777" w:rsidR="007036F1" w:rsidRPr="008D3C54" w:rsidRDefault="007036F1" w:rsidP="00BB61B2">
      <w:pPr>
        <w:pStyle w:val="Paragraphedeliste"/>
        <w:numPr>
          <w:ilvl w:val="0"/>
          <w:numId w:val="37"/>
        </w:numPr>
        <w:ind w:left="993"/>
        <w:rPr>
          <w:rFonts w:ascii="Cambria" w:hAnsi="Cambria"/>
          <w:iCs/>
        </w:rPr>
      </w:pPr>
      <w:r w:rsidRPr="008D3C54">
        <w:rPr>
          <w:rFonts w:ascii="Cambria" w:hAnsi="Cambria"/>
          <w:iCs/>
        </w:rPr>
        <w:t xml:space="preserve">Flux échange entre deux surfaces noires isothermes, séparées par un milieu transparent </w:t>
      </w:r>
    </w:p>
    <w:p w14:paraId="3030B350" w14:textId="77777777" w:rsidR="007036F1" w:rsidRPr="008D3C54" w:rsidRDefault="007036F1" w:rsidP="00BB61B2">
      <w:pPr>
        <w:pStyle w:val="Paragraphedeliste"/>
        <w:numPr>
          <w:ilvl w:val="0"/>
          <w:numId w:val="37"/>
        </w:numPr>
        <w:ind w:left="993"/>
        <w:rPr>
          <w:rFonts w:ascii="Cambria" w:hAnsi="Cambria"/>
          <w:iCs/>
        </w:rPr>
      </w:pPr>
      <w:r w:rsidRPr="008D3C54">
        <w:rPr>
          <w:rFonts w:ascii="Cambria" w:hAnsi="Cambria"/>
          <w:iCs/>
        </w:rPr>
        <w:t xml:space="preserve">Facteurs de forme </w:t>
      </w:r>
    </w:p>
    <w:p w14:paraId="575BC88C" w14:textId="77777777" w:rsidR="007036F1" w:rsidRPr="008D3C54" w:rsidRDefault="007036F1" w:rsidP="00BB61B2">
      <w:pPr>
        <w:pStyle w:val="Paragraphedeliste"/>
        <w:numPr>
          <w:ilvl w:val="0"/>
          <w:numId w:val="37"/>
        </w:numPr>
        <w:ind w:left="993"/>
        <w:rPr>
          <w:rFonts w:ascii="Cambria" w:hAnsi="Cambria"/>
          <w:iCs/>
        </w:rPr>
      </w:pPr>
      <w:r w:rsidRPr="008D3C54">
        <w:rPr>
          <w:rFonts w:ascii="Cambria" w:hAnsi="Cambria"/>
          <w:iCs/>
        </w:rPr>
        <w:t xml:space="preserve">Calcul des facteurs de forme pour quelques configurations </w:t>
      </w:r>
    </w:p>
    <w:p w14:paraId="77297D72" w14:textId="77777777" w:rsidR="007036F1" w:rsidRPr="008D3C54" w:rsidRDefault="007036F1" w:rsidP="008D3C54">
      <w:pPr>
        <w:pStyle w:val="Paragraphedeliste"/>
        <w:ind w:left="1560"/>
        <w:rPr>
          <w:rFonts w:ascii="Cambria" w:hAnsi="Cambria"/>
          <w:i/>
        </w:rPr>
      </w:pPr>
    </w:p>
    <w:p w14:paraId="0DBE6F69" w14:textId="77777777" w:rsidR="007322A4" w:rsidRPr="008D3C54" w:rsidRDefault="007322A4" w:rsidP="008D3C54">
      <w:pPr>
        <w:jc w:val="both"/>
        <w:rPr>
          <w:rFonts w:ascii="Cambria" w:hAnsi="Cambria" w:cs="Arial"/>
          <w:b/>
        </w:rPr>
      </w:pPr>
      <w:r w:rsidRPr="008D3C54">
        <w:rPr>
          <w:rFonts w:ascii="Cambria" w:hAnsi="Cambria" w:cs="Arial"/>
          <w:b/>
          <w:u w:val="thick" w:color="F79646"/>
        </w:rPr>
        <w:t>Mode d’évaluation:</w:t>
      </w:r>
    </w:p>
    <w:p w14:paraId="5DC4BF52" w14:textId="77777777" w:rsidR="007322A4" w:rsidRPr="008D3C54" w:rsidRDefault="007322A4" w:rsidP="008D3C54">
      <w:pPr>
        <w:rPr>
          <w:rFonts w:ascii="Cambria" w:hAnsi="Cambria"/>
          <w:iCs/>
        </w:rPr>
      </w:pPr>
      <w:r w:rsidRPr="008D3C54">
        <w:rPr>
          <w:rFonts w:ascii="Cambria" w:hAnsi="Cambria"/>
          <w:iCs/>
        </w:rPr>
        <w:t xml:space="preserve">Control continu : </w:t>
      </w:r>
      <w:r w:rsidR="006F6376" w:rsidRPr="008D3C54">
        <w:rPr>
          <w:rFonts w:ascii="Cambria" w:hAnsi="Cambria"/>
          <w:iCs/>
        </w:rPr>
        <w:t>4</w:t>
      </w:r>
      <w:r w:rsidRPr="008D3C54">
        <w:rPr>
          <w:rFonts w:ascii="Cambria" w:hAnsi="Cambria"/>
          <w:iCs/>
        </w:rPr>
        <w:t>0%</w:t>
      </w:r>
      <w:r w:rsidR="006F6376" w:rsidRPr="008D3C54">
        <w:rPr>
          <w:rFonts w:ascii="Cambria" w:hAnsi="Cambria"/>
          <w:iCs/>
        </w:rPr>
        <w:t>, Examen : 60%.</w:t>
      </w:r>
    </w:p>
    <w:p w14:paraId="5FECA51F" w14:textId="77777777" w:rsidR="007036F1" w:rsidRPr="008D3C54" w:rsidRDefault="007036F1" w:rsidP="008D3C54">
      <w:pPr>
        <w:pStyle w:val="Paragraphedeliste"/>
        <w:ind w:left="284"/>
        <w:rPr>
          <w:rFonts w:ascii="Cambria" w:hAnsi="Cambria"/>
        </w:rPr>
      </w:pPr>
    </w:p>
    <w:p w14:paraId="14878B87" w14:textId="77777777" w:rsidR="00944151" w:rsidRPr="008D3C54" w:rsidRDefault="00944151" w:rsidP="008D3C54">
      <w:pPr>
        <w:jc w:val="both"/>
        <w:rPr>
          <w:rFonts w:ascii="Cambria" w:hAnsi="Cambria" w:cs="Arial"/>
          <w:b/>
          <w:u w:val="thick" w:color="F79646"/>
        </w:rPr>
      </w:pPr>
      <w:r w:rsidRPr="008D3C54">
        <w:rPr>
          <w:rFonts w:ascii="Cambria" w:hAnsi="Cambria" w:cs="Arial"/>
          <w:b/>
          <w:u w:val="thick" w:color="F79646"/>
        </w:rPr>
        <w:t>Références bibliographiques :</w:t>
      </w:r>
    </w:p>
    <w:p w14:paraId="2F0077C9" w14:textId="77777777" w:rsidR="00241B56" w:rsidRPr="008D3C54" w:rsidRDefault="00241B56" w:rsidP="008D3C54">
      <w:pPr>
        <w:jc w:val="both"/>
        <w:rPr>
          <w:rFonts w:ascii="Cambria" w:hAnsi="Cambria" w:cs="Arial"/>
          <w:b/>
          <w:u w:val="thick" w:color="F79646"/>
        </w:rPr>
      </w:pPr>
    </w:p>
    <w:p w14:paraId="40002745" w14:textId="77777777" w:rsidR="007036F1" w:rsidRPr="008D3C54" w:rsidRDefault="007036F1" w:rsidP="00BB61B2">
      <w:pPr>
        <w:pStyle w:val="Paragraphedeliste"/>
        <w:numPr>
          <w:ilvl w:val="0"/>
          <w:numId w:val="32"/>
        </w:numPr>
        <w:ind w:left="426" w:hanging="284"/>
        <w:jc w:val="both"/>
        <w:rPr>
          <w:rFonts w:ascii="Cambria" w:hAnsi="Cambria"/>
          <w:i/>
        </w:rPr>
      </w:pPr>
      <w:r w:rsidRPr="008D3C54">
        <w:rPr>
          <w:rFonts w:ascii="Cambria" w:hAnsi="Cambria"/>
          <w:i/>
        </w:rPr>
        <w:t>Olivier PERROT. Cours de rayonnement 2010/2011 I.U.T. de Saint-Omer Dunkerque 2. G. BRUHAT, Thermodynamique, Edition Masson</w:t>
      </w:r>
    </w:p>
    <w:p w14:paraId="60EF6652" w14:textId="77777777" w:rsidR="007036F1" w:rsidRPr="008D3C54" w:rsidRDefault="007036F1" w:rsidP="00BB61B2">
      <w:pPr>
        <w:pStyle w:val="Paragraphedeliste"/>
        <w:numPr>
          <w:ilvl w:val="0"/>
          <w:numId w:val="32"/>
        </w:numPr>
        <w:ind w:left="426" w:hanging="284"/>
        <w:jc w:val="both"/>
        <w:rPr>
          <w:rFonts w:ascii="Cambria" w:hAnsi="Cambria"/>
          <w:i/>
        </w:rPr>
      </w:pPr>
      <w:r w:rsidRPr="008D3C54">
        <w:rPr>
          <w:rFonts w:ascii="Cambria" w:hAnsi="Cambria"/>
          <w:i/>
        </w:rPr>
        <w:t>J.P. BARDON, Températures de surface, Notions fondamentales (R2730) Edition Techniques de l’ingénieur</w:t>
      </w:r>
    </w:p>
    <w:p w14:paraId="5B3532FA" w14:textId="77777777" w:rsidR="007036F1" w:rsidRPr="008D3C54" w:rsidRDefault="007036F1" w:rsidP="00BB61B2">
      <w:pPr>
        <w:pStyle w:val="Paragraphedeliste"/>
        <w:numPr>
          <w:ilvl w:val="0"/>
          <w:numId w:val="32"/>
        </w:numPr>
        <w:ind w:left="426" w:hanging="284"/>
        <w:jc w:val="both"/>
        <w:rPr>
          <w:rFonts w:ascii="Cambria" w:hAnsi="Cambria"/>
          <w:i/>
        </w:rPr>
      </w:pPr>
      <w:r w:rsidRPr="008D3C54">
        <w:rPr>
          <w:rFonts w:ascii="Cambria" w:hAnsi="Cambria"/>
          <w:i/>
        </w:rPr>
        <w:t>C. CHAUSSIN, C. HILLY et J. BARRALS Chaleur et thermodynamique, Edition Lavoisier.</w:t>
      </w:r>
    </w:p>
    <w:p w14:paraId="22F17CD6" w14:textId="77777777" w:rsidR="00915E4D" w:rsidRPr="008D3C54" w:rsidRDefault="00915E4D" w:rsidP="00BB61B2">
      <w:pPr>
        <w:pStyle w:val="Paragraphedeliste"/>
        <w:numPr>
          <w:ilvl w:val="0"/>
          <w:numId w:val="32"/>
        </w:numPr>
        <w:ind w:left="426" w:hanging="284"/>
        <w:jc w:val="both"/>
        <w:rPr>
          <w:rFonts w:ascii="Cambria" w:hAnsi="Cambria"/>
          <w:i/>
          <w:lang w:val="en-US"/>
        </w:rPr>
      </w:pPr>
      <w:r w:rsidRPr="008D3C54">
        <w:rPr>
          <w:rFonts w:ascii="Cambria" w:hAnsi="Cambria" w:cs="Arial"/>
          <w:i/>
          <w:lang w:val="en-US"/>
        </w:rPr>
        <w:t>Yunus A. Cengel and F. Ghajar, Heat and Mass Transfer: Fundamentals and Applications, 5</w:t>
      </w:r>
      <w:r w:rsidRPr="008D3C54">
        <w:rPr>
          <w:rFonts w:ascii="Cambria" w:hAnsi="Cambria" w:cs="Arial"/>
          <w:i/>
          <w:vertAlign w:val="superscript"/>
          <w:lang w:val="en-US"/>
        </w:rPr>
        <w:t>th</w:t>
      </w:r>
      <w:r w:rsidRPr="008D3C54">
        <w:rPr>
          <w:rFonts w:ascii="Cambria" w:hAnsi="Cambria" w:cs="Arial"/>
          <w:i/>
          <w:lang w:val="en-US"/>
        </w:rPr>
        <w:t xml:space="preserve">Edition, </w:t>
      </w:r>
      <w:r w:rsidRPr="008D3C54">
        <w:rPr>
          <w:rFonts w:ascii="Cambria" w:eastAsiaTheme="minorHAnsi" w:hAnsi="Cambria"/>
          <w:i/>
          <w:lang w:val="en-US" w:eastAsia="en-US"/>
        </w:rPr>
        <w:t xml:space="preserve">McGraw-Hill, </w:t>
      </w:r>
      <w:r w:rsidRPr="008D3C54">
        <w:rPr>
          <w:rFonts w:ascii="Cambria" w:hAnsi="Cambria" w:cs="Arial"/>
          <w:i/>
          <w:lang w:val="en-US"/>
        </w:rPr>
        <w:t>2014.</w:t>
      </w:r>
    </w:p>
    <w:p w14:paraId="254ED351" w14:textId="77777777" w:rsidR="0053719A" w:rsidRPr="008D3C54" w:rsidRDefault="0053719A" w:rsidP="00BB61B2">
      <w:pPr>
        <w:pStyle w:val="Paragraphedeliste"/>
        <w:numPr>
          <w:ilvl w:val="0"/>
          <w:numId w:val="32"/>
        </w:numPr>
        <w:ind w:left="426" w:hanging="284"/>
        <w:jc w:val="both"/>
        <w:rPr>
          <w:rFonts w:ascii="Cambria" w:hAnsi="Cambria"/>
          <w:i/>
          <w:lang w:val="en-US"/>
        </w:rPr>
      </w:pPr>
      <w:r w:rsidRPr="008D3C54">
        <w:rPr>
          <w:rFonts w:ascii="Cambria" w:hAnsi="Cambria"/>
          <w:i/>
          <w:lang w:val="en-US"/>
        </w:rPr>
        <w:t>John R. Howell, M. Pinar Menguc and Robert Siegel, Thermal Radiation Heat Transfer, 5</w:t>
      </w:r>
      <w:r w:rsidRPr="008D3C54">
        <w:rPr>
          <w:rFonts w:ascii="Cambria" w:hAnsi="Cambria"/>
          <w:i/>
          <w:vertAlign w:val="superscript"/>
          <w:lang w:val="en-US"/>
        </w:rPr>
        <w:t>th</w:t>
      </w:r>
      <w:r w:rsidRPr="008D3C54">
        <w:rPr>
          <w:rFonts w:ascii="Cambria" w:hAnsi="Cambria"/>
          <w:i/>
          <w:lang w:val="en-US"/>
        </w:rPr>
        <w:t xml:space="preserve"> Edition, CRC Press, 2011.</w:t>
      </w:r>
    </w:p>
    <w:p w14:paraId="5C0D9F65" w14:textId="77777777" w:rsidR="00915E4D" w:rsidRPr="008D3C54" w:rsidRDefault="00915E4D" w:rsidP="008D3C54">
      <w:pPr>
        <w:pStyle w:val="Paragraphedeliste"/>
        <w:ind w:left="426" w:hanging="284"/>
        <w:jc w:val="both"/>
        <w:rPr>
          <w:rFonts w:ascii="Cambria" w:hAnsi="Cambria"/>
          <w:i/>
          <w:lang w:val="en-US"/>
        </w:rPr>
      </w:pPr>
    </w:p>
    <w:p w14:paraId="11A8BEC9" w14:textId="77777777" w:rsidR="00534BD0" w:rsidRPr="008D3C54" w:rsidRDefault="00534BD0" w:rsidP="008D3C54">
      <w:pPr>
        <w:rPr>
          <w:rFonts w:ascii="Cambria" w:hAnsi="Cambria"/>
          <w:i/>
          <w:lang w:val="en-US"/>
        </w:rPr>
      </w:pPr>
    </w:p>
    <w:p w14:paraId="11ABD760" w14:textId="77777777" w:rsidR="00B11455" w:rsidRPr="007719BE" w:rsidRDefault="00B11455" w:rsidP="008D3C54">
      <w:pPr>
        <w:pStyle w:val="Paragraphedeliste"/>
        <w:ind w:left="360"/>
        <w:rPr>
          <w:rFonts w:ascii="Cambria" w:hAnsi="Cambria" w:cs="Calibri"/>
          <w:bCs/>
          <w:lang w:val="en-GB"/>
        </w:rPr>
      </w:pPr>
    </w:p>
    <w:p w14:paraId="087233C1" w14:textId="77777777" w:rsidR="00B11455" w:rsidRPr="007719BE" w:rsidRDefault="00B11455" w:rsidP="00EA280D">
      <w:pPr>
        <w:pStyle w:val="Paragraphedeliste"/>
        <w:numPr>
          <w:ilvl w:val="0"/>
          <w:numId w:val="8"/>
        </w:numPr>
        <w:jc w:val="center"/>
        <w:rPr>
          <w:rFonts w:ascii="Cambria" w:hAnsi="Cambria" w:cs="Calibri"/>
          <w:bCs/>
          <w:lang w:val="en-GB"/>
        </w:rPr>
        <w:sectPr w:rsidR="00B11455" w:rsidRPr="007719BE"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2038173B" w14:textId="77777777" w:rsidR="00A47204" w:rsidRPr="008D3C54" w:rsidRDefault="00B03CB9"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D3C54">
        <w:rPr>
          <w:rFonts w:ascii="Cambria" w:hAnsi="Cambria" w:cs="Calibri"/>
          <w:b/>
        </w:rPr>
        <w:lastRenderedPageBreak/>
        <w:t>Semestre: 2</w:t>
      </w:r>
    </w:p>
    <w:p w14:paraId="22DFFB0B" w14:textId="77777777" w:rsidR="00B03CB9" w:rsidRPr="008D3C54" w:rsidRDefault="00B03CB9"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Unité d’enseignement: UEF 1.2.</w:t>
      </w:r>
      <w:r w:rsidR="00A47204" w:rsidRPr="008D3C54">
        <w:rPr>
          <w:rFonts w:ascii="Cambria" w:hAnsi="Cambria" w:cs="Calibri"/>
          <w:b/>
          <w:bCs/>
          <w:iCs/>
        </w:rPr>
        <w:t>2</w:t>
      </w:r>
    </w:p>
    <w:p w14:paraId="05AE88DA" w14:textId="77777777" w:rsidR="00B03CB9" w:rsidRPr="008D3C54" w:rsidRDefault="00B03CB9"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 xml:space="preserve">Matière 2: </w:t>
      </w:r>
      <w:r w:rsidR="00D64024" w:rsidRPr="008D3C54">
        <w:rPr>
          <w:rFonts w:ascii="Cambria" w:hAnsi="Cambria" w:cs="Calibri"/>
          <w:b/>
          <w:bCs/>
          <w:iCs/>
        </w:rPr>
        <w:t>Energie Hydro-électrique et éolienne</w:t>
      </w:r>
    </w:p>
    <w:p w14:paraId="13C4BAFC" w14:textId="77777777" w:rsidR="00B03CB9" w:rsidRPr="008D3C54" w:rsidRDefault="00DE7F0C"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eastAsia="Calibri" w:hAnsi="Cambria" w:cs="Arial"/>
          <w:b/>
          <w:bCs/>
          <w:lang w:eastAsia="en-US"/>
        </w:rPr>
        <w:t>VHS: 45</w:t>
      </w:r>
      <w:r w:rsidR="00B03CB9" w:rsidRPr="008D3C54">
        <w:rPr>
          <w:rFonts w:ascii="Cambria" w:eastAsia="Calibri" w:hAnsi="Cambria" w:cs="Arial"/>
          <w:b/>
          <w:bCs/>
          <w:lang w:eastAsia="en-US"/>
        </w:rPr>
        <w:t>h</w:t>
      </w:r>
      <w:r w:rsidRPr="008D3C54">
        <w:rPr>
          <w:rFonts w:ascii="Cambria" w:eastAsia="Calibri" w:hAnsi="Cambria" w:cs="Arial"/>
          <w:b/>
          <w:bCs/>
          <w:lang w:eastAsia="en-US"/>
        </w:rPr>
        <w:t>0</w:t>
      </w:r>
      <w:r w:rsidR="00B03CB9" w:rsidRPr="008D3C54">
        <w:rPr>
          <w:rFonts w:ascii="Cambria" w:eastAsia="Calibri" w:hAnsi="Cambria" w:cs="Arial"/>
          <w:b/>
          <w:bCs/>
          <w:lang w:eastAsia="en-US"/>
        </w:rPr>
        <w:t>0 (Cours: 3h00, TD 1h30)</w:t>
      </w:r>
    </w:p>
    <w:p w14:paraId="7D461A54" w14:textId="77777777" w:rsidR="00B03CB9" w:rsidRPr="008D3C54" w:rsidRDefault="00B03CB9"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 xml:space="preserve">Crédits: </w:t>
      </w:r>
      <w:r w:rsidR="00F6249A" w:rsidRPr="008D3C54">
        <w:rPr>
          <w:rFonts w:ascii="Cambria" w:hAnsi="Cambria" w:cs="Calibri"/>
          <w:b/>
          <w:bCs/>
          <w:iCs/>
        </w:rPr>
        <w:t>4</w:t>
      </w:r>
    </w:p>
    <w:p w14:paraId="056CFEFB" w14:textId="77777777" w:rsidR="00B03CB9" w:rsidRPr="008D3C54" w:rsidRDefault="00B03CB9"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 xml:space="preserve">Coefficient: </w:t>
      </w:r>
      <w:r w:rsidR="00F6249A" w:rsidRPr="008D3C54">
        <w:rPr>
          <w:rFonts w:ascii="Cambria" w:hAnsi="Cambria" w:cs="Calibri"/>
          <w:b/>
          <w:bCs/>
          <w:iCs/>
        </w:rPr>
        <w:t>2</w:t>
      </w:r>
    </w:p>
    <w:p w14:paraId="417E9D67" w14:textId="77777777" w:rsidR="00B03CB9" w:rsidRPr="008D3C54" w:rsidRDefault="00B03CB9" w:rsidP="008D3C54">
      <w:pPr>
        <w:spacing w:before="120"/>
        <w:jc w:val="both"/>
        <w:rPr>
          <w:rFonts w:ascii="Cambria" w:hAnsi="Cambria" w:cs="Calibri"/>
          <w:b/>
        </w:rPr>
      </w:pPr>
    </w:p>
    <w:p w14:paraId="3169576E" w14:textId="77777777" w:rsidR="00B03CB9" w:rsidRPr="008D3C54" w:rsidRDefault="00B03CB9" w:rsidP="008D3C54">
      <w:pPr>
        <w:jc w:val="both"/>
        <w:rPr>
          <w:rFonts w:ascii="Cambria" w:hAnsi="Cambria" w:cs="Calibri"/>
          <w:i/>
          <w:u w:val="thick" w:color="F79646"/>
        </w:rPr>
      </w:pPr>
      <w:r w:rsidRPr="008D3C54">
        <w:rPr>
          <w:rFonts w:ascii="Cambria" w:hAnsi="Cambria" w:cs="Calibri"/>
          <w:b/>
          <w:u w:val="thick" w:color="F79646"/>
        </w:rPr>
        <w:t>Objectifs de l’enseignement:</w:t>
      </w:r>
    </w:p>
    <w:p w14:paraId="314BD6BA" w14:textId="77777777" w:rsidR="003330C9" w:rsidRPr="008D3C54" w:rsidRDefault="00621E92" w:rsidP="008D3C54">
      <w:pPr>
        <w:jc w:val="both"/>
        <w:rPr>
          <w:rFonts w:ascii="Cambria" w:hAnsi="Cambria" w:cs="Arial"/>
          <w:bCs/>
          <w:color w:val="000000"/>
        </w:rPr>
      </w:pPr>
      <w:r w:rsidRPr="008D3C54">
        <w:rPr>
          <w:rFonts w:ascii="Cambria" w:hAnsi="Cambria" w:cs="Arial"/>
          <w:bCs/>
          <w:color w:val="000000"/>
        </w:rPr>
        <w:t>Les é</w:t>
      </w:r>
      <w:r w:rsidR="00A47204" w:rsidRPr="008D3C54">
        <w:rPr>
          <w:rFonts w:ascii="Cambria" w:hAnsi="Cambria" w:cs="Arial"/>
          <w:bCs/>
          <w:color w:val="000000"/>
        </w:rPr>
        <w:t xml:space="preserve">oliennes </w:t>
      </w:r>
      <w:r w:rsidRPr="008D3C54">
        <w:rPr>
          <w:rFonts w:ascii="Cambria" w:hAnsi="Cambria" w:cs="Arial"/>
          <w:bCs/>
          <w:color w:val="000000"/>
        </w:rPr>
        <w:t>(aérogénérateurs) sont</w:t>
      </w:r>
      <w:r w:rsidR="00A47204" w:rsidRPr="008D3C54">
        <w:rPr>
          <w:rFonts w:ascii="Cambria" w:hAnsi="Cambria" w:cs="Arial"/>
          <w:bCs/>
          <w:color w:val="000000"/>
        </w:rPr>
        <w:t xml:space="preserve"> des turbines qui utilisent levent. </w:t>
      </w:r>
      <w:r w:rsidRPr="008D3C54">
        <w:rPr>
          <w:rFonts w:ascii="Cambria" w:hAnsi="Cambria" w:cs="Arial"/>
          <w:bCs/>
          <w:color w:val="000000"/>
        </w:rPr>
        <w:t>Les turbines (hydro générateurs) sont des turbines qui utilisent</w:t>
      </w:r>
      <w:r w:rsidR="006F6376" w:rsidRPr="008D3C54">
        <w:rPr>
          <w:rFonts w:ascii="Cambria" w:hAnsi="Cambria" w:cs="Arial"/>
          <w:bCs/>
          <w:color w:val="000000"/>
        </w:rPr>
        <w:t xml:space="preserve"> l'énergie des barrages et les </w:t>
      </w:r>
      <w:r w:rsidRPr="008D3C54">
        <w:rPr>
          <w:rFonts w:ascii="Cambria" w:hAnsi="Cambria" w:cs="Arial"/>
          <w:bCs/>
          <w:color w:val="000000"/>
        </w:rPr>
        <w:t xml:space="preserve">chutes d'eau. Cette unité d'enseignement </w:t>
      </w:r>
      <w:r w:rsidR="006F6376" w:rsidRPr="008D3C54">
        <w:rPr>
          <w:rFonts w:ascii="Cambria" w:hAnsi="Cambria" w:cs="Arial"/>
          <w:bCs/>
          <w:color w:val="000000"/>
        </w:rPr>
        <w:t xml:space="preserve">permettra </w:t>
      </w:r>
      <w:r w:rsidRPr="008D3C54">
        <w:rPr>
          <w:rFonts w:ascii="Cambria" w:hAnsi="Cambria" w:cs="Arial"/>
          <w:bCs/>
          <w:color w:val="000000"/>
        </w:rPr>
        <w:t>aux étudiants d’acquérir des connaissances théoriques et pratiques approfondies sur éléments constitutifs des éoliennes et des turbine hydrauliques utilisées dans la de production d’électricité</w:t>
      </w:r>
      <w:r w:rsidR="00846B98" w:rsidRPr="008D3C54">
        <w:rPr>
          <w:rFonts w:ascii="Cambria" w:hAnsi="Cambria" w:cs="Arial"/>
          <w:bCs/>
          <w:color w:val="000000"/>
        </w:rPr>
        <w:t xml:space="preserve">. </w:t>
      </w:r>
    </w:p>
    <w:p w14:paraId="45796726" w14:textId="77777777" w:rsidR="00846B98" w:rsidRPr="008D3C54" w:rsidRDefault="00846B98" w:rsidP="008D3C54">
      <w:pPr>
        <w:jc w:val="both"/>
        <w:rPr>
          <w:rFonts w:ascii="Cambria" w:hAnsi="Cambria" w:cs="Arial"/>
          <w:b/>
          <w:color w:val="000000"/>
        </w:rPr>
      </w:pPr>
    </w:p>
    <w:p w14:paraId="5D7704E1" w14:textId="77777777" w:rsidR="00621E92" w:rsidRPr="008D3C54" w:rsidRDefault="00B03CB9" w:rsidP="008D3C54">
      <w:pPr>
        <w:jc w:val="both"/>
        <w:rPr>
          <w:rFonts w:ascii="Cambria" w:hAnsi="Cambria" w:cs="Calibri"/>
          <w:i/>
          <w:u w:val="thick" w:color="F79646" w:themeColor="accent6"/>
        </w:rPr>
      </w:pPr>
      <w:r w:rsidRPr="008D3C54">
        <w:rPr>
          <w:rFonts w:ascii="Cambria" w:hAnsi="Cambria" w:cs="Calibri"/>
          <w:b/>
          <w:u w:val="thick" w:color="F79646" w:themeColor="accent6"/>
        </w:rPr>
        <w:t xml:space="preserve">Connaissances préalables recommandées: </w:t>
      </w:r>
    </w:p>
    <w:p w14:paraId="3A03110B" w14:textId="77777777" w:rsidR="003330C9" w:rsidRPr="008D3C54" w:rsidRDefault="003330C9" w:rsidP="008D3C54">
      <w:pPr>
        <w:jc w:val="both"/>
        <w:rPr>
          <w:rFonts w:ascii="Cambria" w:hAnsi="Cambria" w:cs="Arial"/>
          <w:bCs/>
          <w:color w:val="000000"/>
        </w:rPr>
      </w:pPr>
      <w:r w:rsidRPr="008D3C54">
        <w:rPr>
          <w:rFonts w:ascii="Cambria" w:hAnsi="Cambria" w:cs="Arial"/>
          <w:bCs/>
          <w:color w:val="000000"/>
        </w:rPr>
        <w:t>Connaitre les fondements principaux de la thermodynamique technique : premier et second principe de la thermodynamique ainsi que les principes des principales unités d’opération telles que les pompes, les compresseurs, les turbines, tuyères et diffuseurs.</w:t>
      </w:r>
    </w:p>
    <w:p w14:paraId="22B19CA7" w14:textId="77777777" w:rsidR="00A47204" w:rsidRPr="008D3C54" w:rsidRDefault="00A47204" w:rsidP="008D3C54">
      <w:pPr>
        <w:ind w:firstLine="720"/>
        <w:jc w:val="both"/>
        <w:rPr>
          <w:rFonts w:ascii="Cambria" w:hAnsi="Cambria" w:cs="Arial"/>
          <w:bCs/>
          <w:color w:val="000000"/>
        </w:rPr>
      </w:pPr>
    </w:p>
    <w:p w14:paraId="12D37B5A" w14:textId="77777777" w:rsidR="00D64024" w:rsidRPr="008D3C54" w:rsidRDefault="00C87C3D" w:rsidP="008D3C54">
      <w:pPr>
        <w:jc w:val="both"/>
        <w:rPr>
          <w:rFonts w:ascii="Cambria" w:hAnsi="Cambria" w:cs="Calibri"/>
          <w:b/>
          <w:u w:val="thick" w:color="F79646"/>
        </w:rPr>
      </w:pPr>
      <w:r w:rsidRPr="008D3C54">
        <w:rPr>
          <w:rFonts w:ascii="Cambria" w:hAnsi="Cambria" w:cs="Calibri"/>
          <w:b/>
          <w:u w:val="thick" w:color="F79646"/>
        </w:rPr>
        <w:t>Contenu de la matière: </w:t>
      </w:r>
    </w:p>
    <w:p w14:paraId="562FE683" w14:textId="77777777" w:rsidR="00D64024" w:rsidRPr="008D3C54" w:rsidRDefault="00D64024" w:rsidP="008D3C54">
      <w:pPr>
        <w:autoSpaceDE w:val="0"/>
        <w:autoSpaceDN w:val="0"/>
        <w:adjustRightInd w:val="0"/>
        <w:rPr>
          <w:rFonts w:ascii="Cambria" w:eastAsiaTheme="minorHAnsi" w:hAnsi="Cambria"/>
          <w:b/>
          <w:bCs/>
          <w:lang w:eastAsia="en-US"/>
        </w:rPr>
      </w:pPr>
    </w:p>
    <w:p w14:paraId="06AB1FFC" w14:textId="77777777" w:rsidR="00D64024" w:rsidRPr="008D3C54" w:rsidRDefault="00D64024" w:rsidP="008D3C54">
      <w:pPr>
        <w:autoSpaceDE w:val="0"/>
        <w:autoSpaceDN w:val="0"/>
        <w:adjustRightInd w:val="0"/>
        <w:rPr>
          <w:rFonts w:ascii="Cambria" w:eastAsiaTheme="minorHAnsi" w:hAnsi="Cambria"/>
          <w:b/>
          <w:bCs/>
          <w:lang w:eastAsia="en-US"/>
        </w:rPr>
      </w:pPr>
      <w:r w:rsidRPr="008D3C54">
        <w:rPr>
          <w:rFonts w:ascii="Cambria" w:eastAsiaTheme="minorHAnsi" w:hAnsi="Cambria"/>
          <w:b/>
          <w:bCs/>
          <w:lang w:eastAsia="en-US"/>
        </w:rPr>
        <w:t xml:space="preserve">Chapitre 1 : </w:t>
      </w:r>
      <w:r w:rsidRPr="008D3C54">
        <w:rPr>
          <w:rFonts w:ascii="Cambria" w:hAnsi="Cambria" w:cs="Arial"/>
          <w:b/>
          <w:bCs/>
          <w:color w:val="000000"/>
        </w:rPr>
        <w:t>Rappel Hydraulique générale</w:t>
      </w:r>
      <w:r w:rsidRPr="008D3C54">
        <w:rPr>
          <w:rFonts w:ascii="Cambria" w:hAnsi="Cambria" w:cs="Calibri,Bold"/>
          <w:b/>
          <w:bCs/>
        </w:rPr>
        <w:t xml:space="preserve"> et turbines</w:t>
      </w:r>
      <w:r w:rsidRPr="008D3C54">
        <w:rPr>
          <w:rFonts w:ascii="Cambria" w:hAnsi="Cambria" w:cs="Calibri,Bold"/>
          <w:b/>
          <w:bCs/>
        </w:rPr>
        <w:tab/>
      </w:r>
      <w:r w:rsidRPr="008D3C54">
        <w:rPr>
          <w:rFonts w:ascii="Cambria" w:hAnsi="Cambria" w:cs="Calibri,Bold"/>
          <w:b/>
          <w:bCs/>
        </w:rPr>
        <w:tab/>
      </w:r>
      <w:r w:rsidRPr="008D3C54">
        <w:rPr>
          <w:rFonts w:ascii="Cambria" w:hAnsi="Cambria" w:cs="Calibri,Bold"/>
          <w:b/>
          <w:bCs/>
        </w:rPr>
        <w:tab/>
        <w:t>(</w:t>
      </w:r>
      <w:r w:rsidR="00EE3CED" w:rsidRPr="008D3C54">
        <w:rPr>
          <w:rFonts w:ascii="Cambria" w:hAnsi="Cambria" w:cs="Calibri,Bold"/>
          <w:b/>
          <w:bCs/>
        </w:rPr>
        <w:t>2</w:t>
      </w:r>
      <w:r w:rsidRPr="008D3C54">
        <w:rPr>
          <w:rFonts w:ascii="Cambria" w:hAnsi="Cambria" w:cs="Calibri,Bold"/>
          <w:b/>
          <w:bCs/>
        </w:rPr>
        <w:t>semaines)</w:t>
      </w:r>
    </w:p>
    <w:p w14:paraId="6DF6CBB4" w14:textId="77777777" w:rsidR="00D64024" w:rsidRPr="008D3C54" w:rsidRDefault="00D64024" w:rsidP="00BB61B2">
      <w:pPr>
        <w:pStyle w:val="Paragraphedeliste"/>
        <w:numPr>
          <w:ilvl w:val="0"/>
          <w:numId w:val="59"/>
        </w:numPr>
        <w:jc w:val="both"/>
        <w:rPr>
          <w:rFonts w:ascii="Cambria" w:hAnsi="Cambria" w:cs="Arial"/>
          <w:bCs/>
          <w:color w:val="000000"/>
        </w:rPr>
      </w:pPr>
      <w:r w:rsidRPr="008D3C54">
        <w:rPr>
          <w:rFonts w:ascii="Cambria" w:hAnsi="Cambria" w:cs="Arial"/>
          <w:bCs/>
          <w:color w:val="000000"/>
        </w:rPr>
        <w:t>Rappel Hydraulique générale et Caractéristiques des écoulements</w:t>
      </w:r>
    </w:p>
    <w:p w14:paraId="2FF1AB55" w14:textId="77777777" w:rsidR="00D64024" w:rsidRPr="008D3C54" w:rsidRDefault="00D64024" w:rsidP="00BB61B2">
      <w:pPr>
        <w:pStyle w:val="Paragraphedeliste"/>
        <w:numPr>
          <w:ilvl w:val="0"/>
          <w:numId w:val="59"/>
        </w:numPr>
        <w:jc w:val="both"/>
        <w:rPr>
          <w:rFonts w:ascii="Cambria" w:hAnsi="Cambria" w:cs="Arial"/>
          <w:bCs/>
          <w:color w:val="000000"/>
        </w:rPr>
      </w:pPr>
      <w:r w:rsidRPr="008D3C54">
        <w:rPr>
          <w:rFonts w:ascii="Cambria" w:hAnsi="Cambria" w:cs="Arial"/>
          <w:bCs/>
          <w:color w:val="000000"/>
        </w:rPr>
        <w:t>Rappels sur les turbomachines (Pompes et turbines hydrauliques)</w:t>
      </w:r>
    </w:p>
    <w:p w14:paraId="6546A7EE" w14:textId="77777777" w:rsidR="00A73539" w:rsidRPr="008D3C54" w:rsidRDefault="00D64024" w:rsidP="00BB61B2">
      <w:pPr>
        <w:pStyle w:val="Paragraphedeliste"/>
        <w:numPr>
          <w:ilvl w:val="0"/>
          <w:numId w:val="59"/>
        </w:numPr>
        <w:jc w:val="both"/>
        <w:rPr>
          <w:rFonts w:ascii="Cambria" w:hAnsi="Cambria" w:cs="Arial"/>
          <w:bCs/>
          <w:color w:val="000000"/>
        </w:rPr>
      </w:pPr>
      <w:r w:rsidRPr="008D3C54">
        <w:rPr>
          <w:rFonts w:ascii="Cambria" w:hAnsi="Cambria" w:cs="Arial"/>
          <w:bCs/>
          <w:color w:val="000000"/>
        </w:rPr>
        <w:t>Dimensionnement et calcul des turbines</w:t>
      </w:r>
      <w:r w:rsidR="00A73539" w:rsidRPr="008D3C54">
        <w:rPr>
          <w:rFonts w:ascii="Cambria" w:hAnsi="Cambria" w:cs="Arial"/>
          <w:bCs/>
          <w:color w:val="000000"/>
        </w:rPr>
        <w:t xml:space="preserve"> (Bilan d’énergie, </w:t>
      </w:r>
      <w:r w:rsidR="006F6376" w:rsidRPr="008D3C54">
        <w:rPr>
          <w:rFonts w:ascii="Cambria" w:hAnsi="Cambria" w:cs="Arial"/>
          <w:bCs/>
          <w:color w:val="000000"/>
        </w:rPr>
        <w:t>exemples...)</w:t>
      </w:r>
    </w:p>
    <w:p w14:paraId="62A53D4F" w14:textId="77777777" w:rsidR="00C87C3D" w:rsidRPr="008D3C54" w:rsidRDefault="00C87C3D" w:rsidP="008D3C54">
      <w:pPr>
        <w:jc w:val="both"/>
        <w:rPr>
          <w:rFonts w:ascii="Cambria" w:hAnsi="Cambria" w:cs="Arial"/>
          <w:bCs/>
          <w:color w:val="000000"/>
        </w:rPr>
      </w:pPr>
    </w:p>
    <w:p w14:paraId="782DF675" w14:textId="77777777" w:rsidR="00A47204" w:rsidRPr="008D3C54" w:rsidRDefault="007D556B" w:rsidP="008D3C54">
      <w:pPr>
        <w:jc w:val="both"/>
        <w:rPr>
          <w:rFonts w:ascii="Cambria" w:hAnsi="Cambria" w:cs="Arial"/>
          <w:bCs/>
          <w:color w:val="000000"/>
        </w:rPr>
      </w:pPr>
      <w:r w:rsidRPr="008D3C54">
        <w:rPr>
          <w:rFonts w:ascii="Cambria" w:hAnsi="Cambria"/>
          <w:b/>
          <w:bCs/>
          <w:iCs/>
        </w:rPr>
        <w:t xml:space="preserve">Chapitre </w:t>
      </w:r>
      <w:r w:rsidR="00A73539" w:rsidRPr="008D3C54">
        <w:rPr>
          <w:rFonts w:ascii="Cambria" w:hAnsi="Cambria"/>
          <w:b/>
          <w:bCs/>
          <w:iCs/>
        </w:rPr>
        <w:t>2</w:t>
      </w:r>
      <w:r w:rsidR="003024DD" w:rsidRPr="008D3C54">
        <w:rPr>
          <w:rFonts w:ascii="Cambria" w:hAnsi="Cambria"/>
          <w:b/>
          <w:bCs/>
          <w:iCs/>
        </w:rPr>
        <w:t>:</w:t>
      </w:r>
      <w:r w:rsidR="003024DD" w:rsidRPr="008D3C54">
        <w:rPr>
          <w:rFonts w:ascii="Cambria" w:hAnsi="Cambria" w:cs="Arial"/>
          <w:b/>
          <w:color w:val="000000"/>
        </w:rPr>
        <w:t>Effets</w:t>
      </w:r>
      <w:r w:rsidR="00A47204" w:rsidRPr="008D3C54">
        <w:rPr>
          <w:rFonts w:ascii="Cambria" w:hAnsi="Cambria" w:cs="Arial"/>
          <w:b/>
          <w:color w:val="000000"/>
        </w:rPr>
        <w:t xml:space="preserve"> des forces d’inertie - Problématique de l’équilibrage</w:t>
      </w:r>
      <w:r w:rsidRPr="008D3C54">
        <w:rPr>
          <w:rFonts w:ascii="Cambria" w:hAnsi="Cambria"/>
          <w:b/>
          <w:bCs/>
          <w:iCs/>
        </w:rPr>
        <w:t>(</w:t>
      </w:r>
      <w:r w:rsidR="00EE3CED" w:rsidRPr="008D3C54">
        <w:rPr>
          <w:rFonts w:ascii="Cambria" w:hAnsi="Cambria"/>
          <w:b/>
          <w:bCs/>
          <w:iCs/>
        </w:rPr>
        <w:t>3s</w:t>
      </w:r>
      <w:r w:rsidRPr="008D3C54">
        <w:rPr>
          <w:rFonts w:ascii="Cambria" w:hAnsi="Cambria"/>
          <w:b/>
          <w:bCs/>
          <w:iCs/>
        </w:rPr>
        <w:t>emaines)</w:t>
      </w:r>
    </w:p>
    <w:p w14:paraId="1654E2E3" w14:textId="77777777" w:rsidR="003024DD" w:rsidRPr="008D3C54" w:rsidRDefault="003024DD" w:rsidP="00BB61B2">
      <w:pPr>
        <w:pStyle w:val="Paragraphedeliste"/>
        <w:numPr>
          <w:ilvl w:val="0"/>
          <w:numId w:val="59"/>
        </w:numPr>
        <w:jc w:val="both"/>
        <w:rPr>
          <w:rFonts w:ascii="Cambria" w:hAnsi="Cambria" w:cs="Arial"/>
          <w:bCs/>
          <w:color w:val="000000"/>
        </w:rPr>
      </w:pPr>
      <w:r w:rsidRPr="008D3C54">
        <w:rPr>
          <w:rFonts w:ascii="Cambria" w:hAnsi="Cambria" w:cs="Arial"/>
          <w:bCs/>
          <w:color w:val="000000"/>
        </w:rPr>
        <w:t>C</w:t>
      </w:r>
      <w:r w:rsidR="00A47204" w:rsidRPr="008D3C54">
        <w:rPr>
          <w:rFonts w:ascii="Cambria" w:hAnsi="Cambria" w:cs="Arial"/>
          <w:bCs/>
          <w:color w:val="000000"/>
        </w:rPr>
        <w:t xml:space="preserve">inétique des masses et inertie </w:t>
      </w:r>
      <w:r w:rsidRPr="008D3C54">
        <w:rPr>
          <w:rFonts w:ascii="Cambria" w:hAnsi="Cambria" w:cs="Arial"/>
          <w:bCs/>
          <w:color w:val="000000"/>
        </w:rPr>
        <w:t>(</w:t>
      </w:r>
      <w:r w:rsidR="00A47204" w:rsidRPr="008D3C54">
        <w:rPr>
          <w:rFonts w:ascii="Cambria" w:hAnsi="Cambria" w:cs="Arial"/>
          <w:bCs/>
          <w:color w:val="000000"/>
        </w:rPr>
        <w:t>Centre d’inertie</w:t>
      </w:r>
      <w:r w:rsidRPr="008D3C54">
        <w:rPr>
          <w:rFonts w:ascii="Cambria" w:hAnsi="Cambria" w:cs="Arial"/>
          <w:bCs/>
          <w:color w:val="000000"/>
        </w:rPr>
        <w:t xml:space="preserve">, </w:t>
      </w:r>
      <w:r w:rsidR="00A47204" w:rsidRPr="008D3C54">
        <w:rPr>
          <w:rFonts w:ascii="Cambria" w:hAnsi="Cambria" w:cs="Arial"/>
          <w:bCs/>
          <w:color w:val="000000"/>
        </w:rPr>
        <w:t>moment cinétiques</w:t>
      </w:r>
      <w:r w:rsidRPr="008D3C54">
        <w:rPr>
          <w:rFonts w:ascii="Cambria" w:hAnsi="Cambria" w:cs="Arial"/>
          <w:bCs/>
          <w:color w:val="000000"/>
        </w:rPr>
        <w:t xml:space="preserve">, </w:t>
      </w:r>
    </w:p>
    <w:p w14:paraId="5190E605" w14:textId="77777777" w:rsidR="00A47204" w:rsidRPr="008D3C54" w:rsidRDefault="00A47204" w:rsidP="00BB61B2">
      <w:pPr>
        <w:pStyle w:val="Paragraphedeliste"/>
        <w:numPr>
          <w:ilvl w:val="0"/>
          <w:numId w:val="59"/>
        </w:numPr>
        <w:jc w:val="both"/>
        <w:rPr>
          <w:rFonts w:ascii="Cambria" w:hAnsi="Cambria" w:cs="Arial"/>
          <w:bCs/>
          <w:color w:val="000000"/>
        </w:rPr>
      </w:pPr>
      <w:r w:rsidRPr="008D3C54">
        <w:rPr>
          <w:rFonts w:ascii="Cambria" w:hAnsi="Cambria" w:cs="Arial"/>
          <w:bCs/>
          <w:color w:val="000000"/>
        </w:rPr>
        <w:t xml:space="preserve">Tenseur d’inertie d’un solide indéformable </w:t>
      </w:r>
      <w:r w:rsidR="003024DD" w:rsidRPr="008D3C54">
        <w:rPr>
          <w:rFonts w:ascii="Cambria" w:hAnsi="Cambria" w:cs="Arial"/>
          <w:bCs/>
          <w:color w:val="000000"/>
        </w:rPr>
        <w:t xml:space="preserve">et </w:t>
      </w:r>
      <w:r w:rsidRPr="008D3C54">
        <w:rPr>
          <w:rFonts w:ascii="Cambria" w:hAnsi="Cambria" w:cs="Arial"/>
          <w:bCs/>
          <w:color w:val="000000"/>
        </w:rPr>
        <w:t xml:space="preserve">théorème de Huygens </w:t>
      </w:r>
    </w:p>
    <w:p w14:paraId="3ED53990" w14:textId="77777777" w:rsidR="00D01330" w:rsidRPr="008D3C54" w:rsidRDefault="00A47204" w:rsidP="00BB61B2">
      <w:pPr>
        <w:pStyle w:val="Paragraphedeliste"/>
        <w:numPr>
          <w:ilvl w:val="0"/>
          <w:numId w:val="59"/>
        </w:numPr>
        <w:jc w:val="both"/>
        <w:rPr>
          <w:rFonts w:ascii="Cambria" w:hAnsi="Cambria" w:cs="Arial"/>
          <w:bCs/>
          <w:color w:val="000000"/>
        </w:rPr>
      </w:pPr>
      <w:r w:rsidRPr="008D3C54">
        <w:rPr>
          <w:rFonts w:ascii="Cambria" w:hAnsi="Cambria" w:cs="Arial"/>
          <w:bCs/>
          <w:color w:val="000000"/>
        </w:rPr>
        <w:t xml:space="preserve">Lois fondamentales de la dynamique - Bilans d’efforts </w:t>
      </w:r>
    </w:p>
    <w:p w14:paraId="150E2ACC" w14:textId="77777777" w:rsidR="00A47204" w:rsidRPr="008D3C54" w:rsidRDefault="003024DD" w:rsidP="00BB61B2">
      <w:pPr>
        <w:pStyle w:val="Paragraphedeliste"/>
        <w:numPr>
          <w:ilvl w:val="0"/>
          <w:numId w:val="59"/>
        </w:numPr>
        <w:jc w:val="both"/>
        <w:rPr>
          <w:rFonts w:ascii="Cambria" w:hAnsi="Cambria" w:cs="Arial"/>
          <w:bCs/>
          <w:color w:val="000000"/>
        </w:rPr>
      </w:pPr>
      <w:r w:rsidRPr="008D3C54">
        <w:rPr>
          <w:rFonts w:ascii="Cambria" w:hAnsi="Cambria" w:cs="Arial"/>
          <w:bCs/>
          <w:color w:val="000000"/>
        </w:rPr>
        <w:t>E</w:t>
      </w:r>
      <w:r w:rsidR="00A47204" w:rsidRPr="008D3C54">
        <w:rPr>
          <w:rFonts w:ascii="Cambria" w:hAnsi="Cambria" w:cs="Arial"/>
          <w:bCs/>
          <w:color w:val="000000"/>
        </w:rPr>
        <w:t xml:space="preserve">quilibrage d’un rotor </w:t>
      </w:r>
    </w:p>
    <w:p w14:paraId="5B8C93A6" w14:textId="77777777" w:rsidR="00D01330" w:rsidRPr="008D3C54" w:rsidRDefault="00D01330" w:rsidP="008D3C54">
      <w:pPr>
        <w:ind w:left="993" w:firstLine="283"/>
        <w:jc w:val="both"/>
        <w:rPr>
          <w:rFonts w:ascii="Cambria" w:hAnsi="Cambria" w:cs="Arial"/>
          <w:bCs/>
          <w:color w:val="000000"/>
        </w:rPr>
      </w:pPr>
    </w:p>
    <w:p w14:paraId="3B092258" w14:textId="77777777" w:rsidR="00D64024" w:rsidRPr="008D3C54" w:rsidRDefault="00D64024" w:rsidP="008D3C54">
      <w:pPr>
        <w:rPr>
          <w:rFonts w:ascii="Cambria" w:hAnsi="Cambria"/>
          <w:b/>
          <w:bCs/>
          <w:color w:val="000000"/>
          <w:lang w:bidi="ar-DZ"/>
        </w:rPr>
      </w:pPr>
      <w:r w:rsidRPr="008D3C54">
        <w:rPr>
          <w:rFonts w:ascii="Cambria" w:eastAsiaTheme="minorHAnsi" w:hAnsi="Cambria"/>
          <w:b/>
          <w:bCs/>
          <w:lang w:eastAsia="en-US"/>
        </w:rPr>
        <w:t xml:space="preserve">Chapitre </w:t>
      </w:r>
      <w:r w:rsidR="00A73539" w:rsidRPr="008D3C54">
        <w:rPr>
          <w:rFonts w:ascii="Cambria" w:eastAsiaTheme="minorHAnsi" w:hAnsi="Cambria"/>
          <w:b/>
          <w:bCs/>
          <w:lang w:eastAsia="en-US"/>
        </w:rPr>
        <w:t>3</w:t>
      </w:r>
      <w:r w:rsidRPr="008D3C54">
        <w:rPr>
          <w:rFonts w:ascii="Cambria" w:eastAsiaTheme="minorHAnsi" w:hAnsi="Cambria"/>
          <w:b/>
          <w:bCs/>
          <w:lang w:eastAsia="en-US"/>
        </w:rPr>
        <w:t xml:space="preserve"> : </w:t>
      </w:r>
      <w:r w:rsidRPr="008D3C54">
        <w:rPr>
          <w:rFonts w:ascii="Cambria" w:hAnsi="Cambria"/>
          <w:b/>
          <w:bCs/>
          <w:color w:val="000000"/>
          <w:lang w:bidi="ar-DZ"/>
        </w:rPr>
        <w:t xml:space="preserve">Principe de production d'énergie électrique </w:t>
      </w:r>
    </w:p>
    <w:p w14:paraId="6877580B" w14:textId="77777777" w:rsidR="00D64024" w:rsidRPr="008D3C54" w:rsidRDefault="00D64024" w:rsidP="008D3C54">
      <w:pPr>
        <w:autoSpaceDE w:val="0"/>
        <w:autoSpaceDN w:val="0"/>
        <w:adjustRightInd w:val="0"/>
        <w:ind w:firstLine="708"/>
        <w:rPr>
          <w:rFonts w:ascii="Cambria" w:eastAsiaTheme="minorHAnsi" w:hAnsi="Cambria"/>
          <w:b/>
          <w:bCs/>
          <w:lang w:eastAsia="en-US"/>
        </w:rPr>
      </w:pPr>
      <w:r w:rsidRPr="008D3C54">
        <w:rPr>
          <w:rFonts w:ascii="Cambria" w:hAnsi="Cambria"/>
          <w:b/>
          <w:bCs/>
          <w:color w:val="000000"/>
          <w:lang w:bidi="ar-DZ"/>
        </w:rPr>
        <w:tab/>
        <w:t>à partir de l'énergie hydraulique</w:t>
      </w:r>
      <w:r w:rsidRPr="008D3C54">
        <w:rPr>
          <w:rFonts w:ascii="Cambria" w:hAnsi="Cambria" w:cs="Calibri,Bold"/>
          <w:b/>
          <w:bCs/>
        </w:rPr>
        <w:tab/>
      </w:r>
      <w:r w:rsidRPr="008D3C54">
        <w:rPr>
          <w:rFonts w:ascii="Cambria" w:hAnsi="Cambria" w:cs="Calibri,Bold"/>
          <w:b/>
          <w:bCs/>
        </w:rPr>
        <w:tab/>
      </w:r>
      <w:r w:rsidRPr="008D3C54">
        <w:rPr>
          <w:rFonts w:ascii="Cambria" w:hAnsi="Cambria" w:cs="Calibri,Bold"/>
          <w:b/>
          <w:bCs/>
        </w:rPr>
        <w:tab/>
      </w:r>
      <w:r w:rsidRPr="008D3C54">
        <w:rPr>
          <w:rFonts w:ascii="Cambria" w:hAnsi="Cambria" w:cs="Calibri,Bold"/>
          <w:b/>
          <w:bCs/>
        </w:rPr>
        <w:tab/>
      </w:r>
      <w:r w:rsidR="00074EF2" w:rsidRPr="008D3C54">
        <w:rPr>
          <w:rFonts w:ascii="Cambria" w:hAnsi="Cambria" w:cs="Calibri,Bold"/>
          <w:b/>
          <w:bCs/>
        </w:rPr>
        <w:t xml:space="preserve">  (</w:t>
      </w:r>
      <w:r w:rsidR="00EE3CED" w:rsidRPr="008D3C54">
        <w:rPr>
          <w:rFonts w:ascii="Cambria" w:hAnsi="Cambria" w:cs="Calibri,Bold"/>
          <w:b/>
          <w:bCs/>
        </w:rPr>
        <w:t>2</w:t>
      </w:r>
      <w:r w:rsidRPr="008D3C54">
        <w:rPr>
          <w:rFonts w:ascii="Cambria" w:hAnsi="Cambria" w:cs="Calibri,Bold"/>
          <w:b/>
          <w:bCs/>
        </w:rPr>
        <w:t>semaines)</w:t>
      </w:r>
    </w:p>
    <w:p w14:paraId="4579822D" w14:textId="77777777" w:rsidR="00D64024" w:rsidRPr="008D3C54" w:rsidRDefault="00D64024" w:rsidP="00BB61B2">
      <w:pPr>
        <w:pStyle w:val="Paragraphedeliste"/>
        <w:numPr>
          <w:ilvl w:val="0"/>
          <w:numId w:val="60"/>
        </w:numPr>
        <w:ind w:left="1560"/>
        <w:jc w:val="both"/>
        <w:rPr>
          <w:rFonts w:ascii="Cambria" w:hAnsi="Cambria" w:cs="Arial"/>
          <w:bCs/>
          <w:color w:val="000000"/>
        </w:rPr>
      </w:pPr>
      <w:r w:rsidRPr="008D3C54">
        <w:rPr>
          <w:rFonts w:ascii="Cambria" w:hAnsi="Cambria" w:cs="Arial"/>
          <w:bCs/>
          <w:color w:val="000000"/>
        </w:rPr>
        <w:t>Réalisation et impact sur l'environnement</w:t>
      </w:r>
    </w:p>
    <w:p w14:paraId="6183CC91" w14:textId="77777777" w:rsidR="00D64024" w:rsidRPr="008D3C54" w:rsidRDefault="00D64024" w:rsidP="00BB61B2">
      <w:pPr>
        <w:pStyle w:val="Paragraphedeliste"/>
        <w:numPr>
          <w:ilvl w:val="0"/>
          <w:numId w:val="60"/>
        </w:numPr>
        <w:ind w:left="1560"/>
        <w:jc w:val="both"/>
        <w:rPr>
          <w:rFonts w:ascii="Cambria" w:hAnsi="Cambria" w:cs="Arial"/>
          <w:bCs/>
          <w:color w:val="000000"/>
        </w:rPr>
      </w:pPr>
      <w:r w:rsidRPr="008D3C54">
        <w:rPr>
          <w:rFonts w:ascii="Cambria" w:hAnsi="Cambria" w:cs="Arial"/>
          <w:bCs/>
          <w:color w:val="000000"/>
        </w:rPr>
        <w:t>Etude d'un barrage</w:t>
      </w:r>
    </w:p>
    <w:p w14:paraId="184BB6D0" w14:textId="77777777" w:rsidR="00D64024" w:rsidRPr="008D3C54" w:rsidRDefault="00D64024" w:rsidP="008D3C54">
      <w:pPr>
        <w:ind w:left="1560" w:firstLine="283"/>
        <w:jc w:val="both"/>
        <w:rPr>
          <w:rFonts w:ascii="Cambria" w:hAnsi="Cambria" w:cs="Arial"/>
          <w:bCs/>
          <w:color w:val="000000"/>
        </w:rPr>
      </w:pPr>
    </w:p>
    <w:p w14:paraId="2BB0FEC3" w14:textId="77777777" w:rsidR="00D64024" w:rsidRPr="008D3C54" w:rsidRDefault="00D64024" w:rsidP="008D3C54">
      <w:pPr>
        <w:autoSpaceDE w:val="0"/>
        <w:autoSpaceDN w:val="0"/>
        <w:adjustRightInd w:val="0"/>
        <w:rPr>
          <w:rFonts w:ascii="Cambria" w:eastAsiaTheme="minorHAnsi" w:hAnsi="Cambria"/>
          <w:b/>
          <w:bCs/>
          <w:lang w:eastAsia="en-US"/>
        </w:rPr>
      </w:pPr>
      <w:r w:rsidRPr="008D3C54">
        <w:rPr>
          <w:rFonts w:ascii="Cambria" w:eastAsiaTheme="minorHAnsi" w:hAnsi="Cambria"/>
          <w:b/>
          <w:bCs/>
          <w:lang w:eastAsia="en-US"/>
        </w:rPr>
        <w:t xml:space="preserve">Chapitre </w:t>
      </w:r>
      <w:r w:rsidR="00A73539" w:rsidRPr="008D3C54">
        <w:rPr>
          <w:rFonts w:ascii="Cambria" w:eastAsiaTheme="minorHAnsi" w:hAnsi="Cambria"/>
          <w:b/>
          <w:bCs/>
          <w:lang w:eastAsia="en-US"/>
        </w:rPr>
        <w:t>4</w:t>
      </w:r>
      <w:r w:rsidRPr="008D3C54">
        <w:rPr>
          <w:rFonts w:ascii="Cambria" w:eastAsiaTheme="minorHAnsi" w:hAnsi="Cambria"/>
          <w:b/>
          <w:bCs/>
          <w:lang w:eastAsia="en-US"/>
        </w:rPr>
        <w:t xml:space="preserve"> : </w:t>
      </w:r>
      <w:r w:rsidRPr="008D3C54">
        <w:rPr>
          <w:rFonts w:ascii="Cambria" w:hAnsi="Cambria" w:cs="Calibri"/>
          <w:b/>
          <w:bCs/>
        </w:rPr>
        <w:t>Centrales Hydro-électriques</w:t>
      </w:r>
      <w:r w:rsidRPr="008D3C54">
        <w:rPr>
          <w:rFonts w:ascii="Cambria" w:hAnsi="Cambria" w:cs="Calibri,Bold"/>
          <w:b/>
          <w:bCs/>
        </w:rPr>
        <w:tab/>
      </w:r>
      <w:r w:rsidRPr="008D3C54">
        <w:rPr>
          <w:rFonts w:ascii="Cambria" w:hAnsi="Cambria" w:cs="Calibri,Bold"/>
          <w:b/>
          <w:bCs/>
        </w:rPr>
        <w:tab/>
      </w:r>
      <w:r w:rsidRPr="008D3C54">
        <w:rPr>
          <w:rFonts w:ascii="Cambria" w:hAnsi="Cambria" w:cs="Calibri,Bold"/>
          <w:b/>
          <w:bCs/>
        </w:rPr>
        <w:tab/>
      </w:r>
      <w:r w:rsidRPr="008D3C54">
        <w:rPr>
          <w:rFonts w:ascii="Cambria" w:hAnsi="Cambria" w:cs="Calibri,Bold"/>
          <w:b/>
          <w:bCs/>
        </w:rPr>
        <w:tab/>
      </w:r>
      <w:r w:rsidRPr="008D3C54">
        <w:rPr>
          <w:rFonts w:ascii="Cambria" w:hAnsi="Cambria" w:cs="Calibri,Bold"/>
          <w:b/>
          <w:bCs/>
        </w:rPr>
        <w:tab/>
      </w:r>
      <w:r w:rsidR="00074EF2" w:rsidRPr="008D3C54">
        <w:rPr>
          <w:rFonts w:ascii="Cambria" w:hAnsi="Cambria" w:cs="Calibri,Bold"/>
          <w:b/>
          <w:bCs/>
        </w:rPr>
        <w:t xml:space="preserve">  (</w:t>
      </w:r>
      <w:r w:rsidR="00EE3CED" w:rsidRPr="008D3C54">
        <w:rPr>
          <w:rFonts w:ascii="Cambria" w:hAnsi="Cambria" w:cs="Calibri,Bold"/>
          <w:b/>
          <w:bCs/>
        </w:rPr>
        <w:t>2</w:t>
      </w:r>
      <w:r w:rsidRPr="008D3C54">
        <w:rPr>
          <w:rFonts w:ascii="Cambria" w:hAnsi="Cambria" w:cs="Calibri,Bold"/>
          <w:b/>
          <w:bCs/>
        </w:rPr>
        <w:t>semaines)</w:t>
      </w:r>
    </w:p>
    <w:p w14:paraId="402A5755" w14:textId="77777777" w:rsidR="00D64024" w:rsidRPr="008D3C54" w:rsidRDefault="00D64024" w:rsidP="00BB61B2">
      <w:pPr>
        <w:pStyle w:val="Paragraphedeliste"/>
        <w:numPr>
          <w:ilvl w:val="0"/>
          <w:numId w:val="61"/>
        </w:numPr>
        <w:ind w:left="1560"/>
        <w:rPr>
          <w:rFonts w:ascii="Cambria" w:hAnsi="Cambria" w:cs="Arial"/>
          <w:iCs/>
        </w:rPr>
      </w:pPr>
      <w:r w:rsidRPr="008D3C54">
        <w:rPr>
          <w:rFonts w:ascii="Cambria" w:hAnsi="Cambria" w:cs="Arial"/>
          <w:iCs/>
        </w:rPr>
        <w:t>Centrale hydro-électrique de basse chute</w:t>
      </w:r>
    </w:p>
    <w:p w14:paraId="33651F36" w14:textId="77777777" w:rsidR="00D64024" w:rsidRPr="008D3C54" w:rsidRDefault="00D64024" w:rsidP="00BB61B2">
      <w:pPr>
        <w:pStyle w:val="Paragraphedeliste"/>
        <w:numPr>
          <w:ilvl w:val="0"/>
          <w:numId w:val="61"/>
        </w:numPr>
        <w:ind w:left="1560"/>
        <w:rPr>
          <w:rFonts w:ascii="Cambria" w:hAnsi="Cambria" w:cs="Arial"/>
          <w:iCs/>
        </w:rPr>
      </w:pPr>
      <w:r w:rsidRPr="008D3C54">
        <w:rPr>
          <w:rFonts w:ascii="Cambria" w:hAnsi="Cambria" w:cs="Arial"/>
          <w:iCs/>
        </w:rPr>
        <w:t>Centrale hydro-électrique de haute chute</w:t>
      </w:r>
    </w:p>
    <w:p w14:paraId="496B3175" w14:textId="77777777" w:rsidR="00D64024" w:rsidRPr="008D3C54" w:rsidRDefault="00D64024" w:rsidP="008D3C54">
      <w:pPr>
        <w:pStyle w:val="Paragraphedeliste"/>
        <w:ind w:left="709"/>
        <w:rPr>
          <w:rFonts w:ascii="Cambria" w:hAnsi="Cambria" w:cs="Arial"/>
          <w:iCs/>
        </w:rPr>
      </w:pPr>
    </w:p>
    <w:p w14:paraId="3055435A" w14:textId="77777777" w:rsidR="00A47204" w:rsidRPr="008D3C54" w:rsidRDefault="00A73539" w:rsidP="008D3C54">
      <w:pPr>
        <w:jc w:val="both"/>
        <w:rPr>
          <w:rFonts w:ascii="Cambria" w:hAnsi="Cambria" w:cs="Arial"/>
          <w:bCs/>
          <w:color w:val="000000"/>
        </w:rPr>
      </w:pPr>
      <w:r w:rsidRPr="008D3C54">
        <w:rPr>
          <w:rFonts w:ascii="Cambria" w:hAnsi="Cambria"/>
          <w:b/>
          <w:bCs/>
          <w:iCs/>
        </w:rPr>
        <w:t>C</w:t>
      </w:r>
      <w:r w:rsidR="007D556B" w:rsidRPr="008D3C54">
        <w:rPr>
          <w:rFonts w:ascii="Cambria" w:hAnsi="Cambria"/>
          <w:b/>
          <w:bCs/>
          <w:iCs/>
        </w:rPr>
        <w:t xml:space="preserve">hapitre </w:t>
      </w:r>
      <w:r w:rsidRPr="008D3C54">
        <w:rPr>
          <w:rFonts w:ascii="Cambria" w:hAnsi="Cambria"/>
          <w:b/>
          <w:bCs/>
          <w:iCs/>
        </w:rPr>
        <w:t>5</w:t>
      </w:r>
      <w:r w:rsidR="00A9654D" w:rsidRPr="008D3C54">
        <w:rPr>
          <w:rFonts w:ascii="Cambria" w:hAnsi="Cambria"/>
          <w:b/>
          <w:bCs/>
          <w:iCs/>
        </w:rPr>
        <w:t xml:space="preserve">: </w:t>
      </w:r>
      <w:r w:rsidR="00A9654D" w:rsidRPr="008D3C54">
        <w:rPr>
          <w:rFonts w:ascii="Cambria" w:hAnsi="Cambria" w:cs="Arial"/>
          <w:b/>
          <w:bCs/>
          <w:color w:val="000000"/>
        </w:rPr>
        <w:t>Notions</w:t>
      </w:r>
      <w:r w:rsidR="00A47204" w:rsidRPr="008D3C54">
        <w:rPr>
          <w:rFonts w:ascii="Cambria" w:hAnsi="Cambria" w:cs="Arial"/>
          <w:b/>
          <w:bCs/>
          <w:color w:val="000000"/>
        </w:rPr>
        <w:t xml:space="preserve"> théoriques sur les éoliennes</w:t>
      </w:r>
      <w:r w:rsidR="007D556B" w:rsidRPr="008D3C54">
        <w:rPr>
          <w:rFonts w:ascii="Cambria" w:hAnsi="Cambria" w:cs="Arial"/>
          <w:bCs/>
          <w:color w:val="000000"/>
        </w:rPr>
        <w:tab/>
      </w:r>
      <w:r w:rsidR="007D556B" w:rsidRPr="008D3C54">
        <w:rPr>
          <w:rFonts w:ascii="Cambria" w:hAnsi="Cambria" w:cs="Arial"/>
          <w:bCs/>
          <w:color w:val="000000"/>
        </w:rPr>
        <w:tab/>
      </w:r>
      <w:r w:rsidR="007D556B" w:rsidRPr="008D3C54">
        <w:rPr>
          <w:rFonts w:ascii="Cambria" w:hAnsi="Cambria" w:cs="Arial"/>
          <w:bCs/>
          <w:color w:val="000000"/>
        </w:rPr>
        <w:tab/>
      </w:r>
      <w:r w:rsidR="007D556B" w:rsidRPr="008D3C54">
        <w:rPr>
          <w:rFonts w:ascii="Cambria" w:hAnsi="Cambria" w:cs="Arial"/>
          <w:bCs/>
          <w:color w:val="000000"/>
        </w:rPr>
        <w:tab/>
      </w:r>
      <w:r w:rsidR="007D556B" w:rsidRPr="008D3C54">
        <w:rPr>
          <w:rFonts w:ascii="Cambria" w:hAnsi="Cambria"/>
          <w:b/>
          <w:bCs/>
          <w:iCs/>
        </w:rPr>
        <w:t>(</w:t>
      </w:r>
      <w:r w:rsidR="00EE3CED" w:rsidRPr="008D3C54">
        <w:rPr>
          <w:rFonts w:ascii="Cambria" w:hAnsi="Cambria"/>
          <w:b/>
          <w:bCs/>
          <w:iCs/>
        </w:rPr>
        <w:t>4s</w:t>
      </w:r>
      <w:r w:rsidR="007D556B" w:rsidRPr="008D3C54">
        <w:rPr>
          <w:rFonts w:ascii="Cambria" w:hAnsi="Cambria"/>
          <w:b/>
          <w:bCs/>
          <w:iCs/>
        </w:rPr>
        <w:t>emaines)</w:t>
      </w:r>
    </w:p>
    <w:p w14:paraId="5205921C" w14:textId="77777777" w:rsidR="00A47204" w:rsidRPr="008D3C54" w:rsidRDefault="00A47204" w:rsidP="00BB61B2">
      <w:pPr>
        <w:pStyle w:val="Paragraphedeliste"/>
        <w:numPr>
          <w:ilvl w:val="0"/>
          <w:numId w:val="47"/>
        </w:numPr>
        <w:ind w:left="1560"/>
        <w:jc w:val="both"/>
        <w:rPr>
          <w:rFonts w:ascii="Cambria" w:hAnsi="Cambria" w:cs="Arial"/>
          <w:bCs/>
          <w:color w:val="000000"/>
        </w:rPr>
      </w:pPr>
      <w:r w:rsidRPr="008D3C54">
        <w:rPr>
          <w:rFonts w:ascii="Cambria" w:hAnsi="Cambria" w:cs="Arial"/>
          <w:bCs/>
          <w:color w:val="000000"/>
        </w:rPr>
        <w:t xml:space="preserve">Le vent </w:t>
      </w:r>
      <w:r w:rsidR="003024DD" w:rsidRPr="008D3C54">
        <w:rPr>
          <w:rFonts w:ascii="Cambria" w:hAnsi="Cambria" w:cs="Arial"/>
          <w:bCs/>
          <w:color w:val="000000"/>
        </w:rPr>
        <w:t>(</w:t>
      </w:r>
      <w:r w:rsidRPr="008D3C54">
        <w:rPr>
          <w:rFonts w:ascii="Cambria" w:hAnsi="Cambria" w:cs="Arial"/>
          <w:bCs/>
          <w:color w:val="000000"/>
        </w:rPr>
        <w:t xml:space="preserve">Variation de la vitesse du vent dans le temps </w:t>
      </w:r>
      <w:r w:rsidR="003024DD" w:rsidRPr="008D3C54">
        <w:rPr>
          <w:rFonts w:ascii="Cambria" w:hAnsi="Cambria" w:cs="Arial"/>
          <w:bCs/>
          <w:color w:val="000000"/>
        </w:rPr>
        <w:t>et</w:t>
      </w:r>
      <w:r w:rsidRPr="008D3C54">
        <w:rPr>
          <w:rFonts w:ascii="Cambria" w:hAnsi="Cambria" w:cs="Arial"/>
          <w:bCs/>
          <w:color w:val="000000"/>
        </w:rPr>
        <w:t xml:space="preserve"> dans l’espace </w:t>
      </w:r>
    </w:p>
    <w:p w14:paraId="3AC321C6" w14:textId="77777777" w:rsidR="00A47204" w:rsidRPr="008D3C54" w:rsidRDefault="00A47204" w:rsidP="00BB61B2">
      <w:pPr>
        <w:pStyle w:val="Paragraphedeliste"/>
        <w:numPr>
          <w:ilvl w:val="0"/>
          <w:numId w:val="47"/>
        </w:numPr>
        <w:ind w:left="1560"/>
        <w:jc w:val="both"/>
        <w:rPr>
          <w:rFonts w:ascii="Cambria" w:hAnsi="Cambria" w:cs="Arial"/>
          <w:bCs/>
          <w:color w:val="000000"/>
        </w:rPr>
      </w:pPr>
      <w:r w:rsidRPr="008D3C54">
        <w:rPr>
          <w:rFonts w:ascii="Cambria" w:hAnsi="Cambria" w:cs="Arial"/>
          <w:bCs/>
          <w:color w:val="000000"/>
        </w:rPr>
        <w:t xml:space="preserve">Etude statistique du vent </w:t>
      </w:r>
    </w:p>
    <w:p w14:paraId="6AF38E75" w14:textId="77777777" w:rsidR="00A47204" w:rsidRPr="008D3C54" w:rsidRDefault="00A47204" w:rsidP="00BB61B2">
      <w:pPr>
        <w:pStyle w:val="Paragraphedeliste"/>
        <w:numPr>
          <w:ilvl w:val="0"/>
          <w:numId w:val="47"/>
        </w:numPr>
        <w:ind w:left="1560"/>
        <w:jc w:val="both"/>
        <w:rPr>
          <w:rFonts w:ascii="Cambria" w:hAnsi="Cambria" w:cs="Arial"/>
          <w:bCs/>
          <w:color w:val="000000"/>
        </w:rPr>
      </w:pPr>
      <w:r w:rsidRPr="008D3C54">
        <w:rPr>
          <w:rFonts w:ascii="Cambria" w:hAnsi="Cambria" w:cs="Arial"/>
          <w:bCs/>
          <w:color w:val="000000"/>
        </w:rPr>
        <w:t xml:space="preserve">Notions d’aérodynamique </w:t>
      </w:r>
    </w:p>
    <w:p w14:paraId="1CACFD11" w14:textId="77777777" w:rsidR="00A47204" w:rsidRPr="008D3C54" w:rsidRDefault="00A47204" w:rsidP="00BB61B2">
      <w:pPr>
        <w:pStyle w:val="Paragraphedeliste"/>
        <w:numPr>
          <w:ilvl w:val="0"/>
          <w:numId w:val="47"/>
        </w:numPr>
        <w:ind w:left="1560"/>
        <w:jc w:val="both"/>
        <w:rPr>
          <w:rFonts w:ascii="Cambria" w:hAnsi="Cambria" w:cs="Arial"/>
          <w:bCs/>
          <w:color w:val="000000"/>
        </w:rPr>
      </w:pPr>
      <w:r w:rsidRPr="008D3C54">
        <w:rPr>
          <w:rFonts w:ascii="Cambria" w:hAnsi="Cambria" w:cs="Arial"/>
          <w:bCs/>
          <w:color w:val="000000"/>
        </w:rPr>
        <w:t xml:space="preserve">Actions de l’air sur l’aile </w:t>
      </w:r>
    </w:p>
    <w:p w14:paraId="337531A5" w14:textId="77777777" w:rsidR="00A47204" w:rsidRPr="008D3C54" w:rsidRDefault="00A47204" w:rsidP="00BB61B2">
      <w:pPr>
        <w:pStyle w:val="Paragraphedeliste"/>
        <w:numPr>
          <w:ilvl w:val="0"/>
          <w:numId w:val="47"/>
        </w:numPr>
        <w:ind w:left="1560"/>
        <w:jc w:val="both"/>
        <w:rPr>
          <w:rFonts w:ascii="Cambria" w:hAnsi="Cambria" w:cs="Arial"/>
          <w:bCs/>
          <w:color w:val="000000"/>
        </w:rPr>
      </w:pPr>
      <w:r w:rsidRPr="008D3C54">
        <w:rPr>
          <w:rFonts w:ascii="Cambria" w:hAnsi="Cambria" w:cs="Arial"/>
          <w:bCs/>
          <w:color w:val="000000"/>
        </w:rPr>
        <w:t>Paramètres influant sur les Cz et Cx</w:t>
      </w:r>
    </w:p>
    <w:p w14:paraId="31FE50D2" w14:textId="77777777" w:rsidR="00A47204" w:rsidRPr="008D3C54" w:rsidRDefault="00A47204" w:rsidP="00BB61B2">
      <w:pPr>
        <w:pStyle w:val="Paragraphedeliste"/>
        <w:numPr>
          <w:ilvl w:val="0"/>
          <w:numId w:val="47"/>
        </w:numPr>
        <w:ind w:left="1560"/>
        <w:jc w:val="both"/>
        <w:rPr>
          <w:rFonts w:ascii="Cambria" w:hAnsi="Cambria" w:cs="Arial"/>
          <w:bCs/>
          <w:color w:val="000000"/>
        </w:rPr>
      </w:pPr>
      <w:r w:rsidRPr="008D3C54">
        <w:rPr>
          <w:rFonts w:ascii="Cambria" w:hAnsi="Cambria" w:cs="Arial"/>
          <w:bCs/>
          <w:color w:val="000000"/>
        </w:rPr>
        <w:t xml:space="preserve">Calcul aérodynamique d’une éolienne à axe horizontal </w:t>
      </w:r>
      <w:r w:rsidR="003024DD" w:rsidRPr="008D3C54">
        <w:rPr>
          <w:rFonts w:ascii="Cambria" w:hAnsi="Cambria" w:cs="Arial"/>
          <w:bCs/>
          <w:color w:val="000000"/>
        </w:rPr>
        <w:t>(</w:t>
      </w:r>
      <w:r w:rsidRPr="008D3C54">
        <w:rPr>
          <w:rFonts w:ascii="Cambria" w:hAnsi="Cambria" w:cs="Arial"/>
          <w:bCs/>
          <w:color w:val="000000"/>
        </w:rPr>
        <w:t>Théorie de Betz</w:t>
      </w:r>
      <w:r w:rsidR="003024DD" w:rsidRPr="008D3C54">
        <w:rPr>
          <w:rFonts w:ascii="Cambria" w:hAnsi="Cambria" w:cs="Arial"/>
          <w:bCs/>
          <w:color w:val="000000"/>
        </w:rPr>
        <w:t>, 3.3</w:t>
      </w:r>
      <w:r w:rsidR="006F6376" w:rsidRPr="008D3C54">
        <w:rPr>
          <w:rFonts w:ascii="Cambria" w:hAnsi="Cambria" w:cs="Arial"/>
          <w:bCs/>
          <w:color w:val="000000"/>
        </w:rPr>
        <w:t>.2 Effets de la rotation et</w:t>
      </w:r>
      <w:r w:rsidR="003024DD" w:rsidRPr="008D3C54">
        <w:rPr>
          <w:rFonts w:ascii="Cambria" w:hAnsi="Cambria" w:cs="Arial"/>
          <w:bCs/>
          <w:color w:val="000000"/>
        </w:rPr>
        <w:t xml:space="preserve">, </w:t>
      </w:r>
      <w:r w:rsidRPr="008D3C54">
        <w:rPr>
          <w:rFonts w:ascii="Cambria" w:hAnsi="Cambria" w:cs="Arial"/>
          <w:bCs/>
          <w:color w:val="000000"/>
        </w:rPr>
        <w:t>Corrections de Prandtl et de Glauert</w:t>
      </w:r>
      <w:r w:rsidR="003024DD" w:rsidRPr="008D3C54">
        <w:rPr>
          <w:rFonts w:ascii="Cambria" w:hAnsi="Cambria" w:cs="Arial"/>
          <w:bCs/>
          <w:color w:val="000000"/>
        </w:rPr>
        <w:t xml:space="preserve"> etc…) </w:t>
      </w:r>
    </w:p>
    <w:p w14:paraId="046F65E1" w14:textId="77777777" w:rsidR="001147C6" w:rsidRPr="008D3C54" w:rsidRDefault="00A47204" w:rsidP="00BB61B2">
      <w:pPr>
        <w:pStyle w:val="Paragraphedeliste"/>
        <w:numPr>
          <w:ilvl w:val="0"/>
          <w:numId w:val="47"/>
        </w:numPr>
        <w:ind w:left="1560"/>
        <w:jc w:val="both"/>
        <w:rPr>
          <w:rFonts w:ascii="Cambria" w:hAnsi="Cambria" w:cs="Arial"/>
          <w:bCs/>
          <w:color w:val="000000"/>
        </w:rPr>
      </w:pPr>
      <w:r w:rsidRPr="008D3C54">
        <w:rPr>
          <w:rFonts w:ascii="Cambria" w:hAnsi="Cambria" w:cs="Arial"/>
          <w:bCs/>
          <w:color w:val="000000"/>
        </w:rPr>
        <w:t xml:space="preserve">Dimensionnement optimal des pales pour une puissance maximale </w:t>
      </w:r>
    </w:p>
    <w:p w14:paraId="40A41732" w14:textId="77777777" w:rsidR="00D01330" w:rsidRPr="008D3C54" w:rsidRDefault="00D01330" w:rsidP="008D3C54">
      <w:pPr>
        <w:pStyle w:val="Paragraphedeliste"/>
        <w:ind w:left="1560"/>
        <w:jc w:val="both"/>
        <w:rPr>
          <w:rFonts w:ascii="Cambria" w:hAnsi="Cambria" w:cs="Arial"/>
          <w:bCs/>
          <w:color w:val="000000"/>
        </w:rPr>
      </w:pPr>
    </w:p>
    <w:p w14:paraId="721AA450" w14:textId="77777777" w:rsidR="001147C6" w:rsidRPr="008D3C54" w:rsidRDefault="001147C6" w:rsidP="008D3C54">
      <w:pPr>
        <w:jc w:val="both"/>
        <w:rPr>
          <w:rFonts w:ascii="Cambria" w:hAnsi="Cambria" w:cs="Arial"/>
          <w:b/>
          <w:bCs/>
          <w:color w:val="000000"/>
        </w:rPr>
      </w:pPr>
      <w:r w:rsidRPr="008D3C54">
        <w:rPr>
          <w:rFonts w:ascii="Cambria" w:hAnsi="Cambria" w:cstheme="majorBidi"/>
          <w:b/>
          <w:bCs/>
          <w:color w:val="000000"/>
        </w:rPr>
        <w:lastRenderedPageBreak/>
        <w:t>Chapitre</w:t>
      </w:r>
      <w:r w:rsidR="00A73539" w:rsidRPr="008D3C54">
        <w:rPr>
          <w:rFonts w:ascii="Cambria" w:hAnsi="Cambria" w:cstheme="majorBidi"/>
          <w:b/>
          <w:bCs/>
          <w:color w:val="000000"/>
        </w:rPr>
        <w:t xml:space="preserve"> 6</w:t>
      </w:r>
      <w:r w:rsidRPr="008D3C54">
        <w:rPr>
          <w:rFonts w:ascii="Cambria" w:hAnsi="Cambria" w:cstheme="majorBidi"/>
          <w:b/>
          <w:bCs/>
          <w:color w:val="000000"/>
        </w:rPr>
        <w:t>:</w:t>
      </w:r>
      <w:r w:rsidRPr="008D3C54">
        <w:rPr>
          <w:rFonts w:ascii="Cambria" w:hAnsi="Cambria" w:cstheme="majorBidi"/>
          <w:b/>
          <w:bCs/>
        </w:rPr>
        <w:t>Les systèmes de conversion éolienne (SCE)</w:t>
      </w:r>
      <w:r w:rsidRPr="008D3C54">
        <w:rPr>
          <w:rFonts w:ascii="Cambria" w:hAnsi="Cambria" w:cs="Arial"/>
          <w:b/>
          <w:bCs/>
          <w:color w:val="000000"/>
        </w:rPr>
        <w:tab/>
      </w:r>
      <w:r w:rsidRPr="008D3C54">
        <w:rPr>
          <w:rFonts w:ascii="Cambria" w:hAnsi="Cambria" w:cs="Arial"/>
          <w:b/>
          <w:bCs/>
          <w:color w:val="000000"/>
        </w:rPr>
        <w:tab/>
      </w:r>
      <w:r w:rsidRPr="008D3C54">
        <w:rPr>
          <w:rFonts w:ascii="Cambria" w:hAnsi="Cambria" w:cs="Arial"/>
          <w:b/>
          <w:bCs/>
          <w:color w:val="000000"/>
        </w:rPr>
        <w:tab/>
      </w:r>
      <w:r w:rsidRPr="008D3C54">
        <w:rPr>
          <w:rFonts w:ascii="Cambria" w:hAnsi="Cambria"/>
          <w:b/>
          <w:bCs/>
          <w:iCs/>
        </w:rPr>
        <w:t>(</w:t>
      </w:r>
      <w:r w:rsidR="00EE3CED" w:rsidRPr="008D3C54">
        <w:rPr>
          <w:rFonts w:ascii="Cambria" w:hAnsi="Cambria"/>
          <w:b/>
          <w:bCs/>
          <w:iCs/>
        </w:rPr>
        <w:t>2s</w:t>
      </w:r>
      <w:r w:rsidRPr="008D3C54">
        <w:rPr>
          <w:rFonts w:ascii="Cambria" w:hAnsi="Cambria"/>
          <w:b/>
          <w:bCs/>
          <w:iCs/>
        </w:rPr>
        <w:t>emaines)</w:t>
      </w:r>
    </w:p>
    <w:p w14:paraId="031E9863" w14:textId="77777777" w:rsidR="001147C6" w:rsidRPr="008D3C54" w:rsidRDefault="001147C6" w:rsidP="00BB61B2">
      <w:pPr>
        <w:pStyle w:val="Paragraphedeliste"/>
        <w:numPr>
          <w:ilvl w:val="0"/>
          <w:numId w:val="47"/>
        </w:numPr>
        <w:ind w:left="1560"/>
        <w:jc w:val="both"/>
        <w:rPr>
          <w:rFonts w:ascii="Cambria" w:hAnsi="Cambria" w:cs="Arial"/>
          <w:bCs/>
          <w:color w:val="000000"/>
        </w:rPr>
      </w:pPr>
      <w:r w:rsidRPr="008D3C54">
        <w:rPr>
          <w:rFonts w:ascii="Cambria" w:hAnsi="Cambria" w:cs="Arial"/>
          <w:bCs/>
          <w:color w:val="000000"/>
        </w:rPr>
        <w:t xml:space="preserve">Différents composants, systèmes éoliens autonomes </w:t>
      </w:r>
      <w:r w:rsidR="006F6376" w:rsidRPr="008D3C54">
        <w:rPr>
          <w:rFonts w:ascii="Cambria" w:hAnsi="Cambria" w:cs="Arial"/>
          <w:bCs/>
          <w:color w:val="000000"/>
        </w:rPr>
        <w:t xml:space="preserve">et </w:t>
      </w:r>
      <w:r w:rsidRPr="008D3C54">
        <w:rPr>
          <w:rFonts w:ascii="Cambria" w:hAnsi="Cambria" w:cs="Arial"/>
          <w:bCs/>
          <w:color w:val="000000"/>
        </w:rPr>
        <w:t>systèmes éoliens raccordés au réseau (machines et convertisseurs etc…)</w:t>
      </w:r>
    </w:p>
    <w:p w14:paraId="47C8C33D" w14:textId="77777777" w:rsidR="00A73539" w:rsidRPr="008D3C54" w:rsidRDefault="00A73539" w:rsidP="008D3C54">
      <w:pPr>
        <w:pStyle w:val="Paragraphedeliste"/>
        <w:ind w:left="1560"/>
        <w:jc w:val="both"/>
        <w:rPr>
          <w:rFonts w:ascii="Cambria" w:hAnsi="Cambria" w:cs="Arial"/>
          <w:bCs/>
          <w:color w:val="000000"/>
        </w:rPr>
      </w:pPr>
    </w:p>
    <w:p w14:paraId="7BF6DA9E" w14:textId="77777777" w:rsidR="006F6376" w:rsidRPr="008D3C54" w:rsidRDefault="00A46F39" w:rsidP="008D3C54">
      <w:pPr>
        <w:jc w:val="both"/>
        <w:rPr>
          <w:rFonts w:ascii="Cambria" w:hAnsi="Cambria" w:cs="Arial"/>
          <w:b/>
          <w:u w:val="thick" w:color="F79646"/>
        </w:rPr>
      </w:pPr>
      <w:r w:rsidRPr="008D3C54">
        <w:rPr>
          <w:rFonts w:ascii="Cambria" w:hAnsi="Cambria" w:cs="Arial"/>
          <w:b/>
          <w:u w:val="thick" w:color="F79646"/>
        </w:rPr>
        <w:t>Mode d’évaluation:</w:t>
      </w:r>
    </w:p>
    <w:p w14:paraId="482DDFFA" w14:textId="77777777" w:rsidR="00A46F39" w:rsidRPr="008D3C54" w:rsidRDefault="006F6376" w:rsidP="008D3C54">
      <w:pPr>
        <w:jc w:val="both"/>
        <w:rPr>
          <w:rFonts w:ascii="Cambria" w:hAnsi="Cambria" w:cs="Arial"/>
          <w:b/>
        </w:rPr>
      </w:pPr>
      <w:r w:rsidRPr="008D3C54">
        <w:rPr>
          <w:rFonts w:ascii="Cambria" w:hAnsi="Cambria"/>
          <w:iCs/>
        </w:rPr>
        <w:t>Control continu : 40%, Examen: 60 %.</w:t>
      </w:r>
    </w:p>
    <w:p w14:paraId="22F647F9" w14:textId="77777777" w:rsidR="00A46F39" w:rsidRPr="008D3C54" w:rsidRDefault="00A46F39" w:rsidP="008D3C54">
      <w:pPr>
        <w:jc w:val="both"/>
        <w:rPr>
          <w:rFonts w:ascii="Cambria" w:hAnsi="Cambria" w:cs="Arial"/>
          <w:b/>
          <w:u w:val="thick" w:color="F79646"/>
        </w:rPr>
      </w:pPr>
    </w:p>
    <w:p w14:paraId="5D33E03D" w14:textId="77777777" w:rsidR="00C87C3D" w:rsidRPr="008D3C54" w:rsidRDefault="00C87C3D" w:rsidP="008D3C54">
      <w:pPr>
        <w:jc w:val="both"/>
        <w:rPr>
          <w:rFonts w:ascii="Cambria" w:hAnsi="Cambria" w:cs="Arial"/>
          <w:b/>
          <w:u w:val="thick" w:color="F79646"/>
        </w:rPr>
      </w:pPr>
      <w:r w:rsidRPr="008D3C54">
        <w:rPr>
          <w:rFonts w:ascii="Cambria" w:hAnsi="Cambria" w:cs="Arial"/>
          <w:b/>
          <w:u w:val="thick" w:color="F79646"/>
        </w:rPr>
        <w:t>Références bibliographiques :</w:t>
      </w:r>
    </w:p>
    <w:p w14:paraId="2A2E7AA0" w14:textId="77777777" w:rsidR="004C124A" w:rsidRPr="008D3C54" w:rsidRDefault="00BB61B2" w:rsidP="00BB61B2">
      <w:pPr>
        <w:pStyle w:val="Paragraphedeliste"/>
        <w:numPr>
          <w:ilvl w:val="0"/>
          <w:numId w:val="22"/>
        </w:numPr>
        <w:tabs>
          <w:tab w:val="right" w:pos="426"/>
          <w:tab w:val="right" w:pos="851"/>
        </w:tabs>
        <w:autoSpaceDE w:val="0"/>
        <w:autoSpaceDN w:val="0"/>
        <w:adjustRightInd w:val="0"/>
        <w:ind w:left="426" w:hanging="284"/>
        <w:jc w:val="both"/>
        <w:rPr>
          <w:rFonts w:ascii="Cambria" w:eastAsiaTheme="minorHAnsi" w:hAnsi="Cambria" w:cs="TimesNewRomanPS-BoldMT"/>
          <w:i/>
          <w:lang w:eastAsia="en-US"/>
        </w:rPr>
      </w:pPr>
      <w:hyperlink r:id="rId27" w:history="1">
        <w:r w:rsidR="004C124A" w:rsidRPr="008D3C54">
          <w:rPr>
            <w:rFonts w:ascii="Cambria" w:eastAsiaTheme="minorHAnsi" w:hAnsi="Cambria" w:cs="TimesNewRomanPS-BoldMT"/>
            <w:i/>
            <w:lang w:eastAsia="en-US"/>
          </w:rPr>
          <w:t>Michel Lavabre</w:t>
        </w:r>
      </w:hyperlink>
      <w:r w:rsidR="004C124A" w:rsidRPr="008D3C54">
        <w:rPr>
          <w:rFonts w:ascii="Cambria" w:eastAsiaTheme="minorHAnsi" w:hAnsi="Cambria" w:cs="TimesNewRomanPS-BoldMT"/>
          <w:i/>
          <w:lang w:eastAsia="en-US"/>
        </w:rPr>
        <w:t xml:space="preserve"> " Exercices et problèmes de conversion d’énergie : Tome 5, Energies renouvelables (1) : aérogénérateurs, gestion et stockage d'énergie. Ed. Casteilla, 2010</w:t>
      </w:r>
    </w:p>
    <w:p w14:paraId="54230645" w14:textId="77777777" w:rsidR="004C124A" w:rsidRPr="008D3C54" w:rsidRDefault="004C124A" w:rsidP="00BB61B2">
      <w:pPr>
        <w:pStyle w:val="Paragraphedeliste"/>
        <w:numPr>
          <w:ilvl w:val="0"/>
          <w:numId w:val="22"/>
        </w:numPr>
        <w:tabs>
          <w:tab w:val="right" w:pos="426"/>
          <w:tab w:val="right" w:pos="851"/>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 xml:space="preserve"> Marc Rapin and Jean-Marc Noël " Énergie éolienne Principes Études de cas", Editeur: Dunod 2010.</w:t>
      </w:r>
    </w:p>
    <w:p w14:paraId="5EB45D1B" w14:textId="77777777" w:rsidR="00A73539" w:rsidRPr="008D3C54" w:rsidRDefault="00A73539" w:rsidP="00BB61B2">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R.V. Giles “Mécanique des fluides et hydraulique, cours et problèmes”, Série Schaum1991.</w:t>
      </w:r>
    </w:p>
    <w:p w14:paraId="4864BF0F" w14:textId="77777777" w:rsidR="00A73539" w:rsidRPr="008D3C54" w:rsidRDefault="00A73539" w:rsidP="00BB61B2">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val="en-US" w:eastAsia="en-US"/>
        </w:rPr>
      </w:pPr>
      <w:r w:rsidRPr="008D3C54">
        <w:rPr>
          <w:rFonts w:ascii="Cambria" w:eastAsiaTheme="minorHAnsi" w:hAnsi="Cambria" w:cs="TimesNewRomanPS-BoldMT"/>
          <w:i/>
          <w:lang w:val="en-US" w:eastAsia="en-US"/>
        </w:rPr>
        <w:t>Arne Kjølle, Hydropower in Norway: Mechanical Equipment, a survey, Trondheim, December 2001.</w:t>
      </w:r>
    </w:p>
    <w:p w14:paraId="5C026BA7" w14:textId="77777777" w:rsidR="00A73539" w:rsidRPr="008D3C54" w:rsidRDefault="00A73539" w:rsidP="00BB61B2">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PACER, Petites centrales hydrauliques, programme d'action PACER- énergies renouvelables, 1992. ISBN 3-905232-20-0</w:t>
      </w:r>
    </w:p>
    <w:p w14:paraId="63E8D143" w14:textId="77777777" w:rsidR="00A73539" w:rsidRPr="008D3C54" w:rsidRDefault="00A73539" w:rsidP="00BB61B2">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PACER, Petites centrales hydrauliques : turbines hydrauliques, programme d'action PACER- énergies renouvelables, 1995. ISBN 3-905232-54-5</w:t>
      </w:r>
    </w:p>
    <w:p w14:paraId="75B0F13F" w14:textId="77777777" w:rsidR="001E4A9E" w:rsidRPr="008D3C54" w:rsidRDefault="001E4A9E" w:rsidP="00BB61B2">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Mathieu Jenny.:</w:t>
      </w:r>
    </w:p>
    <w:p w14:paraId="2023EC09" w14:textId="77777777" w:rsidR="00A47204" w:rsidRPr="008D3C54" w:rsidRDefault="00A47204" w:rsidP="00BB61B2">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Turbomachines - énergies hydrau</w:t>
      </w:r>
      <w:r w:rsidR="008D3C54">
        <w:rPr>
          <w:rFonts w:ascii="Cambria" w:eastAsiaTheme="minorHAnsi" w:hAnsi="Cambria" w:cs="TimesNewRomanPS-BoldMT"/>
          <w:i/>
          <w:lang w:eastAsia="en-US"/>
        </w:rPr>
        <w:t xml:space="preserve">lique et éolienne 2015/2016. </w:t>
      </w:r>
      <w:hyperlink r:id="rId28" w:history="1">
        <w:r w:rsidR="00B11455" w:rsidRPr="008D3C54">
          <w:rPr>
            <w:rStyle w:val="Lienhypertexte"/>
            <w:rFonts w:ascii="Cambria" w:eastAsiaTheme="minorHAnsi" w:hAnsi="Cambria" w:cs="TimesNewRomanPS-BoldMT"/>
            <w:i/>
            <w:lang w:eastAsia="en-US"/>
          </w:rPr>
          <w:t>http://energie.mines-nancy.univ-lorraine.fr/2A/turbo2a.pdf</w:t>
        </w:r>
      </w:hyperlink>
      <w:r w:rsidRPr="008D3C54">
        <w:rPr>
          <w:rFonts w:ascii="Cambria" w:eastAsiaTheme="minorHAnsi" w:hAnsi="Cambria" w:cs="TimesNewRomanPS-BoldMT"/>
          <w:i/>
          <w:lang w:eastAsia="en-US"/>
        </w:rPr>
        <w:t>.</w:t>
      </w:r>
    </w:p>
    <w:p w14:paraId="1D22C959" w14:textId="77777777" w:rsidR="00A47204" w:rsidRPr="008D3C54" w:rsidRDefault="00A47204" w:rsidP="00BB61B2">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Caballina, O. 2011–2012 Notions théoriques sur les éoliennes. Cours ENSEM 3A - Filière énergie.</w:t>
      </w:r>
    </w:p>
    <w:p w14:paraId="5A931806" w14:textId="77777777" w:rsidR="00A47204" w:rsidRPr="008D3C54" w:rsidRDefault="00A47204" w:rsidP="00BB61B2">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Gourieres, D. L. 2008 Les éoliennes : Théorie, conception et calcul pratique. Editions du Moulin Cadiou.</w:t>
      </w:r>
    </w:p>
    <w:p w14:paraId="580D7CF6" w14:textId="77777777" w:rsidR="00A47204" w:rsidRPr="008D3C54" w:rsidRDefault="00A47204" w:rsidP="00BB61B2">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Geradin, M. &amp;Rixen, D. 1996 Théorie des vibrations : application à la dynamique des structures. Masson.</w:t>
      </w:r>
    </w:p>
    <w:p w14:paraId="187FE0F5" w14:textId="77777777" w:rsidR="00A47204" w:rsidRPr="008D3C54" w:rsidRDefault="00A47204" w:rsidP="00BB61B2">
      <w:pPr>
        <w:pStyle w:val="Paragraphedeliste"/>
        <w:numPr>
          <w:ilvl w:val="0"/>
          <w:numId w:val="22"/>
        </w:numPr>
        <w:tabs>
          <w:tab w:val="right" w:pos="284"/>
          <w:tab w:val="right" w:pos="567"/>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val="en-US" w:eastAsia="en-US"/>
        </w:rPr>
        <w:t xml:space="preserve">Hansen, M. O. 2008 Aerodynamics of Wind Turbines – Second Edition. </w:t>
      </w:r>
      <w:r w:rsidRPr="008D3C54">
        <w:rPr>
          <w:rFonts w:ascii="Cambria" w:eastAsiaTheme="minorHAnsi" w:hAnsi="Cambria" w:cs="TimesNewRomanPS-BoldMT"/>
          <w:i/>
          <w:lang w:eastAsia="en-US"/>
        </w:rPr>
        <w:t>Earthscan Edition.</w:t>
      </w:r>
    </w:p>
    <w:p w14:paraId="7CE5C694" w14:textId="77777777" w:rsidR="00A47204" w:rsidRPr="008D3C54" w:rsidRDefault="00A47204" w:rsidP="00BB61B2">
      <w:pPr>
        <w:pStyle w:val="Paragraphedeliste"/>
        <w:numPr>
          <w:ilvl w:val="0"/>
          <w:numId w:val="22"/>
        </w:numPr>
        <w:tabs>
          <w:tab w:val="right" w:pos="426"/>
          <w:tab w:val="right" w:pos="567"/>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Mahri, Z., Rouabah, M. &amp;Zid, S. 2007 Calcul des efforts aérodynamiques agissant sur les pales d’une petite éolienne. Revue des Energies Renouvelables 10 (2), 241–256.</w:t>
      </w:r>
    </w:p>
    <w:p w14:paraId="16002915" w14:textId="77777777" w:rsidR="00621E92" w:rsidRPr="008D3C54" w:rsidRDefault="00621E92" w:rsidP="00BB61B2">
      <w:pPr>
        <w:pStyle w:val="Paragraphedeliste"/>
        <w:numPr>
          <w:ilvl w:val="0"/>
          <w:numId w:val="22"/>
        </w:numPr>
        <w:tabs>
          <w:tab w:val="right" w:pos="426"/>
          <w:tab w:val="right" w:pos="567"/>
          <w:tab w:val="right" w:pos="851"/>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 xml:space="preserve">Multon et al., Aérogénérateurs électriques », Techniques de l'Ingénieur, Traités de Génie Electrique, 2004. </w:t>
      </w:r>
    </w:p>
    <w:p w14:paraId="1F34D449" w14:textId="77777777" w:rsidR="00621E92" w:rsidRPr="008D3C54" w:rsidRDefault="00621E92" w:rsidP="00BB61B2">
      <w:pPr>
        <w:pStyle w:val="Paragraphedeliste"/>
        <w:numPr>
          <w:ilvl w:val="0"/>
          <w:numId w:val="22"/>
        </w:numPr>
        <w:tabs>
          <w:tab w:val="right" w:pos="426"/>
          <w:tab w:val="right" w:pos="567"/>
          <w:tab w:val="right" w:pos="851"/>
        </w:tabs>
        <w:autoSpaceDE w:val="0"/>
        <w:autoSpaceDN w:val="0"/>
        <w:adjustRightInd w:val="0"/>
        <w:ind w:left="426" w:hanging="284"/>
        <w:rPr>
          <w:rFonts w:ascii="Cambria" w:eastAsiaTheme="minorHAnsi" w:hAnsi="Cambria" w:cs="TimesNewRomanPS-BoldMT"/>
          <w:i/>
          <w:lang w:val="en-US" w:eastAsia="en-US"/>
        </w:rPr>
      </w:pPr>
      <w:r w:rsidRPr="008D3C54">
        <w:rPr>
          <w:rFonts w:ascii="Cambria" w:eastAsiaTheme="minorHAnsi" w:hAnsi="Cambria" w:cs="TimesNewRomanPS-BoldMT"/>
          <w:i/>
          <w:lang w:val="en-US" w:eastAsia="en-US"/>
        </w:rPr>
        <w:t>Rekioua, Djamila, Wind Power Electric Systems: Modeling, Simulation and Control 2014 Series:</w:t>
      </w:r>
      <w:hyperlink r:id="rId29" w:history="1">
        <w:r w:rsidRPr="008D3C54">
          <w:rPr>
            <w:rFonts w:ascii="Cambria" w:eastAsiaTheme="minorHAnsi" w:hAnsi="Cambria" w:cs="TimesNewRomanPS-BoldMT"/>
            <w:i/>
            <w:lang w:val="en-US" w:eastAsia="en-US"/>
          </w:rPr>
          <w:t>Green Energy and Technology</w:t>
        </w:r>
      </w:hyperlink>
      <w:r w:rsidRPr="008D3C54">
        <w:rPr>
          <w:rFonts w:ascii="Cambria" w:eastAsiaTheme="minorHAnsi" w:hAnsi="Cambria" w:cs="TimesNewRomanPS-BoldMT"/>
          <w:i/>
          <w:lang w:val="en-US" w:eastAsia="en-US"/>
        </w:rPr>
        <w:t xml:space="preserve">,EdSpringer, </w:t>
      </w:r>
      <w:hyperlink r:id="rId30" w:history="1">
        <w:r w:rsidRPr="008D3C54">
          <w:rPr>
            <w:rFonts w:ascii="Cambria" w:eastAsiaTheme="minorHAnsi" w:hAnsi="Cambria" w:cs="TimesNewRomanPS-BoldMT"/>
            <w:i/>
            <w:lang w:val="en-US" w:eastAsia="en-US"/>
          </w:rPr>
          <w:t>http://www.springer.com/energy/renewable+and+green+energy/book/978-1-4471-6424-1</w:t>
        </w:r>
      </w:hyperlink>
    </w:p>
    <w:p w14:paraId="48C0BD33" w14:textId="77777777" w:rsidR="00621E92" w:rsidRPr="008D3C54" w:rsidRDefault="00621E92" w:rsidP="00BB61B2">
      <w:pPr>
        <w:pStyle w:val="Paragraphedeliste"/>
        <w:numPr>
          <w:ilvl w:val="0"/>
          <w:numId w:val="22"/>
        </w:numPr>
        <w:tabs>
          <w:tab w:val="right" w:pos="426"/>
          <w:tab w:val="right" w:pos="567"/>
          <w:tab w:val="right" w:pos="851"/>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 xml:space="preserve">. Hau, Wind-Turbines, Springer, 2000. </w:t>
      </w:r>
    </w:p>
    <w:p w14:paraId="25272EB6" w14:textId="77777777" w:rsidR="00621E92" w:rsidRPr="008D3C54" w:rsidRDefault="001D4E75" w:rsidP="00BB61B2">
      <w:pPr>
        <w:pStyle w:val="Paragraphedeliste"/>
        <w:numPr>
          <w:ilvl w:val="0"/>
          <w:numId w:val="22"/>
        </w:numPr>
        <w:tabs>
          <w:tab w:val="right" w:pos="426"/>
          <w:tab w:val="right" w:pos="567"/>
          <w:tab w:val="right" w:pos="851"/>
        </w:tabs>
        <w:autoSpaceDE w:val="0"/>
        <w:autoSpaceDN w:val="0"/>
        <w:adjustRightInd w:val="0"/>
        <w:ind w:left="426" w:hanging="284"/>
        <w:jc w:val="both"/>
        <w:rPr>
          <w:rFonts w:ascii="Cambria" w:eastAsiaTheme="minorHAnsi" w:hAnsi="Cambria" w:cs="TimesNewRomanPS-BoldMT"/>
          <w:i/>
          <w:lang w:val="en-US" w:eastAsia="en-US"/>
        </w:rPr>
      </w:pPr>
      <w:r w:rsidRPr="008D3C54">
        <w:rPr>
          <w:rFonts w:ascii="Cambria" w:eastAsiaTheme="minorHAnsi" w:hAnsi="Cambria" w:cs="TimesNewRomanPS-BoldMT"/>
          <w:i/>
          <w:lang w:val="en-US" w:eastAsia="en-US"/>
        </w:rPr>
        <w:t xml:space="preserve">J.F. Manwell, J,G. McGowan and A,L. Rogers " </w:t>
      </w:r>
      <w:r w:rsidR="00621E92" w:rsidRPr="008D3C54">
        <w:rPr>
          <w:rFonts w:ascii="Cambria" w:eastAsiaTheme="minorHAnsi" w:hAnsi="Cambria" w:cs="TimesNewRomanPS-BoldMT"/>
          <w:i/>
          <w:lang w:val="en-US" w:eastAsia="en-US"/>
        </w:rPr>
        <w:t>Wind energy explained theory ,design and application University of Massachusetts, Amherst, USA</w:t>
      </w:r>
    </w:p>
    <w:p w14:paraId="6B37C625" w14:textId="77777777" w:rsidR="00621E92" w:rsidRPr="008D3C54" w:rsidRDefault="001D4E75" w:rsidP="00BB61B2">
      <w:pPr>
        <w:pStyle w:val="Paragraphedeliste"/>
        <w:numPr>
          <w:ilvl w:val="0"/>
          <w:numId w:val="22"/>
        </w:numPr>
        <w:tabs>
          <w:tab w:val="right" w:pos="426"/>
          <w:tab w:val="right" w:pos="567"/>
          <w:tab w:val="right" w:pos="851"/>
        </w:tabs>
        <w:autoSpaceDE w:val="0"/>
        <w:autoSpaceDN w:val="0"/>
        <w:adjustRightInd w:val="0"/>
        <w:ind w:left="426" w:hanging="284"/>
        <w:jc w:val="both"/>
        <w:rPr>
          <w:rFonts w:ascii="Cambria" w:eastAsiaTheme="minorHAnsi" w:hAnsi="Cambria" w:cs="TimesNewRomanPS-BoldMT"/>
          <w:i/>
          <w:lang w:val="en-US" w:eastAsia="en-US"/>
        </w:rPr>
      </w:pPr>
      <w:r w:rsidRPr="008D3C54">
        <w:rPr>
          <w:rFonts w:ascii="Cambria" w:eastAsiaTheme="minorHAnsi" w:hAnsi="Cambria" w:cs="TimesNewRomanPS-BoldMT"/>
          <w:i/>
          <w:lang w:val="en-US" w:eastAsia="en-US"/>
        </w:rPr>
        <w:t>Gary L.Johnson  "</w:t>
      </w:r>
      <w:r w:rsidR="00621E92" w:rsidRPr="008D3C54">
        <w:rPr>
          <w:rFonts w:ascii="Cambria" w:eastAsiaTheme="minorHAnsi" w:hAnsi="Cambria" w:cs="TimesNewRomanPS-BoldMT"/>
          <w:i/>
          <w:lang w:val="en-US" w:eastAsia="en-US"/>
        </w:rPr>
        <w:t>Wind energy systems</w:t>
      </w:r>
      <w:r w:rsidRPr="008D3C54">
        <w:rPr>
          <w:rFonts w:ascii="Cambria" w:eastAsiaTheme="minorHAnsi" w:hAnsi="Cambria" w:cs="TimesNewRomanPS-BoldMT"/>
          <w:i/>
          <w:lang w:val="en-US" w:eastAsia="en-US"/>
        </w:rPr>
        <w:t xml:space="preserve">" </w:t>
      </w:r>
      <w:r w:rsidR="00621E92" w:rsidRPr="008D3C54">
        <w:rPr>
          <w:rFonts w:ascii="Cambria" w:eastAsiaTheme="minorHAnsi" w:hAnsi="Cambria" w:cs="TimesNewRomanPS-BoldMT"/>
          <w:i/>
          <w:lang w:val="en-US" w:eastAsia="en-US"/>
        </w:rPr>
        <w:t xml:space="preserve"> October 10, 2006</w:t>
      </w:r>
    </w:p>
    <w:p w14:paraId="55B964F6" w14:textId="77777777" w:rsidR="00621E92" w:rsidRPr="008D3C54" w:rsidRDefault="00621E92" w:rsidP="00BB61B2">
      <w:pPr>
        <w:pStyle w:val="Paragraphedeliste"/>
        <w:numPr>
          <w:ilvl w:val="0"/>
          <w:numId w:val="22"/>
        </w:numPr>
        <w:tabs>
          <w:tab w:val="right" w:pos="426"/>
          <w:tab w:val="right" w:pos="567"/>
          <w:tab w:val="right" w:pos="851"/>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val="en-US" w:eastAsia="en-US"/>
        </w:rPr>
        <w:t xml:space="preserve">Hills, R. L. (1994) Power from Wind. </w:t>
      </w:r>
      <w:r w:rsidRPr="008D3C54">
        <w:rPr>
          <w:rFonts w:ascii="Cambria" w:eastAsiaTheme="minorHAnsi" w:hAnsi="Cambria" w:cs="TimesNewRomanPS-BoldMT"/>
          <w:i/>
          <w:lang w:eastAsia="en-US"/>
        </w:rPr>
        <w:t>Cambridge UniversityPress, Cambridge, UK</w:t>
      </w:r>
    </w:p>
    <w:p w14:paraId="44632462" w14:textId="77777777" w:rsidR="00621E92" w:rsidRPr="008D3C54" w:rsidRDefault="00621E92" w:rsidP="00BB61B2">
      <w:pPr>
        <w:pStyle w:val="Paragraphedeliste"/>
        <w:numPr>
          <w:ilvl w:val="0"/>
          <w:numId w:val="22"/>
        </w:numPr>
        <w:tabs>
          <w:tab w:val="right" w:pos="426"/>
          <w:tab w:val="right" w:pos="567"/>
          <w:tab w:val="right" w:pos="851"/>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val="en-US" w:eastAsia="en-US"/>
        </w:rPr>
        <w:t xml:space="preserve">Nelson, V. (1996) Wind Energy and Wind Turbines. </w:t>
      </w:r>
      <w:r w:rsidRPr="008D3C54">
        <w:rPr>
          <w:rFonts w:ascii="Cambria" w:eastAsiaTheme="minorHAnsi" w:hAnsi="Cambria" w:cs="TimesNewRomanPS-BoldMT"/>
          <w:i/>
          <w:lang w:eastAsia="en-US"/>
        </w:rPr>
        <w:t>Alternative Energy Institute, Canyon, TX.</w:t>
      </w:r>
    </w:p>
    <w:p w14:paraId="2A779679" w14:textId="77777777" w:rsidR="00621E92" w:rsidRPr="008D3C54" w:rsidRDefault="00621E92" w:rsidP="00BB61B2">
      <w:pPr>
        <w:pStyle w:val="Paragraphedeliste"/>
        <w:numPr>
          <w:ilvl w:val="0"/>
          <w:numId w:val="22"/>
        </w:numPr>
        <w:tabs>
          <w:tab w:val="right" w:pos="426"/>
          <w:tab w:val="right" w:pos="567"/>
          <w:tab w:val="right" w:pos="851"/>
        </w:tabs>
        <w:autoSpaceDE w:val="0"/>
        <w:autoSpaceDN w:val="0"/>
        <w:adjustRightInd w:val="0"/>
        <w:ind w:left="426" w:hanging="284"/>
        <w:jc w:val="both"/>
        <w:rPr>
          <w:rFonts w:ascii="Cambria" w:eastAsiaTheme="minorHAnsi" w:hAnsi="Cambria" w:cs="TimesNewRomanPS-BoldMT"/>
          <w:i/>
          <w:lang w:val="en-US" w:eastAsia="en-US"/>
        </w:rPr>
      </w:pPr>
      <w:r w:rsidRPr="008D3C54">
        <w:rPr>
          <w:rFonts w:ascii="Cambria" w:eastAsiaTheme="minorHAnsi" w:hAnsi="Cambria" w:cs="TimesNewRomanPS-BoldMT"/>
          <w:i/>
          <w:lang w:val="en-US" w:eastAsia="en-US"/>
        </w:rPr>
        <w:t>Freris, L. L. (1990) Wind Energy Conversion Systems, Prentice Hall, London.</w:t>
      </w:r>
    </w:p>
    <w:p w14:paraId="48D475C0" w14:textId="77777777" w:rsidR="00E32DFA" w:rsidRPr="008D3C54" w:rsidRDefault="00621E92" w:rsidP="00BB61B2">
      <w:pPr>
        <w:pStyle w:val="Paragraphedeliste"/>
        <w:numPr>
          <w:ilvl w:val="0"/>
          <w:numId w:val="22"/>
        </w:numPr>
        <w:tabs>
          <w:tab w:val="right" w:pos="426"/>
          <w:tab w:val="right" w:pos="567"/>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val="en-US" w:eastAsia="en-US"/>
        </w:rPr>
        <w:t xml:space="preserve">Jamil, M. (1994) Wind Power Statistics and Evaluation of Wind Energy Density. </w:t>
      </w:r>
      <w:r w:rsidRPr="008D3C54">
        <w:rPr>
          <w:rFonts w:ascii="Cambria" w:eastAsiaTheme="minorHAnsi" w:hAnsi="Cambria" w:cs="TimesNewRomanPS-BoldMT"/>
          <w:i/>
          <w:lang w:eastAsia="en-US"/>
        </w:rPr>
        <w:t>Wind Engineering</w:t>
      </w:r>
    </w:p>
    <w:p w14:paraId="19B61FC4" w14:textId="77777777" w:rsidR="008D3C54" w:rsidRDefault="00A73539" w:rsidP="00BB61B2">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eastAsia="en-US"/>
        </w:rPr>
      </w:pPr>
      <w:r w:rsidRPr="008D3C54">
        <w:rPr>
          <w:rFonts w:ascii="Cambria" w:eastAsiaTheme="minorHAnsi" w:hAnsi="Cambria" w:cs="TimesNewRomanPS-BoldMT"/>
          <w:i/>
          <w:lang w:eastAsia="en-US"/>
        </w:rPr>
        <w:t xml:space="preserve">PACER, Petites centrales hydrauliques : régulation et sécurité d'exploitation, programme d'action PACER- énergies renouvelables, 1995. ISBN 3-905232-56-1 </w:t>
      </w:r>
    </w:p>
    <w:p w14:paraId="7AED73F2" w14:textId="77777777" w:rsidR="008D3C54" w:rsidRPr="008D3C54" w:rsidRDefault="004C124A" w:rsidP="00BB61B2">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val="en-GB" w:eastAsia="en-US"/>
        </w:rPr>
      </w:pPr>
      <w:r w:rsidRPr="008D3C54">
        <w:rPr>
          <w:rFonts w:ascii="Cambria" w:eastAsiaTheme="minorHAnsi" w:hAnsi="Cambria" w:cs="TimesNewRomanPS-BoldMT"/>
          <w:i/>
          <w:lang w:val="en-US" w:eastAsia="en-US"/>
        </w:rPr>
        <w:t>Introduction to Wind Energy Systems, Hermann-Josef Wagner and JyotirmayMathur, Editeur : Springer  2013.</w:t>
      </w:r>
    </w:p>
    <w:p w14:paraId="028611A4" w14:textId="77777777" w:rsidR="004C124A" w:rsidRPr="008D3C54" w:rsidRDefault="004C124A" w:rsidP="00BB61B2">
      <w:pPr>
        <w:pStyle w:val="Paragraphedeliste"/>
        <w:numPr>
          <w:ilvl w:val="0"/>
          <w:numId w:val="22"/>
        </w:numPr>
        <w:tabs>
          <w:tab w:val="right" w:pos="426"/>
        </w:tabs>
        <w:autoSpaceDE w:val="0"/>
        <w:autoSpaceDN w:val="0"/>
        <w:adjustRightInd w:val="0"/>
        <w:ind w:left="426" w:hanging="284"/>
        <w:jc w:val="both"/>
        <w:rPr>
          <w:rFonts w:ascii="Cambria" w:eastAsiaTheme="minorHAnsi" w:hAnsi="Cambria" w:cs="TimesNewRomanPS-BoldMT"/>
          <w:i/>
          <w:lang w:val="en-GB" w:eastAsia="en-US"/>
        </w:rPr>
      </w:pPr>
      <w:r w:rsidRPr="008D3C54">
        <w:rPr>
          <w:rFonts w:ascii="Cambria" w:eastAsiaTheme="minorHAnsi" w:hAnsi="Cambria" w:cs="TimesNewRomanPS-BoldMT"/>
          <w:i/>
          <w:lang w:val="en-US" w:eastAsia="en-US"/>
        </w:rPr>
        <w:lastRenderedPageBreak/>
        <w:t>Wind and Solar power System, Mukund R. Patel, editor of Solar Energy Journal published 2005.</w:t>
      </w:r>
    </w:p>
    <w:p w14:paraId="6C5F6477" w14:textId="77777777" w:rsidR="004C124A" w:rsidRPr="008D3C54" w:rsidRDefault="004C124A" w:rsidP="008D3C54">
      <w:pPr>
        <w:rPr>
          <w:rFonts w:ascii="Cambria" w:eastAsia="Times New Roman" w:hAnsi="Cambria" w:cs="Arial"/>
          <w:color w:val="0000CC"/>
          <w:lang w:val="en-US"/>
        </w:rPr>
      </w:pPr>
    </w:p>
    <w:p w14:paraId="229E29A9" w14:textId="77777777" w:rsidR="001147C6" w:rsidRPr="008D3C54" w:rsidRDefault="001147C6" w:rsidP="008D3C54">
      <w:pPr>
        <w:jc w:val="both"/>
        <w:rPr>
          <w:rFonts w:ascii="Cambria" w:hAnsi="Cambria"/>
          <w:i/>
          <w:iCs/>
          <w:lang w:val="en-US"/>
        </w:rPr>
      </w:pPr>
    </w:p>
    <w:p w14:paraId="28B10FB0" w14:textId="77777777" w:rsidR="00B11455" w:rsidRPr="008D3C54" w:rsidRDefault="00B11455" w:rsidP="008D3C54">
      <w:pPr>
        <w:pStyle w:val="Paragraphedeliste"/>
        <w:ind w:left="360"/>
        <w:rPr>
          <w:rFonts w:ascii="Cambria" w:hAnsi="Cambria" w:cs="Calibri"/>
          <w:bCs/>
          <w:lang w:val="en-GB"/>
        </w:rPr>
      </w:pPr>
    </w:p>
    <w:p w14:paraId="2BB39DDE" w14:textId="77777777" w:rsidR="00B11455" w:rsidRPr="008D3C54" w:rsidRDefault="00B11455" w:rsidP="00EA280D">
      <w:pPr>
        <w:pStyle w:val="Paragraphedeliste"/>
        <w:numPr>
          <w:ilvl w:val="0"/>
          <w:numId w:val="8"/>
        </w:numPr>
        <w:jc w:val="center"/>
        <w:rPr>
          <w:rFonts w:ascii="Cambria" w:hAnsi="Cambria" w:cs="Calibri"/>
          <w:bCs/>
          <w:lang w:val="en-GB"/>
        </w:rPr>
        <w:sectPr w:rsidR="00B11455" w:rsidRPr="008D3C54"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tbl>
      <w:tblPr>
        <w:tblStyle w:val="Grilledutableau"/>
        <w:tblW w:w="0" w:type="auto"/>
        <w:shd w:val="clear" w:color="auto" w:fill="DAEEF3" w:themeFill="accent5" w:themeFillTint="33"/>
        <w:tblLook w:val="04A0" w:firstRow="1" w:lastRow="0" w:firstColumn="1" w:lastColumn="0" w:noHBand="0" w:noVBand="1"/>
      </w:tblPr>
      <w:tblGrid>
        <w:gridCol w:w="9628"/>
      </w:tblGrid>
      <w:tr w:rsidR="007D5B65" w:rsidRPr="008D3C54" w14:paraId="3DD0738D" w14:textId="77777777" w:rsidTr="00846B98">
        <w:tc>
          <w:tcPr>
            <w:tcW w:w="9778" w:type="dxa"/>
            <w:shd w:val="clear" w:color="auto" w:fill="DAEEF3" w:themeFill="accent5" w:themeFillTint="33"/>
          </w:tcPr>
          <w:p w14:paraId="24BC19B4" w14:textId="77777777" w:rsidR="007D5B65" w:rsidRPr="008D3C54" w:rsidRDefault="007D5B65" w:rsidP="008D3C54">
            <w:pPr>
              <w:rPr>
                <w:rFonts w:ascii="Cambria" w:hAnsi="Cambria"/>
                <w:b/>
                <w:bCs/>
                <w:iCs/>
              </w:rPr>
            </w:pPr>
            <w:r w:rsidRPr="008D3C54">
              <w:rPr>
                <w:rFonts w:ascii="Cambria" w:hAnsi="Cambria"/>
                <w:b/>
                <w:bCs/>
                <w:iCs/>
              </w:rPr>
              <w:lastRenderedPageBreak/>
              <w:t>Semestre: 2</w:t>
            </w:r>
          </w:p>
          <w:p w14:paraId="5F32CFE0" w14:textId="77777777" w:rsidR="007D5B65" w:rsidRPr="008D3C54" w:rsidRDefault="007D5B65" w:rsidP="008D3C54">
            <w:pPr>
              <w:rPr>
                <w:rFonts w:ascii="Cambria" w:hAnsi="Cambria"/>
                <w:b/>
                <w:bCs/>
                <w:iCs/>
              </w:rPr>
            </w:pPr>
            <w:r w:rsidRPr="008D3C54">
              <w:rPr>
                <w:rFonts w:ascii="Cambria" w:hAnsi="Cambria"/>
                <w:b/>
                <w:bCs/>
                <w:iCs/>
              </w:rPr>
              <w:t>Unité d’enseignement: UEF 1.2.</w:t>
            </w:r>
            <w:r w:rsidR="007036F1" w:rsidRPr="008D3C54">
              <w:rPr>
                <w:rFonts w:ascii="Cambria" w:hAnsi="Cambria"/>
                <w:b/>
                <w:bCs/>
                <w:iCs/>
              </w:rPr>
              <w:t>2</w:t>
            </w:r>
          </w:p>
          <w:p w14:paraId="3B5DBB23" w14:textId="77777777" w:rsidR="007D5B65" w:rsidRPr="008D3C54" w:rsidRDefault="007D5B65" w:rsidP="008D3C54">
            <w:pPr>
              <w:rPr>
                <w:rFonts w:ascii="Cambria" w:hAnsi="Cambria"/>
                <w:b/>
                <w:bCs/>
                <w:iCs/>
              </w:rPr>
            </w:pPr>
            <w:r w:rsidRPr="008D3C54">
              <w:rPr>
                <w:rFonts w:ascii="Cambria" w:hAnsi="Cambria"/>
                <w:b/>
                <w:bCs/>
                <w:iCs/>
              </w:rPr>
              <w:t>Matière 1</w:t>
            </w:r>
            <w:r w:rsidR="004B400E" w:rsidRPr="008D3C54">
              <w:rPr>
                <w:rFonts w:ascii="Cambria" w:hAnsi="Cambria"/>
                <w:b/>
                <w:bCs/>
                <w:iCs/>
              </w:rPr>
              <w:t>:    Solaire</w:t>
            </w:r>
            <w:r w:rsidRPr="008D3C54">
              <w:rPr>
                <w:rFonts w:ascii="Cambria" w:hAnsi="Cambria"/>
                <w:b/>
                <w:bCs/>
                <w:iCs/>
              </w:rPr>
              <w:t xml:space="preserve"> thermique </w:t>
            </w:r>
            <w:r w:rsidR="00D46558" w:rsidRPr="008D3C54">
              <w:rPr>
                <w:rFonts w:ascii="Cambria" w:hAnsi="Cambria"/>
                <w:b/>
                <w:bCs/>
                <w:iCs/>
              </w:rPr>
              <w:t xml:space="preserve">et </w:t>
            </w:r>
            <w:r w:rsidR="004B400E" w:rsidRPr="008D3C54">
              <w:rPr>
                <w:rFonts w:ascii="Cambria" w:hAnsi="Cambria"/>
                <w:b/>
                <w:bCs/>
                <w:iCs/>
              </w:rPr>
              <w:t>applications</w:t>
            </w:r>
          </w:p>
          <w:p w14:paraId="15E103BC" w14:textId="77777777" w:rsidR="007D5B65" w:rsidRPr="008D3C54" w:rsidRDefault="007D5B65" w:rsidP="008D3C54">
            <w:pPr>
              <w:rPr>
                <w:rFonts w:ascii="Cambria" w:hAnsi="Cambria"/>
                <w:b/>
                <w:bCs/>
                <w:iCs/>
              </w:rPr>
            </w:pPr>
            <w:r w:rsidRPr="008D3C54">
              <w:rPr>
                <w:rFonts w:ascii="Cambria" w:hAnsi="Cambria"/>
                <w:b/>
                <w:bCs/>
                <w:iCs/>
              </w:rPr>
              <w:t>VHS: 67h30 (Cours: 3h00, TD 1h30)</w:t>
            </w:r>
          </w:p>
          <w:p w14:paraId="74590ADA" w14:textId="77777777" w:rsidR="007D5B65" w:rsidRPr="008D3C54" w:rsidRDefault="007D5B65" w:rsidP="008D3C54">
            <w:pPr>
              <w:rPr>
                <w:rFonts w:ascii="Cambria" w:hAnsi="Cambria"/>
                <w:b/>
                <w:bCs/>
                <w:iCs/>
              </w:rPr>
            </w:pPr>
            <w:r w:rsidRPr="008D3C54">
              <w:rPr>
                <w:rFonts w:ascii="Cambria" w:hAnsi="Cambria"/>
                <w:b/>
                <w:bCs/>
                <w:iCs/>
              </w:rPr>
              <w:t>Crédits: 6</w:t>
            </w:r>
          </w:p>
          <w:p w14:paraId="170238F2" w14:textId="77777777" w:rsidR="007D5B65" w:rsidRPr="008D3C54" w:rsidRDefault="007D5B65" w:rsidP="008D3C54">
            <w:pPr>
              <w:rPr>
                <w:rFonts w:ascii="Cambria" w:hAnsi="Cambria"/>
                <w:b/>
                <w:bCs/>
                <w:iCs/>
              </w:rPr>
            </w:pPr>
            <w:r w:rsidRPr="008D3C54">
              <w:rPr>
                <w:rFonts w:ascii="Cambria" w:hAnsi="Cambria"/>
                <w:b/>
                <w:bCs/>
                <w:iCs/>
              </w:rPr>
              <w:t>Coefficient: 3</w:t>
            </w:r>
          </w:p>
          <w:p w14:paraId="4B4F572F" w14:textId="77777777" w:rsidR="007D5B65" w:rsidRPr="008D3C54" w:rsidRDefault="007D5B65" w:rsidP="008D3C54">
            <w:pPr>
              <w:jc w:val="both"/>
              <w:rPr>
                <w:rFonts w:ascii="Cambria" w:hAnsi="Cambria"/>
                <w:i/>
                <w:iCs/>
              </w:rPr>
            </w:pPr>
          </w:p>
        </w:tc>
      </w:tr>
    </w:tbl>
    <w:p w14:paraId="00EDBB06" w14:textId="77777777" w:rsidR="007D5B65" w:rsidRPr="008D3C54" w:rsidRDefault="007D5B65" w:rsidP="008D3C54">
      <w:pPr>
        <w:jc w:val="both"/>
        <w:rPr>
          <w:rFonts w:ascii="Cambria" w:hAnsi="Cambria"/>
          <w:i/>
          <w:iCs/>
        </w:rPr>
      </w:pPr>
    </w:p>
    <w:p w14:paraId="3B2C7DA4" w14:textId="77777777" w:rsidR="007D5B65" w:rsidRPr="008D3C54" w:rsidRDefault="007D5B65" w:rsidP="008D3C54">
      <w:pPr>
        <w:rPr>
          <w:rFonts w:ascii="Cambria" w:hAnsi="Cambria"/>
          <w:i/>
          <w:iCs/>
        </w:rPr>
      </w:pPr>
    </w:p>
    <w:p w14:paraId="34DCD9B7" w14:textId="77777777" w:rsidR="00FF2D86" w:rsidRPr="008D3C54" w:rsidRDefault="00FF2D86" w:rsidP="008D3C54">
      <w:pPr>
        <w:jc w:val="both"/>
        <w:rPr>
          <w:rFonts w:ascii="Cambria" w:hAnsi="Cambria" w:cs="Calibri"/>
          <w:i/>
          <w:u w:val="thick" w:color="F79646"/>
        </w:rPr>
      </w:pPr>
      <w:r w:rsidRPr="008D3C54">
        <w:rPr>
          <w:rFonts w:ascii="Cambria" w:hAnsi="Cambria" w:cs="Calibri"/>
          <w:b/>
          <w:u w:val="thick" w:color="F79646"/>
        </w:rPr>
        <w:t>Objectifs de l’enseignement:</w:t>
      </w:r>
    </w:p>
    <w:p w14:paraId="17991E52" w14:textId="77777777" w:rsidR="007D5B65" w:rsidRPr="008D3C54" w:rsidRDefault="007D5B65" w:rsidP="008D3C54">
      <w:pPr>
        <w:jc w:val="both"/>
        <w:rPr>
          <w:rFonts w:ascii="Cambria" w:hAnsi="Cambria"/>
          <w:iCs/>
        </w:rPr>
      </w:pPr>
      <w:r w:rsidRPr="008D3C54">
        <w:rPr>
          <w:rFonts w:ascii="Cambria" w:hAnsi="Cambria"/>
          <w:iCs/>
        </w:rPr>
        <w:t>Différence entre les capteurs à basse température et à haute température de point de vue utilisation et conception, composantes détaillées de chaque type, calcul et dimensionnement.</w:t>
      </w:r>
    </w:p>
    <w:p w14:paraId="682CE549" w14:textId="77777777" w:rsidR="007D5B65" w:rsidRPr="008D3C54" w:rsidRDefault="007D5B65" w:rsidP="008D3C54">
      <w:pPr>
        <w:jc w:val="both"/>
        <w:rPr>
          <w:rFonts w:ascii="Cambria" w:hAnsi="Cambria"/>
          <w:b/>
          <w:bCs/>
          <w:i/>
          <w:iCs/>
        </w:rPr>
      </w:pPr>
    </w:p>
    <w:p w14:paraId="1D6515E3" w14:textId="77777777" w:rsidR="00FF2D86" w:rsidRPr="008D3C54" w:rsidRDefault="00FF2D86" w:rsidP="008D3C54">
      <w:pPr>
        <w:jc w:val="both"/>
        <w:rPr>
          <w:rFonts w:ascii="Cambria" w:hAnsi="Cambria" w:cs="Calibri"/>
          <w:i/>
          <w:u w:val="thick" w:color="F79646"/>
        </w:rPr>
      </w:pPr>
      <w:r w:rsidRPr="008D3C54">
        <w:rPr>
          <w:rFonts w:ascii="Cambria" w:hAnsi="Cambria" w:cs="Calibri"/>
          <w:b/>
          <w:u w:val="thick" w:color="F79646"/>
        </w:rPr>
        <w:t xml:space="preserve">Connaissances préalables recommandées: </w:t>
      </w:r>
    </w:p>
    <w:p w14:paraId="4A055C50" w14:textId="77777777" w:rsidR="007D5B65" w:rsidRPr="008D3C54" w:rsidRDefault="007D5B65" w:rsidP="008D3C54">
      <w:pPr>
        <w:jc w:val="both"/>
        <w:rPr>
          <w:rFonts w:ascii="Cambria" w:hAnsi="Cambria"/>
          <w:iCs/>
        </w:rPr>
      </w:pPr>
      <w:r w:rsidRPr="008D3C54">
        <w:rPr>
          <w:rFonts w:ascii="Cambria" w:hAnsi="Cambria"/>
          <w:iCs/>
        </w:rPr>
        <w:t>Généralités sur le rayonnement solaire, échanges radiatifs et différents modes de transfert de chaleur, lois thermodynamiques, notions de base sur l’optique.</w:t>
      </w:r>
    </w:p>
    <w:p w14:paraId="4AB34167" w14:textId="77777777" w:rsidR="007D5B65" w:rsidRPr="008D3C54" w:rsidRDefault="007D5B65" w:rsidP="008D3C54">
      <w:pPr>
        <w:jc w:val="both"/>
        <w:rPr>
          <w:rFonts w:ascii="Cambria" w:hAnsi="Cambria"/>
          <w:i/>
          <w:iCs/>
        </w:rPr>
      </w:pPr>
    </w:p>
    <w:p w14:paraId="59E0EC2D" w14:textId="77777777" w:rsidR="00FF2D86" w:rsidRPr="008D3C54" w:rsidRDefault="00FF2D86" w:rsidP="008D3C54">
      <w:pPr>
        <w:jc w:val="both"/>
        <w:rPr>
          <w:rFonts w:ascii="Cambria" w:hAnsi="Cambria" w:cs="Calibri"/>
          <w:b/>
          <w:u w:val="thick" w:color="F79646"/>
        </w:rPr>
      </w:pPr>
      <w:r w:rsidRPr="008D3C54">
        <w:rPr>
          <w:rFonts w:ascii="Cambria" w:hAnsi="Cambria" w:cs="Calibri"/>
          <w:b/>
          <w:u w:val="thick" w:color="F79646"/>
        </w:rPr>
        <w:t>Contenu de la matière: </w:t>
      </w:r>
    </w:p>
    <w:p w14:paraId="24D1596F" w14:textId="77777777" w:rsidR="004B400E" w:rsidRPr="008D3C54" w:rsidRDefault="004B400E" w:rsidP="008D3C54">
      <w:pPr>
        <w:jc w:val="both"/>
        <w:rPr>
          <w:rFonts w:ascii="Cambria" w:hAnsi="Cambria" w:cs="Calibri"/>
          <w:b/>
          <w:u w:val="thick" w:color="F79646"/>
        </w:rPr>
      </w:pPr>
    </w:p>
    <w:p w14:paraId="0E60BE0F" w14:textId="77777777" w:rsidR="007D5B65" w:rsidRPr="008D3C54" w:rsidRDefault="004B400E" w:rsidP="008D3C54">
      <w:pPr>
        <w:jc w:val="both"/>
        <w:rPr>
          <w:rFonts w:ascii="Cambria" w:hAnsi="Cambria"/>
          <w:b/>
          <w:bCs/>
          <w:iCs/>
          <w:color w:val="000000" w:themeColor="text1"/>
        </w:rPr>
      </w:pPr>
      <w:r w:rsidRPr="008D3C54">
        <w:rPr>
          <w:rFonts w:ascii="Cambria" w:hAnsi="Cambria"/>
          <w:b/>
          <w:bCs/>
          <w:iCs/>
          <w:color w:val="000000" w:themeColor="text1"/>
        </w:rPr>
        <w:t xml:space="preserve">Chapitre </w:t>
      </w:r>
      <w:r w:rsidR="007D5B65" w:rsidRPr="008D3C54">
        <w:rPr>
          <w:rFonts w:ascii="Cambria" w:hAnsi="Cambria"/>
          <w:b/>
          <w:bCs/>
          <w:iCs/>
          <w:color w:val="000000" w:themeColor="text1"/>
        </w:rPr>
        <w:t>1</w:t>
      </w:r>
      <w:r w:rsidRPr="008D3C54">
        <w:rPr>
          <w:rFonts w:ascii="Cambria" w:hAnsi="Cambria"/>
          <w:b/>
          <w:bCs/>
          <w:iCs/>
          <w:color w:val="000000" w:themeColor="text1"/>
        </w:rPr>
        <w:t xml:space="preserve">: </w:t>
      </w:r>
      <w:r w:rsidR="00B47F72" w:rsidRPr="008D3C54">
        <w:rPr>
          <w:rFonts w:ascii="Cambria" w:hAnsi="Cambria"/>
          <w:b/>
          <w:bCs/>
          <w:iCs/>
          <w:color w:val="000000" w:themeColor="text1"/>
        </w:rPr>
        <w:t xml:space="preserve">Rappels sur le </w:t>
      </w:r>
      <w:r w:rsidR="00005FED" w:rsidRPr="008D3C54">
        <w:rPr>
          <w:rFonts w:ascii="Cambria" w:hAnsi="Cambria"/>
          <w:b/>
          <w:bCs/>
          <w:iCs/>
          <w:color w:val="000000" w:themeColor="text1"/>
        </w:rPr>
        <w:t xml:space="preserve">Rayonnement Solaire      </w:t>
      </w:r>
      <w:r w:rsidRPr="008D3C54">
        <w:rPr>
          <w:rFonts w:ascii="Cambria" w:hAnsi="Cambria"/>
          <w:b/>
          <w:bCs/>
          <w:iCs/>
          <w:color w:val="000000" w:themeColor="text1"/>
        </w:rPr>
        <w:tab/>
      </w:r>
      <w:r w:rsidRPr="008D3C54">
        <w:rPr>
          <w:rFonts w:ascii="Cambria" w:hAnsi="Cambria"/>
          <w:b/>
          <w:bCs/>
          <w:iCs/>
          <w:color w:val="000000" w:themeColor="text1"/>
        </w:rPr>
        <w:tab/>
      </w:r>
      <w:r w:rsidRPr="008D3C54">
        <w:rPr>
          <w:rFonts w:ascii="Cambria" w:hAnsi="Cambria"/>
          <w:b/>
          <w:bCs/>
          <w:iCs/>
          <w:color w:val="000000" w:themeColor="text1"/>
        </w:rPr>
        <w:tab/>
      </w:r>
      <w:r w:rsidRPr="008D3C54">
        <w:rPr>
          <w:rFonts w:ascii="Cambria" w:hAnsi="Cambria"/>
          <w:b/>
          <w:bCs/>
          <w:iCs/>
          <w:color w:val="000000" w:themeColor="text1"/>
        </w:rPr>
        <w:tab/>
        <w:t>(</w:t>
      </w:r>
      <w:r w:rsidR="00B11455" w:rsidRPr="008D3C54">
        <w:rPr>
          <w:rFonts w:ascii="Cambria" w:hAnsi="Cambria"/>
          <w:b/>
          <w:bCs/>
          <w:iCs/>
          <w:color w:val="000000" w:themeColor="text1"/>
        </w:rPr>
        <w:t xml:space="preserve">1 </w:t>
      </w:r>
      <w:r w:rsidR="00B47F72" w:rsidRPr="008D3C54">
        <w:rPr>
          <w:rFonts w:ascii="Cambria" w:hAnsi="Cambria"/>
          <w:b/>
          <w:bCs/>
          <w:iCs/>
          <w:color w:val="000000" w:themeColor="text1"/>
        </w:rPr>
        <w:t>s</w:t>
      </w:r>
      <w:r w:rsidR="00A02600" w:rsidRPr="008D3C54">
        <w:rPr>
          <w:rFonts w:ascii="Cambria" w:hAnsi="Cambria"/>
          <w:b/>
          <w:bCs/>
          <w:iCs/>
          <w:color w:val="000000" w:themeColor="text1"/>
        </w:rPr>
        <w:t>emaine</w:t>
      </w:r>
      <w:r w:rsidRPr="008D3C54">
        <w:rPr>
          <w:rFonts w:ascii="Cambria" w:hAnsi="Cambria"/>
          <w:b/>
          <w:bCs/>
          <w:iCs/>
          <w:color w:val="000000" w:themeColor="text1"/>
        </w:rPr>
        <w:t>)</w:t>
      </w:r>
    </w:p>
    <w:p w14:paraId="30680AE9" w14:textId="77777777" w:rsidR="004B400E" w:rsidRPr="008D3C54" w:rsidRDefault="004B400E" w:rsidP="008D3C54">
      <w:pPr>
        <w:jc w:val="both"/>
        <w:rPr>
          <w:rFonts w:ascii="Cambria" w:hAnsi="Cambria"/>
          <w:b/>
          <w:bCs/>
          <w:iCs/>
        </w:rPr>
      </w:pPr>
    </w:p>
    <w:p w14:paraId="22774EBC" w14:textId="77777777" w:rsidR="004B400E" w:rsidRPr="008D3C54" w:rsidRDefault="004B400E" w:rsidP="008D3C54">
      <w:pPr>
        <w:jc w:val="both"/>
        <w:rPr>
          <w:rFonts w:ascii="Cambria" w:hAnsi="Cambria"/>
          <w:b/>
          <w:bCs/>
          <w:iCs/>
        </w:rPr>
      </w:pPr>
      <w:r w:rsidRPr="008D3C54">
        <w:rPr>
          <w:rFonts w:ascii="Cambria" w:hAnsi="Cambria"/>
          <w:b/>
          <w:bCs/>
          <w:iCs/>
        </w:rPr>
        <w:t xml:space="preserve">Chapitre </w:t>
      </w:r>
      <w:r w:rsidR="007D5B65" w:rsidRPr="008D3C54">
        <w:rPr>
          <w:rFonts w:ascii="Cambria" w:hAnsi="Cambria"/>
          <w:b/>
          <w:bCs/>
          <w:iCs/>
        </w:rPr>
        <w:t>2</w:t>
      </w:r>
      <w:r w:rsidR="001147C6" w:rsidRPr="008D3C54">
        <w:rPr>
          <w:rFonts w:ascii="Cambria" w:hAnsi="Cambria"/>
          <w:b/>
          <w:bCs/>
          <w:iCs/>
        </w:rPr>
        <w:t xml:space="preserve">: </w:t>
      </w:r>
      <w:r w:rsidR="00B47F72" w:rsidRPr="008D3C54">
        <w:rPr>
          <w:rFonts w:ascii="Cambria" w:hAnsi="Cambria"/>
          <w:b/>
          <w:bCs/>
          <w:iCs/>
        </w:rPr>
        <w:t>Conversion Thermique d</w:t>
      </w:r>
      <w:r w:rsidR="00005FED" w:rsidRPr="008D3C54">
        <w:rPr>
          <w:rFonts w:ascii="Cambria" w:hAnsi="Cambria"/>
          <w:b/>
          <w:bCs/>
          <w:iCs/>
        </w:rPr>
        <w:t>e L'énergie Solaire</w:t>
      </w:r>
      <w:r w:rsidRPr="008D3C54">
        <w:rPr>
          <w:rFonts w:ascii="Cambria" w:hAnsi="Cambria"/>
          <w:b/>
          <w:bCs/>
          <w:iCs/>
        </w:rPr>
        <w:tab/>
      </w:r>
      <w:r w:rsidRPr="008D3C54">
        <w:rPr>
          <w:rFonts w:ascii="Cambria" w:hAnsi="Cambria"/>
          <w:b/>
          <w:bCs/>
          <w:iCs/>
        </w:rPr>
        <w:tab/>
      </w:r>
      <w:r w:rsidR="00005FED" w:rsidRPr="008D3C54">
        <w:rPr>
          <w:rFonts w:ascii="Cambria" w:hAnsi="Cambria"/>
          <w:b/>
          <w:bCs/>
          <w:iCs/>
        </w:rPr>
        <w:tab/>
      </w:r>
      <w:r w:rsidR="00B11455" w:rsidRPr="008D3C54">
        <w:rPr>
          <w:rFonts w:ascii="Cambria" w:hAnsi="Cambria"/>
          <w:b/>
          <w:bCs/>
          <w:iCs/>
        </w:rPr>
        <w:t xml:space="preserve">(3 </w:t>
      </w:r>
      <w:r w:rsidR="00B47F72" w:rsidRPr="008D3C54">
        <w:rPr>
          <w:rFonts w:ascii="Cambria" w:hAnsi="Cambria"/>
          <w:b/>
          <w:bCs/>
          <w:iCs/>
        </w:rPr>
        <w:t>s</w:t>
      </w:r>
      <w:r w:rsidRPr="008D3C54">
        <w:rPr>
          <w:rFonts w:ascii="Cambria" w:hAnsi="Cambria"/>
          <w:b/>
          <w:bCs/>
          <w:iCs/>
        </w:rPr>
        <w:t>emaines)</w:t>
      </w:r>
    </w:p>
    <w:p w14:paraId="56143DB7" w14:textId="77777777" w:rsidR="004B400E" w:rsidRPr="008D3C54" w:rsidRDefault="004B400E" w:rsidP="008D3C54">
      <w:pPr>
        <w:jc w:val="both"/>
        <w:rPr>
          <w:rFonts w:ascii="Cambria" w:hAnsi="Cambria"/>
          <w:b/>
          <w:bCs/>
          <w:iCs/>
        </w:rPr>
      </w:pPr>
    </w:p>
    <w:p w14:paraId="619070E4" w14:textId="77777777" w:rsidR="004B400E" w:rsidRPr="008D3C54" w:rsidRDefault="004B400E" w:rsidP="008D3C54">
      <w:pPr>
        <w:jc w:val="both"/>
        <w:rPr>
          <w:rFonts w:ascii="Cambria" w:hAnsi="Cambria"/>
          <w:b/>
          <w:bCs/>
          <w:iCs/>
        </w:rPr>
      </w:pPr>
      <w:r w:rsidRPr="008D3C54">
        <w:rPr>
          <w:rFonts w:ascii="Cambria" w:hAnsi="Cambria"/>
          <w:b/>
          <w:bCs/>
          <w:iCs/>
        </w:rPr>
        <w:t xml:space="preserve">Chapitre </w:t>
      </w:r>
      <w:r w:rsidR="007D5B65" w:rsidRPr="008D3C54">
        <w:rPr>
          <w:rFonts w:ascii="Cambria" w:hAnsi="Cambria"/>
          <w:b/>
          <w:bCs/>
          <w:iCs/>
        </w:rPr>
        <w:t>3</w:t>
      </w:r>
      <w:r w:rsidR="001147C6" w:rsidRPr="008D3C54">
        <w:rPr>
          <w:rFonts w:ascii="Cambria" w:hAnsi="Cambria"/>
          <w:b/>
          <w:bCs/>
          <w:iCs/>
        </w:rPr>
        <w:t>:</w:t>
      </w:r>
      <w:r w:rsidR="00005FED" w:rsidRPr="008D3C54">
        <w:rPr>
          <w:rFonts w:ascii="Cambria" w:hAnsi="Cambria"/>
          <w:b/>
          <w:bCs/>
          <w:iCs/>
        </w:rPr>
        <w:t xml:space="preserve">Les Capteurs A Basse Température </w:t>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00B11455" w:rsidRPr="008D3C54">
        <w:rPr>
          <w:rFonts w:ascii="Cambria" w:hAnsi="Cambria"/>
          <w:b/>
          <w:bCs/>
          <w:iCs/>
        </w:rPr>
        <w:t xml:space="preserve">(3 </w:t>
      </w:r>
      <w:r w:rsidR="00B47F72" w:rsidRPr="008D3C54">
        <w:rPr>
          <w:rFonts w:ascii="Cambria" w:hAnsi="Cambria"/>
          <w:b/>
          <w:bCs/>
          <w:iCs/>
        </w:rPr>
        <w:t>s</w:t>
      </w:r>
      <w:r w:rsidRPr="008D3C54">
        <w:rPr>
          <w:rFonts w:ascii="Cambria" w:hAnsi="Cambria"/>
          <w:b/>
          <w:bCs/>
          <w:iCs/>
        </w:rPr>
        <w:t>emaines)</w:t>
      </w:r>
    </w:p>
    <w:p w14:paraId="7D47CBBE" w14:textId="77777777" w:rsidR="004B400E" w:rsidRPr="008D3C54" w:rsidRDefault="004B400E" w:rsidP="008D3C54">
      <w:pPr>
        <w:jc w:val="both"/>
        <w:rPr>
          <w:rFonts w:ascii="Cambria" w:hAnsi="Cambria"/>
          <w:b/>
          <w:bCs/>
          <w:iCs/>
        </w:rPr>
      </w:pPr>
    </w:p>
    <w:p w14:paraId="46602DF6" w14:textId="77777777" w:rsidR="004B400E" w:rsidRPr="008D3C54" w:rsidRDefault="004B400E" w:rsidP="008D3C54">
      <w:pPr>
        <w:jc w:val="both"/>
        <w:rPr>
          <w:rFonts w:ascii="Cambria" w:hAnsi="Cambria"/>
          <w:b/>
          <w:bCs/>
          <w:iCs/>
        </w:rPr>
      </w:pPr>
      <w:r w:rsidRPr="008D3C54">
        <w:rPr>
          <w:rFonts w:ascii="Cambria" w:hAnsi="Cambria"/>
          <w:b/>
          <w:bCs/>
          <w:iCs/>
        </w:rPr>
        <w:t xml:space="preserve">Chapitre </w:t>
      </w:r>
      <w:r w:rsidR="007D5B65" w:rsidRPr="008D3C54">
        <w:rPr>
          <w:rFonts w:ascii="Cambria" w:hAnsi="Cambria"/>
          <w:b/>
          <w:bCs/>
          <w:iCs/>
        </w:rPr>
        <w:t>4</w:t>
      </w:r>
      <w:r w:rsidR="001147C6" w:rsidRPr="008D3C54">
        <w:rPr>
          <w:rFonts w:ascii="Cambria" w:hAnsi="Cambria"/>
          <w:b/>
          <w:bCs/>
          <w:iCs/>
        </w:rPr>
        <w:t>:</w:t>
      </w:r>
      <w:r w:rsidR="00005FED" w:rsidRPr="008D3C54">
        <w:rPr>
          <w:rFonts w:ascii="Cambria" w:hAnsi="Cambria"/>
          <w:b/>
          <w:bCs/>
          <w:iCs/>
        </w:rPr>
        <w:t xml:space="preserve">La Concentration Solaire </w:t>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Pr="008D3C54">
        <w:rPr>
          <w:rFonts w:ascii="Cambria" w:hAnsi="Cambria"/>
          <w:b/>
          <w:bCs/>
          <w:iCs/>
        </w:rPr>
        <w:tab/>
      </w:r>
      <w:r w:rsidR="00005FED" w:rsidRPr="008D3C54">
        <w:rPr>
          <w:rFonts w:ascii="Cambria" w:hAnsi="Cambria"/>
          <w:b/>
          <w:bCs/>
          <w:iCs/>
        </w:rPr>
        <w:tab/>
      </w:r>
      <w:r w:rsidR="00B11455" w:rsidRPr="008D3C54">
        <w:rPr>
          <w:rFonts w:ascii="Cambria" w:hAnsi="Cambria"/>
          <w:b/>
          <w:bCs/>
          <w:iCs/>
        </w:rPr>
        <w:t xml:space="preserve">(4 </w:t>
      </w:r>
      <w:r w:rsidR="00B47F72" w:rsidRPr="008D3C54">
        <w:rPr>
          <w:rFonts w:ascii="Cambria" w:hAnsi="Cambria"/>
          <w:b/>
          <w:bCs/>
          <w:iCs/>
        </w:rPr>
        <w:t>s</w:t>
      </w:r>
      <w:r w:rsidRPr="008D3C54">
        <w:rPr>
          <w:rFonts w:ascii="Cambria" w:hAnsi="Cambria"/>
          <w:b/>
          <w:bCs/>
          <w:iCs/>
        </w:rPr>
        <w:t>emaines)</w:t>
      </w:r>
    </w:p>
    <w:p w14:paraId="72D00C9B" w14:textId="77777777" w:rsidR="007D5B65" w:rsidRPr="008D3C54" w:rsidRDefault="007D5B65" w:rsidP="00EA280D">
      <w:pPr>
        <w:pStyle w:val="Paragraphedeliste"/>
        <w:numPr>
          <w:ilvl w:val="0"/>
          <w:numId w:val="10"/>
        </w:numPr>
        <w:ind w:left="1276"/>
        <w:jc w:val="both"/>
        <w:rPr>
          <w:rFonts w:ascii="Cambria" w:hAnsi="Cambria"/>
          <w:iCs/>
        </w:rPr>
      </w:pPr>
      <w:r w:rsidRPr="008D3C54">
        <w:rPr>
          <w:rFonts w:ascii="Cambria" w:hAnsi="Cambria"/>
          <w:iCs/>
        </w:rPr>
        <w:t>Nécessité de la concentration, Principe et composants</w:t>
      </w:r>
    </w:p>
    <w:p w14:paraId="32809922" w14:textId="77777777" w:rsidR="007D5B65" w:rsidRPr="008D3C54" w:rsidRDefault="007D5B65" w:rsidP="00EA280D">
      <w:pPr>
        <w:pStyle w:val="Paragraphedeliste"/>
        <w:numPr>
          <w:ilvl w:val="0"/>
          <w:numId w:val="10"/>
        </w:numPr>
        <w:ind w:left="1276"/>
        <w:jc w:val="both"/>
        <w:rPr>
          <w:rFonts w:ascii="Cambria" w:hAnsi="Cambria"/>
          <w:iCs/>
        </w:rPr>
      </w:pPr>
      <w:r w:rsidRPr="008D3C54">
        <w:rPr>
          <w:rFonts w:ascii="Cambria" w:hAnsi="Cambria"/>
          <w:iCs/>
        </w:rPr>
        <w:t>Les collecteurs</w:t>
      </w:r>
    </w:p>
    <w:p w14:paraId="0A7F8CE4" w14:textId="77777777" w:rsidR="007D5B65" w:rsidRPr="008D3C54" w:rsidRDefault="007D5B65" w:rsidP="00EA280D">
      <w:pPr>
        <w:pStyle w:val="Paragraphedeliste"/>
        <w:numPr>
          <w:ilvl w:val="0"/>
          <w:numId w:val="10"/>
        </w:numPr>
        <w:ind w:left="1276"/>
        <w:jc w:val="both"/>
        <w:rPr>
          <w:rFonts w:ascii="Cambria" w:hAnsi="Cambria"/>
          <w:iCs/>
        </w:rPr>
      </w:pPr>
      <w:r w:rsidRPr="008D3C54">
        <w:rPr>
          <w:rFonts w:ascii="Cambria" w:hAnsi="Cambria"/>
          <w:iCs/>
        </w:rPr>
        <w:t>Le fluide de Travail, le fluide caloporteur</w:t>
      </w:r>
    </w:p>
    <w:p w14:paraId="5A4CAAA4" w14:textId="77777777" w:rsidR="004B400E" w:rsidRPr="008D3C54" w:rsidRDefault="004B400E" w:rsidP="008D3C54">
      <w:pPr>
        <w:pStyle w:val="Paragraphedeliste"/>
        <w:ind w:left="1276"/>
        <w:jc w:val="both"/>
        <w:rPr>
          <w:rFonts w:ascii="Cambria" w:hAnsi="Cambria"/>
          <w:iCs/>
        </w:rPr>
      </w:pPr>
    </w:p>
    <w:p w14:paraId="4A3B4F09" w14:textId="77777777" w:rsidR="00005FED" w:rsidRPr="008D3C54" w:rsidRDefault="004B400E" w:rsidP="008D3C54">
      <w:pPr>
        <w:jc w:val="both"/>
        <w:rPr>
          <w:rFonts w:ascii="Cambria" w:hAnsi="Cambria"/>
          <w:b/>
          <w:bCs/>
          <w:iCs/>
        </w:rPr>
      </w:pPr>
      <w:r w:rsidRPr="008D3C54">
        <w:rPr>
          <w:rFonts w:ascii="Cambria" w:hAnsi="Cambria"/>
          <w:b/>
          <w:bCs/>
          <w:iCs/>
        </w:rPr>
        <w:t xml:space="preserve">Chapitre </w:t>
      </w:r>
      <w:r w:rsidR="007D5B65" w:rsidRPr="008D3C54">
        <w:rPr>
          <w:rFonts w:ascii="Cambria" w:hAnsi="Cambria"/>
          <w:b/>
          <w:bCs/>
          <w:iCs/>
        </w:rPr>
        <w:t>5</w:t>
      </w:r>
      <w:r w:rsidR="001147C6" w:rsidRPr="008D3C54">
        <w:rPr>
          <w:rFonts w:ascii="Cambria" w:hAnsi="Cambria"/>
          <w:b/>
          <w:bCs/>
          <w:iCs/>
        </w:rPr>
        <w:t>:</w:t>
      </w:r>
      <w:r w:rsidR="00005FED" w:rsidRPr="008D3C54">
        <w:rPr>
          <w:rFonts w:ascii="Cambria" w:hAnsi="Cambria"/>
          <w:b/>
          <w:bCs/>
          <w:iCs/>
        </w:rPr>
        <w:t>Les Systèmes Thermiques Solaires A Haute</w:t>
      </w:r>
    </w:p>
    <w:p w14:paraId="6053F6F7" w14:textId="77777777" w:rsidR="004B400E" w:rsidRPr="008D3C54" w:rsidRDefault="00005FED" w:rsidP="008D3C54">
      <w:pPr>
        <w:jc w:val="both"/>
        <w:rPr>
          <w:rFonts w:ascii="Cambria" w:hAnsi="Cambria"/>
          <w:b/>
          <w:bCs/>
          <w:iCs/>
        </w:rPr>
      </w:pPr>
      <w:r w:rsidRPr="008D3C54">
        <w:rPr>
          <w:rFonts w:ascii="Cambria" w:hAnsi="Cambria"/>
          <w:b/>
          <w:bCs/>
          <w:iCs/>
        </w:rPr>
        <w:t xml:space="preserve"> Température A Concentration </w:t>
      </w:r>
      <w:r w:rsidR="004B400E" w:rsidRPr="008D3C54">
        <w:rPr>
          <w:rFonts w:ascii="Cambria" w:hAnsi="Cambria"/>
          <w:b/>
          <w:bCs/>
          <w:iCs/>
        </w:rPr>
        <w:tab/>
      </w:r>
      <w:r w:rsidRPr="008D3C54">
        <w:rPr>
          <w:rFonts w:ascii="Cambria" w:hAnsi="Cambria"/>
          <w:b/>
          <w:bCs/>
          <w:iCs/>
        </w:rPr>
        <w:tab/>
      </w:r>
      <w:r w:rsidR="004666C2" w:rsidRPr="008D3C54">
        <w:rPr>
          <w:rFonts w:ascii="Cambria" w:hAnsi="Cambria"/>
          <w:b/>
          <w:bCs/>
          <w:iCs/>
        </w:rPr>
        <w:tab/>
      </w:r>
      <w:r w:rsidR="004666C2" w:rsidRPr="008D3C54">
        <w:rPr>
          <w:rFonts w:ascii="Cambria" w:hAnsi="Cambria"/>
          <w:b/>
          <w:bCs/>
          <w:iCs/>
        </w:rPr>
        <w:tab/>
      </w:r>
      <w:r w:rsidR="004666C2" w:rsidRPr="008D3C54">
        <w:rPr>
          <w:rFonts w:ascii="Cambria" w:hAnsi="Cambria"/>
          <w:b/>
          <w:bCs/>
          <w:iCs/>
        </w:rPr>
        <w:tab/>
      </w:r>
      <w:r w:rsidR="00074EF2" w:rsidRPr="008D3C54">
        <w:rPr>
          <w:rFonts w:ascii="Cambria" w:hAnsi="Cambria"/>
          <w:b/>
          <w:bCs/>
          <w:iCs/>
        </w:rPr>
        <w:tab/>
      </w:r>
      <w:r w:rsidR="00074EF2" w:rsidRPr="008D3C54">
        <w:rPr>
          <w:rFonts w:ascii="Cambria" w:hAnsi="Cambria"/>
          <w:b/>
          <w:bCs/>
          <w:iCs/>
        </w:rPr>
        <w:tab/>
      </w:r>
      <w:r w:rsidR="00B11455" w:rsidRPr="008D3C54">
        <w:rPr>
          <w:rFonts w:ascii="Cambria" w:hAnsi="Cambria"/>
          <w:b/>
          <w:bCs/>
          <w:iCs/>
        </w:rPr>
        <w:t>(4</w:t>
      </w:r>
      <w:r w:rsidR="00B47F72" w:rsidRPr="008D3C54">
        <w:rPr>
          <w:rFonts w:ascii="Cambria" w:hAnsi="Cambria"/>
          <w:b/>
          <w:bCs/>
          <w:iCs/>
        </w:rPr>
        <w:t xml:space="preserve"> s</w:t>
      </w:r>
      <w:r w:rsidR="004B400E" w:rsidRPr="008D3C54">
        <w:rPr>
          <w:rFonts w:ascii="Cambria" w:hAnsi="Cambria"/>
          <w:b/>
          <w:bCs/>
          <w:iCs/>
        </w:rPr>
        <w:t>emaines)</w:t>
      </w:r>
    </w:p>
    <w:p w14:paraId="103654C0" w14:textId="77777777" w:rsidR="007D5B65" w:rsidRPr="008D3C54" w:rsidRDefault="007D5B65" w:rsidP="00EA280D">
      <w:pPr>
        <w:pStyle w:val="Paragraphedeliste"/>
        <w:numPr>
          <w:ilvl w:val="0"/>
          <w:numId w:val="10"/>
        </w:numPr>
        <w:ind w:left="1276"/>
        <w:jc w:val="both"/>
        <w:rPr>
          <w:rFonts w:ascii="Cambria" w:hAnsi="Cambria"/>
          <w:iCs/>
        </w:rPr>
      </w:pPr>
      <w:r w:rsidRPr="008D3C54">
        <w:rPr>
          <w:rFonts w:ascii="Cambria" w:hAnsi="Cambria"/>
          <w:iCs/>
        </w:rPr>
        <w:t>la filière cylindre-parabolique</w:t>
      </w:r>
    </w:p>
    <w:p w14:paraId="0F5DF643" w14:textId="77777777" w:rsidR="007D5B65" w:rsidRPr="008D3C54" w:rsidRDefault="007D5B65" w:rsidP="00EA280D">
      <w:pPr>
        <w:pStyle w:val="Paragraphedeliste"/>
        <w:numPr>
          <w:ilvl w:val="0"/>
          <w:numId w:val="10"/>
        </w:numPr>
        <w:ind w:left="1276"/>
        <w:jc w:val="both"/>
        <w:rPr>
          <w:rFonts w:ascii="Cambria" w:hAnsi="Cambria"/>
          <w:iCs/>
        </w:rPr>
      </w:pPr>
      <w:r w:rsidRPr="008D3C54">
        <w:rPr>
          <w:rFonts w:ascii="Cambria" w:hAnsi="Cambria"/>
          <w:iCs/>
        </w:rPr>
        <w:t>la filière Fresnel</w:t>
      </w:r>
    </w:p>
    <w:p w14:paraId="22BD17C6" w14:textId="77777777" w:rsidR="007D5B65" w:rsidRPr="008D3C54" w:rsidRDefault="007D5B65" w:rsidP="00EA280D">
      <w:pPr>
        <w:pStyle w:val="Paragraphedeliste"/>
        <w:numPr>
          <w:ilvl w:val="0"/>
          <w:numId w:val="10"/>
        </w:numPr>
        <w:ind w:left="1276"/>
        <w:jc w:val="both"/>
        <w:rPr>
          <w:rFonts w:ascii="Cambria" w:hAnsi="Cambria"/>
          <w:iCs/>
        </w:rPr>
      </w:pPr>
      <w:r w:rsidRPr="008D3C54">
        <w:rPr>
          <w:rFonts w:ascii="Cambria" w:hAnsi="Cambria"/>
          <w:iCs/>
        </w:rPr>
        <w:t>la filière tour solaire</w:t>
      </w:r>
    </w:p>
    <w:p w14:paraId="4B45B995" w14:textId="77777777" w:rsidR="007D5B65" w:rsidRPr="008D3C54" w:rsidRDefault="007D5B65" w:rsidP="00EA280D">
      <w:pPr>
        <w:pStyle w:val="Paragraphedeliste"/>
        <w:numPr>
          <w:ilvl w:val="0"/>
          <w:numId w:val="10"/>
        </w:numPr>
        <w:ind w:left="1276"/>
        <w:jc w:val="both"/>
        <w:rPr>
          <w:rFonts w:ascii="Cambria" w:hAnsi="Cambria"/>
          <w:iCs/>
        </w:rPr>
      </w:pPr>
      <w:r w:rsidRPr="008D3C54">
        <w:rPr>
          <w:rFonts w:ascii="Cambria" w:hAnsi="Cambria"/>
          <w:iCs/>
        </w:rPr>
        <w:t>la filière parabolique-moteur sterling</w:t>
      </w:r>
    </w:p>
    <w:p w14:paraId="4CED5AE0" w14:textId="77777777" w:rsidR="00D46558" w:rsidRPr="008D3C54" w:rsidRDefault="00D46558" w:rsidP="008D3C54">
      <w:pPr>
        <w:ind w:left="1276"/>
        <w:jc w:val="both"/>
        <w:rPr>
          <w:rFonts w:ascii="Cambria" w:hAnsi="Cambria"/>
          <w:iCs/>
        </w:rPr>
      </w:pPr>
    </w:p>
    <w:p w14:paraId="48C423BC" w14:textId="77777777" w:rsidR="00D46558" w:rsidRPr="008D3C54" w:rsidRDefault="00D46558" w:rsidP="008D3C54">
      <w:pPr>
        <w:rPr>
          <w:rFonts w:ascii="Cambria" w:hAnsi="Cambria"/>
          <w:i/>
          <w:iCs/>
        </w:rPr>
      </w:pPr>
    </w:p>
    <w:p w14:paraId="279BAD67" w14:textId="77777777" w:rsidR="004A517A" w:rsidRPr="008D3C54" w:rsidRDefault="004A517A" w:rsidP="008D3C54">
      <w:pPr>
        <w:jc w:val="both"/>
        <w:rPr>
          <w:rFonts w:ascii="Cambria" w:hAnsi="Cambria" w:cs="Arial"/>
          <w:b/>
        </w:rPr>
      </w:pPr>
      <w:r w:rsidRPr="008D3C54">
        <w:rPr>
          <w:rFonts w:ascii="Cambria" w:hAnsi="Cambria" w:cs="Arial"/>
          <w:b/>
          <w:u w:val="thick" w:color="F79646"/>
        </w:rPr>
        <w:t>Mode d’évaluation:</w:t>
      </w:r>
    </w:p>
    <w:p w14:paraId="1A58148C" w14:textId="77777777" w:rsidR="00D46558" w:rsidRPr="008D3C54" w:rsidRDefault="00D46558" w:rsidP="008D3C54">
      <w:pPr>
        <w:rPr>
          <w:rFonts w:ascii="Cambria" w:hAnsi="Cambria"/>
          <w:iCs/>
        </w:rPr>
      </w:pPr>
      <w:r w:rsidRPr="008D3C54">
        <w:rPr>
          <w:rFonts w:ascii="Cambria" w:hAnsi="Cambria"/>
          <w:iCs/>
        </w:rPr>
        <w:t>Examen:60 %.</w:t>
      </w:r>
      <w:r w:rsidR="00A46F39" w:rsidRPr="008D3C54">
        <w:rPr>
          <w:rFonts w:ascii="Cambria" w:hAnsi="Cambria"/>
          <w:iCs/>
        </w:rPr>
        <w:t xml:space="preserve">, </w:t>
      </w:r>
      <w:r w:rsidRPr="008D3C54">
        <w:rPr>
          <w:rFonts w:ascii="Cambria" w:hAnsi="Cambria"/>
          <w:iCs/>
        </w:rPr>
        <w:t xml:space="preserve">Control continu :40% </w:t>
      </w:r>
    </w:p>
    <w:p w14:paraId="40190751" w14:textId="77777777" w:rsidR="00D46558" w:rsidRPr="008D3C54" w:rsidRDefault="00D46558" w:rsidP="008D3C54">
      <w:pPr>
        <w:rPr>
          <w:rFonts w:ascii="Cambria" w:hAnsi="Cambria"/>
          <w:iCs/>
        </w:rPr>
      </w:pPr>
    </w:p>
    <w:p w14:paraId="1B3A7AB5" w14:textId="77777777" w:rsidR="004A517A" w:rsidRPr="008D3C54" w:rsidRDefault="004A517A" w:rsidP="008D3C54">
      <w:pPr>
        <w:jc w:val="both"/>
        <w:rPr>
          <w:rFonts w:ascii="Cambria" w:hAnsi="Cambria" w:cs="Arial"/>
          <w:b/>
          <w:u w:val="thick" w:color="F79646"/>
        </w:rPr>
      </w:pPr>
      <w:r w:rsidRPr="008D3C54">
        <w:rPr>
          <w:rFonts w:ascii="Cambria" w:hAnsi="Cambria" w:cs="Arial"/>
          <w:b/>
          <w:u w:val="thick" w:color="F79646"/>
        </w:rPr>
        <w:t>Références bibliographiques :</w:t>
      </w:r>
    </w:p>
    <w:p w14:paraId="2D8221C9" w14:textId="77777777" w:rsidR="007D5B65" w:rsidRPr="008D3C54" w:rsidRDefault="007D5B65" w:rsidP="00BB61B2">
      <w:pPr>
        <w:pStyle w:val="Paragraphedeliste"/>
        <w:numPr>
          <w:ilvl w:val="0"/>
          <w:numId w:val="80"/>
        </w:numPr>
        <w:ind w:left="426" w:hanging="284"/>
        <w:jc w:val="both"/>
        <w:rPr>
          <w:rFonts w:ascii="Cambria" w:hAnsi="Cambria"/>
          <w:i/>
          <w:lang w:val="en-US"/>
        </w:rPr>
      </w:pPr>
      <w:r w:rsidRPr="008D3C54">
        <w:rPr>
          <w:rFonts w:ascii="Cambria" w:hAnsi="Cambria"/>
          <w:i/>
          <w:lang w:val="en-US"/>
        </w:rPr>
        <w:t>Manuel Romero-Alvarez and Eduardo Zarza. Concentrating Solar Thermal Power. Energy conversion. D. Yogi Goswami, Frank Kreith:. Taylor &amp; Francis Group, LLC. CRP Press 2008.</w:t>
      </w:r>
    </w:p>
    <w:p w14:paraId="7456E00D" w14:textId="77777777" w:rsidR="007D5B65" w:rsidRPr="008D3C54" w:rsidRDefault="007D5B65" w:rsidP="00BB61B2">
      <w:pPr>
        <w:pStyle w:val="Paragraphedeliste"/>
        <w:numPr>
          <w:ilvl w:val="0"/>
          <w:numId w:val="80"/>
        </w:numPr>
        <w:ind w:left="426" w:hanging="284"/>
        <w:jc w:val="both"/>
        <w:rPr>
          <w:rFonts w:ascii="Cambria" w:hAnsi="Cambria"/>
          <w:i/>
          <w:lang w:val="en-US"/>
        </w:rPr>
      </w:pPr>
      <w:r w:rsidRPr="008D3C54">
        <w:rPr>
          <w:rFonts w:ascii="Cambria" w:hAnsi="Cambria"/>
          <w:i/>
          <w:lang w:val="en-US"/>
        </w:rPr>
        <w:t xml:space="preserve">Keith Lovegrove, Andreas Luzzi. Solar </w:t>
      </w:r>
      <w:r w:rsidR="00B11455" w:rsidRPr="008D3C54">
        <w:rPr>
          <w:rFonts w:ascii="Cambria" w:hAnsi="Cambria"/>
          <w:i/>
          <w:lang w:val="en-US"/>
        </w:rPr>
        <w:t>Thermal Power Systems, Encyclop</w:t>
      </w:r>
      <w:r w:rsidRPr="008D3C54">
        <w:rPr>
          <w:rFonts w:ascii="Cambria" w:hAnsi="Cambria"/>
          <w:i/>
          <w:lang w:val="en-US"/>
        </w:rPr>
        <w:t>edia of Physical Science and Technology, 3rd edition volume 15.</w:t>
      </w:r>
    </w:p>
    <w:p w14:paraId="43DE503A" w14:textId="77777777" w:rsidR="007D5B65" w:rsidRPr="008D3C54" w:rsidRDefault="007D5B65" w:rsidP="00BB61B2">
      <w:pPr>
        <w:pStyle w:val="Paragraphedeliste"/>
        <w:numPr>
          <w:ilvl w:val="0"/>
          <w:numId w:val="80"/>
        </w:numPr>
        <w:ind w:left="426" w:hanging="284"/>
        <w:jc w:val="both"/>
        <w:rPr>
          <w:rFonts w:ascii="Cambria" w:hAnsi="Cambria"/>
          <w:i/>
        </w:rPr>
      </w:pPr>
      <w:r w:rsidRPr="008D3C54">
        <w:rPr>
          <w:rFonts w:ascii="Cambria" w:hAnsi="Cambria"/>
          <w:i/>
        </w:rPr>
        <w:t>T. Cabirol, A. Pelisson et D. Roux. Le chauffage eau sol</w:t>
      </w:r>
      <w:r w:rsidR="006F6376" w:rsidRPr="008D3C54">
        <w:rPr>
          <w:rFonts w:ascii="Cambria" w:hAnsi="Cambria"/>
          <w:i/>
        </w:rPr>
        <w:t xml:space="preserve">aire. Edisud, Aix-en Provence, </w:t>
      </w:r>
      <w:r w:rsidRPr="008D3C54">
        <w:rPr>
          <w:rFonts w:ascii="Cambria" w:hAnsi="Cambria"/>
          <w:i/>
        </w:rPr>
        <w:t>1976.</w:t>
      </w:r>
    </w:p>
    <w:p w14:paraId="42B8A480" w14:textId="77777777" w:rsidR="00D01330" w:rsidRPr="008D3C54" w:rsidRDefault="00D01330" w:rsidP="008D3C54">
      <w:pPr>
        <w:pStyle w:val="Paragraphedeliste"/>
        <w:jc w:val="both"/>
        <w:rPr>
          <w:rFonts w:ascii="Cambria" w:hAnsi="Cambria"/>
          <w:i/>
        </w:rPr>
      </w:pPr>
    </w:p>
    <w:p w14:paraId="408B9DC3" w14:textId="77777777" w:rsidR="00B11455" w:rsidRPr="008D3C54" w:rsidRDefault="00B11455" w:rsidP="008D3C54">
      <w:pPr>
        <w:pStyle w:val="Paragraphedeliste"/>
        <w:ind w:left="360"/>
        <w:rPr>
          <w:rFonts w:ascii="Cambria" w:hAnsi="Cambria" w:cs="Calibri"/>
          <w:bCs/>
        </w:rPr>
      </w:pPr>
    </w:p>
    <w:p w14:paraId="473024D2" w14:textId="77777777" w:rsidR="00B11455" w:rsidRPr="008D3C54" w:rsidRDefault="00B11455" w:rsidP="00EA280D">
      <w:pPr>
        <w:pStyle w:val="Paragraphedeliste"/>
        <w:numPr>
          <w:ilvl w:val="0"/>
          <w:numId w:val="8"/>
        </w:numPr>
        <w:jc w:val="center"/>
        <w:rPr>
          <w:rFonts w:ascii="Cambria" w:hAnsi="Cambria" w:cs="Calibri"/>
          <w:bCs/>
        </w:rPr>
        <w:sectPr w:rsidR="00B11455" w:rsidRPr="008D3C54"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D01641C" w14:textId="77777777" w:rsidR="00703325" w:rsidRPr="008D3C54" w:rsidRDefault="00703325" w:rsidP="008D3C54">
      <w:pPr>
        <w:jc w:val="center"/>
        <w:rPr>
          <w:rFonts w:ascii="Cambria" w:hAnsi="Cambria" w:cs="Calibri"/>
          <w:b/>
          <w:u w:val="thick" w:color="F79646" w:themeColor="accent6"/>
        </w:rPr>
      </w:pPr>
    </w:p>
    <w:p w14:paraId="596A3527" w14:textId="77777777" w:rsidR="004472DE" w:rsidRPr="008D3C54" w:rsidRDefault="004472DE"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D3C54">
        <w:rPr>
          <w:rFonts w:ascii="Cambria" w:hAnsi="Cambria" w:cs="Calibri"/>
          <w:b/>
        </w:rPr>
        <w:t>Semestre: 2</w:t>
      </w:r>
    </w:p>
    <w:p w14:paraId="5A85EEBC" w14:textId="77777777" w:rsidR="00DE7F0C" w:rsidRPr="008D3C54" w:rsidRDefault="004472DE"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Unité d’enseignement: UE</w:t>
      </w:r>
      <w:r w:rsidR="00DE7F0C" w:rsidRPr="008D3C54">
        <w:rPr>
          <w:rFonts w:ascii="Cambria" w:hAnsi="Cambria" w:cs="Calibri"/>
          <w:b/>
          <w:bCs/>
          <w:iCs/>
        </w:rPr>
        <w:t>M</w:t>
      </w:r>
      <w:r w:rsidRPr="008D3C54">
        <w:rPr>
          <w:rFonts w:ascii="Cambria" w:hAnsi="Cambria" w:cs="Calibri"/>
          <w:b/>
          <w:bCs/>
          <w:iCs/>
        </w:rPr>
        <w:t xml:space="preserve"> 1.2</w:t>
      </w:r>
    </w:p>
    <w:p w14:paraId="5F248CC5" w14:textId="77777777" w:rsidR="004472DE" w:rsidRPr="008D3C54" w:rsidRDefault="004472DE"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themeColor="text1"/>
          <w:lang w:eastAsia="en-US"/>
        </w:rPr>
      </w:pPr>
      <w:r w:rsidRPr="008D3C54">
        <w:rPr>
          <w:rFonts w:ascii="Cambria" w:hAnsi="Cambria" w:cs="Calibri"/>
          <w:b/>
          <w:bCs/>
          <w:iCs/>
          <w:color w:val="000000" w:themeColor="text1"/>
        </w:rPr>
        <w:t xml:space="preserve">Matière 1: </w:t>
      </w:r>
      <w:r w:rsidRPr="008D3C54">
        <w:rPr>
          <w:rFonts w:ascii="Cambria" w:eastAsia="Calibri" w:hAnsi="Cambria" w:cs="Calibri"/>
          <w:b/>
          <w:bCs/>
          <w:color w:val="000000" w:themeColor="text1"/>
          <w:lang w:eastAsia="en-US"/>
        </w:rPr>
        <w:t>Montage et dimensionnement des projets en Energies renouvelables</w:t>
      </w:r>
    </w:p>
    <w:p w14:paraId="18393FAE" w14:textId="77777777" w:rsidR="004472DE" w:rsidRPr="008D3C54" w:rsidRDefault="004472DE"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eastAsia="Calibri" w:hAnsi="Cambria" w:cs="Arial"/>
          <w:b/>
          <w:bCs/>
          <w:lang w:eastAsia="en-US"/>
        </w:rPr>
        <w:t xml:space="preserve">VHS: </w:t>
      </w:r>
      <w:r w:rsidR="00DE7F0C" w:rsidRPr="008D3C54">
        <w:rPr>
          <w:rFonts w:ascii="Cambria" w:eastAsia="Calibri" w:hAnsi="Cambria" w:cs="Arial"/>
          <w:b/>
          <w:bCs/>
          <w:lang w:eastAsia="en-US"/>
        </w:rPr>
        <w:t>45</w:t>
      </w:r>
      <w:r w:rsidRPr="008D3C54">
        <w:rPr>
          <w:rFonts w:ascii="Cambria" w:eastAsia="Calibri" w:hAnsi="Cambria" w:cs="Arial"/>
          <w:b/>
          <w:bCs/>
          <w:lang w:eastAsia="en-US"/>
        </w:rPr>
        <w:t>h3</w:t>
      </w:r>
      <w:r w:rsidR="00DE7F0C" w:rsidRPr="008D3C54">
        <w:rPr>
          <w:rFonts w:ascii="Cambria" w:eastAsia="Calibri" w:hAnsi="Cambria" w:cs="Arial"/>
          <w:b/>
          <w:bCs/>
          <w:lang w:eastAsia="en-US"/>
        </w:rPr>
        <w:t>0</w:t>
      </w:r>
      <w:r w:rsidRPr="008D3C54">
        <w:rPr>
          <w:rFonts w:ascii="Cambria" w:eastAsia="Calibri" w:hAnsi="Cambria" w:cs="Arial"/>
          <w:b/>
          <w:bCs/>
          <w:lang w:eastAsia="en-US"/>
        </w:rPr>
        <w:t xml:space="preserve">0 (Cours: </w:t>
      </w:r>
      <w:r w:rsidR="00DE7F0C" w:rsidRPr="008D3C54">
        <w:rPr>
          <w:rFonts w:ascii="Cambria" w:eastAsia="Calibri" w:hAnsi="Cambria" w:cs="Arial"/>
          <w:b/>
          <w:bCs/>
          <w:lang w:eastAsia="en-US"/>
        </w:rPr>
        <w:t>1</w:t>
      </w:r>
      <w:r w:rsidRPr="008D3C54">
        <w:rPr>
          <w:rFonts w:ascii="Cambria" w:eastAsia="Calibri" w:hAnsi="Cambria" w:cs="Arial"/>
          <w:b/>
          <w:bCs/>
          <w:lang w:eastAsia="en-US"/>
        </w:rPr>
        <w:t>h</w:t>
      </w:r>
      <w:r w:rsidR="00DE7F0C" w:rsidRPr="008D3C54">
        <w:rPr>
          <w:rFonts w:ascii="Cambria" w:eastAsia="Calibri" w:hAnsi="Cambria" w:cs="Arial"/>
          <w:b/>
          <w:bCs/>
          <w:lang w:eastAsia="en-US"/>
        </w:rPr>
        <w:t>3</w:t>
      </w:r>
      <w:r w:rsidRPr="008D3C54">
        <w:rPr>
          <w:rFonts w:ascii="Cambria" w:eastAsia="Calibri" w:hAnsi="Cambria" w:cs="Arial"/>
          <w:b/>
          <w:bCs/>
          <w:lang w:eastAsia="en-US"/>
        </w:rPr>
        <w:t>0, T</w:t>
      </w:r>
      <w:r w:rsidR="00DE7F0C" w:rsidRPr="008D3C54">
        <w:rPr>
          <w:rFonts w:ascii="Cambria" w:eastAsia="Calibri" w:hAnsi="Cambria" w:cs="Arial"/>
          <w:b/>
          <w:bCs/>
          <w:lang w:eastAsia="en-US"/>
        </w:rPr>
        <w:t>P:</w:t>
      </w:r>
      <w:r w:rsidRPr="008D3C54">
        <w:rPr>
          <w:rFonts w:ascii="Cambria" w:eastAsia="Calibri" w:hAnsi="Cambria" w:cs="Arial"/>
          <w:b/>
          <w:bCs/>
          <w:lang w:eastAsia="en-US"/>
        </w:rPr>
        <w:t xml:space="preserve"> 1h30)</w:t>
      </w:r>
    </w:p>
    <w:p w14:paraId="674CAF14" w14:textId="77777777" w:rsidR="004472DE" w:rsidRPr="008D3C54" w:rsidRDefault="004472DE"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 xml:space="preserve">Crédits: </w:t>
      </w:r>
      <w:r w:rsidR="00DE7F0C" w:rsidRPr="008D3C54">
        <w:rPr>
          <w:rFonts w:ascii="Cambria" w:hAnsi="Cambria" w:cs="Calibri"/>
          <w:b/>
          <w:bCs/>
          <w:iCs/>
        </w:rPr>
        <w:t>3</w:t>
      </w:r>
    </w:p>
    <w:p w14:paraId="03E58D4D" w14:textId="77777777" w:rsidR="004472DE" w:rsidRPr="008D3C54" w:rsidRDefault="004472DE"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 xml:space="preserve">Coefficient: </w:t>
      </w:r>
      <w:r w:rsidR="00DE7F0C" w:rsidRPr="008D3C54">
        <w:rPr>
          <w:rFonts w:ascii="Cambria" w:hAnsi="Cambria" w:cs="Calibri"/>
          <w:b/>
          <w:bCs/>
          <w:iCs/>
        </w:rPr>
        <w:t>2</w:t>
      </w:r>
    </w:p>
    <w:p w14:paraId="186A8031" w14:textId="77777777" w:rsidR="004472DE" w:rsidRPr="008D3C54" w:rsidRDefault="004472DE" w:rsidP="008D3C54">
      <w:pPr>
        <w:spacing w:before="120"/>
        <w:jc w:val="both"/>
        <w:rPr>
          <w:rFonts w:ascii="Cambria" w:hAnsi="Cambria" w:cs="Calibri"/>
          <w:b/>
        </w:rPr>
      </w:pPr>
    </w:p>
    <w:p w14:paraId="48C49AA3" w14:textId="77777777" w:rsidR="004472DE" w:rsidRPr="008D3C54" w:rsidRDefault="004472DE" w:rsidP="008D3C54">
      <w:pPr>
        <w:jc w:val="both"/>
        <w:rPr>
          <w:rFonts w:ascii="Cambria" w:hAnsi="Cambria" w:cs="Calibri"/>
          <w:i/>
          <w:u w:val="thick" w:color="F79646"/>
        </w:rPr>
      </w:pPr>
      <w:r w:rsidRPr="008D3C54">
        <w:rPr>
          <w:rFonts w:ascii="Cambria" w:hAnsi="Cambria" w:cs="Calibri"/>
          <w:b/>
          <w:u w:val="thick" w:color="F79646"/>
        </w:rPr>
        <w:t>Objectifs de l’enseignement:</w:t>
      </w:r>
    </w:p>
    <w:p w14:paraId="396D39F4" w14:textId="77777777" w:rsidR="00703325" w:rsidRPr="008D3C54" w:rsidRDefault="00703325" w:rsidP="008D3C54">
      <w:pPr>
        <w:pStyle w:val="Default"/>
        <w:jc w:val="both"/>
        <w:rPr>
          <w:rFonts w:ascii="Cambria" w:hAnsi="Cambria"/>
        </w:rPr>
      </w:pPr>
      <w:r w:rsidRPr="008D3C54">
        <w:rPr>
          <w:rFonts w:ascii="Cambria" w:hAnsi="Cambria"/>
        </w:rPr>
        <w:t>Acquérir et m</w:t>
      </w:r>
      <w:r w:rsidR="004472DE" w:rsidRPr="008D3C54">
        <w:rPr>
          <w:rFonts w:ascii="Cambria" w:hAnsi="Cambria"/>
        </w:rPr>
        <w:t xml:space="preserve">aîtrise des connaissances scientifiques et techniques nécessaires à la conception et au dimensionnement </w:t>
      </w:r>
      <w:r w:rsidRPr="008D3C54">
        <w:rPr>
          <w:rFonts w:ascii="Cambria" w:hAnsi="Cambria"/>
        </w:rPr>
        <w:t xml:space="preserve">et fonctionnement </w:t>
      </w:r>
      <w:r w:rsidR="004472DE" w:rsidRPr="008D3C54">
        <w:rPr>
          <w:rFonts w:ascii="Cambria" w:hAnsi="Cambria"/>
        </w:rPr>
        <w:t xml:space="preserve">des systèmes </w:t>
      </w:r>
      <w:r w:rsidRPr="008D3C54">
        <w:rPr>
          <w:rFonts w:ascii="Cambria" w:hAnsi="Cambria"/>
        </w:rPr>
        <w:t xml:space="preserve">et installations </w:t>
      </w:r>
      <w:r w:rsidR="004472DE" w:rsidRPr="008D3C54">
        <w:rPr>
          <w:rFonts w:ascii="Cambria" w:hAnsi="Cambria"/>
        </w:rPr>
        <w:t>énergétiques</w:t>
      </w:r>
      <w:r w:rsidRPr="008D3C54">
        <w:rPr>
          <w:rFonts w:ascii="Cambria" w:hAnsi="Cambria"/>
        </w:rPr>
        <w:t xml:space="preserve"> de façon générale et ceux des ER en particulier.</w:t>
      </w:r>
    </w:p>
    <w:p w14:paraId="2E551E35" w14:textId="77777777" w:rsidR="004472DE" w:rsidRPr="008D3C54" w:rsidRDefault="004472DE" w:rsidP="008D3C54">
      <w:pPr>
        <w:pStyle w:val="Default"/>
        <w:jc w:val="both"/>
        <w:rPr>
          <w:rFonts w:ascii="Cambria" w:hAnsi="Cambria"/>
        </w:rPr>
      </w:pPr>
      <w:r w:rsidRPr="008D3C54">
        <w:rPr>
          <w:rFonts w:ascii="Cambria" w:hAnsi="Cambria"/>
        </w:rPr>
        <w:t xml:space="preserve">Prendre conscience de la nécessité de prendre en compte </w:t>
      </w:r>
      <w:r w:rsidR="00703325" w:rsidRPr="008D3C54">
        <w:rPr>
          <w:rFonts w:ascii="Cambria" w:hAnsi="Cambria"/>
        </w:rPr>
        <w:t xml:space="preserve">la question de </w:t>
      </w:r>
      <w:r w:rsidRPr="008D3C54">
        <w:rPr>
          <w:rFonts w:ascii="Cambria" w:hAnsi="Cambria"/>
        </w:rPr>
        <w:t>l’environnement à toutes les étapes de la conception et de la réalisation d’un projet.</w:t>
      </w:r>
    </w:p>
    <w:p w14:paraId="1274A58F" w14:textId="77777777" w:rsidR="004472DE" w:rsidRPr="008D3C54" w:rsidRDefault="004472DE" w:rsidP="008D3C54">
      <w:pPr>
        <w:jc w:val="both"/>
        <w:rPr>
          <w:rFonts w:ascii="Cambria" w:hAnsi="Cambria" w:cs="Calibri"/>
          <w:b/>
          <w:u w:val="thick" w:color="F79646"/>
        </w:rPr>
      </w:pPr>
    </w:p>
    <w:p w14:paraId="20000B4F" w14:textId="77777777" w:rsidR="004472DE" w:rsidRPr="008D3C54" w:rsidRDefault="004472DE" w:rsidP="008D3C54">
      <w:pPr>
        <w:jc w:val="both"/>
        <w:rPr>
          <w:rFonts w:ascii="Cambria" w:hAnsi="Cambria" w:cs="Calibri"/>
          <w:b/>
          <w:u w:val="thick" w:color="F79646"/>
        </w:rPr>
      </w:pPr>
      <w:r w:rsidRPr="008D3C54">
        <w:rPr>
          <w:rFonts w:ascii="Cambria" w:hAnsi="Cambria" w:cs="Calibri"/>
          <w:b/>
          <w:u w:val="thick" w:color="F79646"/>
        </w:rPr>
        <w:t>Connaissances préalables recommandées:</w:t>
      </w:r>
    </w:p>
    <w:p w14:paraId="3CBE9D8E" w14:textId="77777777" w:rsidR="004472DE" w:rsidRPr="008D3C54" w:rsidRDefault="004472DE" w:rsidP="008D3C54">
      <w:pPr>
        <w:jc w:val="both"/>
        <w:rPr>
          <w:rFonts w:ascii="Cambria" w:hAnsi="Cambria" w:cs="Calibri"/>
          <w:i/>
          <w:u w:val="thick" w:color="F79646"/>
        </w:rPr>
      </w:pPr>
    </w:p>
    <w:p w14:paraId="77AF31D7" w14:textId="77777777" w:rsidR="004472DE" w:rsidRPr="008D3C54" w:rsidRDefault="004472DE" w:rsidP="008D3C54">
      <w:pPr>
        <w:jc w:val="both"/>
        <w:rPr>
          <w:rFonts w:ascii="Cambria" w:hAnsi="Cambria"/>
          <w:iCs/>
        </w:rPr>
      </w:pPr>
      <w:r w:rsidRPr="008D3C54">
        <w:rPr>
          <w:rFonts w:ascii="Cambria" w:hAnsi="Cambria"/>
          <w:iCs/>
        </w:rPr>
        <w:t>Programme de Licence de la Mécanique des Fluides. La Thermodynamique Fondamentale. Les Transferts Thermiques. Les différents types de l’Energie et Systèmes de Conversion.</w:t>
      </w:r>
    </w:p>
    <w:p w14:paraId="1717FC78" w14:textId="77777777" w:rsidR="00404B83" w:rsidRPr="008D3C54" w:rsidRDefault="00404B83" w:rsidP="008D3C54">
      <w:pPr>
        <w:jc w:val="both"/>
        <w:rPr>
          <w:rFonts w:ascii="Cambria" w:hAnsi="Cambria"/>
          <w:iCs/>
        </w:rPr>
      </w:pPr>
    </w:p>
    <w:p w14:paraId="0E3D48B6" w14:textId="77777777" w:rsidR="004472DE" w:rsidRPr="008D3C54" w:rsidRDefault="004472DE" w:rsidP="008D3C54">
      <w:pPr>
        <w:jc w:val="both"/>
        <w:rPr>
          <w:rFonts w:ascii="Cambria" w:hAnsi="Cambria" w:cs="Calibri"/>
          <w:b/>
          <w:u w:val="thick" w:color="F79646"/>
        </w:rPr>
      </w:pPr>
      <w:r w:rsidRPr="008D3C54">
        <w:rPr>
          <w:rFonts w:ascii="Cambria" w:hAnsi="Cambria" w:cs="Calibri"/>
          <w:b/>
          <w:u w:val="thick" w:color="F79646"/>
        </w:rPr>
        <w:t>Contenu de la matière: </w:t>
      </w:r>
    </w:p>
    <w:p w14:paraId="601B1BAC" w14:textId="77777777" w:rsidR="00703325" w:rsidRPr="008D3C54" w:rsidRDefault="00703325" w:rsidP="008D3C54">
      <w:pPr>
        <w:jc w:val="both"/>
        <w:rPr>
          <w:rFonts w:ascii="Cambria" w:hAnsi="Cambria" w:cs="Calibri"/>
          <w:b/>
          <w:u w:val="thick" w:color="F79646"/>
        </w:rPr>
      </w:pPr>
    </w:p>
    <w:p w14:paraId="0B01801C" w14:textId="77777777" w:rsidR="00703325" w:rsidRPr="008D3C54" w:rsidRDefault="00703325" w:rsidP="008D3C54">
      <w:pPr>
        <w:pStyle w:val="Default"/>
        <w:jc w:val="both"/>
        <w:rPr>
          <w:rFonts w:ascii="Cambria" w:hAnsi="Cambria"/>
          <w:b/>
          <w:bCs/>
        </w:rPr>
      </w:pPr>
      <w:r w:rsidRPr="008D3C54">
        <w:rPr>
          <w:rFonts w:ascii="Cambria" w:hAnsi="Cambria" w:cs="Calibri"/>
          <w:b/>
        </w:rPr>
        <w:t xml:space="preserve">Partie I </w:t>
      </w:r>
      <w:r w:rsidR="00074EF2" w:rsidRPr="008D3C54">
        <w:rPr>
          <w:rFonts w:ascii="Cambria" w:hAnsi="Cambria" w:cs="Calibri"/>
          <w:b/>
        </w:rPr>
        <w:t>:</w:t>
      </w:r>
      <w:r w:rsidR="00074EF2" w:rsidRPr="008D3C54">
        <w:rPr>
          <w:rFonts w:ascii="Cambria" w:hAnsi="Cambria"/>
          <w:b/>
          <w:bCs/>
        </w:rPr>
        <w:t xml:space="preserve"> Connaissances</w:t>
      </w:r>
      <w:r w:rsidRPr="008D3C54">
        <w:rPr>
          <w:rFonts w:ascii="Cambria" w:hAnsi="Cambria"/>
          <w:b/>
          <w:bCs/>
        </w:rPr>
        <w:t xml:space="preserve"> scientifiques et techniques nécessaires</w:t>
      </w:r>
    </w:p>
    <w:p w14:paraId="539C77DB" w14:textId="77777777" w:rsidR="00703325" w:rsidRPr="008D3C54" w:rsidRDefault="00703325" w:rsidP="008D3C54">
      <w:pPr>
        <w:pStyle w:val="Default"/>
        <w:jc w:val="both"/>
        <w:rPr>
          <w:rFonts w:ascii="Cambria" w:hAnsi="Cambria"/>
          <w:b/>
          <w:bCs/>
        </w:rPr>
      </w:pPr>
      <w:r w:rsidRPr="008D3C54">
        <w:rPr>
          <w:rFonts w:ascii="Cambria" w:hAnsi="Cambria"/>
          <w:b/>
          <w:bCs/>
        </w:rPr>
        <w:t xml:space="preserve">à la conception et au dimensionnement        </w:t>
      </w:r>
      <w:r w:rsidRPr="008D3C54">
        <w:rPr>
          <w:rFonts w:ascii="Cambria" w:hAnsi="Cambria"/>
          <w:b/>
          <w:bCs/>
        </w:rPr>
        <w:tab/>
      </w:r>
      <w:r w:rsidRPr="008D3C54">
        <w:rPr>
          <w:rFonts w:ascii="Cambria" w:hAnsi="Cambria"/>
          <w:b/>
          <w:bCs/>
        </w:rPr>
        <w:tab/>
      </w:r>
      <w:r w:rsidRPr="008D3C54">
        <w:rPr>
          <w:rFonts w:ascii="Cambria" w:hAnsi="Cambria"/>
          <w:b/>
          <w:bCs/>
        </w:rPr>
        <w:tab/>
      </w:r>
      <w:r w:rsidR="00B34A84" w:rsidRPr="008D3C54">
        <w:rPr>
          <w:rFonts w:ascii="Cambria" w:hAnsi="Cambria"/>
          <w:b/>
          <w:bCs/>
        </w:rPr>
        <w:t>(</w:t>
      </w:r>
      <w:r w:rsidR="00074EF2" w:rsidRPr="008D3C54">
        <w:rPr>
          <w:rFonts w:ascii="Cambria" w:hAnsi="Cambria"/>
          <w:b/>
          <w:bCs/>
        </w:rPr>
        <w:t>8</w:t>
      </w:r>
      <w:r w:rsidR="00B34A84" w:rsidRPr="008D3C54">
        <w:rPr>
          <w:rFonts w:ascii="Cambria" w:hAnsi="Cambria"/>
          <w:b/>
          <w:bCs/>
        </w:rPr>
        <w:t>s</w:t>
      </w:r>
      <w:r w:rsidRPr="008D3C54">
        <w:rPr>
          <w:rFonts w:ascii="Cambria" w:hAnsi="Cambria"/>
          <w:b/>
          <w:bCs/>
        </w:rPr>
        <w:t>emaines)</w:t>
      </w:r>
    </w:p>
    <w:p w14:paraId="34AEE38D" w14:textId="77777777" w:rsidR="00703325" w:rsidRPr="008D3C54" w:rsidRDefault="00703325" w:rsidP="008D3C54">
      <w:pPr>
        <w:pStyle w:val="Default"/>
        <w:jc w:val="both"/>
        <w:rPr>
          <w:rFonts w:ascii="Cambria" w:hAnsi="Cambria"/>
          <w:b/>
          <w:bCs/>
        </w:rPr>
      </w:pPr>
    </w:p>
    <w:p w14:paraId="345C6DA4" w14:textId="77777777" w:rsidR="004472DE" w:rsidRPr="008D3C54" w:rsidRDefault="004472DE" w:rsidP="00BB61B2">
      <w:pPr>
        <w:pStyle w:val="Default"/>
        <w:numPr>
          <w:ilvl w:val="0"/>
          <w:numId w:val="28"/>
        </w:numPr>
        <w:ind w:left="1134"/>
        <w:rPr>
          <w:rFonts w:ascii="Cambria" w:hAnsi="Cambria"/>
        </w:rPr>
      </w:pPr>
      <w:r w:rsidRPr="008D3C54">
        <w:rPr>
          <w:rFonts w:ascii="Cambria" w:hAnsi="Cambria"/>
        </w:rPr>
        <w:t>Capteurs Thermiques Basse Température</w:t>
      </w:r>
    </w:p>
    <w:p w14:paraId="58E7091D" w14:textId="77777777" w:rsidR="004472DE" w:rsidRPr="008D3C54" w:rsidRDefault="004472DE" w:rsidP="00BB61B2">
      <w:pPr>
        <w:pStyle w:val="Default"/>
        <w:numPr>
          <w:ilvl w:val="0"/>
          <w:numId w:val="28"/>
        </w:numPr>
        <w:ind w:left="1134"/>
        <w:rPr>
          <w:rFonts w:ascii="Cambria" w:hAnsi="Cambria"/>
        </w:rPr>
      </w:pPr>
      <w:r w:rsidRPr="008D3C54">
        <w:rPr>
          <w:rFonts w:ascii="Cambria" w:hAnsi="Cambria"/>
        </w:rPr>
        <w:t>Technologie des Systèmes PV.</w:t>
      </w:r>
    </w:p>
    <w:p w14:paraId="325583E3" w14:textId="77777777" w:rsidR="004472DE" w:rsidRPr="008D3C54" w:rsidRDefault="004472DE" w:rsidP="00BB61B2">
      <w:pPr>
        <w:pStyle w:val="Default"/>
        <w:numPr>
          <w:ilvl w:val="0"/>
          <w:numId w:val="28"/>
        </w:numPr>
        <w:ind w:left="1134"/>
        <w:rPr>
          <w:rFonts w:ascii="Cambria" w:hAnsi="Cambria"/>
        </w:rPr>
      </w:pPr>
      <w:r w:rsidRPr="008D3C54">
        <w:rPr>
          <w:rFonts w:ascii="Cambria" w:hAnsi="Cambria"/>
        </w:rPr>
        <w:t>Technologie des Systèmes Eoliens.</w:t>
      </w:r>
    </w:p>
    <w:p w14:paraId="15B179F4" w14:textId="77777777" w:rsidR="004472DE" w:rsidRPr="008D3C54" w:rsidRDefault="004472DE" w:rsidP="00BB61B2">
      <w:pPr>
        <w:pStyle w:val="Default"/>
        <w:numPr>
          <w:ilvl w:val="0"/>
          <w:numId w:val="28"/>
        </w:numPr>
        <w:ind w:left="1134"/>
        <w:rPr>
          <w:rFonts w:ascii="Cambria" w:hAnsi="Cambria"/>
        </w:rPr>
      </w:pPr>
      <w:r w:rsidRPr="008D3C54">
        <w:rPr>
          <w:rFonts w:ascii="Cambria" w:hAnsi="Cambria"/>
        </w:rPr>
        <w:t>Technologie des CSP.</w:t>
      </w:r>
    </w:p>
    <w:p w14:paraId="54A03AFD" w14:textId="77777777" w:rsidR="004472DE" w:rsidRPr="008D3C54" w:rsidRDefault="004472DE" w:rsidP="00BB61B2">
      <w:pPr>
        <w:pStyle w:val="Default"/>
        <w:numPr>
          <w:ilvl w:val="0"/>
          <w:numId w:val="28"/>
        </w:numPr>
        <w:ind w:left="1134"/>
        <w:rPr>
          <w:rFonts w:ascii="Cambria" w:hAnsi="Cambria"/>
        </w:rPr>
      </w:pPr>
      <w:r w:rsidRPr="008D3C54">
        <w:rPr>
          <w:rFonts w:ascii="Cambria" w:hAnsi="Cambria"/>
        </w:rPr>
        <w:t>Pile à combustible,</w:t>
      </w:r>
    </w:p>
    <w:p w14:paraId="2203E257" w14:textId="77777777" w:rsidR="004472DE" w:rsidRPr="008D3C54" w:rsidRDefault="004472DE" w:rsidP="00BB61B2">
      <w:pPr>
        <w:pStyle w:val="Default"/>
        <w:numPr>
          <w:ilvl w:val="0"/>
          <w:numId w:val="28"/>
        </w:numPr>
        <w:ind w:left="1134"/>
        <w:rPr>
          <w:rFonts w:ascii="Cambria" w:hAnsi="Cambria"/>
        </w:rPr>
      </w:pPr>
      <w:r w:rsidRPr="008D3C54">
        <w:rPr>
          <w:rFonts w:ascii="Cambria" w:hAnsi="Cambria"/>
        </w:rPr>
        <w:t xml:space="preserve">Pompe à chaleur et Technologie des échangeurs. </w:t>
      </w:r>
    </w:p>
    <w:p w14:paraId="0A0EE2B3" w14:textId="77777777" w:rsidR="004472DE" w:rsidRPr="008D3C54" w:rsidRDefault="004472DE" w:rsidP="00BB61B2">
      <w:pPr>
        <w:pStyle w:val="Default"/>
        <w:numPr>
          <w:ilvl w:val="0"/>
          <w:numId w:val="28"/>
        </w:numPr>
        <w:ind w:left="1134"/>
        <w:rPr>
          <w:rFonts w:ascii="Cambria" w:hAnsi="Cambria"/>
        </w:rPr>
      </w:pPr>
      <w:r w:rsidRPr="008D3C54">
        <w:rPr>
          <w:rFonts w:ascii="Cambria" w:hAnsi="Cambria"/>
        </w:rPr>
        <w:t>Valorisation Energétique des déchets.</w:t>
      </w:r>
    </w:p>
    <w:p w14:paraId="781B9E41" w14:textId="77777777" w:rsidR="00703325" w:rsidRPr="008D3C54" w:rsidRDefault="004472DE" w:rsidP="00BB61B2">
      <w:pPr>
        <w:pStyle w:val="Default"/>
        <w:numPr>
          <w:ilvl w:val="0"/>
          <w:numId w:val="28"/>
        </w:numPr>
        <w:ind w:left="1134"/>
        <w:rPr>
          <w:rFonts w:ascii="Cambria" w:hAnsi="Cambria"/>
        </w:rPr>
      </w:pPr>
      <w:r w:rsidRPr="008D3C54">
        <w:rPr>
          <w:rFonts w:ascii="Cambria" w:hAnsi="Cambria"/>
        </w:rPr>
        <w:t>Cogénération et Tri génération.</w:t>
      </w:r>
    </w:p>
    <w:p w14:paraId="56930A6A" w14:textId="77777777" w:rsidR="00703325" w:rsidRPr="008D3C54" w:rsidRDefault="00703325" w:rsidP="008D3C54">
      <w:pPr>
        <w:pStyle w:val="Default"/>
        <w:ind w:left="720"/>
        <w:rPr>
          <w:rFonts w:ascii="Cambria" w:hAnsi="Cambria"/>
          <w:highlight w:val="yellow"/>
        </w:rPr>
      </w:pPr>
    </w:p>
    <w:p w14:paraId="62036670" w14:textId="77777777" w:rsidR="00703325" w:rsidRPr="008D3C54" w:rsidRDefault="00703325" w:rsidP="008D3C54">
      <w:pPr>
        <w:pStyle w:val="Default"/>
        <w:rPr>
          <w:rFonts w:ascii="Cambria" w:hAnsi="Cambria"/>
          <w:b/>
          <w:bCs/>
        </w:rPr>
      </w:pPr>
      <w:r w:rsidRPr="008D3C54">
        <w:rPr>
          <w:rFonts w:ascii="Cambria" w:hAnsi="Cambria" w:cs="Calibri"/>
          <w:b/>
        </w:rPr>
        <w:t>Partie II :</w:t>
      </w:r>
      <w:r w:rsidR="00074EF2" w:rsidRPr="008D3C54">
        <w:rPr>
          <w:rFonts w:ascii="Cambria" w:hAnsi="Cambria"/>
          <w:b/>
          <w:bCs/>
        </w:rPr>
        <w:t xml:space="preserve"> Méthodologie et outils de montage de projets ER</w:t>
      </w:r>
      <w:r w:rsidR="00074EF2" w:rsidRPr="008D3C54">
        <w:rPr>
          <w:rFonts w:ascii="Cambria" w:hAnsi="Cambria"/>
          <w:b/>
          <w:bCs/>
        </w:rPr>
        <w:tab/>
      </w:r>
      <w:r w:rsidR="00074EF2" w:rsidRPr="008D3C54">
        <w:rPr>
          <w:rFonts w:ascii="Cambria" w:hAnsi="Cambria"/>
          <w:b/>
          <w:bCs/>
        </w:rPr>
        <w:tab/>
      </w:r>
      <w:r w:rsidR="00B34A84" w:rsidRPr="008D3C54">
        <w:rPr>
          <w:rFonts w:ascii="Cambria" w:hAnsi="Cambria"/>
          <w:b/>
          <w:bCs/>
        </w:rPr>
        <w:t>(</w:t>
      </w:r>
      <w:r w:rsidR="00B11455" w:rsidRPr="008D3C54">
        <w:rPr>
          <w:rFonts w:ascii="Cambria" w:hAnsi="Cambria"/>
          <w:b/>
          <w:bCs/>
        </w:rPr>
        <w:t>7</w:t>
      </w:r>
      <w:r w:rsidR="00B34A84" w:rsidRPr="008D3C54">
        <w:rPr>
          <w:rFonts w:ascii="Cambria" w:hAnsi="Cambria"/>
          <w:b/>
          <w:bCs/>
        </w:rPr>
        <w:t xml:space="preserve"> s</w:t>
      </w:r>
      <w:r w:rsidRPr="008D3C54">
        <w:rPr>
          <w:rFonts w:ascii="Cambria" w:hAnsi="Cambria"/>
          <w:b/>
          <w:bCs/>
        </w:rPr>
        <w:t>emaines)</w:t>
      </w:r>
    </w:p>
    <w:p w14:paraId="377DC00A" w14:textId="77777777" w:rsidR="00703325" w:rsidRPr="008D3C54" w:rsidRDefault="00703325" w:rsidP="008D3C54">
      <w:pPr>
        <w:pStyle w:val="Default"/>
        <w:ind w:left="720"/>
        <w:jc w:val="both"/>
        <w:rPr>
          <w:rFonts w:ascii="Cambria" w:hAnsi="Cambria"/>
          <w:b/>
          <w:bCs/>
        </w:rPr>
      </w:pPr>
    </w:p>
    <w:p w14:paraId="6E3D01F1" w14:textId="77777777" w:rsidR="004472DE" w:rsidRPr="008D3C54" w:rsidRDefault="004472DE" w:rsidP="00BB61B2">
      <w:pPr>
        <w:pStyle w:val="Default"/>
        <w:numPr>
          <w:ilvl w:val="0"/>
          <w:numId w:val="28"/>
        </w:numPr>
        <w:ind w:left="1134"/>
        <w:jc w:val="both"/>
        <w:rPr>
          <w:rFonts w:ascii="Cambria" w:hAnsi="Cambria"/>
          <w:color w:val="auto"/>
        </w:rPr>
      </w:pPr>
      <w:r w:rsidRPr="008D3C54">
        <w:rPr>
          <w:rFonts w:ascii="Cambria" w:hAnsi="Cambria"/>
          <w:color w:val="auto"/>
        </w:rPr>
        <w:t xml:space="preserve">Aspects techniques (hydrologie, génie civil, turbomachines, générateurs et installations électriques, régulation et sécurité d’exploitation). </w:t>
      </w:r>
    </w:p>
    <w:p w14:paraId="3580713D" w14:textId="77777777" w:rsidR="004472DE" w:rsidRPr="008D3C54" w:rsidRDefault="004472DE" w:rsidP="00BB61B2">
      <w:pPr>
        <w:pStyle w:val="Default"/>
        <w:numPr>
          <w:ilvl w:val="0"/>
          <w:numId w:val="28"/>
        </w:numPr>
        <w:ind w:left="1134"/>
        <w:rPr>
          <w:rFonts w:ascii="Cambria" w:hAnsi="Cambria"/>
          <w:color w:val="auto"/>
        </w:rPr>
      </w:pPr>
      <w:r w:rsidRPr="008D3C54">
        <w:rPr>
          <w:rFonts w:ascii="Cambria" w:hAnsi="Cambria"/>
          <w:color w:val="auto"/>
        </w:rPr>
        <w:t>Méthodologie de montage de projets de centrales ECS ; PV ; Eolien &amp; CSP.</w:t>
      </w:r>
    </w:p>
    <w:p w14:paraId="1B850036" w14:textId="77777777" w:rsidR="004472DE" w:rsidRPr="008D3C54" w:rsidRDefault="004472DE" w:rsidP="00BB61B2">
      <w:pPr>
        <w:pStyle w:val="Default"/>
        <w:numPr>
          <w:ilvl w:val="0"/>
          <w:numId w:val="28"/>
        </w:numPr>
        <w:ind w:left="1134"/>
        <w:rPr>
          <w:rFonts w:ascii="Cambria" w:hAnsi="Cambria"/>
          <w:color w:val="auto"/>
        </w:rPr>
      </w:pPr>
      <w:r w:rsidRPr="008D3C54">
        <w:rPr>
          <w:rFonts w:ascii="Cambria" w:hAnsi="Cambria"/>
          <w:color w:val="auto"/>
        </w:rPr>
        <w:t>Aspects Economique</w:t>
      </w:r>
    </w:p>
    <w:p w14:paraId="5865E34B" w14:textId="77777777" w:rsidR="00AB1BED" w:rsidRPr="008D3C54" w:rsidRDefault="00AB1BED" w:rsidP="00BB61B2">
      <w:pPr>
        <w:pStyle w:val="Default"/>
        <w:numPr>
          <w:ilvl w:val="0"/>
          <w:numId w:val="28"/>
        </w:numPr>
        <w:ind w:left="1134"/>
        <w:rPr>
          <w:rFonts w:ascii="Cambria" w:hAnsi="Cambria"/>
          <w:color w:val="auto"/>
        </w:rPr>
      </w:pPr>
      <w:r w:rsidRPr="008D3C54">
        <w:rPr>
          <w:rFonts w:ascii="Cambria" w:hAnsi="Cambria"/>
          <w:color w:val="auto"/>
        </w:rPr>
        <w:t>Logiciels de dimensionnement des installation</w:t>
      </w:r>
      <w:r w:rsidR="00063915" w:rsidRPr="008D3C54">
        <w:rPr>
          <w:rFonts w:ascii="Cambria" w:hAnsi="Cambria"/>
          <w:color w:val="auto"/>
        </w:rPr>
        <w:t>s</w:t>
      </w:r>
      <w:r w:rsidRPr="008D3C54">
        <w:rPr>
          <w:rFonts w:ascii="Cambria" w:hAnsi="Cambria"/>
          <w:color w:val="auto"/>
        </w:rPr>
        <w:t xml:space="preserve"> renouvelables</w:t>
      </w:r>
      <w:r w:rsidR="00063915" w:rsidRPr="008D3C54">
        <w:rPr>
          <w:rFonts w:ascii="Cambria" w:hAnsi="Cambria"/>
          <w:color w:val="auto"/>
        </w:rPr>
        <w:t xml:space="preserve">: </w:t>
      </w:r>
      <w:r w:rsidRPr="008D3C54">
        <w:rPr>
          <w:rFonts w:ascii="Cambria" w:hAnsi="Cambria"/>
          <w:color w:val="auto"/>
        </w:rPr>
        <w:t>PVsys etc…</w:t>
      </w:r>
    </w:p>
    <w:p w14:paraId="57CD9F9E" w14:textId="77777777" w:rsidR="004472DE" w:rsidRPr="008D3C54" w:rsidRDefault="004472DE" w:rsidP="008D3C54">
      <w:pPr>
        <w:jc w:val="both"/>
        <w:rPr>
          <w:rFonts w:ascii="Cambria" w:hAnsi="Cambria" w:cs="Arial"/>
          <w:b/>
          <w:iCs/>
        </w:rPr>
      </w:pPr>
    </w:p>
    <w:p w14:paraId="06715568" w14:textId="77777777" w:rsidR="001147C6" w:rsidRPr="008D3C54" w:rsidRDefault="001147C6" w:rsidP="008D3C54">
      <w:pPr>
        <w:jc w:val="both"/>
        <w:rPr>
          <w:rFonts w:ascii="Cambria" w:hAnsi="Cambria" w:cs="Calibri"/>
          <w:b/>
          <w:u w:val="thick" w:color="F79646"/>
        </w:rPr>
      </w:pPr>
    </w:p>
    <w:p w14:paraId="44E62490" w14:textId="77777777" w:rsidR="004472DE" w:rsidRPr="008D3C54" w:rsidRDefault="004472DE" w:rsidP="008D3C54">
      <w:pPr>
        <w:jc w:val="both"/>
        <w:rPr>
          <w:rFonts w:ascii="Cambria" w:hAnsi="Cambria" w:cs="Arial"/>
          <w:b/>
        </w:rPr>
      </w:pPr>
      <w:r w:rsidRPr="008D3C54">
        <w:rPr>
          <w:rFonts w:ascii="Cambria" w:hAnsi="Cambria" w:cs="Arial"/>
          <w:b/>
          <w:u w:val="thick" w:color="F79646"/>
        </w:rPr>
        <w:t>Mode d’évaluation:</w:t>
      </w:r>
    </w:p>
    <w:p w14:paraId="4C15817A" w14:textId="77777777" w:rsidR="004472DE" w:rsidRPr="008D3C54" w:rsidRDefault="00B11455" w:rsidP="008D3C54">
      <w:pPr>
        <w:jc w:val="both"/>
        <w:rPr>
          <w:rFonts w:ascii="Cambria" w:hAnsi="Cambria" w:cs="Arial"/>
          <w:b/>
          <w:u w:val="thick" w:color="F79646"/>
        </w:rPr>
      </w:pPr>
      <w:r w:rsidRPr="008D3C54">
        <w:rPr>
          <w:rFonts w:ascii="Cambria" w:hAnsi="Cambria" w:cs="Arial"/>
        </w:rPr>
        <w:t xml:space="preserve">Control continu : 40%, </w:t>
      </w:r>
      <w:r w:rsidR="004472DE" w:rsidRPr="008D3C54">
        <w:rPr>
          <w:rFonts w:ascii="Cambria" w:hAnsi="Cambria" w:cs="Arial"/>
        </w:rPr>
        <w:t>Examen: 60 %.</w:t>
      </w:r>
    </w:p>
    <w:p w14:paraId="70150500" w14:textId="77777777" w:rsidR="004472DE" w:rsidRPr="008D3C54" w:rsidRDefault="004472DE" w:rsidP="008D3C54">
      <w:pPr>
        <w:jc w:val="both"/>
        <w:rPr>
          <w:rFonts w:ascii="Cambria" w:hAnsi="Cambria" w:cs="Arial"/>
          <w:b/>
        </w:rPr>
      </w:pPr>
    </w:p>
    <w:p w14:paraId="716DCF7A" w14:textId="77777777" w:rsidR="004472DE" w:rsidRPr="008D3C54" w:rsidRDefault="004472DE" w:rsidP="008D3C54">
      <w:pPr>
        <w:jc w:val="both"/>
        <w:rPr>
          <w:rFonts w:ascii="Cambria" w:hAnsi="Cambria" w:cs="Arial"/>
          <w:b/>
          <w:u w:val="thick" w:color="F79646"/>
        </w:rPr>
      </w:pPr>
      <w:r w:rsidRPr="008D3C54">
        <w:rPr>
          <w:rFonts w:ascii="Cambria" w:hAnsi="Cambria" w:cs="Arial"/>
          <w:b/>
          <w:u w:val="thick" w:color="F79646"/>
        </w:rPr>
        <w:t>Références bibliographiques :</w:t>
      </w:r>
    </w:p>
    <w:p w14:paraId="1CBD6C8A" w14:textId="77777777" w:rsidR="006C0546" w:rsidRPr="008D3C54" w:rsidRDefault="006C0546" w:rsidP="00BB61B2">
      <w:pPr>
        <w:numPr>
          <w:ilvl w:val="0"/>
          <w:numId w:val="58"/>
        </w:numPr>
        <w:adjustRightInd w:val="0"/>
        <w:jc w:val="both"/>
        <w:rPr>
          <w:rFonts w:ascii="Cambria" w:hAnsi="Cambria" w:cs="Arial"/>
          <w:i/>
          <w:iCs/>
        </w:rPr>
      </w:pPr>
      <w:r w:rsidRPr="008D3C54">
        <w:rPr>
          <w:rFonts w:ascii="Cambria" w:hAnsi="Cambria" w:cs="Arial"/>
          <w:i/>
          <w:iCs/>
        </w:rPr>
        <w:t>La Gestion de Projet, Girard-ECONOMICA</w:t>
      </w:r>
      <w:r w:rsidR="00B11455" w:rsidRPr="008D3C54">
        <w:rPr>
          <w:rFonts w:ascii="Cambria" w:hAnsi="Cambria" w:cs="Arial"/>
          <w:i/>
          <w:iCs/>
        </w:rPr>
        <w:t>.</w:t>
      </w:r>
    </w:p>
    <w:p w14:paraId="29F9AF4B" w14:textId="77777777" w:rsidR="006C0546" w:rsidRPr="008D3C54" w:rsidRDefault="006C0546" w:rsidP="00BB61B2">
      <w:pPr>
        <w:numPr>
          <w:ilvl w:val="0"/>
          <w:numId w:val="58"/>
        </w:numPr>
        <w:adjustRightInd w:val="0"/>
        <w:jc w:val="both"/>
        <w:rPr>
          <w:rFonts w:ascii="Cambria" w:hAnsi="Cambria" w:cs="Arial"/>
          <w:i/>
          <w:iCs/>
        </w:rPr>
      </w:pPr>
      <w:r w:rsidRPr="008D3C54">
        <w:rPr>
          <w:rFonts w:ascii="Cambria" w:hAnsi="Cambria" w:cs="Arial"/>
          <w:i/>
          <w:iCs/>
        </w:rPr>
        <w:t>M</w:t>
      </w:r>
      <w:r w:rsidR="00005FED" w:rsidRPr="008D3C54">
        <w:rPr>
          <w:rFonts w:ascii="Cambria" w:hAnsi="Cambria" w:cs="Arial"/>
          <w:i/>
          <w:iCs/>
        </w:rPr>
        <w:t>anuel de l'ingénieur d'affaires</w:t>
      </w:r>
      <w:r w:rsidRPr="008D3C54">
        <w:rPr>
          <w:rFonts w:ascii="Cambria" w:hAnsi="Cambria" w:cs="Arial"/>
          <w:i/>
          <w:iCs/>
        </w:rPr>
        <w:t>, Fraysse-GARNIER ENTREPRISE</w:t>
      </w:r>
      <w:r w:rsidR="00B11455" w:rsidRPr="008D3C54">
        <w:rPr>
          <w:rFonts w:ascii="Cambria" w:hAnsi="Cambria" w:cs="Arial"/>
          <w:i/>
          <w:iCs/>
        </w:rPr>
        <w:t>.</w:t>
      </w:r>
    </w:p>
    <w:p w14:paraId="6AC69CD2" w14:textId="77777777" w:rsidR="006C0546" w:rsidRPr="008D3C54" w:rsidRDefault="006C0546" w:rsidP="00BB61B2">
      <w:pPr>
        <w:numPr>
          <w:ilvl w:val="0"/>
          <w:numId w:val="58"/>
        </w:numPr>
        <w:jc w:val="both"/>
        <w:rPr>
          <w:rFonts w:ascii="Cambria" w:hAnsi="Cambria" w:cs="Arial"/>
          <w:b/>
          <w:i/>
          <w:iCs/>
        </w:rPr>
      </w:pPr>
      <w:r w:rsidRPr="008D3C54">
        <w:rPr>
          <w:rFonts w:ascii="Cambria" w:hAnsi="Cambria" w:cs="Arial"/>
          <w:i/>
          <w:iCs/>
        </w:rPr>
        <w:t>Techniques d'analyse de projets, Vallet/DUNOD</w:t>
      </w:r>
      <w:r w:rsidR="00B11455" w:rsidRPr="008D3C54">
        <w:rPr>
          <w:rFonts w:ascii="Cambria" w:hAnsi="Cambria" w:cs="Arial"/>
          <w:i/>
          <w:iCs/>
        </w:rPr>
        <w:t>.</w:t>
      </w:r>
    </w:p>
    <w:p w14:paraId="607B168E" w14:textId="77777777" w:rsidR="00074EF2" w:rsidRPr="008D3C54" w:rsidRDefault="00074EF2" w:rsidP="008D3C54">
      <w:pPr>
        <w:ind w:left="720"/>
        <w:jc w:val="both"/>
        <w:rPr>
          <w:rFonts w:ascii="Cambria" w:hAnsi="Cambria" w:cs="Arial"/>
          <w:b/>
          <w:i/>
          <w:iCs/>
        </w:rPr>
      </w:pPr>
    </w:p>
    <w:p w14:paraId="6D1D1F93" w14:textId="77777777" w:rsidR="00B11455" w:rsidRPr="008D3C54" w:rsidRDefault="00B11455" w:rsidP="008D3C54">
      <w:pPr>
        <w:pStyle w:val="Paragraphedeliste"/>
        <w:ind w:left="360"/>
        <w:rPr>
          <w:rFonts w:ascii="Cambria" w:hAnsi="Cambria" w:cs="Calibri"/>
          <w:bCs/>
        </w:rPr>
      </w:pPr>
    </w:p>
    <w:p w14:paraId="11512A04" w14:textId="77777777" w:rsidR="00B11455" w:rsidRPr="008D3C54" w:rsidRDefault="00B11455" w:rsidP="00EA280D">
      <w:pPr>
        <w:pStyle w:val="Paragraphedeliste"/>
        <w:numPr>
          <w:ilvl w:val="0"/>
          <w:numId w:val="8"/>
        </w:numPr>
        <w:jc w:val="center"/>
        <w:rPr>
          <w:rFonts w:ascii="Cambria" w:hAnsi="Cambria" w:cs="Calibri"/>
          <w:bCs/>
        </w:rPr>
        <w:sectPr w:rsidR="00B11455" w:rsidRPr="008D3C54"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71C5863C" w14:textId="77777777" w:rsidR="00E55161" w:rsidRPr="008D3C54" w:rsidRDefault="00E55161"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D3C54">
        <w:rPr>
          <w:rFonts w:ascii="Cambria" w:hAnsi="Cambria" w:cs="Calibri"/>
          <w:b/>
        </w:rPr>
        <w:lastRenderedPageBreak/>
        <w:t>Semestre: 2</w:t>
      </w:r>
    </w:p>
    <w:p w14:paraId="41BBA123" w14:textId="77777777" w:rsidR="00E55161" w:rsidRPr="008D3C54" w:rsidRDefault="00E55161"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Unité d’enseignement: UE</w:t>
      </w:r>
      <w:r w:rsidR="00DE7F0C" w:rsidRPr="008D3C54">
        <w:rPr>
          <w:rFonts w:ascii="Cambria" w:hAnsi="Cambria" w:cs="Calibri"/>
          <w:b/>
          <w:bCs/>
          <w:iCs/>
        </w:rPr>
        <w:t xml:space="preserve">M </w:t>
      </w:r>
      <w:r w:rsidRPr="008D3C54">
        <w:rPr>
          <w:rFonts w:ascii="Cambria" w:hAnsi="Cambria" w:cs="Calibri"/>
          <w:b/>
          <w:bCs/>
          <w:iCs/>
        </w:rPr>
        <w:t>1.2</w:t>
      </w:r>
    </w:p>
    <w:p w14:paraId="56218093" w14:textId="77777777" w:rsidR="00E55161" w:rsidRPr="008D3C54" w:rsidRDefault="00E55161"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themeColor="text1"/>
          <w:lang w:eastAsia="en-US"/>
        </w:rPr>
      </w:pPr>
      <w:r w:rsidRPr="008D3C54">
        <w:rPr>
          <w:rFonts w:ascii="Cambria" w:hAnsi="Cambria" w:cs="Calibri"/>
          <w:b/>
          <w:bCs/>
          <w:iCs/>
          <w:color w:val="000000" w:themeColor="text1"/>
        </w:rPr>
        <w:t xml:space="preserve">Matière </w:t>
      </w:r>
      <w:r w:rsidR="00DE7F0C" w:rsidRPr="008D3C54">
        <w:rPr>
          <w:rFonts w:ascii="Cambria" w:hAnsi="Cambria" w:cs="Calibri"/>
          <w:b/>
          <w:bCs/>
          <w:iCs/>
          <w:color w:val="000000" w:themeColor="text1"/>
        </w:rPr>
        <w:t>2</w:t>
      </w:r>
      <w:r w:rsidRPr="008D3C54">
        <w:rPr>
          <w:rFonts w:ascii="Cambria" w:hAnsi="Cambria" w:cs="Calibri"/>
          <w:b/>
          <w:bCs/>
          <w:iCs/>
          <w:color w:val="000000" w:themeColor="text1"/>
        </w:rPr>
        <w:t xml:space="preserve">: </w:t>
      </w:r>
      <w:r w:rsidR="005A380C" w:rsidRPr="008D3C54">
        <w:rPr>
          <w:rFonts w:ascii="Cambria" w:eastAsia="Calibri" w:hAnsi="Cambria" w:cs="Calibri"/>
          <w:b/>
          <w:bCs/>
          <w:color w:val="000000" w:themeColor="text1"/>
          <w:lang w:eastAsia="en-US"/>
        </w:rPr>
        <w:t>TP C</w:t>
      </w:r>
      <w:r w:rsidRPr="008D3C54">
        <w:rPr>
          <w:rFonts w:ascii="Cambria" w:eastAsia="Calibri" w:hAnsi="Cambria" w:cs="Calibri"/>
          <w:b/>
          <w:bCs/>
          <w:color w:val="000000" w:themeColor="text1"/>
          <w:lang w:eastAsia="en-US"/>
        </w:rPr>
        <w:t>onversion</w:t>
      </w:r>
    </w:p>
    <w:p w14:paraId="5E4E5E78" w14:textId="77777777" w:rsidR="00E55161" w:rsidRPr="008D3C54" w:rsidRDefault="00E55161"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8D3C54">
        <w:rPr>
          <w:rFonts w:ascii="Cambria" w:eastAsia="Calibri" w:hAnsi="Cambria" w:cs="Arial"/>
          <w:b/>
          <w:bCs/>
          <w:color w:val="000000" w:themeColor="text1"/>
          <w:lang w:eastAsia="en-US"/>
        </w:rPr>
        <w:t xml:space="preserve">VHS: </w:t>
      </w:r>
      <w:r w:rsidR="00DE7F0C" w:rsidRPr="008D3C54">
        <w:rPr>
          <w:rFonts w:ascii="Cambria" w:eastAsia="Calibri" w:hAnsi="Cambria" w:cs="Arial"/>
          <w:b/>
          <w:bCs/>
          <w:color w:val="000000" w:themeColor="text1"/>
          <w:lang w:eastAsia="en-US"/>
        </w:rPr>
        <w:t>22</w:t>
      </w:r>
      <w:r w:rsidRPr="008D3C54">
        <w:rPr>
          <w:rFonts w:ascii="Cambria" w:eastAsia="Calibri" w:hAnsi="Cambria" w:cs="Arial"/>
          <w:b/>
          <w:bCs/>
          <w:color w:val="000000" w:themeColor="text1"/>
          <w:lang w:eastAsia="en-US"/>
        </w:rPr>
        <w:t>h30 (</w:t>
      </w:r>
      <w:r w:rsidR="00DE7F0C" w:rsidRPr="008D3C54">
        <w:rPr>
          <w:rFonts w:ascii="Cambria" w:eastAsia="Calibri" w:hAnsi="Cambria" w:cs="Arial"/>
          <w:b/>
          <w:bCs/>
          <w:color w:val="000000" w:themeColor="text1"/>
          <w:lang w:eastAsia="en-US"/>
        </w:rPr>
        <w:t>TP</w:t>
      </w:r>
      <w:r w:rsidR="00B11455" w:rsidRPr="008D3C54">
        <w:rPr>
          <w:rFonts w:ascii="Cambria" w:eastAsia="Calibri" w:hAnsi="Cambria" w:cs="Arial"/>
          <w:b/>
          <w:bCs/>
          <w:color w:val="000000" w:themeColor="text1"/>
          <w:lang w:eastAsia="en-US"/>
        </w:rPr>
        <w:t xml:space="preserve"> : </w:t>
      </w:r>
      <w:r w:rsidRPr="008D3C54">
        <w:rPr>
          <w:rFonts w:ascii="Cambria" w:eastAsia="Calibri" w:hAnsi="Cambria" w:cs="Arial"/>
          <w:b/>
          <w:bCs/>
          <w:color w:val="000000" w:themeColor="text1"/>
          <w:lang w:eastAsia="en-US"/>
        </w:rPr>
        <w:t>1h30)</w:t>
      </w:r>
    </w:p>
    <w:p w14:paraId="7F8AFDFA" w14:textId="77777777" w:rsidR="00E55161" w:rsidRPr="008D3C54" w:rsidRDefault="00E55161"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 xml:space="preserve">Crédits: </w:t>
      </w:r>
      <w:r w:rsidR="00DE7F0C" w:rsidRPr="008D3C54">
        <w:rPr>
          <w:rFonts w:ascii="Cambria" w:hAnsi="Cambria" w:cs="Calibri"/>
          <w:b/>
          <w:bCs/>
          <w:iCs/>
        </w:rPr>
        <w:t>2</w:t>
      </w:r>
    </w:p>
    <w:p w14:paraId="123E5E9A" w14:textId="77777777" w:rsidR="00E55161" w:rsidRPr="008D3C54" w:rsidRDefault="00E55161" w:rsidP="008D3C54">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D3C54">
        <w:rPr>
          <w:rFonts w:ascii="Cambria" w:hAnsi="Cambria" w:cs="Calibri"/>
          <w:b/>
          <w:bCs/>
          <w:iCs/>
        </w:rPr>
        <w:t xml:space="preserve">Coefficient: </w:t>
      </w:r>
      <w:r w:rsidR="00DE7F0C" w:rsidRPr="008D3C54">
        <w:rPr>
          <w:rFonts w:ascii="Cambria" w:hAnsi="Cambria" w:cs="Calibri"/>
          <w:b/>
          <w:bCs/>
          <w:iCs/>
        </w:rPr>
        <w:t>1</w:t>
      </w:r>
    </w:p>
    <w:p w14:paraId="7DBFFA4E" w14:textId="77777777" w:rsidR="00E55161" w:rsidRPr="008D3C54" w:rsidRDefault="00E55161" w:rsidP="008D3C54">
      <w:pPr>
        <w:spacing w:before="120"/>
        <w:jc w:val="both"/>
        <w:rPr>
          <w:rFonts w:ascii="Cambria" w:hAnsi="Cambria" w:cs="Calibri"/>
          <w:b/>
        </w:rPr>
      </w:pPr>
    </w:p>
    <w:p w14:paraId="48F283A9" w14:textId="77777777" w:rsidR="00E55161" w:rsidRPr="008D3C54" w:rsidRDefault="00E55161" w:rsidP="008D3C54">
      <w:pPr>
        <w:jc w:val="both"/>
        <w:rPr>
          <w:rFonts w:ascii="Cambria" w:hAnsi="Cambria" w:cs="Calibri"/>
          <w:i/>
          <w:u w:val="thick" w:color="F79646"/>
        </w:rPr>
      </w:pPr>
      <w:r w:rsidRPr="008D3C54">
        <w:rPr>
          <w:rFonts w:ascii="Cambria" w:hAnsi="Cambria" w:cs="Calibri"/>
          <w:b/>
          <w:u w:val="thick" w:color="F79646"/>
        </w:rPr>
        <w:t>Objectifs de l’enseignement:</w:t>
      </w:r>
    </w:p>
    <w:p w14:paraId="1AB1D804" w14:textId="77777777" w:rsidR="00576E84" w:rsidRPr="008D3C54" w:rsidRDefault="00576E84" w:rsidP="008D3C54">
      <w:pPr>
        <w:jc w:val="both"/>
        <w:rPr>
          <w:rFonts w:ascii="Cambria" w:eastAsia="Times New Roman" w:hAnsi="Cambria"/>
          <w:lang w:eastAsia="fr-FR"/>
        </w:rPr>
      </w:pPr>
      <w:r w:rsidRPr="008D3C54">
        <w:rPr>
          <w:rFonts w:ascii="Cambria" w:eastAsia="Times New Roman" w:hAnsi="Cambria"/>
          <w:lang w:eastAsia="fr-FR"/>
        </w:rPr>
        <w:t>Acquérir des connaissances sur l’origine et l’utilisation actuelle des filières des énergies solaires et éoliennes.Comprendre et mettre à l’épreuve le fonctionnement d’une installation solaire et/ou éolienne, à travers l’observation de leur comportement et la quantification de leurs performances.</w:t>
      </w:r>
      <w:r w:rsidR="002C3190" w:rsidRPr="008D3C54">
        <w:rPr>
          <w:rFonts w:ascii="Cambria" w:hAnsi="Cambria"/>
        </w:rPr>
        <w:t>Expérimenter la caractérisation électrique PV et le comportement d’une cellule solaire en fonction des paramètres physiques et dimensionnelles et d’autre part cette matière a également pour objectifs de permettre à l’étudiant de pouvoir mesurer les caractéristiques des composants d’un système photovoltaïques sous différentes conditions climatiques et dans différentes situations pratiques.</w:t>
      </w:r>
    </w:p>
    <w:p w14:paraId="33B8E154" w14:textId="77777777" w:rsidR="00576E84" w:rsidRPr="008D3C54" w:rsidRDefault="00576E84" w:rsidP="008D3C54">
      <w:pPr>
        <w:jc w:val="both"/>
        <w:rPr>
          <w:rFonts w:ascii="Cambria" w:hAnsi="Cambria" w:cs="Calibri"/>
          <w:b/>
          <w:u w:val="thick" w:color="F79646"/>
        </w:rPr>
      </w:pPr>
    </w:p>
    <w:p w14:paraId="56A91F1E" w14:textId="77777777" w:rsidR="00E55161" w:rsidRPr="008D3C54" w:rsidRDefault="00E55161" w:rsidP="008D3C54">
      <w:pPr>
        <w:jc w:val="both"/>
        <w:rPr>
          <w:rFonts w:ascii="Cambria" w:hAnsi="Cambria" w:cs="Calibri"/>
          <w:i/>
          <w:u w:val="thick" w:color="F79646"/>
        </w:rPr>
      </w:pPr>
      <w:r w:rsidRPr="008D3C54">
        <w:rPr>
          <w:rFonts w:ascii="Cambria" w:hAnsi="Cambria" w:cs="Calibri"/>
          <w:b/>
          <w:u w:val="thick" w:color="F79646"/>
        </w:rPr>
        <w:t xml:space="preserve">Connaissances préalables recommandées: </w:t>
      </w:r>
    </w:p>
    <w:p w14:paraId="311BA64E" w14:textId="77777777" w:rsidR="00E55161" w:rsidRPr="008D3C54" w:rsidRDefault="00E55161" w:rsidP="008D3C54">
      <w:pPr>
        <w:jc w:val="both"/>
        <w:rPr>
          <w:rFonts w:ascii="Cambria" w:hAnsi="Cambria" w:cs="Calibri"/>
          <w:iCs/>
        </w:rPr>
      </w:pPr>
    </w:p>
    <w:p w14:paraId="0CC7C11A" w14:textId="77777777" w:rsidR="00E55161" w:rsidRPr="008D3C54" w:rsidRDefault="00E55161" w:rsidP="008D3C54">
      <w:pPr>
        <w:jc w:val="both"/>
        <w:rPr>
          <w:rFonts w:ascii="Cambria" w:hAnsi="Cambria" w:cs="Calibri"/>
          <w:b/>
          <w:u w:val="thick" w:color="F79646"/>
        </w:rPr>
      </w:pPr>
      <w:r w:rsidRPr="008D3C54">
        <w:rPr>
          <w:rFonts w:ascii="Cambria" w:hAnsi="Cambria" w:cs="Calibri"/>
          <w:b/>
          <w:u w:val="thick" w:color="F79646"/>
        </w:rPr>
        <w:t>Contenu de la matière: </w:t>
      </w:r>
    </w:p>
    <w:p w14:paraId="6647AFDA" w14:textId="77777777" w:rsidR="00E55161" w:rsidRPr="008D3C54" w:rsidRDefault="00E55161" w:rsidP="008D3C54">
      <w:pPr>
        <w:jc w:val="both"/>
        <w:rPr>
          <w:rFonts w:ascii="Cambria" w:hAnsi="Cambria" w:cs="Calibri"/>
          <w:b/>
          <w:u w:val="thick" w:color="F79646"/>
        </w:rPr>
      </w:pPr>
    </w:p>
    <w:p w14:paraId="67321AE1" w14:textId="77777777" w:rsidR="00EB684A" w:rsidRPr="008D3C54" w:rsidRDefault="00EB684A" w:rsidP="008D3C54">
      <w:pPr>
        <w:jc w:val="both"/>
        <w:rPr>
          <w:rFonts w:ascii="Cambria" w:eastAsia="Times New Roman" w:hAnsi="Cambria"/>
          <w:b/>
          <w:bCs/>
          <w:lang w:eastAsia="fr-FR"/>
        </w:rPr>
      </w:pPr>
      <w:r w:rsidRPr="008D3C54">
        <w:rPr>
          <w:rFonts w:ascii="Cambria" w:hAnsi="Cambria" w:cs="Arial"/>
          <w:b/>
        </w:rPr>
        <w:t xml:space="preserve">Partie I: </w:t>
      </w:r>
      <w:r w:rsidRPr="008D3C54">
        <w:rPr>
          <w:rFonts w:ascii="Cambria" w:eastAsia="Times New Roman" w:hAnsi="Cambria"/>
          <w:b/>
          <w:bCs/>
          <w:lang w:eastAsia="fr-FR"/>
        </w:rPr>
        <w:t>Energie SOLAIRE PV</w:t>
      </w:r>
      <w:r w:rsidRPr="008D3C54">
        <w:rPr>
          <w:rFonts w:ascii="Cambria" w:eastAsia="Times New Roman" w:hAnsi="Cambria"/>
          <w:i/>
          <w:iCs/>
          <w:lang w:eastAsia="fr-FR"/>
        </w:rPr>
        <w:t xml:space="preserve"> (2 TP au mini. selon les moyens disponibles)</w:t>
      </w:r>
      <w:r w:rsidR="00B11455" w:rsidRPr="008D3C54">
        <w:rPr>
          <w:rFonts w:ascii="Cambria" w:eastAsia="Times New Roman" w:hAnsi="Cambria"/>
          <w:b/>
          <w:bCs/>
          <w:lang w:eastAsia="fr-FR"/>
        </w:rPr>
        <w:tab/>
        <w:t>(</w:t>
      </w:r>
      <w:r w:rsidR="00074EF2" w:rsidRPr="008D3C54">
        <w:rPr>
          <w:rFonts w:ascii="Cambria" w:eastAsia="Times New Roman" w:hAnsi="Cambria"/>
          <w:b/>
          <w:bCs/>
          <w:lang w:eastAsia="fr-FR"/>
        </w:rPr>
        <w:t>8</w:t>
      </w:r>
      <w:r w:rsidRPr="008D3C54">
        <w:rPr>
          <w:rFonts w:ascii="Cambria" w:eastAsia="Times New Roman" w:hAnsi="Cambria"/>
          <w:b/>
          <w:bCs/>
          <w:lang w:eastAsia="fr-FR"/>
        </w:rPr>
        <w:t>semaines)</w:t>
      </w:r>
    </w:p>
    <w:p w14:paraId="083E1E08" w14:textId="77777777" w:rsidR="00576E84" w:rsidRPr="008D3C54" w:rsidRDefault="00063915" w:rsidP="00BB61B2">
      <w:pPr>
        <w:pStyle w:val="Paragraphedeliste"/>
        <w:numPr>
          <w:ilvl w:val="0"/>
          <w:numId w:val="33"/>
        </w:numPr>
        <w:ind w:left="851"/>
        <w:jc w:val="both"/>
        <w:rPr>
          <w:rFonts w:ascii="Cambria" w:eastAsia="Times New Roman" w:hAnsi="Cambria"/>
          <w:lang w:eastAsia="fr-FR"/>
        </w:rPr>
      </w:pPr>
      <w:r w:rsidRPr="008D3C54">
        <w:rPr>
          <w:rFonts w:ascii="Cambria" w:eastAsia="Times New Roman" w:hAnsi="Cambria"/>
          <w:b/>
          <w:bCs/>
          <w:u w:val="single"/>
          <w:lang w:eastAsia="fr-FR"/>
        </w:rPr>
        <w:t>Rappels</w:t>
      </w:r>
      <w:r w:rsidR="00EB684A" w:rsidRPr="008D3C54">
        <w:rPr>
          <w:rFonts w:ascii="Cambria" w:eastAsia="Times New Roman" w:hAnsi="Cambria"/>
          <w:b/>
          <w:bCs/>
          <w:lang w:eastAsia="fr-FR"/>
        </w:rPr>
        <w:t>: ELECTRONIQUE DE PUISSANCE </w:t>
      </w:r>
      <w:r w:rsidRPr="008D3C54">
        <w:rPr>
          <w:rFonts w:ascii="Cambria" w:eastAsia="Times New Roman" w:hAnsi="Cambria"/>
          <w:b/>
          <w:bCs/>
          <w:u w:val="single"/>
          <w:lang w:eastAsia="fr-FR"/>
        </w:rPr>
        <w:t>:</w:t>
      </w:r>
      <w:r w:rsidR="00576E84" w:rsidRPr="008D3C54">
        <w:rPr>
          <w:rFonts w:ascii="Cambria" w:eastAsia="Times New Roman" w:hAnsi="Cambria"/>
          <w:lang w:eastAsia="fr-FR"/>
        </w:rPr>
        <w:t>Définitions des différents types de commutations dans les convertisseurs statiques,Méthodes de conceptions et d’analyse des convertisseurs statiques à commutation à commutation naturelle,Méthodes de conceptions et d’analyses des convertisseurs à commutation forcée,Qualité d’énergie des convertisseurs statiques,</w:t>
      </w:r>
    </w:p>
    <w:p w14:paraId="5212C8C9" w14:textId="77777777" w:rsidR="00576E84" w:rsidRPr="008D3C54" w:rsidRDefault="00576E84" w:rsidP="008D3C54">
      <w:pPr>
        <w:pStyle w:val="Paragraphedeliste"/>
        <w:ind w:left="851"/>
        <w:jc w:val="both"/>
        <w:rPr>
          <w:rFonts w:ascii="Cambria" w:eastAsia="Times New Roman" w:hAnsi="Cambria"/>
          <w:lang w:eastAsia="fr-FR"/>
        </w:rPr>
      </w:pPr>
      <w:r w:rsidRPr="008D3C54">
        <w:rPr>
          <w:rFonts w:ascii="Cambria" w:eastAsia="Times New Roman" w:hAnsi="Cambria"/>
          <w:lang w:eastAsia="fr-FR"/>
        </w:rPr>
        <w:t>Simulation numériques de convertisseurs statiques</w:t>
      </w:r>
    </w:p>
    <w:p w14:paraId="35ADA37B" w14:textId="77777777" w:rsidR="00B11455" w:rsidRPr="008D3C54" w:rsidRDefault="00B11455" w:rsidP="008D3C54">
      <w:pPr>
        <w:pStyle w:val="Paragraphedeliste"/>
        <w:ind w:left="851"/>
        <w:jc w:val="both"/>
        <w:rPr>
          <w:rFonts w:ascii="Cambria" w:eastAsia="Times New Roman" w:hAnsi="Cambria"/>
          <w:lang w:eastAsia="fr-FR"/>
        </w:rPr>
      </w:pPr>
    </w:p>
    <w:p w14:paraId="61658511" w14:textId="77777777" w:rsidR="00074EF2" w:rsidRPr="008D3C54" w:rsidRDefault="00EB684A" w:rsidP="00BB61B2">
      <w:pPr>
        <w:pStyle w:val="Paragraphedeliste"/>
        <w:numPr>
          <w:ilvl w:val="0"/>
          <w:numId w:val="33"/>
        </w:numPr>
        <w:ind w:left="851"/>
        <w:jc w:val="both"/>
        <w:rPr>
          <w:rFonts w:ascii="Cambria" w:eastAsia="Times New Roman" w:hAnsi="Cambria"/>
          <w:lang w:eastAsia="fr-FR"/>
        </w:rPr>
      </w:pPr>
      <w:r w:rsidRPr="008D3C54">
        <w:rPr>
          <w:rFonts w:ascii="Cambria" w:eastAsia="Times New Roman" w:hAnsi="Cambria"/>
          <w:b/>
          <w:bCs/>
          <w:u w:val="single"/>
          <w:lang w:eastAsia="fr-FR"/>
        </w:rPr>
        <w:t>Travaux Pratiques;</w:t>
      </w:r>
    </w:p>
    <w:p w14:paraId="0EAEBFC9" w14:textId="77777777" w:rsidR="002C3190" w:rsidRPr="008D3C54" w:rsidRDefault="00063915" w:rsidP="00BB61B2">
      <w:pPr>
        <w:pStyle w:val="Paragraphedeliste"/>
        <w:numPr>
          <w:ilvl w:val="0"/>
          <w:numId w:val="33"/>
        </w:numPr>
        <w:jc w:val="both"/>
        <w:rPr>
          <w:rFonts w:ascii="Cambria" w:hAnsi="Cambria" w:cstheme="majorBidi"/>
          <w:b/>
          <w:bCs/>
          <w:color w:val="000000" w:themeColor="text1"/>
        </w:rPr>
      </w:pPr>
      <w:r w:rsidRPr="008D3C54">
        <w:rPr>
          <w:rFonts w:ascii="Cambria" w:hAnsi="Cambria" w:cstheme="majorBidi"/>
          <w:b/>
          <w:bCs/>
          <w:color w:val="000000" w:themeColor="text1"/>
        </w:rPr>
        <w:t>T</w:t>
      </w:r>
      <w:r w:rsidR="00B11455" w:rsidRPr="008D3C54">
        <w:rPr>
          <w:rFonts w:ascii="Cambria" w:hAnsi="Cambria" w:cstheme="majorBidi"/>
          <w:b/>
          <w:bCs/>
          <w:color w:val="000000" w:themeColor="text1"/>
        </w:rPr>
        <w:t>P</w:t>
      </w:r>
      <w:r w:rsidRPr="008D3C54">
        <w:rPr>
          <w:rFonts w:ascii="Cambria" w:hAnsi="Cambria" w:cstheme="majorBidi"/>
          <w:b/>
          <w:bCs/>
          <w:color w:val="000000" w:themeColor="text1"/>
        </w:rPr>
        <w:t>1:</w:t>
      </w:r>
      <w:r w:rsidR="002C3190" w:rsidRPr="008D3C54">
        <w:rPr>
          <w:rFonts w:ascii="Cambria" w:hAnsi="Cambria" w:cstheme="majorBidi"/>
          <w:color w:val="000000" w:themeColor="text1"/>
        </w:rPr>
        <w:t xml:space="preserve"> Caractérisation électrique de modules Photovoltaïques </w:t>
      </w:r>
      <w:r w:rsidR="002C3190" w:rsidRPr="008D3C54">
        <w:rPr>
          <w:rFonts w:ascii="Cambria" w:hAnsi="Cambria" w:cstheme="majorBidi"/>
          <w:color w:val="000000" w:themeColor="text1"/>
          <w:kern w:val="36"/>
        </w:rPr>
        <w:t xml:space="preserve">sous conditions </w:t>
      </w:r>
      <w:r w:rsidR="002C3190" w:rsidRPr="008D3C54">
        <w:rPr>
          <w:rFonts w:ascii="Cambria" w:hAnsi="Cambria" w:cstheme="majorBidi"/>
          <w:color w:val="000000" w:themeColor="text1"/>
        </w:rPr>
        <w:t>climatiques normales (module totalement éclairé) (simulation et/ou expérimental)</w:t>
      </w:r>
      <w:r w:rsidR="00B11455" w:rsidRPr="008D3C54">
        <w:rPr>
          <w:rFonts w:ascii="Cambria" w:hAnsi="Cambria" w:cstheme="majorBidi"/>
          <w:color w:val="000000" w:themeColor="text1"/>
        </w:rPr>
        <w:t>.</w:t>
      </w:r>
    </w:p>
    <w:p w14:paraId="610036FE" w14:textId="77777777" w:rsidR="002C3190" w:rsidRPr="008D3C54" w:rsidRDefault="00063915" w:rsidP="00BB61B2">
      <w:pPr>
        <w:pStyle w:val="Paragraphedeliste"/>
        <w:numPr>
          <w:ilvl w:val="0"/>
          <w:numId w:val="33"/>
        </w:numPr>
        <w:jc w:val="both"/>
        <w:rPr>
          <w:rFonts w:ascii="Cambria" w:hAnsi="Cambria" w:cstheme="majorBidi"/>
          <w:color w:val="000000" w:themeColor="text1"/>
        </w:rPr>
      </w:pPr>
      <w:r w:rsidRPr="008D3C54">
        <w:rPr>
          <w:rFonts w:ascii="Cambria" w:hAnsi="Cambria" w:cstheme="majorBidi"/>
          <w:b/>
          <w:bCs/>
          <w:color w:val="000000" w:themeColor="text1"/>
        </w:rPr>
        <w:t>TP2:</w:t>
      </w:r>
      <w:r w:rsidR="002C3190" w:rsidRPr="008D3C54">
        <w:rPr>
          <w:rFonts w:ascii="Cambria" w:hAnsi="Cambria" w:cstheme="majorBidi"/>
          <w:color w:val="000000" w:themeColor="text1"/>
        </w:rPr>
        <w:t xml:space="preserve"> Caractérisation électrique de modules Photovoltaïques) sous l’effet de l’ombrage et Compréhension du rôle des diodes By-Pass (simulation et/ou expérimental)</w:t>
      </w:r>
      <w:r w:rsidR="00B11455" w:rsidRPr="008D3C54">
        <w:rPr>
          <w:rFonts w:ascii="Cambria" w:hAnsi="Cambria" w:cstheme="majorBidi"/>
          <w:color w:val="000000" w:themeColor="text1"/>
        </w:rPr>
        <w:t>.</w:t>
      </w:r>
    </w:p>
    <w:p w14:paraId="604A9838" w14:textId="77777777" w:rsidR="002C3190" w:rsidRPr="008D3C54" w:rsidRDefault="00063915" w:rsidP="00BB61B2">
      <w:pPr>
        <w:pStyle w:val="Paragraphedeliste"/>
        <w:numPr>
          <w:ilvl w:val="0"/>
          <w:numId w:val="33"/>
        </w:numPr>
        <w:jc w:val="both"/>
        <w:rPr>
          <w:rFonts w:ascii="Cambria" w:hAnsi="Cambria" w:cstheme="majorBidi"/>
          <w:color w:val="000000" w:themeColor="text1"/>
        </w:rPr>
      </w:pPr>
      <w:r w:rsidRPr="008D3C54">
        <w:rPr>
          <w:rFonts w:ascii="Cambria" w:hAnsi="Cambria" w:cstheme="majorBidi"/>
          <w:b/>
          <w:bCs/>
          <w:color w:val="000000" w:themeColor="text1"/>
        </w:rPr>
        <w:t>TP3:</w:t>
      </w:r>
      <w:r w:rsidR="002C3190" w:rsidRPr="008D3C54">
        <w:rPr>
          <w:rFonts w:ascii="Cambria" w:hAnsi="Cambria" w:cstheme="majorBidi"/>
          <w:color w:val="000000" w:themeColor="text1"/>
        </w:rPr>
        <w:t xml:space="preserve"> Etude d’</w:t>
      </w:r>
      <w:r w:rsidR="00B11455" w:rsidRPr="008D3C54">
        <w:rPr>
          <w:rFonts w:ascii="Cambria" w:hAnsi="Cambria" w:cstheme="majorBidi"/>
          <w:color w:val="000000" w:themeColor="text1"/>
        </w:rPr>
        <w:t xml:space="preserve">un système Photovoltaïque avec </w:t>
      </w:r>
      <w:r w:rsidR="002C3190" w:rsidRPr="008D3C54">
        <w:rPr>
          <w:rFonts w:ascii="Cambria" w:hAnsi="Cambria" w:cstheme="majorBidi"/>
          <w:color w:val="000000" w:themeColor="text1"/>
        </w:rPr>
        <w:t>stockage et sans stockage (simulation et/ou expérimental)</w:t>
      </w:r>
      <w:r w:rsidR="00B11455" w:rsidRPr="008D3C54">
        <w:rPr>
          <w:rFonts w:ascii="Cambria" w:hAnsi="Cambria" w:cstheme="majorBidi"/>
          <w:color w:val="000000" w:themeColor="text1"/>
        </w:rPr>
        <w:t>.</w:t>
      </w:r>
    </w:p>
    <w:p w14:paraId="28BE9667" w14:textId="77777777" w:rsidR="002C3190" w:rsidRPr="008D3C54" w:rsidRDefault="00063915" w:rsidP="00BB61B2">
      <w:pPr>
        <w:pStyle w:val="Paragraphedeliste"/>
        <w:numPr>
          <w:ilvl w:val="0"/>
          <w:numId w:val="33"/>
        </w:numPr>
        <w:jc w:val="both"/>
        <w:rPr>
          <w:rFonts w:ascii="Cambria" w:eastAsia="Times New Roman" w:hAnsi="Cambria"/>
          <w:color w:val="000000" w:themeColor="text1"/>
          <w:lang w:eastAsia="fr-FR"/>
        </w:rPr>
      </w:pPr>
      <w:r w:rsidRPr="008D3C54">
        <w:rPr>
          <w:rFonts w:ascii="Cambria" w:hAnsi="Cambria" w:cstheme="majorBidi"/>
          <w:b/>
          <w:bCs/>
          <w:color w:val="000000" w:themeColor="text1"/>
        </w:rPr>
        <w:t>TP4</w:t>
      </w:r>
      <w:r w:rsidR="00EB684A" w:rsidRPr="008D3C54">
        <w:rPr>
          <w:rFonts w:ascii="Cambria" w:hAnsi="Cambria" w:cstheme="majorBidi"/>
          <w:b/>
          <w:bCs/>
          <w:color w:val="000000" w:themeColor="text1"/>
        </w:rPr>
        <w:t>:</w:t>
      </w:r>
      <w:r w:rsidR="00EB684A" w:rsidRPr="008D3C54">
        <w:rPr>
          <w:rFonts w:ascii="Cambria" w:hAnsi="Cambria" w:cstheme="majorBidi"/>
          <w:color w:val="000000" w:themeColor="text1"/>
        </w:rPr>
        <w:t xml:space="preserve"> Etude</w:t>
      </w:r>
      <w:r w:rsidR="002C3190" w:rsidRPr="008D3C54">
        <w:rPr>
          <w:rFonts w:ascii="Cambria" w:hAnsi="Cambria" w:cstheme="majorBidi"/>
          <w:color w:val="000000" w:themeColor="text1"/>
        </w:rPr>
        <w:t xml:space="preserve"> d’un système de pompage photovoltaïque (au fil du soleil, et/ou avec stockage.  (Simulation et/ou expérimental</w:t>
      </w:r>
      <w:r w:rsidR="00B11455" w:rsidRPr="008D3C54">
        <w:rPr>
          <w:rFonts w:ascii="Cambria" w:hAnsi="Cambria" w:cstheme="majorBidi"/>
          <w:color w:val="000000" w:themeColor="text1"/>
        </w:rPr>
        <w:t>.</w:t>
      </w:r>
    </w:p>
    <w:p w14:paraId="329CC323" w14:textId="77777777" w:rsidR="002C3190" w:rsidRPr="008D3C54" w:rsidRDefault="002C3190" w:rsidP="008D3C54">
      <w:pPr>
        <w:jc w:val="both"/>
        <w:rPr>
          <w:rFonts w:ascii="Cambria" w:eastAsia="Times New Roman" w:hAnsi="Cambria"/>
          <w:lang w:eastAsia="fr-FR"/>
        </w:rPr>
      </w:pPr>
    </w:p>
    <w:p w14:paraId="42F6E7C3" w14:textId="77777777" w:rsidR="00576E84" w:rsidRPr="008D3C54" w:rsidRDefault="00EB684A" w:rsidP="008D3C54">
      <w:pPr>
        <w:rPr>
          <w:rFonts w:ascii="Cambria" w:hAnsi="Cambria" w:cs="Arial"/>
          <w:b/>
        </w:rPr>
      </w:pPr>
      <w:r w:rsidRPr="008D3C54">
        <w:rPr>
          <w:rFonts w:ascii="Cambria" w:hAnsi="Cambria" w:cs="Arial"/>
          <w:b/>
        </w:rPr>
        <w:t xml:space="preserve">Partie II: </w:t>
      </w:r>
      <w:r w:rsidR="00063915" w:rsidRPr="008D3C54">
        <w:rPr>
          <w:rFonts w:ascii="Cambria" w:hAnsi="Cambria" w:cs="Arial"/>
          <w:b/>
        </w:rPr>
        <w:t xml:space="preserve">Energie </w:t>
      </w:r>
      <w:r w:rsidR="00404B83" w:rsidRPr="008D3C54">
        <w:rPr>
          <w:rFonts w:ascii="Cambria" w:hAnsi="Cambria" w:cs="Arial"/>
          <w:b/>
        </w:rPr>
        <w:t>EOLIEN</w:t>
      </w:r>
      <w:r w:rsidR="00063915" w:rsidRPr="008D3C54">
        <w:rPr>
          <w:rFonts w:ascii="Cambria" w:hAnsi="Cambria" w:cs="Arial"/>
          <w:b/>
        </w:rPr>
        <w:t xml:space="preserve">NE </w:t>
      </w:r>
      <w:r w:rsidR="00063915" w:rsidRPr="008D3C54">
        <w:rPr>
          <w:rFonts w:ascii="Cambria" w:eastAsia="Times New Roman" w:hAnsi="Cambria"/>
          <w:i/>
          <w:iCs/>
          <w:lang w:eastAsia="fr-FR"/>
        </w:rPr>
        <w:t>(2 TP au mini</w:t>
      </w:r>
      <w:r w:rsidRPr="008D3C54">
        <w:rPr>
          <w:rFonts w:ascii="Cambria" w:eastAsia="Times New Roman" w:hAnsi="Cambria"/>
          <w:i/>
          <w:iCs/>
          <w:lang w:eastAsia="fr-FR"/>
        </w:rPr>
        <w:t>.</w:t>
      </w:r>
      <w:r w:rsidR="00063915" w:rsidRPr="008D3C54">
        <w:rPr>
          <w:rFonts w:ascii="Cambria" w:eastAsia="Times New Roman" w:hAnsi="Cambria"/>
          <w:i/>
          <w:iCs/>
          <w:lang w:eastAsia="fr-FR"/>
        </w:rPr>
        <w:t xml:space="preserve"> selon les moyens disponibles)</w:t>
      </w:r>
      <w:r w:rsidR="00B11455" w:rsidRPr="008D3C54">
        <w:rPr>
          <w:rFonts w:ascii="Cambria" w:eastAsia="Times New Roman" w:hAnsi="Cambria"/>
          <w:i/>
          <w:iCs/>
          <w:lang w:eastAsia="fr-FR"/>
        </w:rPr>
        <w:tab/>
      </w:r>
      <w:r w:rsidR="00B11455" w:rsidRPr="008D3C54">
        <w:rPr>
          <w:rFonts w:ascii="Cambria" w:eastAsia="Times New Roman" w:hAnsi="Cambria"/>
          <w:b/>
          <w:bCs/>
          <w:lang w:eastAsia="fr-FR"/>
        </w:rPr>
        <w:t>(</w:t>
      </w:r>
      <w:r w:rsidR="00074EF2" w:rsidRPr="008D3C54">
        <w:rPr>
          <w:rFonts w:ascii="Cambria" w:eastAsia="Times New Roman" w:hAnsi="Cambria"/>
          <w:b/>
          <w:bCs/>
          <w:lang w:eastAsia="fr-FR"/>
        </w:rPr>
        <w:t>7</w:t>
      </w:r>
      <w:r w:rsidR="00404B83" w:rsidRPr="008D3C54">
        <w:rPr>
          <w:rFonts w:ascii="Cambria" w:eastAsia="Times New Roman" w:hAnsi="Cambria"/>
          <w:b/>
          <w:bCs/>
          <w:lang w:eastAsia="fr-FR"/>
        </w:rPr>
        <w:t>semaines)</w:t>
      </w:r>
    </w:p>
    <w:p w14:paraId="1525F9B6" w14:textId="77777777" w:rsidR="00576E84" w:rsidRPr="008D3C54" w:rsidRDefault="00063915" w:rsidP="00BB61B2">
      <w:pPr>
        <w:pStyle w:val="Paragraphedeliste"/>
        <w:numPr>
          <w:ilvl w:val="0"/>
          <w:numId w:val="33"/>
        </w:numPr>
        <w:ind w:left="851"/>
        <w:jc w:val="both"/>
        <w:rPr>
          <w:rFonts w:ascii="Cambria" w:eastAsia="Times New Roman" w:hAnsi="Cambria"/>
          <w:lang w:eastAsia="fr-FR"/>
        </w:rPr>
      </w:pPr>
      <w:r w:rsidRPr="008D3C54">
        <w:rPr>
          <w:rFonts w:ascii="Cambria" w:eastAsia="Times New Roman" w:hAnsi="Cambria"/>
          <w:b/>
          <w:bCs/>
          <w:u w:val="single"/>
          <w:lang w:eastAsia="fr-FR"/>
        </w:rPr>
        <w:t>Rappels:</w:t>
      </w:r>
      <w:r w:rsidR="00576E84" w:rsidRPr="008D3C54">
        <w:rPr>
          <w:rFonts w:ascii="Cambria" w:eastAsia="Times New Roman" w:hAnsi="Cambria"/>
          <w:lang w:eastAsia="fr-FR"/>
        </w:rPr>
        <w:t>Présentation Générale d’un Système Eolien,Notions de Puissance et méthodes</w:t>
      </w:r>
      <w:r w:rsidRPr="008D3C54">
        <w:rPr>
          <w:rFonts w:ascii="Cambria" w:eastAsia="Times New Roman" w:hAnsi="Cambria"/>
          <w:lang w:eastAsia="fr-FR"/>
        </w:rPr>
        <w:t xml:space="preserve"> de Quantification</w:t>
      </w:r>
      <w:r w:rsidR="00B11455" w:rsidRPr="008D3C54">
        <w:rPr>
          <w:rFonts w:ascii="Cambria" w:eastAsia="Times New Roman" w:hAnsi="Cambria"/>
          <w:lang w:eastAsia="fr-FR"/>
        </w:rPr>
        <w:t>.</w:t>
      </w:r>
    </w:p>
    <w:p w14:paraId="6CE974BC" w14:textId="77777777" w:rsidR="00063915" w:rsidRPr="008D3C54" w:rsidRDefault="00063915" w:rsidP="008D3C54">
      <w:pPr>
        <w:pStyle w:val="Paragraphedeliste"/>
        <w:ind w:left="851"/>
        <w:jc w:val="both"/>
        <w:rPr>
          <w:rFonts w:ascii="Cambria" w:eastAsia="Times New Roman" w:hAnsi="Cambria"/>
          <w:lang w:eastAsia="fr-FR"/>
        </w:rPr>
      </w:pPr>
    </w:p>
    <w:p w14:paraId="53304449" w14:textId="77777777" w:rsidR="00063915" w:rsidRPr="008D3C54" w:rsidRDefault="00063915" w:rsidP="00BB61B2">
      <w:pPr>
        <w:pStyle w:val="Paragraphedeliste"/>
        <w:numPr>
          <w:ilvl w:val="0"/>
          <w:numId w:val="33"/>
        </w:numPr>
        <w:ind w:left="851"/>
        <w:jc w:val="both"/>
        <w:rPr>
          <w:rFonts w:ascii="Cambria" w:eastAsia="Times New Roman" w:hAnsi="Cambria"/>
          <w:lang w:eastAsia="fr-FR"/>
        </w:rPr>
      </w:pPr>
      <w:r w:rsidRPr="008D3C54">
        <w:rPr>
          <w:rFonts w:ascii="Cambria" w:eastAsia="Times New Roman" w:hAnsi="Cambria"/>
          <w:b/>
          <w:bCs/>
          <w:u w:val="single"/>
          <w:lang w:eastAsia="fr-FR"/>
        </w:rPr>
        <w:t>Travaux Pratiques;</w:t>
      </w:r>
    </w:p>
    <w:p w14:paraId="7DB88540" w14:textId="77777777" w:rsidR="00063915" w:rsidRPr="008D3C54" w:rsidRDefault="00063915" w:rsidP="008D3C54">
      <w:pPr>
        <w:pStyle w:val="Paragraphedeliste"/>
        <w:rPr>
          <w:rFonts w:ascii="Cambria" w:eastAsia="Times New Roman" w:hAnsi="Cambria"/>
          <w:lang w:eastAsia="fr-FR"/>
        </w:rPr>
      </w:pPr>
    </w:p>
    <w:p w14:paraId="2ADCD533" w14:textId="77777777" w:rsidR="00063915" w:rsidRPr="008D3C54" w:rsidRDefault="00063915" w:rsidP="00BB61B2">
      <w:pPr>
        <w:pStyle w:val="Paragraphedeliste"/>
        <w:numPr>
          <w:ilvl w:val="0"/>
          <w:numId w:val="33"/>
        </w:numPr>
        <w:ind w:left="1560"/>
        <w:rPr>
          <w:rFonts w:ascii="Cambria" w:hAnsi="Cambria"/>
          <w:b/>
          <w:bCs/>
        </w:rPr>
      </w:pPr>
      <w:r w:rsidRPr="008D3C54">
        <w:rPr>
          <w:rFonts w:ascii="Cambria" w:eastAsia="Calibri" w:hAnsi="Cambria"/>
          <w:b/>
        </w:rPr>
        <w:t>TP1:</w:t>
      </w:r>
      <w:r w:rsidRPr="008D3C54">
        <w:rPr>
          <w:rFonts w:ascii="Cambria" w:hAnsi="Cambria"/>
        </w:rPr>
        <w:t>Modélisation et simulation du vent</w:t>
      </w:r>
      <w:r w:rsidR="00B11455" w:rsidRPr="008D3C54">
        <w:rPr>
          <w:rFonts w:ascii="Cambria" w:hAnsi="Cambria"/>
        </w:rPr>
        <w:t>.</w:t>
      </w:r>
    </w:p>
    <w:p w14:paraId="74EBBD32" w14:textId="77777777" w:rsidR="00063915" w:rsidRPr="008D3C54" w:rsidRDefault="00063915" w:rsidP="00BB61B2">
      <w:pPr>
        <w:pStyle w:val="Paragraphedeliste"/>
        <w:numPr>
          <w:ilvl w:val="0"/>
          <w:numId w:val="33"/>
        </w:numPr>
        <w:ind w:left="1560"/>
        <w:rPr>
          <w:rFonts w:ascii="Cambria" w:hAnsi="Cambria"/>
        </w:rPr>
      </w:pPr>
      <w:r w:rsidRPr="008D3C54">
        <w:rPr>
          <w:rFonts w:ascii="Cambria" w:eastAsia="Calibri" w:hAnsi="Cambria"/>
          <w:b/>
        </w:rPr>
        <w:t>TP2:</w:t>
      </w:r>
      <w:r w:rsidRPr="008D3C54">
        <w:rPr>
          <w:rFonts w:ascii="Cambria" w:hAnsi="Cambria"/>
        </w:rPr>
        <w:t>Modélisation et simulation d’une turbine éolienne</w:t>
      </w:r>
      <w:r w:rsidR="00B11455" w:rsidRPr="008D3C54">
        <w:rPr>
          <w:rFonts w:ascii="Cambria" w:hAnsi="Cambria"/>
        </w:rPr>
        <w:t>.</w:t>
      </w:r>
    </w:p>
    <w:p w14:paraId="12C625CC" w14:textId="77777777" w:rsidR="00063915" w:rsidRPr="008D3C54" w:rsidRDefault="00063915" w:rsidP="00BB61B2">
      <w:pPr>
        <w:pStyle w:val="Paragraphedeliste"/>
        <w:numPr>
          <w:ilvl w:val="0"/>
          <w:numId w:val="33"/>
        </w:numPr>
        <w:ind w:left="1560"/>
        <w:rPr>
          <w:rFonts w:ascii="Cambria" w:hAnsi="Cambria"/>
        </w:rPr>
      </w:pPr>
      <w:r w:rsidRPr="008D3C54">
        <w:rPr>
          <w:rFonts w:ascii="Cambria" w:hAnsi="Cambria"/>
          <w:b/>
          <w:bCs/>
        </w:rPr>
        <w:lastRenderedPageBreak/>
        <w:t>TP3</w:t>
      </w:r>
      <w:r w:rsidRPr="008D3C54">
        <w:rPr>
          <w:rFonts w:ascii="Cambria" w:hAnsi="Cambria"/>
        </w:rPr>
        <w:t>: Modélisationet simulation des convertisseurs de puissance utilisés dans l’ éolien (onduleur, redresseur).</w:t>
      </w:r>
    </w:p>
    <w:p w14:paraId="56A4B5AF" w14:textId="77777777" w:rsidR="00063915" w:rsidRPr="008D3C54" w:rsidRDefault="00063915" w:rsidP="00BB61B2">
      <w:pPr>
        <w:pStyle w:val="Paragraphedeliste"/>
        <w:numPr>
          <w:ilvl w:val="0"/>
          <w:numId w:val="33"/>
        </w:numPr>
        <w:ind w:left="1560"/>
        <w:rPr>
          <w:rFonts w:ascii="Cambria" w:hAnsi="Cambria"/>
        </w:rPr>
      </w:pPr>
      <w:r w:rsidRPr="008D3C54">
        <w:rPr>
          <w:rFonts w:ascii="Cambria" w:hAnsi="Cambria"/>
          <w:b/>
          <w:bCs/>
        </w:rPr>
        <w:t>TP4 </w:t>
      </w:r>
      <w:r w:rsidRPr="008D3C54">
        <w:rPr>
          <w:rFonts w:ascii="Cambria" w:hAnsi="Cambria"/>
        </w:rPr>
        <w:t>:Modélisationet simulation d’une chaîne de conversion éolienne</w:t>
      </w:r>
      <w:r w:rsidR="00B11455" w:rsidRPr="008D3C54">
        <w:rPr>
          <w:rFonts w:ascii="Cambria" w:hAnsi="Cambria"/>
        </w:rPr>
        <w:t>.</w:t>
      </w:r>
    </w:p>
    <w:p w14:paraId="07DAEBB8" w14:textId="77777777" w:rsidR="00063915" w:rsidRPr="008D3C54" w:rsidRDefault="00063915" w:rsidP="008D3C54">
      <w:pPr>
        <w:pStyle w:val="Paragraphedeliste"/>
        <w:ind w:left="1843"/>
        <w:rPr>
          <w:rFonts w:ascii="Cambria" w:eastAsia="Arial Unicode MS" w:hAnsi="Cambria"/>
          <w:i/>
          <w:iCs/>
          <w:lang w:bidi="ar-DZ"/>
        </w:rPr>
      </w:pPr>
    </w:p>
    <w:p w14:paraId="7491AFF5" w14:textId="77777777" w:rsidR="00063915" w:rsidRPr="008D3C54" w:rsidRDefault="00063915" w:rsidP="008D3C54">
      <w:pPr>
        <w:pStyle w:val="Paragraphedeliste"/>
        <w:ind w:left="0"/>
        <w:jc w:val="both"/>
        <w:rPr>
          <w:rFonts w:ascii="Cambria" w:eastAsia="Times New Roman" w:hAnsi="Cambria"/>
          <w:i/>
          <w:iCs/>
          <w:lang w:eastAsia="fr-FR"/>
        </w:rPr>
      </w:pPr>
      <w:r w:rsidRPr="008D3C54">
        <w:rPr>
          <w:rFonts w:ascii="Cambria" w:eastAsia="Times New Roman" w:hAnsi="Cambria"/>
          <w:b/>
          <w:bCs/>
          <w:i/>
          <w:iCs/>
          <w:u w:val="single"/>
          <w:lang w:eastAsia="fr-FR"/>
        </w:rPr>
        <w:t>Recommandation :</w:t>
      </w:r>
      <w:r w:rsidRPr="008D3C54">
        <w:rPr>
          <w:rFonts w:ascii="Cambria" w:eastAsia="Times New Roman" w:hAnsi="Cambria"/>
          <w:i/>
          <w:iCs/>
          <w:lang w:eastAsia="fr-FR"/>
        </w:rPr>
        <w:t xml:space="preserve"> organisation d'une visite d'une </w:t>
      </w:r>
      <w:r w:rsidR="00B11455" w:rsidRPr="008D3C54">
        <w:rPr>
          <w:rFonts w:ascii="Cambria" w:eastAsia="Times New Roman" w:hAnsi="Cambria"/>
          <w:i/>
          <w:iCs/>
          <w:lang w:eastAsia="fr-FR"/>
        </w:rPr>
        <w:t xml:space="preserve">centrale PV, </w:t>
      </w:r>
      <w:r w:rsidR="00EB684A" w:rsidRPr="008D3C54">
        <w:rPr>
          <w:rFonts w:ascii="Cambria" w:eastAsia="Times New Roman" w:hAnsi="Cambria"/>
          <w:i/>
          <w:iCs/>
          <w:lang w:eastAsia="fr-FR"/>
        </w:rPr>
        <w:t xml:space="preserve">une </w:t>
      </w:r>
      <w:r w:rsidRPr="008D3C54">
        <w:rPr>
          <w:rFonts w:ascii="Cambria" w:eastAsia="Times New Roman" w:hAnsi="Cambria"/>
          <w:i/>
          <w:iCs/>
          <w:lang w:eastAsia="fr-FR"/>
        </w:rPr>
        <w:t>éolienne et/ou un parc éolien etc…)</w:t>
      </w:r>
      <w:r w:rsidR="00B11455" w:rsidRPr="008D3C54">
        <w:rPr>
          <w:rFonts w:ascii="Cambria" w:eastAsia="Times New Roman" w:hAnsi="Cambria"/>
          <w:i/>
          <w:iCs/>
          <w:lang w:eastAsia="fr-FR"/>
        </w:rPr>
        <w:t>.</w:t>
      </w:r>
    </w:p>
    <w:p w14:paraId="14183A1A" w14:textId="77777777" w:rsidR="0087696B" w:rsidRPr="008D3C54" w:rsidRDefault="0087696B" w:rsidP="008D3C54">
      <w:pPr>
        <w:pStyle w:val="Paragraphedeliste"/>
        <w:ind w:left="1429"/>
        <w:jc w:val="both"/>
        <w:rPr>
          <w:rFonts w:ascii="Cambria" w:eastAsia="Times New Roman" w:hAnsi="Cambria"/>
          <w:i/>
          <w:iCs/>
          <w:color w:val="4F81BD" w:themeColor="accent1"/>
          <w:lang w:eastAsia="fr-FR"/>
        </w:rPr>
      </w:pPr>
    </w:p>
    <w:p w14:paraId="0079A0BC" w14:textId="77777777" w:rsidR="00E55161" w:rsidRPr="008D3C54" w:rsidRDefault="00E55161" w:rsidP="008D3C54">
      <w:pPr>
        <w:jc w:val="both"/>
        <w:rPr>
          <w:rFonts w:ascii="Cambria" w:hAnsi="Cambria" w:cs="Arial"/>
          <w:b/>
        </w:rPr>
      </w:pPr>
      <w:r w:rsidRPr="008D3C54">
        <w:rPr>
          <w:rFonts w:ascii="Cambria" w:hAnsi="Cambria" w:cs="Arial"/>
          <w:b/>
          <w:u w:val="thick" w:color="F79646"/>
        </w:rPr>
        <w:t>Mode d’évaluation:</w:t>
      </w:r>
    </w:p>
    <w:p w14:paraId="551802FE" w14:textId="77777777" w:rsidR="00703325" w:rsidRPr="008D3C54" w:rsidRDefault="00E55161" w:rsidP="008D3C54">
      <w:pPr>
        <w:jc w:val="both"/>
        <w:rPr>
          <w:rFonts w:ascii="Cambria" w:hAnsi="Cambria" w:cs="Arial"/>
        </w:rPr>
      </w:pPr>
      <w:r w:rsidRPr="008D3C54">
        <w:rPr>
          <w:rFonts w:ascii="Cambria" w:hAnsi="Cambria" w:cs="Arial"/>
        </w:rPr>
        <w:t>Control continu :</w:t>
      </w:r>
      <w:r w:rsidR="008D5AE5" w:rsidRPr="008D3C54">
        <w:rPr>
          <w:rFonts w:ascii="Cambria" w:hAnsi="Cambria" w:cs="Arial"/>
        </w:rPr>
        <w:t>10</w:t>
      </w:r>
      <w:r w:rsidRPr="008D3C54">
        <w:rPr>
          <w:rFonts w:ascii="Cambria" w:hAnsi="Cambria" w:cs="Arial"/>
        </w:rPr>
        <w:t>0%</w:t>
      </w:r>
    </w:p>
    <w:p w14:paraId="1537BB0B" w14:textId="77777777" w:rsidR="004666C2" w:rsidRPr="008D3C54" w:rsidRDefault="004666C2" w:rsidP="008D3C54">
      <w:pPr>
        <w:jc w:val="both"/>
        <w:rPr>
          <w:rFonts w:ascii="Cambria" w:hAnsi="Cambria" w:cs="Arial"/>
        </w:rPr>
      </w:pPr>
    </w:p>
    <w:p w14:paraId="160F621A" w14:textId="77777777" w:rsidR="00703325" w:rsidRPr="008D3C54" w:rsidRDefault="00703325" w:rsidP="008D3C54">
      <w:pPr>
        <w:jc w:val="both"/>
        <w:rPr>
          <w:rFonts w:ascii="Cambria" w:hAnsi="Cambria" w:cs="Arial"/>
        </w:rPr>
      </w:pPr>
      <w:r w:rsidRPr="008D3C54">
        <w:rPr>
          <w:rFonts w:ascii="Cambria" w:hAnsi="Cambria" w:cs="Arial"/>
          <w:b/>
          <w:u w:val="thick" w:color="F79646"/>
        </w:rPr>
        <w:t>Références bibliographiques :</w:t>
      </w:r>
    </w:p>
    <w:p w14:paraId="67332F66" w14:textId="77777777" w:rsidR="00703325" w:rsidRPr="008D3C54" w:rsidRDefault="00703325" w:rsidP="00BB61B2">
      <w:pPr>
        <w:pStyle w:val="Paragraphedeliste"/>
        <w:numPr>
          <w:ilvl w:val="0"/>
          <w:numId w:val="35"/>
        </w:numPr>
        <w:ind w:left="426" w:hanging="284"/>
        <w:jc w:val="both"/>
        <w:rPr>
          <w:rFonts w:ascii="Cambria" w:hAnsi="Cambria"/>
          <w:i/>
        </w:rPr>
      </w:pPr>
      <w:r w:rsidRPr="008D3C54">
        <w:rPr>
          <w:rFonts w:ascii="Cambria" w:hAnsi="Cambria"/>
          <w:i/>
        </w:rPr>
        <w:t>A. Laugier, J. A. Roger, Les photopiles solaires, Techniques et documentation, 1981.</w:t>
      </w:r>
    </w:p>
    <w:p w14:paraId="31AE3F7C" w14:textId="77777777" w:rsidR="00703325" w:rsidRPr="008D3C54" w:rsidRDefault="00703325" w:rsidP="00BB61B2">
      <w:pPr>
        <w:pStyle w:val="Paragraphedeliste"/>
        <w:numPr>
          <w:ilvl w:val="0"/>
          <w:numId w:val="35"/>
        </w:numPr>
        <w:ind w:left="426" w:hanging="284"/>
        <w:jc w:val="both"/>
        <w:rPr>
          <w:rFonts w:ascii="Cambria" w:hAnsi="Cambria"/>
          <w:i/>
          <w:lang w:val="en-US"/>
        </w:rPr>
      </w:pPr>
      <w:r w:rsidRPr="008D3C54">
        <w:rPr>
          <w:rFonts w:ascii="Cambria" w:hAnsi="Cambria"/>
          <w:i/>
          <w:lang w:val="en-US"/>
        </w:rPr>
        <w:t>R. Patel Mukund, Wind and solar power systems, Taylor &amp; Francis, 2006.</w:t>
      </w:r>
    </w:p>
    <w:p w14:paraId="04C65350" w14:textId="77777777" w:rsidR="00703325" w:rsidRPr="008D3C54" w:rsidRDefault="00703325" w:rsidP="00BB61B2">
      <w:pPr>
        <w:pStyle w:val="Paragraphedeliste"/>
        <w:numPr>
          <w:ilvl w:val="0"/>
          <w:numId w:val="35"/>
        </w:numPr>
        <w:ind w:left="426" w:hanging="284"/>
        <w:jc w:val="both"/>
        <w:rPr>
          <w:rFonts w:ascii="Cambria" w:hAnsi="Cambria"/>
          <w:i/>
          <w:lang w:val="en-US"/>
        </w:rPr>
      </w:pPr>
      <w:r w:rsidRPr="008D3C54">
        <w:rPr>
          <w:rFonts w:ascii="Cambria" w:hAnsi="Cambria"/>
          <w:i/>
        </w:rPr>
        <w:t xml:space="preserve">W. Palz et P. Chartier. </w:t>
      </w:r>
      <w:r w:rsidRPr="008D3C54">
        <w:rPr>
          <w:rFonts w:ascii="Cambria" w:hAnsi="Cambria"/>
          <w:i/>
          <w:lang w:val="en-US"/>
        </w:rPr>
        <w:t>Energy from biomass in Europe. Applied science Publishers, Ltd, Londres, 1980.</w:t>
      </w:r>
    </w:p>
    <w:p w14:paraId="4776E0AE" w14:textId="77777777" w:rsidR="004666C2" w:rsidRPr="008D3C54" w:rsidRDefault="004666C2" w:rsidP="008D3C54">
      <w:pPr>
        <w:jc w:val="both"/>
        <w:rPr>
          <w:rFonts w:ascii="Cambria" w:hAnsi="Cambria"/>
          <w:i/>
          <w:lang w:val="en-US"/>
        </w:rPr>
      </w:pPr>
    </w:p>
    <w:p w14:paraId="36964B07" w14:textId="77777777" w:rsidR="004666C2" w:rsidRPr="008D3C54" w:rsidRDefault="004666C2" w:rsidP="008D3C54">
      <w:pPr>
        <w:jc w:val="both"/>
        <w:rPr>
          <w:rFonts w:ascii="Cambria" w:hAnsi="Cambria"/>
          <w:i/>
          <w:lang w:val="en-US"/>
        </w:rPr>
      </w:pPr>
    </w:p>
    <w:p w14:paraId="3EC920E3" w14:textId="77777777" w:rsidR="00B11455" w:rsidRPr="007719BE" w:rsidRDefault="00B11455" w:rsidP="008D3C54">
      <w:pPr>
        <w:pStyle w:val="Paragraphedeliste"/>
        <w:ind w:left="360"/>
        <w:rPr>
          <w:rFonts w:ascii="Cambria" w:hAnsi="Cambria" w:cs="Calibri"/>
          <w:bCs/>
          <w:lang w:val="en-GB"/>
        </w:rPr>
      </w:pPr>
    </w:p>
    <w:p w14:paraId="44FF7A08" w14:textId="77777777" w:rsidR="00B11455" w:rsidRPr="007719BE" w:rsidRDefault="00B11455" w:rsidP="00EA280D">
      <w:pPr>
        <w:pStyle w:val="Paragraphedeliste"/>
        <w:numPr>
          <w:ilvl w:val="0"/>
          <w:numId w:val="8"/>
        </w:numPr>
        <w:jc w:val="center"/>
        <w:rPr>
          <w:rFonts w:ascii="Cambria" w:hAnsi="Cambria" w:cs="Calibri"/>
          <w:bCs/>
          <w:lang w:val="en-GB"/>
        </w:rPr>
        <w:sectPr w:rsidR="00B11455" w:rsidRPr="007719BE"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7F96F62" w14:textId="77777777" w:rsidR="00576E84" w:rsidRPr="008D3C54" w:rsidRDefault="00576E84" w:rsidP="008D3C54">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theme="majorBidi"/>
        </w:rPr>
      </w:pPr>
      <w:r w:rsidRPr="008D3C54">
        <w:rPr>
          <w:rFonts w:ascii="Cambria" w:hAnsi="Cambria" w:cstheme="majorBidi"/>
          <w:b/>
        </w:rPr>
        <w:lastRenderedPageBreak/>
        <w:t>Semestre: 2</w:t>
      </w:r>
    </w:p>
    <w:p w14:paraId="5732BA59" w14:textId="77777777" w:rsidR="00576E84" w:rsidRPr="008D3C54" w:rsidRDefault="00576E84" w:rsidP="008D3C54">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theme="majorBidi"/>
          <w:b/>
          <w:bCs/>
          <w:iCs/>
        </w:rPr>
      </w:pPr>
      <w:r w:rsidRPr="008D3C54">
        <w:rPr>
          <w:rFonts w:ascii="Cambria" w:hAnsi="Cambria" w:cstheme="majorBidi"/>
          <w:b/>
          <w:bCs/>
          <w:iCs/>
        </w:rPr>
        <w:t>Unité d’enseignement: UE</w:t>
      </w:r>
      <w:r w:rsidR="00DE7F0C" w:rsidRPr="008D3C54">
        <w:rPr>
          <w:rFonts w:ascii="Cambria" w:hAnsi="Cambria" w:cstheme="majorBidi"/>
          <w:b/>
          <w:bCs/>
          <w:iCs/>
        </w:rPr>
        <w:t>M</w:t>
      </w:r>
      <w:r w:rsidRPr="008D3C54">
        <w:rPr>
          <w:rFonts w:ascii="Cambria" w:hAnsi="Cambria" w:cstheme="majorBidi"/>
          <w:b/>
          <w:bCs/>
          <w:iCs/>
        </w:rPr>
        <w:t xml:space="preserve"> 1.2</w:t>
      </w:r>
    </w:p>
    <w:p w14:paraId="5023C791" w14:textId="77777777" w:rsidR="00576E84" w:rsidRPr="008D3C54" w:rsidRDefault="00576E84" w:rsidP="008D3C54">
      <w:pPr>
        <w:pBdr>
          <w:top w:val="single" w:sz="12" w:space="1" w:color="auto"/>
          <w:left w:val="single" w:sz="12" w:space="4" w:color="auto"/>
          <w:bottom w:val="single" w:sz="12" w:space="0" w:color="auto"/>
          <w:right w:val="single" w:sz="12" w:space="4" w:color="auto"/>
        </w:pBdr>
        <w:shd w:val="clear" w:color="auto" w:fill="DAEEF3"/>
        <w:jc w:val="both"/>
        <w:rPr>
          <w:rFonts w:ascii="Cambria" w:eastAsia="Calibri" w:hAnsi="Cambria" w:cstheme="majorBidi"/>
          <w:b/>
          <w:bCs/>
          <w:color w:val="FF0000"/>
          <w:lang w:eastAsia="en-US"/>
        </w:rPr>
      </w:pPr>
      <w:r w:rsidRPr="008D3C54">
        <w:rPr>
          <w:rFonts w:ascii="Cambria" w:hAnsi="Cambria" w:cstheme="majorBidi"/>
          <w:b/>
          <w:bCs/>
          <w:iCs/>
        </w:rPr>
        <w:t>Matière</w:t>
      </w:r>
      <w:r w:rsidR="00273E91" w:rsidRPr="008D3C54">
        <w:rPr>
          <w:rFonts w:ascii="Cambria" w:hAnsi="Cambria" w:cstheme="majorBidi"/>
          <w:b/>
          <w:bCs/>
          <w:iCs/>
        </w:rPr>
        <w:t xml:space="preserve">: </w:t>
      </w:r>
      <w:r w:rsidR="00D954F5" w:rsidRPr="008D3C54">
        <w:rPr>
          <w:rFonts w:ascii="Cambria" w:eastAsia="Calibri" w:hAnsi="Cambria" w:cstheme="majorBidi"/>
          <w:b/>
          <w:bCs/>
          <w:color w:val="000000" w:themeColor="text1"/>
          <w:lang w:eastAsia="en-US"/>
        </w:rPr>
        <w:t>Métrologie thermique, a</w:t>
      </w:r>
      <w:r w:rsidR="00273E91" w:rsidRPr="008D3C54">
        <w:rPr>
          <w:rFonts w:ascii="Cambria" w:eastAsia="Calibri" w:hAnsi="Cambria" w:cstheme="majorBidi"/>
          <w:b/>
          <w:bCs/>
          <w:color w:val="000000" w:themeColor="text1"/>
          <w:lang w:eastAsia="en-US"/>
        </w:rPr>
        <w:t>sservissement</w:t>
      </w:r>
      <w:r w:rsidR="00D954F5" w:rsidRPr="008D3C54">
        <w:rPr>
          <w:rFonts w:ascii="Cambria" w:eastAsia="Calibri" w:hAnsi="Cambria" w:cstheme="majorBidi"/>
          <w:b/>
          <w:bCs/>
          <w:color w:val="000000" w:themeColor="text1"/>
          <w:lang w:eastAsia="en-US"/>
        </w:rPr>
        <w:t xml:space="preserve"> et</w:t>
      </w:r>
      <w:r w:rsidR="00273E91" w:rsidRPr="008D3C54">
        <w:rPr>
          <w:rFonts w:ascii="Cambria" w:eastAsia="Calibri" w:hAnsi="Cambria" w:cstheme="majorBidi"/>
          <w:b/>
          <w:bCs/>
          <w:color w:val="000000" w:themeColor="text1"/>
          <w:lang w:eastAsia="en-US"/>
        </w:rPr>
        <w:t xml:space="preserve"> régulation </w:t>
      </w:r>
    </w:p>
    <w:p w14:paraId="07ABDA59" w14:textId="77777777" w:rsidR="00576E84" w:rsidRPr="008D3C54" w:rsidRDefault="00DE7F0C" w:rsidP="008D3C54">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theme="majorBidi"/>
          <w:b/>
          <w:bCs/>
          <w:iCs/>
        </w:rPr>
      </w:pPr>
      <w:r w:rsidRPr="008D3C54">
        <w:rPr>
          <w:rFonts w:ascii="Cambria" w:eastAsia="Calibri" w:hAnsi="Cambria" w:cstheme="majorBidi"/>
          <w:b/>
          <w:bCs/>
          <w:lang w:eastAsia="en-US"/>
        </w:rPr>
        <w:t>VHS: 3</w:t>
      </w:r>
      <w:r w:rsidR="00576E84" w:rsidRPr="008D3C54">
        <w:rPr>
          <w:rFonts w:ascii="Cambria" w:eastAsia="Calibri" w:hAnsi="Cambria" w:cstheme="majorBidi"/>
          <w:b/>
          <w:bCs/>
          <w:lang w:eastAsia="en-US"/>
        </w:rPr>
        <w:t xml:space="preserve">7h30 (Cours: </w:t>
      </w:r>
      <w:r w:rsidRPr="008D3C54">
        <w:rPr>
          <w:rFonts w:ascii="Cambria" w:eastAsia="Calibri" w:hAnsi="Cambria" w:cstheme="majorBidi"/>
          <w:b/>
          <w:bCs/>
          <w:lang w:eastAsia="en-US"/>
        </w:rPr>
        <w:t>1h00, TP</w:t>
      </w:r>
      <w:r w:rsidR="00B11455" w:rsidRPr="008D3C54">
        <w:rPr>
          <w:rFonts w:ascii="Cambria" w:eastAsia="Calibri" w:hAnsi="Cambria" w:cstheme="majorBidi"/>
          <w:b/>
          <w:bCs/>
          <w:lang w:eastAsia="en-US"/>
        </w:rPr>
        <w:t> :</w:t>
      </w:r>
      <w:r w:rsidR="00576E84" w:rsidRPr="008D3C54">
        <w:rPr>
          <w:rFonts w:ascii="Cambria" w:eastAsia="Calibri" w:hAnsi="Cambria" w:cstheme="majorBidi"/>
          <w:b/>
          <w:bCs/>
          <w:lang w:eastAsia="en-US"/>
        </w:rPr>
        <w:t xml:space="preserve"> 1h30)</w:t>
      </w:r>
    </w:p>
    <w:p w14:paraId="66E4458C" w14:textId="77777777" w:rsidR="00576E84" w:rsidRPr="008D3C54" w:rsidRDefault="00DE7F0C" w:rsidP="008D3C54">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theme="majorBidi"/>
          <w:b/>
          <w:bCs/>
          <w:iCs/>
        </w:rPr>
      </w:pPr>
      <w:r w:rsidRPr="008D3C54">
        <w:rPr>
          <w:rFonts w:ascii="Cambria" w:hAnsi="Cambria" w:cstheme="majorBidi"/>
          <w:b/>
          <w:bCs/>
          <w:iCs/>
        </w:rPr>
        <w:t>Crédits: 4</w:t>
      </w:r>
    </w:p>
    <w:p w14:paraId="5E4CF50F" w14:textId="77777777" w:rsidR="00576E84" w:rsidRPr="008D3C54" w:rsidRDefault="00DE7F0C" w:rsidP="008D3C54">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theme="majorBidi"/>
          <w:b/>
          <w:bCs/>
          <w:iCs/>
        </w:rPr>
      </w:pPr>
      <w:r w:rsidRPr="008D3C54">
        <w:rPr>
          <w:rFonts w:ascii="Cambria" w:hAnsi="Cambria" w:cstheme="majorBidi"/>
          <w:b/>
          <w:bCs/>
          <w:iCs/>
        </w:rPr>
        <w:t>Coefficient: 2</w:t>
      </w:r>
    </w:p>
    <w:p w14:paraId="49621B30" w14:textId="77777777" w:rsidR="00576E84" w:rsidRPr="008D3C54" w:rsidRDefault="00576E84" w:rsidP="008D3C54">
      <w:pPr>
        <w:spacing w:before="120"/>
        <w:jc w:val="both"/>
        <w:rPr>
          <w:rFonts w:ascii="Cambria" w:hAnsi="Cambria" w:cstheme="majorBidi"/>
          <w:b/>
        </w:rPr>
      </w:pPr>
    </w:p>
    <w:p w14:paraId="53B9D900" w14:textId="77777777" w:rsidR="00576E84" w:rsidRPr="008D3C54" w:rsidRDefault="00576E84" w:rsidP="008D3C54">
      <w:pPr>
        <w:jc w:val="both"/>
        <w:rPr>
          <w:rFonts w:ascii="Cambria" w:hAnsi="Cambria" w:cstheme="majorBidi"/>
          <w:b/>
          <w:u w:val="thick" w:color="F79646"/>
        </w:rPr>
      </w:pPr>
      <w:r w:rsidRPr="008D3C54">
        <w:rPr>
          <w:rFonts w:ascii="Cambria" w:hAnsi="Cambria" w:cstheme="majorBidi"/>
          <w:b/>
          <w:u w:val="thick" w:color="F79646"/>
        </w:rPr>
        <w:t>Objectifs de l’enseignement:</w:t>
      </w:r>
    </w:p>
    <w:p w14:paraId="1BC6C9AA" w14:textId="77777777" w:rsidR="00806FAA" w:rsidRPr="008D3C54" w:rsidRDefault="00806FAA" w:rsidP="008D3C54">
      <w:pPr>
        <w:jc w:val="both"/>
        <w:rPr>
          <w:rFonts w:ascii="Cambria" w:hAnsi="Cambria" w:cstheme="majorBidi"/>
          <w:iCs/>
        </w:rPr>
      </w:pPr>
      <w:r w:rsidRPr="008D3C54">
        <w:rPr>
          <w:rFonts w:ascii="Cambria" w:hAnsi="Cambria" w:cstheme="majorBidi"/>
          <w:iCs/>
        </w:rPr>
        <w:t>L'objectif de cette unité est de permettre aux apprenants de connaitre :</w:t>
      </w:r>
    </w:p>
    <w:p w14:paraId="3433517B" w14:textId="77777777" w:rsidR="00576E84" w:rsidRPr="008D3C54" w:rsidRDefault="00806FAA" w:rsidP="00BB61B2">
      <w:pPr>
        <w:pStyle w:val="Paragraphedeliste"/>
        <w:numPr>
          <w:ilvl w:val="0"/>
          <w:numId w:val="33"/>
        </w:numPr>
        <w:ind w:left="426"/>
        <w:jc w:val="both"/>
        <w:rPr>
          <w:rFonts w:ascii="Cambria" w:hAnsi="Cambria" w:cstheme="majorBidi"/>
          <w:iCs/>
        </w:rPr>
      </w:pPr>
      <w:r w:rsidRPr="008D3C54">
        <w:rPr>
          <w:rFonts w:ascii="Cambria" w:hAnsi="Cambria" w:cstheme="majorBidi"/>
          <w:iCs/>
        </w:rPr>
        <w:t>les méthodes pratiques</w:t>
      </w:r>
      <w:r w:rsidR="00613CE1" w:rsidRPr="008D3C54">
        <w:rPr>
          <w:rFonts w:ascii="Cambria" w:hAnsi="Cambria" w:cstheme="majorBidi"/>
          <w:iCs/>
        </w:rPr>
        <w:t xml:space="preserve"> utilisées dans les différents dispositifs de caractérisation thermique et la méthodologie globale retenue pour l’étude des différentes méthodes dans le domaine thermique.</w:t>
      </w:r>
    </w:p>
    <w:p w14:paraId="2FC9A38B" w14:textId="77777777" w:rsidR="00806FAA" w:rsidRPr="008D3C54" w:rsidRDefault="00806FAA" w:rsidP="00BB61B2">
      <w:pPr>
        <w:pStyle w:val="Paragraphedeliste"/>
        <w:numPr>
          <w:ilvl w:val="0"/>
          <w:numId w:val="33"/>
        </w:numPr>
        <w:ind w:left="426"/>
        <w:jc w:val="both"/>
        <w:rPr>
          <w:rFonts w:ascii="Cambria" w:hAnsi="Cambria"/>
          <w:iCs/>
        </w:rPr>
      </w:pPr>
      <w:r w:rsidRPr="008D3C54">
        <w:rPr>
          <w:rFonts w:ascii="Cambria" w:hAnsi="Cambria"/>
          <w:iCs/>
        </w:rPr>
        <w:t>la maitrise du processus de n’importe quel procédé : mécanique, électrique, thermodynamique, chimique…etc.</w:t>
      </w:r>
    </w:p>
    <w:p w14:paraId="6593C663" w14:textId="77777777" w:rsidR="00806FAA" w:rsidRPr="008D3C54" w:rsidRDefault="00806FAA" w:rsidP="00BB61B2">
      <w:pPr>
        <w:pStyle w:val="Paragraphedeliste"/>
        <w:numPr>
          <w:ilvl w:val="0"/>
          <w:numId w:val="33"/>
        </w:numPr>
        <w:ind w:left="426"/>
        <w:jc w:val="both"/>
        <w:rPr>
          <w:rFonts w:ascii="Cambria" w:hAnsi="Cambria"/>
          <w:iCs/>
        </w:rPr>
      </w:pPr>
      <w:r w:rsidRPr="008D3C54">
        <w:rPr>
          <w:rFonts w:ascii="Cambria" w:hAnsi="Cambria"/>
          <w:iCs/>
        </w:rPr>
        <w:t>Les différents propriétés physiques des transducteurs (capteurs</w:t>
      </w:r>
      <w:r w:rsidR="002C3190" w:rsidRPr="008D3C54">
        <w:rPr>
          <w:rFonts w:ascii="Cambria" w:hAnsi="Cambria"/>
          <w:iCs/>
        </w:rPr>
        <w:t>)</w:t>
      </w:r>
      <w:r w:rsidRPr="008D3C54">
        <w:rPr>
          <w:rFonts w:ascii="Cambria" w:hAnsi="Cambria"/>
          <w:iCs/>
        </w:rPr>
        <w:t xml:space="preserve">: </w:t>
      </w:r>
      <w:r w:rsidR="00D01330" w:rsidRPr="008D3C54">
        <w:rPr>
          <w:rFonts w:ascii="Cambria" w:hAnsi="Cambria"/>
          <w:iCs/>
        </w:rPr>
        <w:t>photovoltaïque,thermoélectrique,</w:t>
      </w:r>
      <w:r w:rsidRPr="008D3C54">
        <w:rPr>
          <w:rFonts w:ascii="Cambria" w:hAnsi="Cambria"/>
          <w:iCs/>
        </w:rPr>
        <w:t>piézoélectrique…etc.</w:t>
      </w:r>
    </w:p>
    <w:p w14:paraId="712EBB53" w14:textId="77777777" w:rsidR="00806FAA" w:rsidRPr="008D3C54" w:rsidRDefault="00806FAA" w:rsidP="00BB61B2">
      <w:pPr>
        <w:pStyle w:val="Paragraphedeliste"/>
        <w:numPr>
          <w:ilvl w:val="0"/>
          <w:numId w:val="33"/>
        </w:numPr>
        <w:autoSpaceDE w:val="0"/>
        <w:autoSpaceDN w:val="0"/>
        <w:adjustRightInd w:val="0"/>
        <w:ind w:left="426"/>
        <w:jc w:val="both"/>
        <w:rPr>
          <w:rFonts w:ascii="Cambria" w:eastAsia="Calibri" w:hAnsi="Cambria"/>
          <w:color w:val="000000"/>
          <w:lang w:eastAsia="fr-FR"/>
        </w:rPr>
      </w:pPr>
      <w:r w:rsidRPr="008D3C54">
        <w:rPr>
          <w:rFonts w:ascii="Cambria" w:eastAsia="Calibri" w:hAnsi="Cambria"/>
          <w:color w:val="000000"/>
          <w:lang w:eastAsia="fr-FR"/>
        </w:rPr>
        <w:t>Acquérir les connaissances de base pour la régulation des systèmes et le contrôle / commande</w:t>
      </w:r>
      <w:r w:rsidR="00695881" w:rsidRPr="008D3C54">
        <w:rPr>
          <w:rFonts w:ascii="Cambria" w:eastAsia="Calibri" w:hAnsi="Cambria"/>
          <w:color w:val="000000"/>
          <w:lang w:eastAsia="fr-FR"/>
        </w:rPr>
        <w:t>.</w:t>
      </w:r>
    </w:p>
    <w:p w14:paraId="28D5468E" w14:textId="77777777" w:rsidR="00806FAA" w:rsidRPr="008D3C54" w:rsidRDefault="00695881" w:rsidP="00BB61B2">
      <w:pPr>
        <w:pStyle w:val="Paragraphedeliste"/>
        <w:numPr>
          <w:ilvl w:val="0"/>
          <w:numId w:val="33"/>
        </w:numPr>
        <w:ind w:left="426"/>
        <w:jc w:val="both"/>
        <w:rPr>
          <w:rFonts w:ascii="Cambria" w:hAnsi="Cambria"/>
          <w:bCs/>
        </w:rPr>
      </w:pPr>
      <w:r w:rsidRPr="008D3C54">
        <w:rPr>
          <w:rFonts w:ascii="Cambria" w:hAnsi="Cambria"/>
          <w:bCs/>
        </w:rPr>
        <w:t xml:space="preserve">Les </w:t>
      </w:r>
      <w:r w:rsidR="00806FAA" w:rsidRPr="008D3C54">
        <w:rPr>
          <w:rFonts w:ascii="Cambria" w:hAnsi="Cambria"/>
          <w:bCs/>
        </w:rPr>
        <w:t>principes des</w:t>
      </w:r>
      <w:r w:rsidRPr="008D3C54">
        <w:rPr>
          <w:rFonts w:ascii="Cambria" w:hAnsi="Cambria"/>
          <w:bCs/>
        </w:rPr>
        <w:t xml:space="preserve"> systèmes régulés ou asservis </w:t>
      </w:r>
      <w:r w:rsidR="00806FAA" w:rsidRPr="008D3C54">
        <w:rPr>
          <w:rFonts w:ascii="Cambria" w:hAnsi="Cambria"/>
          <w:bCs/>
        </w:rPr>
        <w:t>linéaires (régulation de températures, climatisation, chaines de production …etc.)</w:t>
      </w:r>
    </w:p>
    <w:p w14:paraId="1900828A" w14:textId="77777777" w:rsidR="00806FAA" w:rsidRPr="008D3C54" w:rsidRDefault="00806FAA" w:rsidP="00BB61B2">
      <w:pPr>
        <w:pStyle w:val="Paragraphedeliste"/>
        <w:numPr>
          <w:ilvl w:val="0"/>
          <w:numId w:val="33"/>
        </w:numPr>
        <w:autoSpaceDE w:val="0"/>
        <w:autoSpaceDN w:val="0"/>
        <w:adjustRightInd w:val="0"/>
        <w:ind w:left="426"/>
        <w:jc w:val="both"/>
        <w:rPr>
          <w:rFonts w:ascii="Cambria" w:eastAsia="Calibri" w:hAnsi="Cambria"/>
          <w:color w:val="000000"/>
          <w:lang w:eastAsia="fr-FR"/>
        </w:rPr>
      </w:pPr>
      <w:r w:rsidRPr="008D3C54">
        <w:rPr>
          <w:rFonts w:ascii="Cambria" w:eastAsia="Calibri" w:hAnsi="Cambria"/>
          <w:color w:val="000000"/>
          <w:lang w:eastAsia="fr-FR"/>
        </w:rPr>
        <w:t>Les Caractérist</w:t>
      </w:r>
      <w:r w:rsidR="00695881" w:rsidRPr="008D3C54">
        <w:rPr>
          <w:rFonts w:ascii="Cambria" w:eastAsia="Calibri" w:hAnsi="Cambria"/>
          <w:color w:val="000000"/>
          <w:lang w:eastAsia="fr-FR"/>
        </w:rPr>
        <w:t xml:space="preserve">iques dynamiques d’un système, </w:t>
      </w:r>
      <w:r w:rsidRPr="008D3C54">
        <w:rPr>
          <w:rFonts w:ascii="Cambria" w:eastAsia="Calibri" w:hAnsi="Cambria"/>
          <w:color w:val="000000"/>
          <w:lang w:eastAsia="fr-FR"/>
        </w:rPr>
        <w:t>Régulation en boucle ouverte, en boucle fermée.</w:t>
      </w:r>
    </w:p>
    <w:p w14:paraId="439CB083" w14:textId="77777777" w:rsidR="00806FAA" w:rsidRPr="008D3C54" w:rsidRDefault="00806FAA" w:rsidP="00BB61B2">
      <w:pPr>
        <w:pStyle w:val="Paragraphedeliste"/>
        <w:numPr>
          <w:ilvl w:val="0"/>
          <w:numId w:val="33"/>
        </w:numPr>
        <w:autoSpaceDE w:val="0"/>
        <w:autoSpaceDN w:val="0"/>
        <w:adjustRightInd w:val="0"/>
        <w:ind w:left="426"/>
        <w:jc w:val="both"/>
        <w:rPr>
          <w:rFonts w:ascii="Cambria" w:eastAsia="Calibri" w:hAnsi="Cambria"/>
          <w:color w:val="000000"/>
          <w:lang w:eastAsia="fr-FR"/>
        </w:rPr>
      </w:pPr>
      <w:r w:rsidRPr="008D3C54">
        <w:rPr>
          <w:rFonts w:ascii="Cambria" w:eastAsia="Calibri" w:hAnsi="Cambria"/>
          <w:color w:val="000000"/>
          <w:lang w:eastAsia="fr-FR"/>
        </w:rPr>
        <w:t>Les Systèmes basiques e régulation (PID,…) et Systèmes adaptatifs par apprentissage</w:t>
      </w:r>
      <w:r w:rsidR="00695881" w:rsidRPr="008D3C54">
        <w:rPr>
          <w:rFonts w:ascii="Cambria" w:eastAsia="Calibri" w:hAnsi="Cambria"/>
          <w:color w:val="000000"/>
          <w:lang w:eastAsia="fr-FR"/>
        </w:rPr>
        <w:t>.</w:t>
      </w:r>
    </w:p>
    <w:p w14:paraId="6D2C7D42" w14:textId="77777777" w:rsidR="00613CE1" w:rsidRPr="008D3C54" w:rsidRDefault="00613CE1" w:rsidP="008D3C54">
      <w:pPr>
        <w:jc w:val="both"/>
        <w:rPr>
          <w:rFonts w:ascii="Cambria" w:hAnsi="Cambria" w:cstheme="majorBidi"/>
        </w:rPr>
      </w:pPr>
    </w:p>
    <w:p w14:paraId="5ECE4DDA" w14:textId="77777777" w:rsidR="008D3224" w:rsidRPr="008D3C54" w:rsidRDefault="008D3224" w:rsidP="008D3C54">
      <w:pPr>
        <w:jc w:val="both"/>
        <w:rPr>
          <w:rFonts w:ascii="Cambria" w:hAnsi="Cambria" w:cs="Calibri"/>
          <w:b/>
          <w:u w:val="thick" w:color="F79646"/>
        </w:rPr>
      </w:pPr>
      <w:r w:rsidRPr="008D3C54">
        <w:rPr>
          <w:rFonts w:ascii="Cambria" w:hAnsi="Cambria" w:cs="Calibri"/>
          <w:b/>
          <w:u w:val="thick" w:color="F79646"/>
        </w:rPr>
        <w:t>Contenu de la matière: </w:t>
      </w:r>
    </w:p>
    <w:p w14:paraId="2B8D8E38" w14:textId="77777777" w:rsidR="00A41422" w:rsidRPr="008D3C54" w:rsidRDefault="00A41422" w:rsidP="008D3C54">
      <w:pPr>
        <w:jc w:val="both"/>
        <w:rPr>
          <w:rFonts w:ascii="Cambria" w:hAnsi="Cambria" w:cstheme="majorBidi"/>
          <w:bCs/>
          <w:u w:color="F79646"/>
        </w:rPr>
      </w:pPr>
    </w:p>
    <w:p w14:paraId="7095D501" w14:textId="77777777" w:rsidR="00A41422" w:rsidRPr="008D3C54" w:rsidRDefault="007B54E2" w:rsidP="008D3C54">
      <w:pPr>
        <w:jc w:val="both"/>
        <w:rPr>
          <w:rFonts w:ascii="Cambria" w:hAnsi="Cambria" w:cstheme="majorBidi"/>
          <w:b/>
          <w:u w:color="F79646"/>
        </w:rPr>
      </w:pPr>
      <w:r w:rsidRPr="008D3C54">
        <w:rPr>
          <w:rFonts w:ascii="Cambria" w:hAnsi="Cambria" w:cstheme="majorBidi"/>
          <w:b/>
          <w:u w:color="F79646"/>
        </w:rPr>
        <w:t xml:space="preserve">Chapitre </w:t>
      </w:r>
      <w:r w:rsidR="00A41422" w:rsidRPr="008D3C54">
        <w:rPr>
          <w:rFonts w:ascii="Cambria" w:hAnsi="Cambria" w:cstheme="majorBidi"/>
          <w:b/>
          <w:u w:color="F79646"/>
        </w:rPr>
        <w:t>1</w:t>
      </w:r>
      <w:r w:rsidR="00D954F5" w:rsidRPr="008D3C54">
        <w:rPr>
          <w:rFonts w:ascii="Cambria" w:hAnsi="Cambria" w:cstheme="majorBidi"/>
          <w:b/>
          <w:u w:color="F79646"/>
        </w:rPr>
        <w:t>:</w:t>
      </w:r>
      <w:r w:rsidR="00435A09" w:rsidRPr="008D3C54">
        <w:rPr>
          <w:rFonts w:ascii="Cambria" w:hAnsi="Cambria" w:cstheme="majorBidi"/>
          <w:b/>
          <w:u w:color="F79646"/>
        </w:rPr>
        <w:t>M</w:t>
      </w:r>
      <w:r w:rsidR="00A41422" w:rsidRPr="008D3C54">
        <w:rPr>
          <w:rFonts w:ascii="Cambria" w:hAnsi="Cambria" w:cstheme="majorBidi"/>
          <w:b/>
          <w:u w:color="F79646"/>
        </w:rPr>
        <w:t xml:space="preserve">esure de la </w:t>
      </w:r>
      <w:r w:rsidRPr="008D3C54">
        <w:rPr>
          <w:rFonts w:ascii="Cambria" w:hAnsi="Cambria" w:cstheme="majorBidi"/>
          <w:b/>
          <w:u w:color="F79646"/>
        </w:rPr>
        <w:t xml:space="preserve">température </w:t>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00695881" w:rsidRPr="008D3C54">
        <w:rPr>
          <w:rFonts w:ascii="Cambria" w:hAnsi="Cambria" w:cstheme="majorBidi"/>
          <w:b/>
          <w:u w:color="F79646"/>
        </w:rPr>
        <w:t xml:space="preserve">(1 </w:t>
      </w:r>
      <w:r w:rsidR="00253645" w:rsidRPr="008D3C54">
        <w:rPr>
          <w:rFonts w:ascii="Cambria" w:hAnsi="Cambria" w:cstheme="majorBidi"/>
          <w:b/>
          <w:u w:color="F79646"/>
        </w:rPr>
        <w:t>semaine</w:t>
      </w:r>
      <w:r w:rsidRPr="008D3C54">
        <w:rPr>
          <w:rFonts w:ascii="Cambria" w:hAnsi="Cambria" w:cstheme="majorBidi"/>
          <w:b/>
          <w:u w:color="F79646"/>
        </w:rPr>
        <w:t>)</w:t>
      </w:r>
    </w:p>
    <w:p w14:paraId="3F197F53" w14:textId="77777777" w:rsidR="00435A09" w:rsidRPr="008D3C54" w:rsidRDefault="00435A09" w:rsidP="008D3C54">
      <w:pPr>
        <w:jc w:val="both"/>
        <w:rPr>
          <w:rFonts w:ascii="Cambria" w:hAnsi="Cambria" w:cstheme="majorBidi"/>
          <w:b/>
          <w:u w:color="F79646"/>
        </w:rPr>
      </w:pPr>
    </w:p>
    <w:p w14:paraId="503665A6" w14:textId="77777777" w:rsidR="00A41422" w:rsidRPr="008D3C54" w:rsidRDefault="00435A09" w:rsidP="008D3C54">
      <w:pPr>
        <w:ind w:left="851"/>
        <w:jc w:val="both"/>
        <w:rPr>
          <w:rFonts w:ascii="Cambria" w:hAnsi="Cambria" w:cstheme="majorBidi"/>
          <w:bCs/>
          <w:u w:color="F79646"/>
        </w:rPr>
      </w:pPr>
      <w:r w:rsidRPr="008D3C54">
        <w:rPr>
          <w:rFonts w:ascii="Cambria" w:hAnsi="Cambria" w:cstheme="majorBidi"/>
          <w:bCs/>
          <w:u w:color="F79646"/>
        </w:rPr>
        <w:t>-</w:t>
      </w:r>
      <w:r w:rsidR="00D954F5" w:rsidRPr="008D3C54">
        <w:rPr>
          <w:rFonts w:ascii="Cambria" w:hAnsi="Cambria" w:cstheme="majorBidi"/>
          <w:bCs/>
          <w:u w:color="F79646"/>
        </w:rPr>
        <w:t>Thermomètre,résistance</w:t>
      </w:r>
      <w:r w:rsidR="00A41422" w:rsidRPr="008D3C54">
        <w:rPr>
          <w:rFonts w:ascii="Cambria" w:hAnsi="Cambria" w:cstheme="majorBidi"/>
          <w:bCs/>
          <w:u w:color="F79646"/>
        </w:rPr>
        <w:t xml:space="preserve"> de platine</w:t>
      </w:r>
      <w:r w:rsidRPr="008D3C54">
        <w:rPr>
          <w:rFonts w:ascii="Cambria" w:hAnsi="Cambria" w:cstheme="majorBidi"/>
          <w:bCs/>
          <w:u w:color="F79646"/>
        </w:rPr>
        <w:t xml:space="preserve">, </w:t>
      </w:r>
      <w:r w:rsidR="00D954F5" w:rsidRPr="008D3C54">
        <w:rPr>
          <w:rFonts w:ascii="Cambria" w:hAnsi="Cambria" w:cstheme="majorBidi"/>
          <w:bCs/>
          <w:u w:color="F79646"/>
        </w:rPr>
        <w:t>détecteur</w:t>
      </w:r>
      <w:r w:rsidR="00A41422" w:rsidRPr="008D3C54">
        <w:rPr>
          <w:rFonts w:ascii="Cambria" w:hAnsi="Cambria" w:cstheme="majorBidi"/>
          <w:bCs/>
          <w:u w:color="F79646"/>
        </w:rPr>
        <w:t xml:space="preserve"> IR</w:t>
      </w:r>
      <w:r w:rsidRPr="008D3C54">
        <w:rPr>
          <w:rFonts w:ascii="Cambria" w:hAnsi="Cambria" w:cstheme="majorBidi"/>
          <w:bCs/>
          <w:u w:color="F79646"/>
        </w:rPr>
        <w:t xml:space="preserve"> et </w:t>
      </w:r>
      <w:r w:rsidR="00A41422" w:rsidRPr="008D3C54">
        <w:rPr>
          <w:rFonts w:ascii="Cambria" w:hAnsi="Cambria" w:cstheme="majorBidi"/>
          <w:bCs/>
          <w:u w:color="F79646"/>
        </w:rPr>
        <w:t>camera IR</w:t>
      </w:r>
      <w:r w:rsidR="00695881" w:rsidRPr="008D3C54">
        <w:rPr>
          <w:rFonts w:ascii="Cambria" w:hAnsi="Cambria" w:cstheme="majorBidi"/>
          <w:bCs/>
          <w:u w:color="F79646"/>
        </w:rPr>
        <w:t>etc.</w:t>
      </w:r>
    </w:p>
    <w:p w14:paraId="51E66A9E" w14:textId="77777777" w:rsidR="00A41422" w:rsidRPr="008D3C54" w:rsidRDefault="00435A09" w:rsidP="008D3C54">
      <w:pPr>
        <w:ind w:left="851"/>
        <w:jc w:val="both"/>
        <w:rPr>
          <w:rFonts w:ascii="Cambria" w:hAnsi="Cambria" w:cstheme="majorBidi"/>
          <w:bCs/>
          <w:u w:color="F79646"/>
        </w:rPr>
      </w:pPr>
      <w:r w:rsidRPr="008D3C54">
        <w:rPr>
          <w:rFonts w:ascii="Cambria" w:hAnsi="Cambria" w:cstheme="majorBidi"/>
          <w:bCs/>
          <w:u w:color="F79646"/>
        </w:rPr>
        <w:t>-C</w:t>
      </w:r>
      <w:r w:rsidR="00A41422" w:rsidRPr="008D3C54">
        <w:rPr>
          <w:rFonts w:ascii="Cambria" w:hAnsi="Cambria" w:cstheme="majorBidi"/>
          <w:bCs/>
          <w:u w:color="F79646"/>
        </w:rPr>
        <w:t xml:space="preserve">hoix d’une </w:t>
      </w:r>
      <w:r w:rsidR="00D954F5" w:rsidRPr="008D3C54">
        <w:rPr>
          <w:rFonts w:ascii="Cambria" w:hAnsi="Cambria" w:cstheme="majorBidi"/>
          <w:bCs/>
          <w:u w:color="F79646"/>
        </w:rPr>
        <w:t>méthode</w:t>
      </w:r>
      <w:r w:rsidR="00A41422" w:rsidRPr="008D3C54">
        <w:rPr>
          <w:rFonts w:ascii="Cambria" w:hAnsi="Cambria" w:cstheme="majorBidi"/>
          <w:bCs/>
          <w:u w:color="F79646"/>
        </w:rPr>
        <w:t xml:space="preserve"> de mesure</w:t>
      </w:r>
      <w:r w:rsidRPr="008D3C54">
        <w:rPr>
          <w:rFonts w:ascii="Cambria" w:hAnsi="Cambria" w:cstheme="majorBidi"/>
          <w:bCs/>
          <w:u w:color="F79646"/>
        </w:rPr>
        <w:t xml:space="preserve"> et é</w:t>
      </w:r>
      <w:r w:rsidR="00A41422" w:rsidRPr="008D3C54">
        <w:rPr>
          <w:rFonts w:ascii="Cambria" w:hAnsi="Cambria" w:cstheme="majorBidi"/>
          <w:bCs/>
          <w:u w:color="F79646"/>
        </w:rPr>
        <w:t xml:space="preserve">tude de </w:t>
      </w:r>
      <w:r w:rsidR="00D954F5" w:rsidRPr="008D3C54">
        <w:rPr>
          <w:rFonts w:ascii="Cambria" w:hAnsi="Cambria" w:cstheme="majorBidi"/>
          <w:bCs/>
          <w:u w:color="F79646"/>
        </w:rPr>
        <w:t>sensibilité</w:t>
      </w:r>
      <w:r w:rsidR="00695881" w:rsidRPr="008D3C54">
        <w:rPr>
          <w:rFonts w:ascii="Cambria" w:hAnsi="Cambria" w:cstheme="majorBidi"/>
          <w:bCs/>
          <w:u w:color="F79646"/>
        </w:rPr>
        <w:t>.</w:t>
      </w:r>
    </w:p>
    <w:p w14:paraId="0F951D06" w14:textId="77777777" w:rsidR="00A41422" w:rsidRPr="008D3C54" w:rsidRDefault="00435A09" w:rsidP="008D3C54">
      <w:pPr>
        <w:ind w:left="851"/>
        <w:jc w:val="both"/>
        <w:rPr>
          <w:rFonts w:ascii="Cambria" w:hAnsi="Cambria" w:cstheme="majorBidi"/>
          <w:bCs/>
          <w:u w:color="F79646"/>
        </w:rPr>
      </w:pPr>
      <w:r w:rsidRPr="008D3C54">
        <w:rPr>
          <w:rFonts w:ascii="Cambria" w:hAnsi="Cambria" w:cstheme="majorBidi"/>
          <w:bCs/>
          <w:u w:color="F79646"/>
        </w:rPr>
        <w:t>-</w:t>
      </w:r>
      <w:r w:rsidR="00D954F5" w:rsidRPr="008D3C54">
        <w:rPr>
          <w:rFonts w:ascii="Cambria" w:hAnsi="Cambria" w:cstheme="majorBidi"/>
          <w:bCs/>
          <w:u w:color="F79646"/>
        </w:rPr>
        <w:t>Méthode</w:t>
      </w:r>
      <w:r w:rsidR="00A41422" w:rsidRPr="008D3C54">
        <w:rPr>
          <w:rFonts w:ascii="Cambria" w:hAnsi="Cambria" w:cstheme="majorBidi"/>
          <w:bCs/>
          <w:u w:color="F79646"/>
        </w:rPr>
        <w:t xml:space="preserve"> d’estimation</w:t>
      </w:r>
      <w:r w:rsidRPr="008D3C54">
        <w:rPr>
          <w:rFonts w:ascii="Cambria" w:hAnsi="Cambria" w:cstheme="majorBidi"/>
          <w:bCs/>
          <w:u w:color="F79646"/>
        </w:rPr>
        <w:t>,d’</w:t>
      </w:r>
      <w:r w:rsidR="00D954F5" w:rsidRPr="008D3C54">
        <w:rPr>
          <w:rFonts w:ascii="Cambria" w:hAnsi="Cambria" w:cstheme="majorBidi"/>
          <w:bCs/>
          <w:u w:color="F79646"/>
        </w:rPr>
        <w:t>évaluation</w:t>
      </w:r>
      <w:r w:rsidRPr="008D3C54">
        <w:rPr>
          <w:rFonts w:ascii="Cambria" w:hAnsi="Cambria" w:cstheme="majorBidi"/>
          <w:bCs/>
          <w:u w:color="F79646"/>
        </w:rPr>
        <w:t xml:space="preserve"> des </w:t>
      </w:r>
      <w:r w:rsidR="00D954F5" w:rsidRPr="008D3C54">
        <w:rPr>
          <w:rFonts w:ascii="Cambria" w:hAnsi="Cambria" w:cstheme="majorBidi"/>
          <w:bCs/>
          <w:u w:color="F79646"/>
        </w:rPr>
        <w:t>paramètres</w:t>
      </w:r>
      <w:r w:rsidRPr="008D3C54">
        <w:rPr>
          <w:rFonts w:ascii="Cambria" w:hAnsi="Cambria" w:cstheme="majorBidi"/>
          <w:bCs/>
          <w:u w:color="F79646"/>
        </w:rPr>
        <w:t xml:space="preserve"> et de la </w:t>
      </w:r>
      <w:r w:rsidR="00D954F5" w:rsidRPr="008D3C54">
        <w:rPr>
          <w:rFonts w:ascii="Cambria" w:hAnsi="Cambria" w:cstheme="majorBidi"/>
          <w:bCs/>
          <w:u w:color="F79646"/>
        </w:rPr>
        <w:t>précision</w:t>
      </w:r>
      <w:r w:rsidR="00695881" w:rsidRPr="008D3C54">
        <w:rPr>
          <w:rFonts w:ascii="Cambria" w:hAnsi="Cambria" w:cstheme="majorBidi"/>
          <w:bCs/>
          <w:u w:color="F79646"/>
        </w:rPr>
        <w:t>.</w:t>
      </w:r>
    </w:p>
    <w:p w14:paraId="668718B0" w14:textId="77777777" w:rsidR="00A41422" w:rsidRPr="008D3C54" w:rsidRDefault="00A41422" w:rsidP="008D3C54">
      <w:pPr>
        <w:jc w:val="both"/>
        <w:rPr>
          <w:rFonts w:ascii="Cambria" w:hAnsi="Cambria" w:cstheme="majorBidi"/>
          <w:bCs/>
          <w:u w:color="F79646"/>
        </w:rPr>
      </w:pPr>
    </w:p>
    <w:p w14:paraId="67CB09E7" w14:textId="77777777" w:rsidR="00695881" w:rsidRPr="008D3C54" w:rsidRDefault="007B54E2" w:rsidP="008D3C54">
      <w:pPr>
        <w:jc w:val="both"/>
        <w:rPr>
          <w:rFonts w:ascii="Cambria" w:hAnsi="Cambria" w:cstheme="majorBidi"/>
          <w:b/>
          <w:u w:color="F79646"/>
        </w:rPr>
      </w:pPr>
      <w:r w:rsidRPr="008D3C54">
        <w:rPr>
          <w:rFonts w:ascii="Cambria" w:hAnsi="Cambria" w:cstheme="majorBidi"/>
          <w:b/>
          <w:u w:color="F79646"/>
        </w:rPr>
        <w:t xml:space="preserve">Chapitre </w:t>
      </w:r>
      <w:r w:rsidR="00D954F5" w:rsidRPr="008D3C54">
        <w:rPr>
          <w:rFonts w:ascii="Cambria" w:hAnsi="Cambria" w:cstheme="majorBidi"/>
          <w:b/>
          <w:u w:color="F79646"/>
        </w:rPr>
        <w:t>2:Méthodes de la plaque</w:t>
      </w:r>
      <w:r w:rsidR="00695881" w:rsidRPr="008D3C54">
        <w:rPr>
          <w:rFonts w:ascii="Cambria" w:hAnsi="Cambria" w:cstheme="majorBidi"/>
          <w:b/>
          <w:u w:color="F79646"/>
        </w:rPr>
        <w:t xml:space="preserve"> chaude gardée et du fil chaud </w:t>
      </w:r>
      <w:r w:rsidR="00A70DC1" w:rsidRPr="008D3C54">
        <w:rPr>
          <w:rFonts w:ascii="Cambria" w:hAnsi="Cambria" w:cstheme="majorBidi"/>
          <w:b/>
          <w:u w:color="F79646"/>
        </w:rPr>
        <w:t>dutri couche</w:t>
      </w:r>
    </w:p>
    <w:p w14:paraId="7347C752" w14:textId="77777777" w:rsidR="007B54E2" w:rsidRPr="008D3C54" w:rsidRDefault="00695881" w:rsidP="008D3C54">
      <w:pPr>
        <w:jc w:val="both"/>
        <w:rPr>
          <w:rFonts w:ascii="Cambria" w:hAnsi="Cambria" w:cstheme="majorBidi"/>
          <w:b/>
          <w:u w:color="F79646"/>
        </w:rPr>
      </w:pPr>
      <w:r w:rsidRPr="008D3C54">
        <w:rPr>
          <w:rFonts w:ascii="Cambria" w:hAnsi="Cambria" w:cstheme="majorBidi"/>
          <w:b/>
          <w:u w:color="F79646"/>
        </w:rPr>
        <w:tab/>
      </w:r>
      <w:r w:rsidRPr="008D3C54">
        <w:rPr>
          <w:rFonts w:ascii="Cambria" w:hAnsi="Cambria" w:cstheme="majorBidi"/>
          <w:b/>
          <w:u w:color="F79646"/>
        </w:rPr>
        <w:tab/>
      </w:r>
      <w:r w:rsidR="00A70DC1" w:rsidRPr="008D3C54">
        <w:rPr>
          <w:rFonts w:ascii="Cambria" w:hAnsi="Cambria" w:cstheme="majorBidi"/>
          <w:b/>
          <w:u w:color="F79646"/>
        </w:rPr>
        <w:tab/>
      </w:r>
      <w:r w:rsidR="00A70DC1" w:rsidRPr="008D3C54">
        <w:rPr>
          <w:rFonts w:ascii="Cambria" w:hAnsi="Cambria" w:cstheme="majorBidi"/>
          <w:b/>
          <w:u w:color="F79646"/>
        </w:rPr>
        <w:tab/>
      </w:r>
      <w:r w:rsidR="00A70DC1" w:rsidRPr="008D3C54">
        <w:rPr>
          <w:rFonts w:ascii="Cambria" w:hAnsi="Cambria" w:cstheme="majorBidi"/>
          <w:b/>
          <w:u w:color="F79646"/>
        </w:rPr>
        <w:tab/>
      </w:r>
      <w:r w:rsidR="00A70DC1" w:rsidRPr="008D3C54">
        <w:rPr>
          <w:rFonts w:ascii="Cambria" w:hAnsi="Cambria" w:cstheme="majorBidi"/>
          <w:b/>
          <w:u w:color="F79646"/>
        </w:rPr>
        <w:tab/>
      </w:r>
      <w:r w:rsidR="00A70DC1" w:rsidRPr="008D3C54">
        <w:rPr>
          <w:rFonts w:ascii="Cambria" w:hAnsi="Cambria" w:cstheme="majorBidi"/>
          <w:b/>
          <w:u w:color="F79646"/>
        </w:rPr>
        <w:tab/>
      </w:r>
      <w:r w:rsidR="00A70DC1" w:rsidRPr="008D3C54">
        <w:rPr>
          <w:rFonts w:ascii="Cambria" w:hAnsi="Cambria" w:cstheme="majorBidi"/>
          <w:b/>
          <w:u w:color="F79646"/>
        </w:rPr>
        <w:tab/>
      </w:r>
      <w:r w:rsidR="00A70DC1" w:rsidRPr="008D3C54">
        <w:rPr>
          <w:rFonts w:ascii="Cambria" w:hAnsi="Cambria" w:cstheme="majorBidi"/>
          <w:b/>
          <w:u w:color="F79646"/>
        </w:rPr>
        <w:tab/>
      </w:r>
      <w:r w:rsidR="00A70DC1" w:rsidRPr="008D3C54">
        <w:rPr>
          <w:rFonts w:ascii="Cambria" w:hAnsi="Cambria" w:cstheme="majorBidi"/>
          <w:b/>
          <w:u w:color="F79646"/>
        </w:rPr>
        <w:tab/>
      </w:r>
      <w:r w:rsidR="00A70DC1" w:rsidRPr="008D3C54">
        <w:rPr>
          <w:rFonts w:ascii="Cambria" w:hAnsi="Cambria" w:cstheme="majorBidi"/>
          <w:b/>
          <w:u w:color="F79646"/>
        </w:rPr>
        <w:tab/>
      </w:r>
      <w:r w:rsidR="00D954F5" w:rsidRPr="008D3C54">
        <w:rPr>
          <w:rFonts w:ascii="Cambria" w:hAnsi="Cambria" w:cstheme="majorBidi"/>
          <w:b/>
          <w:u w:color="F79646"/>
        </w:rPr>
        <w:t>(</w:t>
      </w:r>
      <w:r w:rsidR="00253645" w:rsidRPr="008D3C54">
        <w:rPr>
          <w:rFonts w:ascii="Cambria" w:hAnsi="Cambria" w:cstheme="majorBidi"/>
          <w:b/>
          <w:u w:color="F79646"/>
        </w:rPr>
        <w:t>2</w:t>
      </w:r>
      <w:r w:rsidR="007B54E2" w:rsidRPr="008D3C54">
        <w:rPr>
          <w:rFonts w:ascii="Cambria" w:hAnsi="Cambria" w:cstheme="majorBidi"/>
          <w:b/>
          <w:u w:color="F79646"/>
        </w:rPr>
        <w:t>semaines)</w:t>
      </w:r>
    </w:p>
    <w:p w14:paraId="23B67DEA" w14:textId="77777777" w:rsidR="00A41422" w:rsidRPr="008D3C54" w:rsidRDefault="00A41422" w:rsidP="008D3C54">
      <w:pPr>
        <w:jc w:val="both"/>
        <w:rPr>
          <w:rFonts w:ascii="Cambria" w:hAnsi="Cambria" w:cstheme="majorBidi"/>
          <w:bCs/>
          <w:u w:color="F79646"/>
        </w:rPr>
      </w:pPr>
    </w:p>
    <w:p w14:paraId="2B094DDB" w14:textId="77777777" w:rsidR="00695881" w:rsidRPr="008D3C54" w:rsidRDefault="00435A09" w:rsidP="008D3C54">
      <w:pPr>
        <w:ind w:left="851"/>
        <w:jc w:val="both"/>
        <w:rPr>
          <w:rFonts w:ascii="Cambria" w:hAnsi="Cambria" w:cstheme="majorBidi"/>
          <w:bCs/>
          <w:u w:color="F79646"/>
        </w:rPr>
      </w:pPr>
      <w:r w:rsidRPr="008D3C54">
        <w:rPr>
          <w:rFonts w:ascii="Cambria" w:hAnsi="Cambria" w:cstheme="majorBidi"/>
          <w:bCs/>
          <w:u w:color="F79646"/>
        </w:rPr>
        <w:t>-</w:t>
      </w:r>
      <w:r w:rsidR="00695881" w:rsidRPr="008D3C54">
        <w:rPr>
          <w:rFonts w:ascii="Cambria" w:hAnsi="Cambria" w:cstheme="majorBidi"/>
          <w:bCs/>
          <w:u w:color="F79646"/>
        </w:rPr>
        <w:t>P</w:t>
      </w:r>
      <w:r w:rsidR="00A41422" w:rsidRPr="008D3C54">
        <w:rPr>
          <w:rFonts w:ascii="Cambria" w:hAnsi="Cambria" w:cstheme="majorBidi"/>
          <w:bCs/>
          <w:u w:color="F79646"/>
        </w:rPr>
        <w:t>rincipe</w:t>
      </w:r>
      <w:r w:rsidRPr="008D3C54">
        <w:rPr>
          <w:rFonts w:ascii="Cambria" w:hAnsi="Cambria" w:cstheme="majorBidi"/>
          <w:bCs/>
          <w:u w:color="F79646"/>
        </w:rPr>
        <w:t xml:space="preserve">set </w:t>
      </w:r>
      <w:r w:rsidR="00D954F5" w:rsidRPr="008D3C54">
        <w:rPr>
          <w:rFonts w:ascii="Cambria" w:hAnsi="Cambria" w:cstheme="majorBidi"/>
          <w:bCs/>
          <w:u w:color="F79646"/>
        </w:rPr>
        <w:t>modélisations</w:t>
      </w:r>
      <w:r w:rsidRPr="008D3C54">
        <w:rPr>
          <w:rFonts w:ascii="Cambria" w:hAnsi="Cambria" w:cstheme="majorBidi"/>
          <w:bCs/>
          <w:u w:color="F79646"/>
        </w:rPr>
        <w:t xml:space="preserve">, </w:t>
      </w:r>
      <w:r w:rsidR="00A41422" w:rsidRPr="008D3C54">
        <w:rPr>
          <w:rFonts w:ascii="Cambria" w:hAnsi="Cambria" w:cstheme="majorBidi"/>
          <w:bCs/>
          <w:u w:color="F79646"/>
        </w:rPr>
        <w:t xml:space="preserve">estimation des </w:t>
      </w:r>
      <w:r w:rsidR="00D954F5" w:rsidRPr="008D3C54">
        <w:rPr>
          <w:rFonts w:ascii="Cambria" w:hAnsi="Cambria" w:cstheme="majorBidi"/>
          <w:bCs/>
          <w:u w:color="F79646"/>
        </w:rPr>
        <w:t>paramètres</w:t>
      </w:r>
      <w:r w:rsidRPr="008D3C54">
        <w:rPr>
          <w:rFonts w:ascii="Cambria" w:hAnsi="Cambria" w:cstheme="majorBidi"/>
          <w:bCs/>
          <w:u w:color="F79646"/>
        </w:rPr>
        <w:t xml:space="preserve"> et-</w:t>
      </w:r>
      <w:r w:rsidR="00D954F5" w:rsidRPr="008D3C54">
        <w:rPr>
          <w:rFonts w:ascii="Cambria" w:hAnsi="Cambria" w:cstheme="majorBidi"/>
          <w:bCs/>
          <w:u w:color="F79646"/>
        </w:rPr>
        <w:t>réalisation</w:t>
      </w:r>
      <w:r w:rsidR="00695881" w:rsidRPr="008D3C54">
        <w:rPr>
          <w:rFonts w:ascii="Cambria" w:hAnsi="Cambria" w:cstheme="majorBidi"/>
          <w:bCs/>
          <w:u w:color="F79646"/>
        </w:rPr>
        <w:t xml:space="preserve">.  </w:t>
      </w:r>
    </w:p>
    <w:p w14:paraId="1EFC87DA" w14:textId="77777777" w:rsidR="00A41422" w:rsidRPr="008D3C54" w:rsidRDefault="00695881" w:rsidP="008D3C54">
      <w:pPr>
        <w:ind w:left="851"/>
        <w:jc w:val="both"/>
        <w:rPr>
          <w:rFonts w:ascii="Cambria" w:hAnsi="Cambria" w:cstheme="majorBidi"/>
          <w:bCs/>
          <w:u w:color="F79646"/>
        </w:rPr>
      </w:pPr>
      <w:r w:rsidRPr="008D3C54">
        <w:rPr>
          <w:rFonts w:ascii="Cambria" w:hAnsi="Cambria" w:cstheme="majorBidi"/>
          <w:bCs/>
          <w:u w:color="F79646"/>
        </w:rPr>
        <w:t>- P</w:t>
      </w:r>
      <w:r w:rsidR="00D954F5" w:rsidRPr="008D3C54">
        <w:rPr>
          <w:rFonts w:ascii="Cambria" w:hAnsi="Cambria" w:cstheme="majorBidi"/>
          <w:bCs/>
          <w:u w:color="F79646"/>
        </w:rPr>
        <w:t>ratique</w:t>
      </w:r>
      <w:r w:rsidR="00A41422" w:rsidRPr="008D3C54">
        <w:rPr>
          <w:rFonts w:ascii="Cambria" w:hAnsi="Cambria" w:cstheme="majorBidi"/>
          <w:bCs/>
          <w:u w:color="F79646"/>
        </w:rPr>
        <w:t xml:space="preserve"> de la mesure</w:t>
      </w:r>
      <w:r w:rsidR="00435A09" w:rsidRPr="008D3C54">
        <w:rPr>
          <w:rFonts w:ascii="Cambria" w:hAnsi="Cambria" w:cstheme="majorBidi"/>
          <w:bCs/>
          <w:u w:color="F79646"/>
        </w:rPr>
        <w:t xml:space="preserve"> et limites</w:t>
      </w:r>
      <w:r w:rsidRPr="008D3C54">
        <w:rPr>
          <w:rFonts w:ascii="Cambria" w:hAnsi="Cambria" w:cstheme="majorBidi"/>
          <w:bCs/>
          <w:u w:color="F79646"/>
        </w:rPr>
        <w:t xml:space="preserve">. </w:t>
      </w:r>
    </w:p>
    <w:p w14:paraId="58F48000" w14:textId="77777777" w:rsidR="00A41422" w:rsidRPr="008D3C54" w:rsidRDefault="00435A09" w:rsidP="008D3C54">
      <w:pPr>
        <w:ind w:left="851"/>
        <w:jc w:val="both"/>
        <w:rPr>
          <w:rFonts w:ascii="Cambria" w:hAnsi="Cambria" w:cstheme="majorBidi"/>
          <w:bCs/>
          <w:u w:color="F79646"/>
        </w:rPr>
      </w:pPr>
      <w:r w:rsidRPr="008D3C54">
        <w:rPr>
          <w:rFonts w:ascii="Cambria" w:hAnsi="Cambria" w:cstheme="majorBidi"/>
          <w:bCs/>
          <w:u w:color="F79646"/>
        </w:rPr>
        <w:t>-</w:t>
      </w:r>
      <w:r w:rsidR="00695881" w:rsidRPr="008D3C54">
        <w:rPr>
          <w:rFonts w:ascii="Cambria" w:hAnsi="Cambria" w:cstheme="majorBidi"/>
          <w:bCs/>
          <w:u w:color="F79646"/>
        </w:rPr>
        <w:t>P</w:t>
      </w:r>
      <w:r w:rsidR="00A41422" w:rsidRPr="008D3C54">
        <w:rPr>
          <w:rFonts w:ascii="Cambria" w:hAnsi="Cambria" w:cstheme="majorBidi"/>
          <w:bCs/>
          <w:u w:color="F79646"/>
        </w:rPr>
        <w:t>rincipe</w:t>
      </w:r>
      <w:r w:rsidRPr="008D3C54">
        <w:rPr>
          <w:rFonts w:ascii="Cambria" w:hAnsi="Cambria" w:cstheme="majorBidi"/>
          <w:bCs/>
          <w:u w:color="F79646"/>
        </w:rPr>
        <w:t xml:space="preserve">, </w:t>
      </w:r>
      <w:r w:rsidR="00D954F5" w:rsidRPr="008D3C54">
        <w:rPr>
          <w:rFonts w:ascii="Cambria" w:hAnsi="Cambria" w:cstheme="majorBidi"/>
          <w:bCs/>
          <w:u w:color="F79646"/>
        </w:rPr>
        <w:t>modélisation</w:t>
      </w:r>
      <w:r w:rsidRPr="008D3C54">
        <w:rPr>
          <w:rFonts w:ascii="Cambria" w:hAnsi="Cambria" w:cstheme="majorBidi"/>
          <w:bCs/>
          <w:u w:color="F79646"/>
        </w:rPr>
        <w:t xml:space="preserve">et </w:t>
      </w:r>
      <w:r w:rsidR="00A41422" w:rsidRPr="008D3C54">
        <w:rPr>
          <w:rFonts w:ascii="Cambria" w:hAnsi="Cambria" w:cstheme="majorBidi"/>
          <w:bCs/>
          <w:u w:color="F79646"/>
        </w:rPr>
        <w:t xml:space="preserve">estimation de la </w:t>
      </w:r>
      <w:r w:rsidR="00D954F5" w:rsidRPr="008D3C54">
        <w:rPr>
          <w:rFonts w:ascii="Cambria" w:hAnsi="Cambria" w:cstheme="majorBidi"/>
          <w:bCs/>
          <w:u w:color="F79646"/>
        </w:rPr>
        <w:t>diffusivité</w:t>
      </w:r>
      <w:r w:rsidR="00A41422" w:rsidRPr="008D3C54">
        <w:rPr>
          <w:rFonts w:ascii="Cambria" w:hAnsi="Cambria" w:cstheme="majorBidi"/>
          <w:bCs/>
          <w:u w:color="F79646"/>
        </w:rPr>
        <w:t xml:space="preserve"> thermique</w:t>
      </w:r>
      <w:r w:rsidR="00695881" w:rsidRPr="008D3C54">
        <w:rPr>
          <w:rFonts w:ascii="Cambria" w:hAnsi="Cambria" w:cstheme="majorBidi"/>
          <w:bCs/>
          <w:u w:color="F79646"/>
        </w:rPr>
        <w:t xml:space="preserve">. </w:t>
      </w:r>
    </w:p>
    <w:p w14:paraId="36DF569E" w14:textId="77777777" w:rsidR="00A41422" w:rsidRPr="008D3C54" w:rsidRDefault="00435A09" w:rsidP="008D3C54">
      <w:pPr>
        <w:ind w:left="851"/>
        <w:jc w:val="both"/>
        <w:rPr>
          <w:rFonts w:ascii="Cambria" w:hAnsi="Cambria" w:cstheme="majorBidi"/>
          <w:bCs/>
          <w:u w:color="F79646"/>
        </w:rPr>
      </w:pPr>
      <w:r w:rsidRPr="008D3C54">
        <w:rPr>
          <w:rFonts w:ascii="Cambria" w:hAnsi="Cambria" w:cstheme="majorBidi"/>
          <w:bCs/>
          <w:u w:color="F79646"/>
        </w:rPr>
        <w:t>-</w:t>
      </w:r>
      <w:r w:rsidR="00695881" w:rsidRPr="008D3C54">
        <w:rPr>
          <w:rFonts w:ascii="Cambria" w:hAnsi="Cambria" w:cstheme="majorBidi"/>
          <w:bCs/>
          <w:u w:color="F79646"/>
        </w:rPr>
        <w:t xml:space="preserve"> R</w:t>
      </w:r>
      <w:r w:rsidR="00D954F5" w:rsidRPr="008D3C54">
        <w:rPr>
          <w:rFonts w:ascii="Cambria" w:hAnsi="Cambria" w:cstheme="majorBidi"/>
          <w:bCs/>
          <w:u w:color="F79646"/>
        </w:rPr>
        <w:t>éalisation</w:t>
      </w:r>
      <w:r w:rsidR="00A41422" w:rsidRPr="008D3C54">
        <w:rPr>
          <w:rFonts w:ascii="Cambria" w:hAnsi="Cambria" w:cstheme="majorBidi"/>
          <w:bCs/>
          <w:u w:color="F79646"/>
        </w:rPr>
        <w:t xml:space="preserve"> pratique de la mesure </w:t>
      </w:r>
      <w:r w:rsidRPr="008D3C54">
        <w:rPr>
          <w:rFonts w:ascii="Cambria" w:hAnsi="Cambria" w:cstheme="majorBidi"/>
          <w:bCs/>
          <w:u w:color="F79646"/>
        </w:rPr>
        <w:t xml:space="preserve">et </w:t>
      </w:r>
      <w:r w:rsidR="001316CC" w:rsidRPr="008D3C54">
        <w:rPr>
          <w:rFonts w:ascii="Cambria" w:hAnsi="Cambria" w:cstheme="majorBidi"/>
          <w:bCs/>
          <w:u w:color="F79646"/>
        </w:rPr>
        <w:t>limites de la mé</w:t>
      </w:r>
      <w:r w:rsidR="00A41422" w:rsidRPr="008D3C54">
        <w:rPr>
          <w:rFonts w:ascii="Cambria" w:hAnsi="Cambria" w:cstheme="majorBidi"/>
          <w:bCs/>
          <w:u w:color="F79646"/>
        </w:rPr>
        <w:t>thode</w:t>
      </w:r>
      <w:r w:rsidR="00695881" w:rsidRPr="008D3C54">
        <w:rPr>
          <w:rFonts w:ascii="Cambria" w:hAnsi="Cambria" w:cstheme="majorBidi"/>
          <w:bCs/>
          <w:u w:color="F79646"/>
        </w:rPr>
        <w:t>.</w:t>
      </w:r>
    </w:p>
    <w:p w14:paraId="310AC457" w14:textId="77777777" w:rsidR="00A41422" w:rsidRPr="008D3C54" w:rsidRDefault="00A41422" w:rsidP="008D3C54">
      <w:pPr>
        <w:jc w:val="both"/>
        <w:rPr>
          <w:rFonts w:ascii="Cambria" w:hAnsi="Cambria" w:cstheme="majorBidi"/>
          <w:bCs/>
          <w:u w:color="F79646"/>
        </w:rPr>
      </w:pPr>
    </w:p>
    <w:p w14:paraId="051B0863" w14:textId="77777777" w:rsidR="007B54E2" w:rsidRPr="008D3C54" w:rsidRDefault="007B54E2" w:rsidP="008D3C54">
      <w:pPr>
        <w:jc w:val="both"/>
        <w:rPr>
          <w:rFonts w:ascii="Cambria" w:hAnsi="Cambria" w:cstheme="majorBidi"/>
          <w:b/>
          <w:u w:color="F79646"/>
        </w:rPr>
      </w:pPr>
      <w:r w:rsidRPr="008D3C54">
        <w:rPr>
          <w:rFonts w:ascii="Cambria" w:hAnsi="Cambria" w:cstheme="majorBidi"/>
          <w:b/>
          <w:u w:color="F79646"/>
        </w:rPr>
        <w:t xml:space="preserve">Chapitre </w:t>
      </w:r>
      <w:r w:rsidR="00A70DC1" w:rsidRPr="008D3C54">
        <w:rPr>
          <w:rFonts w:ascii="Cambria" w:hAnsi="Cambria" w:cstheme="majorBidi"/>
          <w:b/>
          <w:u w:color="F79646"/>
        </w:rPr>
        <w:t>3</w:t>
      </w:r>
      <w:r w:rsidR="00D954F5" w:rsidRPr="008D3C54">
        <w:rPr>
          <w:rFonts w:ascii="Cambria" w:hAnsi="Cambria" w:cstheme="majorBidi"/>
          <w:b/>
          <w:u w:color="F79646"/>
        </w:rPr>
        <w:t>:</w:t>
      </w:r>
      <w:r w:rsidR="00435A09" w:rsidRPr="008D3C54">
        <w:rPr>
          <w:rFonts w:ascii="Cambria" w:hAnsi="Cambria" w:cstheme="majorBidi"/>
          <w:b/>
          <w:u w:color="F79646"/>
        </w:rPr>
        <w:t>Autres méthodes</w:t>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00435A09" w:rsidRPr="008D3C54">
        <w:rPr>
          <w:rFonts w:ascii="Cambria" w:hAnsi="Cambria" w:cstheme="majorBidi"/>
          <w:b/>
          <w:u w:color="F79646"/>
        </w:rPr>
        <w:tab/>
      </w:r>
      <w:r w:rsidR="00435A09" w:rsidRPr="008D3C54">
        <w:rPr>
          <w:rFonts w:ascii="Cambria" w:hAnsi="Cambria" w:cstheme="majorBidi"/>
          <w:b/>
          <w:u w:color="F79646"/>
        </w:rPr>
        <w:tab/>
      </w:r>
      <w:r w:rsidRPr="008D3C54">
        <w:rPr>
          <w:rFonts w:ascii="Cambria" w:hAnsi="Cambria" w:cstheme="majorBidi"/>
          <w:b/>
          <w:u w:color="F79646"/>
        </w:rPr>
        <w:t>(</w:t>
      </w:r>
      <w:r w:rsidR="00253645" w:rsidRPr="008D3C54">
        <w:rPr>
          <w:rFonts w:ascii="Cambria" w:hAnsi="Cambria" w:cstheme="majorBidi"/>
          <w:b/>
          <w:u w:color="F79646"/>
        </w:rPr>
        <w:t xml:space="preserve">2 </w:t>
      </w:r>
      <w:r w:rsidRPr="008D3C54">
        <w:rPr>
          <w:rFonts w:ascii="Cambria" w:hAnsi="Cambria" w:cstheme="majorBidi"/>
          <w:b/>
          <w:u w:color="F79646"/>
        </w:rPr>
        <w:t>semaines)</w:t>
      </w:r>
    </w:p>
    <w:p w14:paraId="791D7C14" w14:textId="77777777" w:rsidR="00A41422" w:rsidRPr="008D3C54" w:rsidRDefault="00695881" w:rsidP="00BB61B2">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P</w:t>
      </w:r>
      <w:r w:rsidR="00A41422" w:rsidRPr="008D3C54">
        <w:rPr>
          <w:rFonts w:ascii="Cambria" w:hAnsi="Cambria" w:cstheme="majorBidi"/>
          <w:bCs/>
          <w:u w:color="F79646"/>
        </w:rPr>
        <w:t>lan chaud semi-infini</w:t>
      </w:r>
      <w:r w:rsidR="00435A09" w:rsidRPr="008D3C54">
        <w:rPr>
          <w:rFonts w:ascii="Cambria" w:hAnsi="Cambria" w:cstheme="majorBidi"/>
          <w:bCs/>
          <w:u w:color="F79646"/>
        </w:rPr>
        <w:t xml:space="preserve"> et fini</w:t>
      </w:r>
      <w:r w:rsidRPr="008D3C54">
        <w:rPr>
          <w:rFonts w:ascii="Cambria" w:hAnsi="Cambria" w:cstheme="majorBidi"/>
          <w:bCs/>
          <w:u w:color="F79646"/>
        </w:rPr>
        <w:t>.</w:t>
      </w:r>
    </w:p>
    <w:p w14:paraId="7B2DFB5B" w14:textId="77777777" w:rsidR="00435A09" w:rsidRPr="008D3C54" w:rsidRDefault="00695881" w:rsidP="00BB61B2">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M</w:t>
      </w:r>
      <w:r w:rsidR="00D954F5" w:rsidRPr="008D3C54">
        <w:rPr>
          <w:rFonts w:ascii="Cambria" w:hAnsi="Cambria" w:cstheme="majorBidi"/>
          <w:bCs/>
          <w:u w:color="F79646"/>
        </w:rPr>
        <w:t>éthode</w:t>
      </w:r>
      <w:r w:rsidR="00435A09" w:rsidRPr="008D3C54">
        <w:rPr>
          <w:rFonts w:ascii="Cambria" w:hAnsi="Cambria" w:cstheme="majorBidi"/>
          <w:bCs/>
          <w:u w:color="F79646"/>
        </w:rPr>
        <w:t xml:space="preserve"> du plan chaud fini avec </w:t>
      </w:r>
      <w:r w:rsidR="001316CC" w:rsidRPr="008D3C54">
        <w:rPr>
          <w:rFonts w:ascii="Cambria" w:hAnsi="Cambria" w:cstheme="majorBidi"/>
          <w:bCs/>
          <w:u w:color="F79646"/>
        </w:rPr>
        <w:t>tarière</w:t>
      </w:r>
      <w:r w:rsidR="00A41422" w:rsidRPr="008D3C54">
        <w:rPr>
          <w:rFonts w:ascii="Cambria" w:hAnsi="Cambria" w:cstheme="majorBidi"/>
          <w:bCs/>
          <w:u w:color="F79646"/>
        </w:rPr>
        <w:t xml:space="preserve"> constante </w:t>
      </w:r>
      <w:r w:rsidR="00806FAA" w:rsidRPr="008D3C54">
        <w:rPr>
          <w:rFonts w:ascii="Cambria" w:hAnsi="Cambria" w:cstheme="majorBidi"/>
          <w:bCs/>
          <w:u w:color="F79646"/>
        </w:rPr>
        <w:t>et</w:t>
      </w:r>
      <w:r w:rsidR="00D954F5" w:rsidRPr="008D3C54">
        <w:rPr>
          <w:rFonts w:ascii="Cambria" w:hAnsi="Cambria" w:cstheme="majorBidi"/>
          <w:bCs/>
          <w:u w:color="F79646"/>
        </w:rPr>
        <w:t>asymétrique</w:t>
      </w:r>
      <w:r w:rsidR="00A41422" w:rsidRPr="008D3C54">
        <w:rPr>
          <w:rFonts w:ascii="Cambria" w:hAnsi="Cambria" w:cstheme="majorBidi"/>
          <w:bCs/>
          <w:u w:color="F79646"/>
        </w:rPr>
        <w:t xml:space="preserve"> fini avec face </w:t>
      </w:r>
      <w:r w:rsidR="001316CC" w:rsidRPr="008D3C54">
        <w:rPr>
          <w:rFonts w:ascii="Cambria" w:hAnsi="Cambria" w:cstheme="majorBidi"/>
          <w:bCs/>
          <w:u w:color="F79646"/>
        </w:rPr>
        <w:t>tarièreisolée</w:t>
      </w:r>
      <w:r w:rsidRPr="008D3C54">
        <w:rPr>
          <w:rFonts w:ascii="Cambria" w:hAnsi="Cambria" w:cstheme="majorBidi"/>
          <w:bCs/>
          <w:u w:color="F79646"/>
        </w:rPr>
        <w:t>.</w:t>
      </w:r>
    </w:p>
    <w:p w14:paraId="2E10C812" w14:textId="77777777" w:rsidR="00806FAA" w:rsidRPr="008D3C54" w:rsidRDefault="00435A09" w:rsidP="00BB61B2">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 xml:space="preserve">Méthode </w:t>
      </w:r>
      <w:r w:rsidR="001316CC" w:rsidRPr="008D3C54">
        <w:rPr>
          <w:rFonts w:ascii="Cambria" w:hAnsi="Cambria" w:cstheme="majorBidi"/>
          <w:bCs/>
          <w:u w:color="F79646"/>
        </w:rPr>
        <w:t>ruban chaud</w:t>
      </w:r>
      <w:r w:rsidR="00806FAA" w:rsidRPr="008D3C54">
        <w:rPr>
          <w:rFonts w:ascii="Cambria" w:hAnsi="Cambria" w:cstheme="majorBidi"/>
          <w:bCs/>
          <w:u w:color="F79646"/>
        </w:rPr>
        <w:t xml:space="preserve">, </w:t>
      </w:r>
      <w:r w:rsidR="00A41422" w:rsidRPr="008D3C54">
        <w:rPr>
          <w:rFonts w:ascii="Cambria" w:hAnsi="Cambria" w:cstheme="majorBidi"/>
          <w:bCs/>
          <w:u w:color="F79646"/>
        </w:rPr>
        <w:t xml:space="preserve">du hot disc </w:t>
      </w:r>
      <w:r w:rsidR="00806FAA" w:rsidRPr="008D3C54">
        <w:rPr>
          <w:rFonts w:ascii="Cambria" w:hAnsi="Cambria" w:cstheme="majorBidi"/>
          <w:bCs/>
          <w:u w:color="F79646"/>
        </w:rPr>
        <w:t>et</w:t>
      </w:r>
      <w:r w:rsidR="00A41422" w:rsidRPr="008D3C54">
        <w:rPr>
          <w:rFonts w:ascii="Cambria" w:hAnsi="Cambria" w:cstheme="majorBidi"/>
          <w:bCs/>
          <w:u w:color="F79646"/>
        </w:rPr>
        <w:t xml:space="preserve"> de la mini-plaque chaude</w:t>
      </w:r>
      <w:r w:rsidR="00695881" w:rsidRPr="008D3C54">
        <w:rPr>
          <w:rFonts w:ascii="Cambria" w:hAnsi="Cambria" w:cstheme="majorBidi"/>
          <w:bCs/>
          <w:u w:color="F79646"/>
        </w:rPr>
        <w:t>.</w:t>
      </w:r>
    </w:p>
    <w:p w14:paraId="54D837AD" w14:textId="77777777" w:rsidR="00806FAA" w:rsidRPr="008D3C54" w:rsidRDefault="00806FAA" w:rsidP="008D3C54">
      <w:pPr>
        <w:tabs>
          <w:tab w:val="right" w:pos="709"/>
        </w:tabs>
        <w:jc w:val="both"/>
        <w:rPr>
          <w:rFonts w:ascii="Cambria" w:hAnsi="Cambria" w:cstheme="majorBidi"/>
          <w:bCs/>
          <w:u w:color="F79646"/>
        </w:rPr>
      </w:pPr>
    </w:p>
    <w:p w14:paraId="05DCB939" w14:textId="77777777" w:rsidR="00806FAA" w:rsidRPr="008D3C54" w:rsidRDefault="00806FAA" w:rsidP="008D3C54">
      <w:pPr>
        <w:jc w:val="both"/>
        <w:rPr>
          <w:rFonts w:ascii="Cambria" w:hAnsi="Cambria" w:cstheme="majorBidi"/>
          <w:b/>
          <w:u w:color="F79646"/>
        </w:rPr>
      </w:pPr>
      <w:r w:rsidRPr="008D3C54">
        <w:rPr>
          <w:rFonts w:ascii="Cambria" w:hAnsi="Cambria" w:cstheme="majorBidi"/>
          <w:b/>
          <w:u w:color="F79646"/>
        </w:rPr>
        <w:t xml:space="preserve">Chapitre </w:t>
      </w:r>
      <w:r w:rsidR="00A70DC1" w:rsidRPr="008D3C54">
        <w:rPr>
          <w:rFonts w:ascii="Cambria" w:hAnsi="Cambria" w:cstheme="majorBidi"/>
          <w:b/>
          <w:u w:color="F79646"/>
        </w:rPr>
        <w:t>4</w:t>
      </w:r>
      <w:r w:rsidR="00D954F5" w:rsidRPr="008D3C54">
        <w:rPr>
          <w:rFonts w:ascii="Cambria" w:hAnsi="Cambria" w:cstheme="majorBidi"/>
          <w:b/>
          <w:u w:color="F79646"/>
        </w:rPr>
        <w:t>: Modélisation</w:t>
      </w:r>
      <w:r w:rsidRPr="008D3C54">
        <w:rPr>
          <w:rFonts w:ascii="Cambria" w:hAnsi="Cambria" w:cs="Arial"/>
          <w:b/>
          <w:color w:val="000000"/>
        </w:rPr>
        <w:t xml:space="preserve"> d’un système de commande</w:t>
      </w:r>
      <w:r w:rsidRPr="008D3C54">
        <w:rPr>
          <w:rFonts w:ascii="Cambria" w:hAnsi="Cambria" w:cstheme="majorBidi"/>
          <w:b/>
          <w:u w:color="F79646"/>
        </w:rPr>
        <w:tab/>
      </w:r>
      <w:r w:rsidRPr="008D3C54">
        <w:rPr>
          <w:rFonts w:ascii="Cambria" w:hAnsi="Cambria" w:cstheme="majorBidi"/>
          <w:b/>
          <w:u w:color="F79646"/>
        </w:rPr>
        <w:tab/>
      </w:r>
      <w:r w:rsidR="00D954F5" w:rsidRPr="008D3C54">
        <w:rPr>
          <w:rFonts w:ascii="Cambria" w:hAnsi="Cambria" w:cstheme="majorBidi"/>
          <w:b/>
          <w:u w:color="F79646"/>
        </w:rPr>
        <w:tab/>
      </w:r>
      <w:r w:rsidRPr="008D3C54">
        <w:rPr>
          <w:rFonts w:ascii="Cambria" w:hAnsi="Cambria" w:cstheme="majorBidi"/>
          <w:b/>
          <w:u w:color="F79646"/>
        </w:rPr>
        <w:t>(</w:t>
      </w:r>
      <w:r w:rsidR="00253645" w:rsidRPr="008D3C54">
        <w:rPr>
          <w:rFonts w:ascii="Cambria" w:hAnsi="Cambria" w:cstheme="majorBidi"/>
          <w:b/>
          <w:u w:color="F79646"/>
        </w:rPr>
        <w:t xml:space="preserve">2 </w:t>
      </w:r>
      <w:r w:rsidRPr="008D3C54">
        <w:rPr>
          <w:rFonts w:ascii="Cambria" w:hAnsi="Cambria" w:cstheme="majorBidi"/>
          <w:b/>
          <w:u w:color="F79646"/>
        </w:rPr>
        <w:t>semaines)</w:t>
      </w:r>
    </w:p>
    <w:p w14:paraId="7FBA7D38" w14:textId="77777777" w:rsidR="00806FAA" w:rsidRPr="008D3C54" w:rsidRDefault="00806FAA" w:rsidP="00BB61B2">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Fonction de transfert</w:t>
      </w:r>
      <w:r w:rsidR="00695881" w:rsidRPr="008D3C54">
        <w:rPr>
          <w:rFonts w:ascii="Cambria" w:hAnsi="Cambria" w:cstheme="majorBidi"/>
          <w:bCs/>
          <w:u w:color="F79646"/>
        </w:rPr>
        <w:t>.</w:t>
      </w:r>
    </w:p>
    <w:p w14:paraId="3062D26B" w14:textId="77777777" w:rsidR="00806FAA" w:rsidRPr="008D3C54" w:rsidRDefault="00806FAA" w:rsidP="00BB61B2">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Réponse indicielle</w:t>
      </w:r>
      <w:r w:rsidR="00695881" w:rsidRPr="008D3C54">
        <w:rPr>
          <w:rFonts w:ascii="Cambria" w:hAnsi="Cambria" w:cstheme="majorBidi"/>
          <w:bCs/>
          <w:u w:color="F79646"/>
        </w:rPr>
        <w:t>.</w:t>
      </w:r>
    </w:p>
    <w:p w14:paraId="5A2F1D20" w14:textId="77777777" w:rsidR="00806FAA" w:rsidRPr="008D3C54" w:rsidRDefault="00806FAA" w:rsidP="00BB61B2">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Réponse à une entrée impulsionnelle</w:t>
      </w:r>
      <w:r w:rsidR="00695881" w:rsidRPr="008D3C54">
        <w:rPr>
          <w:rFonts w:ascii="Cambria" w:hAnsi="Cambria" w:cstheme="majorBidi"/>
          <w:bCs/>
          <w:u w:color="F79646"/>
        </w:rPr>
        <w:t>.</w:t>
      </w:r>
    </w:p>
    <w:p w14:paraId="5C7D2EB0" w14:textId="77777777" w:rsidR="00806FAA" w:rsidRPr="008D3C54" w:rsidRDefault="00806FAA" w:rsidP="00BB61B2">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Effets des zéros sur le système</w:t>
      </w:r>
    </w:p>
    <w:p w14:paraId="4974FC84" w14:textId="77777777" w:rsidR="00C56CC0" w:rsidRPr="008D3C54" w:rsidRDefault="00C56CC0" w:rsidP="008D3C54">
      <w:pPr>
        <w:jc w:val="both"/>
        <w:rPr>
          <w:rFonts w:ascii="Cambria" w:hAnsi="Cambria" w:cstheme="majorBidi"/>
          <w:b/>
          <w:u w:color="F79646"/>
        </w:rPr>
      </w:pPr>
    </w:p>
    <w:p w14:paraId="280820FB" w14:textId="77777777" w:rsidR="00D954F5" w:rsidRPr="008D3C54" w:rsidRDefault="00806FAA" w:rsidP="008D3C54">
      <w:pPr>
        <w:jc w:val="both"/>
        <w:rPr>
          <w:rFonts w:ascii="Cambria" w:hAnsi="Cambria" w:cs="Arial"/>
          <w:b/>
          <w:color w:val="000000"/>
        </w:rPr>
      </w:pPr>
      <w:r w:rsidRPr="008D3C54">
        <w:rPr>
          <w:rFonts w:ascii="Cambria" w:hAnsi="Cambria" w:cstheme="majorBidi"/>
          <w:b/>
          <w:u w:color="F79646"/>
        </w:rPr>
        <w:t xml:space="preserve">Chapitre </w:t>
      </w:r>
      <w:r w:rsidR="00A70DC1" w:rsidRPr="008D3C54">
        <w:rPr>
          <w:rFonts w:ascii="Cambria" w:hAnsi="Cambria" w:cstheme="majorBidi"/>
          <w:b/>
          <w:u w:color="F79646"/>
        </w:rPr>
        <w:t>5</w:t>
      </w:r>
      <w:r w:rsidRPr="008D3C54">
        <w:rPr>
          <w:rFonts w:ascii="Cambria" w:hAnsi="Cambria" w:cstheme="majorBidi"/>
          <w:b/>
          <w:u w:color="F79646"/>
        </w:rPr>
        <w:t>: Performances</w:t>
      </w:r>
      <w:r w:rsidR="00695881" w:rsidRPr="008D3C54">
        <w:rPr>
          <w:rFonts w:ascii="Cambria" w:hAnsi="Cambria" w:cs="Arial"/>
          <w:b/>
          <w:color w:val="000000"/>
        </w:rPr>
        <w:t xml:space="preserve">, Stabilité et correction </w:t>
      </w:r>
      <w:r w:rsidRPr="008D3C54">
        <w:rPr>
          <w:rFonts w:ascii="Cambria" w:hAnsi="Cambria" w:cs="Arial"/>
          <w:b/>
          <w:color w:val="000000"/>
        </w:rPr>
        <w:t>d’un système</w:t>
      </w:r>
      <w:r w:rsidR="00695881" w:rsidRPr="008D3C54">
        <w:rPr>
          <w:rFonts w:ascii="Cambria" w:hAnsi="Cambria" w:cs="Arial"/>
          <w:b/>
          <w:color w:val="000000"/>
        </w:rPr>
        <w:t xml:space="preserve"> de commande</w:t>
      </w:r>
    </w:p>
    <w:p w14:paraId="5AE60C88" w14:textId="77777777" w:rsidR="00806FAA" w:rsidRPr="008D3C54" w:rsidRDefault="00D954F5" w:rsidP="008D3C54">
      <w:pPr>
        <w:ind w:left="708" w:firstLine="708"/>
        <w:jc w:val="both"/>
        <w:rPr>
          <w:rFonts w:ascii="Cambria" w:hAnsi="Cambria" w:cs="Arial"/>
          <w:b/>
          <w:color w:val="000000"/>
        </w:rPr>
      </w:pP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Pr="008D3C54">
        <w:rPr>
          <w:rFonts w:ascii="Cambria" w:hAnsi="Cambria" w:cstheme="majorBidi"/>
          <w:b/>
          <w:u w:color="F79646"/>
        </w:rPr>
        <w:tab/>
      </w:r>
      <w:r w:rsidR="00695881" w:rsidRPr="008D3C54">
        <w:rPr>
          <w:rFonts w:ascii="Cambria" w:hAnsi="Cambria" w:cstheme="majorBidi"/>
          <w:b/>
          <w:u w:color="F79646"/>
        </w:rPr>
        <w:tab/>
      </w:r>
      <w:r w:rsidR="00695881" w:rsidRPr="008D3C54">
        <w:rPr>
          <w:rFonts w:ascii="Cambria" w:hAnsi="Cambria" w:cstheme="majorBidi"/>
          <w:b/>
          <w:u w:color="F79646"/>
        </w:rPr>
        <w:tab/>
      </w:r>
      <w:r w:rsidRPr="008D3C54">
        <w:rPr>
          <w:rFonts w:ascii="Cambria" w:hAnsi="Cambria" w:cstheme="majorBidi"/>
          <w:b/>
          <w:u w:color="F79646"/>
        </w:rPr>
        <w:t>(</w:t>
      </w:r>
      <w:r w:rsidR="00253645" w:rsidRPr="008D3C54">
        <w:rPr>
          <w:rFonts w:ascii="Cambria" w:hAnsi="Cambria" w:cstheme="majorBidi"/>
          <w:b/>
          <w:u w:color="F79646"/>
        </w:rPr>
        <w:t>4</w:t>
      </w:r>
      <w:r w:rsidRPr="008D3C54">
        <w:rPr>
          <w:rFonts w:ascii="Cambria" w:hAnsi="Cambria" w:cstheme="majorBidi"/>
          <w:b/>
          <w:u w:color="F79646"/>
        </w:rPr>
        <w:t xml:space="preserve"> semaines)</w:t>
      </w:r>
    </w:p>
    <w:p w14:paraId="467BA4F5" w14:textId="77777777" w:rsidR="00806FAA" w:rsidRPr="008D3C54" w:rsidRDefault="00806FAA" w:rsidP="00BB61B2">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Performances temporelles du système</w:t>
      </w:r>
      <w:r w:rsidR="00695881" w:rsidRPr="008D3C54">
        <w:rPr>
          <w:rFonts w:ascii="Cambria" w:hAnsi="Cambria" w:cstheme="majorBidi"/>
          <w:bCs/>
          <w:u w:color="F79646"/>
        </w:rPr>
        <w:t>.</w:t>
      </w:r>
    </w:p>
    <w:p w14:paraId="107425E5" w14:textId="77777777" w:rsidR="00806FAA" w:rsidRPr="008D3C54" w:rsidRDefault="00806FAA" w:rsidP="00BB61B2">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Régime permanent (régulation)</w:t>
      </w:r>
      <w:r w:rsidR="00695881" w:rsidRPr="008D3C54">
        <w:rPr>
          <w:rFonts w:ascii="Cambria" w:hAnsi="Cambria" w:cstheme="majorBidi"/>
          <w:bCs/>
          <w:u w:color="F79646"/>
        </w:rPr>
        <w:t>.</w:t>
      </w:r>
    </w:p>
    <w:p w14:paraId="52DE8254" w14:textId="77777777" w:rsidR="00806FAA" w:rsidRPr="008D3C54" w:rsidRDefault="00806FAA" w:rsidP="00BB61B2">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Performances fréquentielles du système</w:t>
      </w:r>
      <w:r w:rsidR="00695881" w:rsidRPr="008D3C54">
        <w:rPr>
          <w:rFonts w:ascii="Cambria" w:hAnsi="Cambria" w:cstheme="majorBidi"/>
          <w:bCs/>
          <w:u w:color="F79646"/>
        </w:rPr>
        <w:t>.</w:t>
      </w:r>
    </w:p>
    <w:p w14:paraId="3D3ABCF0" w14:textId="77777777" w:rsidR="00806FAA" w:rsidRPr="008D3C54" w:rsidRDefault="00806FAA" w:rsidP="00BB61B2">
      <w:pPr>
        <w:pStyle w:val="Paragraphedeliste"/>
        <w:numPr>
          <w:ilvl w:val="0"/>
          <w:numId w:val="36"/>
        </w:numPr>
        <w:tabs>
          <w:tab w:val="right" w:pos="709"/>
        </w:tabs>
        <w:ind w:left="993" w:hanging="210"/>
        <w:jc w:val="both"/>
        <w:rPr>
          <w:rFonts w:ascii="Cambria" w:hAnsi="Cambria" w:cstheme="majorBidi"/>
          <w:bCs/>
          <w:u w:color="F79646"/>
        </w:rPr>
      </w:pPr>
      <w:r w:rsidRPr="008D3C54">
        <w:rPr>
          <w:rFonts w:ascii="Cambria" w:hAnsi="Cambria" w:cstheme="majorBidi"/>
          <w:bCs/>
          <w:u w:color="F79646"/>
        </w:rPr>
        <w:t>Stabilité absolue, stabilité relative</w:t>
      </w:r>
      <w:r w:rsidR="00695881" w:rsidRPr="008D3C54">
        <w:rPr>
          <w:rFonts w:ascii="Cambria" w:hAnsi="Cambria" w:cstheme="majorBidi"/>
          <w:bCs/>
          <w:u w:color="F79646"/>
        </w:rPr>
        <w:t>.</w:t>
      </w:r>
    </w:p>
    <w:p w14:paraId="116F16A9" w14:textId="77777777" w:rsidR="00806FAA" w:rsidRPr="008D3C54" w:rsidRDefault="00806FAA" w:rsidP="00BB61B2">
      <w:pPr>
        <w:pStyle w:val="Paragraphedeliste"/>
        <w:numPr>
          <w:ilvl w:val="0"/>
          <w:numId w:val="36"/>
        </w:numPr>
        <w:tabs>
          <w:tab w:val="right" w:pos="709"/>
        </w:tabs>
        <w:ind w:left="993" w:hanging="210"/>
        <w:jc w:val="both"/>
        <w:rPr>
          <w:rFonts w:ascii="Cambria" w:hAnsi="Cambria" w:cstheme="majorBidi"/>
          <w:bCs/>
        </w:rPr>
      </w:pPr>
      <w:r w:rsidRPr="008D3C54">
        <w:rPr>
          <w:rFonts w:ascii="Cambria" w:hAnsi="Cambria" w:cstheme="majorBidi"/>
          <w:bCs/>
          <w:u w:color="F79646"/>
        </w:rPr>
        <w:t>Actions proportionnelle, intégrale et dérivée</w:t>
      </w:r>
      <w:r w:rsidR="00695881" w:rsidRPr="008D3C54">
        <w:rPr>
          <w:rFonts w:ascii="Cambria" w:hAnsi="Cambria" w:cstheme="majorBidi"/>
          <w:bCs/>
          <w:u w:color="F79646"/>
        </w:rPr>
        <w:t>.</w:t>
      </w:r>
    </w:p>
    <w:p w14:paraId="6DC51234" w14:textId="77777777" w:rsidR="00A70DC1" w:rsidRPr="008D3C54" w:rsidRDefault="00A70DC1" w:rsidP="008D3C54">
      <w:pPr>
        <w:tabs>
          <w:tab w:val="right" w:pos="709"/>
        </w:tabs>
        <w:jc w:val="both"/>
        <w:rPr>
          <w:rFonts w:ascii="Cambria" w:hAnsi="Cambria" w:cstheme="majorBidi"/>
          <w:bCs/>
        </w:rPr>
      </w:pPr>
    </w:p>
    <w:p w14:paraId="3C5859AA" w14:textId="77777777" w:rsidR="00A70DC1" w:rsidRPr="008D3C54" w:rsidRDefault="00A70DC1" w:rsidP="008D3C54">
      <w:pPr>
        <w:rPr>
          <w:rFonts w:ascii="Cambria" w:hAnsi="Cambria"/>
          <w:b/>
          <w:bCs/>
          <w:color w:val="000000"/>
        </w:rPr>
      </w:pPr>
      <w:r w:rsidRPr="008D3C54">
        <w:rPr>
          <w:rFonts w:ascii="Cambria" w:hAnsi="Cambria"/>
          <w:b/>
          <w:bCs/>
        </w:rPr>
        <w:t>Chapitre</w:t>
      </w:r>
      <w:r w:rsidRPr="008D3C54">
        <w:rPr>
          <w:rFonts w:ascii="Cambria" w:hAnsi="Cambria"/>
          <w:b/>
          <w:bCs/>
          <w:color w:val="000000"/>
        </w:rPr>
        <w:t xml:space="preserve">6. Traitement du signal analogique numérique    </w:t>
      </w:r>
      <w:r w:rsidRPr="008D3C54">
        <w:rPr>
          <w:rFonts w:ascii="Cambria" w:hAnsi="Cambria"/>
          <w:b/>
          <w:bCs/>
          <w:color w:val="000000"/>
        </w:rPr>
        <w:tab/>
      </w:r>
      <w:r w:rsidRPr="008D3C54">
        <w:rPr>
          <w:rFonts w:ascii="Cambria" w:hAnsi="Cambria"/>
          <w:b/>
          <w:bCs/>
          <w:color w:val="000000"/>
        </w:rPr>
        <w:tab/>
      </w:r>
      <w:r w:rsidR="00695881" w:rsidRPr="008D3C54">
        <w:rPr>
          <w:rFonts w:ascii="Cambria" w:hAnsi="Cambria"/>
          <w:b/>
          <w:bCs/>
          <w:color w:val="000000"/>
        </w:rPr>
        <w:tab/>
      </w:r>
      <w:r w:rsidRPr="008D3C54">
        <w:rPr>
          <w:rFonts w:ascii="Cambria" w:eastAsia="Times New Roman" w:hAnsi="Cambria"/>
          <w:b/>
          <w:color w:val="000000"/>
        </w:rPr>
        <w:t>(</w:t>
      </w:r>
      <w:r w:rsidR="00253645" w:rsidRPr="008D3C54">
        <w:rPr>
          <w:rFonts w:ascii="Cambria" w:eastAsia="Times New Roman" w:hAnsi="Cambria"/>
          <w:b/>
          <w:color w:val="000000"/>
        </w:rPr>
        <w:t xml:space="preserve">4 </w:t>
      </w:r>
      <w:r w:rsidRPr="008D3C54">
        <w:rPr>
          <w:rFonts w:ascii="Cambria" w:eastAsia="Times New Roman" w:hAnsi="Cambria"/>
          <w:b/>
          <w:color w:val="000000"/>
        </w:rPr>
        <w:t>semaines)</w:t>
      </w:r>
    </w:p>
    <w:p w14:paraId="2474A381" w14:textId="77777777" w:rsidR="00A70DC1" w:rsidRPr="008D3C54" w:rsidRDefault="00A70DC1" w:rsidP="008D3C54">
      <w:pPr>
        <w:ind w:left="708"/>
        <w:rPr>
          <w:rFonts w:ascii="Cambria" w:hAnsi="Cambria"/>
          <w:color w:val="000000"/>
        </w:rPr>
      </w:pPr>
      <w:r w:rsidRPr="008D3C54">
        <w:rPr>
          <w:rFonts w:ascii="Cambria" w:hAnsi="Cambria"/>
          <w:color w:val="000000"/>
        </w:rPr>
        <w:t xml:space="preserve">-  Transformée </w:t>
      </w:r>
      <w:r w:rsidR="00695881" w:rsidRPr="008D3C54">
        <w:rPr>
          <w:rFonts w:ascii="Cambria" w:hAnsi="Cambria"/>
          <w:color w:val="000000"/>
        </w:rPr>
        <w:t>de Fourrier d’un signal discret.</w:t>
      </w:r>
    </w:p>
    <w:p w14:paraId="29B1500D" w14:textId="77777777" w:rsidR="00A70DC1" w:rsidRPr="008D3C54" w:rsidRDefault="00A70DC1" w:rsidP="008D3C54">
      <w:pPr>
        <w:ind w:left="708"/>
        <w:rPr>
          <w:rFonts w:ascii="Cambria" w:hAnsi="Cambria"/>
          <w:color w:val="000000"/>
        </w:rPr>
      </w:pPr>
      <w:r w:rsidRPr="008D3C54">
        <w:rPr>
          <w:rFonts w:ascii="Cambria" w:hAnsi="Cambria"/>
          <w:color w:val="000000"/>
        </w:rPr>
        <w:t xml:space="preserve">-  Transformée de Fourrier </w:t>
      </w:r>
      <w:r w:rsidR="00A73539" w:rsidRPr="008D3C54">
        <w:rPr>
          <w:rFonts w:ascii="Cambria" w:hAnsi="Cambria"/>
          <w:color w:val="000000"/>
        </w:rPr>
        <w:t>discrète</w:t>
      </w:r>
      <w:r w:rsidR="00695881" w:rsidRPr="008D3C54">
        <w:rPr>
          <w:rFonts w:ascii="Cambria" w:hAnsi="Cambria"/>
          <w:color w:val="000000"/>
        </w:rPr>
        <w:t>.</w:t>
      </w:r>
    </w:p>
    <w:p w14:paraId="1258C171" w14:textId="77777777" w:rsidR="00A70DC1" w:rsidRPr="008D3C54" w:rsidRDefault="00A70DC1" w:rsidP="008D3C54">
      <w:pPr>
        <w:ind w:left="708"/>
        <w:rPr>
          <w:rFonts w:ascii="Cambria" w:hAnsi="Cambria"/>
          <w:color w:val="000000"/>
        </w:rPr>
      </w:pPr>
      <w:r w:rsidRPr="008D3C54">
        <w:rPr>
          <w:rFonts w:ascii="Cambria" w:hAnsi="Cambria"/>
          <w:color w:val="000000"/>
        </w:rPr>
        <w:t>-  Notion de transformée de Fourrier rapide</w:t>
      </w:r>
      <w:r w:rsidR="00695881" w:rsidRPr="008D3C54">
        <w:rPr>
          <w:rFonts w:ascii="Cambria" w:hAnsi="Cambria"/>
          <w:color w:val="000000"/>
        </w:rPr>
        <w:t>.</w:t>
      </w:r>
    </w:p>
    <w:p w14:paraId="7201C0CC" w14:textId="77777777" w:rsidR="00A70DC1" w:rsidRPr="008D3C54" w:rsidRDefault="00695881" w:rsidP="008D3C54">
      <w:pPr>
        <w:ind w:left="708"/>
        <w:rPr>
          <w:rFonts w:ascii="Cambria" w:hAnsi="Cambria"/>
          <w:color w:val="000000"/>
        </w:rPr>
      </w:pPr>
      <w:r w:rsidRPr="008D3C54">
        <w:rPr>
          <w:rFonts w:ascii="Cambria" w:hAnsi="Cambria"/>
          <w:color w:val="000000"/>
        </w:rPr>
        <w:t>-  Convolution.</w:t>
      </w:r>
    </w:p>
    <w:p w14:paraId="484E4D84" w14:textId="77777777" w:rsidR="00A70DC1" w:rsidRPr="008D3C54" w:rsidRDefault="00A70DC1" w:rsidP="008D3C54">
      <w:pPr>
        <w:ind w:left="708"/>
        <w:rPr>
          <w:rFonts w:ascii="Cambria" w:hAnsi="Cambria"/>
          <w:color w:val="000000"/>
        </w:rPr>
      </w:pPr>
      <w:r w:rsidRPr="008D3C54">
        <w:rPr>
          <w:rFonts w:ascii="Cambria" w:hAnsi="Cambria"/>
          <w:color w:val="000000"/>
        </w:rPr>
        <w:t>-  Notion de filtrage</w:t>
      </w:r>
      <w:r w:rsidR="00695881" w:rsidRPr="008D3C54">
        <w:rPr>
          <w:rFonts w:ascii="Cambria" w:hAnsi="Cambria"/>
          <w:color w:val="000000"/>
        </w:rPr>
        <w:t>.</w:t>
      </w:r>
    </w:p>
    <w:p w14:paraId="7F00A115" w14:textId="77777777" w:rsidR="00A70DC1" w:rsidRPr="008D3C54" w:rsidRDefault="00A70DC1" w:rsidP="008D3C54">
      <w:pPr>
        <w:ind w:left="708"/>
        <w:rPr>
          <w:rFonts w:ascii="Cambria" w:hAnsi="Cambria"/>
          <w:color w:val="000000"/>
        </w:rPr>
      </w:pPr>
      <w:r w:rsidRPr="008D3C54">
        <w:rPr>
          <w:rFonts w:ascii="Cambria" w:hAnsi="Cambria"/>
          <w:color w:val="000000"/>
        </w:rPr>
        <w:t>-   Notion de modulation</w:t>
      </w:r>
      <w:r w:rsidR="00695881" w:rsidRPr="008D3C54">
        <w:rPr>
          <w:rFonts w:ascii="Cambria" w:hAnsi="Cambria"/>
          <w:color w:val="000000"/>
        </w:rPr>
        <w:t>.</w:t>
      </w:r>
    </w:p>
    <w:p w14:paraId="5630A48E" w14:textId="77777777" w:rsidR="00A70DC1" w:rsidRPr="008D3C54" w:rsidRDefault="00A70DC1" w:rsidP="008D3C54">
      <w:pPr>
        <w:ind w:left="708"/>
        <w:rPr>
          <w:rFonts w:ascii="Cambria" w:hAnsi="Cambria"/>
          <w:color w:val="000000"/>
        </w:rPr>
      </w:pPr>
    </w:p>
    <w:p w14:paraId="2325B43A" w14:textId="77777777" w:rsidR="00A70DC1" w:rsidRPr="008D3C54" w:rsidRDefault="00A70DC1" w:rsidP="008D3C54">
      <w:pPr>
        <w:jc w:val="both"/>
        <w:rPr>
          <w:rFonts w:ascii="Cambria" w:hAnsi="Cambria" w:cs="Arial"/>
          <w:b/>
        </w:rPr>
      </w:pPr>
      <w:r w:rsidRPr="008D3C54">
        <w:rPr>
          <w:rFonts w:ascii="Cambria" w:hAnsi="Cambria" w:cs="Arial"/>
          <w:b/>
          <w:u w:val="thick" w:color="F79646"/>
        </w:rPr>
        <w:t>Mode d’évaluation:</w:t>
      </w:r>
    </w:p>
    <w:p w14:paraId="787FEA56" w14:textId="77777777" w:rsidR="00A70DC1" w:rsidRPr="008D3C54" w:rsidRDefault="00A70DC1" w:rsidP="008D3C54">
      <w:pPr>
        <w:jc w:val="both"/>
        <w:rPr>
          <w:rFonts w:ascii="Cambria" w:hAnsi="Cambria" w:cs="Arial"/>
          <w:b/>
          <w:u w:val="thick" w:color="F79646"/>
        </w:rPr>
      </w:pPr>
      <w:r w:rsidRPr="008D3C54">
        <w:rPr>
          <w:rFonts w:ascii="Cambria" w:hAnsi="Cambria" w:cs="Arial"/>
        </w:rPr>
        <w:t>Contrôle continu: 40% ; Examen: 60 %.</w:t>
      </w:r>
    </w:p>
    <w:p w14:paraId="5E4DDA34" w14:textId="77777777" w:rsidR="00A70DC1" w:rsidRPr="008D3C54" w:rsidRDefault="00A70DC1" w:rsidP="008D3C54">
      <w:pPr>
        <w:jc w:val="both"/>
        <w:rPr>
          <w:rFonts w:ascii="Cambria" w:hAnsi="Cambria" w:cs="Arial"/>
          <w:b/>
        </w:rPr>
      </w:pPr>
    </w:p>
    <w:p w14:paraId="6BB8EB8F" w14:textId="77777777" w:rsidR="00A70DC1" w:rsidRPr="008D3C54" w:rsidRDefault="00A70DC1" w:rsidP="008D3C54">
      <w:pPr>
        <w:jc w:val="both"/>
        <w:rPr>
          <w:rFonts w:ascii="Cambria" w:hAnsi="Cambria"/>
        </w:rPr>
      </w:pPr>
      <w:r w:rsidRPr="008D3C54">
        <w:rPr>
          <w:rFonts w:ascii="Cambria" w:hAnsi="Cambria" w:cs="Arial"/>
          <w:b/>
          <w:u w:val="thick" w:color="F79646"/>
        </w:rPr>
        <w:t>Références bibliographiques</w:t>
      </w:r>
      <w:r w:rsidRPr="008D3C54">
        <w:rPr>
          <w:rFonts w:ascii="Cambria" w:hAnsi="Cambria" w:cs="Arial"/>
          <w:b/>
          <w:iCs/>
          <w:u w:val="thick" w:color="F79646"/>
        </w:rPr>
        <w:t xml:space="preserve">: </w:t>
      </w:r>
    </w:p>
    <w:p w14:paraId="3031B1A7" w14:textId="77777777" w:rsidR="00A70DC1" w:rsidRPr="008D3C54" w:rsidRDefault="00A70DC1" w:rsidP="00BB61B2">
      <w:pPr>
        <w:pStyle w:val="Paragraphedeliste"/>
        <w:numPr>
          <w:ilvl w:val="0"/>
          <w:numId w:val="26"/>
        </w:numPr>
        <w:ind w:left="426" w:hanging="284"/>
        <w:jc w:val="both"/>
        <w:rPr>
          <w:rFonts w:ascii="Cambria" w:hAnsi="Cambria" w:cs="Arial"/>
          <w:bCs/>
          <w:i/>
          <w:iCs/>
          <w:color w:val="000000"/>
        </w:rPr>
      </w:pPr>
      <w:r w:rsidRPr="008D3C54">
        <w:rPr>
          <w:rFonts w:ascii="Cambria" w:hAnsi="Cambria" w:cs="Arial"/>
          <w:bCs/>
          <w:i/>
          <w:iCs/>
          <w:color w:val="000000"/>
        </w:rPr>
        <w:t>Dominique Placko, « Mesure et instrumentation : Volume 1. De la physique du capteur au signal électrique », Editeur : Hermès – Lavoisier, Octobre 1970.</w:t>
      </w:r>
    </w:p>
    <w:p w14:paraId="7D79324D" w14:textId="77777777" w:rsidR="00A70DC1" w:rsidRPr="008D3C54" w:rsidRDefault="00A70DC1" w:rsidP="00BB61B2">
      <w:pPr>
        <w:pStyle w:val="Paragraphedeliste"/>
        <w:numPr>
          <w:ilvl w:val="0"/>
          <w:numId w:val="26"/>
        </w:numPr>
        <w:ind w:left="426" w:hanging="284"/>
        <w:jc w:val="both"/>
        <w:rPr>
          <w:rFonts w:ascii="Cambria" w:hAnsi="Cambria" w:cs="Arial"/>
          <w:bCs/>
          <w:i/>
          <w:iCs/>
          <w:color w:val="000000"/>
        </w:rPr>
      </w:pPr>
      <w:r w:rsidRPr="008D3C54">
        <w:rPr>
          <w:rFonts w:ascii="Cambria" w:hAnsi="Cambria" w:cs="Arial"/>
          <w:bCs/>
          <w:i/>
          <w:iCs/>
          <w:color w:val="000000"/>
        </w:rPr>
        <w:t xml:space="preserve">MaïtineBergouniou, « Mathématiques pour le traitement du signal - Cours et exercices corrigés », SCIENCES SUP – Dunod, 2010. </w:t>
      </w:r>
    </w:p>
    <w:p w14:paraId="2D8B9D9F" w14:textId="77777777" w:rsidR="00A70DC1" w:rsidRPr="008D3C54" w:rsidRDefault="00A70DC1" w:rsidP="00BB61B2">
      <w:pPr>
        <w:pStyle w:val="Paragraphedeliste"/>
        <w:numPr>
          <w:ilvl w:val="0"/>
          <w:numId w:val="26"/>
        </w:numPr>
        <w:ind w:left="426" w:hanging="284"/>
        <w:jc w:val="both"/>
        <w:rPr>
          <w:rFonts w:ascii="Cambria" w:hAnsi="Cambria" w:cs="Arial"/>
          <w:bCs/>
          <w:i/>
          <w:iCs/>
          <w:color w:val="000000"/>
        </w:rPr>
      </w:pPr>
      <w:r w:rsidRPr="008D3C54">
        <w:rPr>
          <w:rFonts w:ascii="Cambria" w:hAnsi="Cambria" w:cs="Arial"/>
          <w:bCs/>
          <w:i/>
          <w:iCs/>
          <w:color w:val="000000"/>
        </w:rPr>
        <w:t>M. Benidir, « Théorie et traitement du signal : Tome 1 - représentation des signaux et des systèmes », Collection: Sciences Sup, Dunod, 2002.</w:t>
      </w:r>
    </w:p>
    <w:p w14:paraId="602ABB18" w14:textId="77777777" w:rsidR="00A90104" w:rsidRPr="008D3C54" w:rsidRDefault="00A90104" w:rsidP="00BB61B2">
      <w:pPr>
        <w:pStyle w:val="Paragraphedeliste"/>
        <w:numPr>
          <w:ilvl w:val="0"/>
          <w:numId w:val="26"/>
        </w:numPr>
        <w:ind w:left="426" w:hanging="284"/>
        <w:jc w:val="both"/>
        <w:rPr>
          <w:rFonts w:ascii="Cambria" w:hAnsi="Cambria" w:cs="Arial"/>
          <w:bCs/>
          <w:i/>
          <w:iCs/>
          <w:color w:val="000000"/>
        </w:rPr>
      </w:pPr>
      <w:r w:rsidRPr="008D3C54">
        <w:rPr>
          <w:rFonts w:ascii="Cambria" w:hAnsi="Cambria" w:cs="Arial"/>
          <w:bCs/>
          <w:i/>
          <w:iCs/>
          <w:color w:val="000000"/>
        </w:rPr>
        <w:t>Mesures physiques et instrumentation: Analyse statistique et spectrale des mesures, capteurs », Barchiesi, Dominique, Paris, Ellipse, 2003.</w:t>
      </w:r>
    </w:p>
    <w:p w14:paraId="62587BDB" w14:textId="77777777" w:rsidR="00A90104" w:rsidRPr="008D3C54" w:rsidRDefault="00A90104" w:rsidP="00BB61B2">
      <w:pPr>
        <w:pStyle w:val="Paragraphedeliste"/>
        <w:numPr>
          <w:ilvl w:val="0"/>
          <w:numId w:val="26"/>
        </w:numPr>
        <w:ind w:left="426" w:hanging="284"/>
        <w:rPr>
          <w:rFonts w:ascii="Cambria" w:hAnsi="Cambria" w:cs="Arial"/>
          <w:b/>
          <w:i/>
          <w:iCs/>
          <w:color w:val="000000"/>
        </w:rPr>
      </w:pPr>
      <w:r w:rsidRPr="008D3C54">
        <w:rPr>
          <w:rFonts w:ascii="Cambria" w:hAnsi="Cambria" w:cs="Arial"/>
          <w:bCs/>
          <w:i/>
          <w:iCs/>
          <w:color w:val="000000"/>
        </w:rPr>
        <w:t>« Les capteurs en instrumentation industrielle », Asch, Georges, Paris, Dunod, 1999.</w:t>
      </w:r>
    </w:p>
    <w:p w14:paraId="77946F3A" w14:textId="77777777" w:rsidR="00A41422" w:rsidRPr="008D3C54" w:rsidRDefault="008D3224" w:rsidP="00BB61B2">
      <w:pPr>
        <w:pStyle w:val="Paragraphedeliste"/>
        <w:numPr>
          <w:ilvl w:val="0"/>
          <w:numId w:val="26"/>
        </w:numPr>
        <w:ind w:left="426" w:hanging="284"/>
        <w:rPr>
          <w:rFonts w:ascii="Cambria" w:hAnsi="Cambria" w:cs="Arial"/>
          <w:bCs/>
          <w:i/>
          <w:iCs/>
          <w:color w:val="000000"/>
        </w:rPr>
      </w:pPr>
      <w:r w:rsidRPr="008D3C54">
        <w:rPr>
          <w:rFonts w:ascii="Cambria" w:hAnsi="Cambria" w:cs="Arial"/>
          <w:bCs/>
          <w:i/>
          <w:iCs/>
          <w:color w:val="000000"/>
        </w:rPr>
        <w:t>Propriétés</w:t>
      </w:r>
      <w:r w:rsidR="00A41422" w:rsidRPr="008D3C54">
        <w:rPr>
          <w:rFonts w:ascii="Cambria" w:hAnsi="Cambria" w:cs="Arial"/>
          <w:bCs/>
          <w:i/>
          <w:iCs/>
          <w:color w:val="000000"/>
        </w:rPr>
        <w:t xml:space="preserve"> physiques de certains corpsa.2 : </w:t>
      </w:r>
      <w:r w:rsidRPr="008D3C54">
        <w:rPr>
          <w:rFonts w:ascii="Cambria" w:hAnsi="Cambria" w:cs="Arial"/>
          <w:bCs/>
          <w:i/>
          <w:iCs/>
          <w:color w:val="000000"/>
        </w:rPr>
        <w:t>propriétés</w:t>
      </w:r>
      <w:r w:rsidR="00A41422" w:rsidRPr="008D3C54">
        <w:rPr>
          <w:rFonts w:ascii="Cambria" w:hAnsi="Cambria" w:cs="Arial"/>
          <w:bCs/>
          <w:i/>
          <w:iCs/>
          <w:color w:val="000000"/>
        </w:rPr>
        <w:t xml:space="preserve"> physiques de l’air et de l’eau</w:t>
      </w:r>
    </w:p>
    <w:p w14:paraId="147BE8C7" w14:textId="77777777" w:rsidR="00A41422" w:rsidRPr="008D3C54" w:rsidRDefault="008D3224" w:rsidP="00BB61B2">
      <w:pPr>
        <w:pStyle w:val="Paragraphedeliste"/>
        <w:numPr>
          <w:ilvl w:val="0"/>
          <w:numId w:val="26"/>
        </w:numPr>
        <w:ind w:left="426" w:hanging="284"/>
        <w:rPr>
          <w:rFonts w:ascii="Cambria" w:hAnsi="Cambria" w:cs="Arial"/>
          <w:bCs/>
          <w:i/>
          <w:iCs/>
          <w:color w:val="000000"/>
        </w:rPr>
      </w:pPr>
      <w:r w:rsidRPr="008D3C54">
        <w:rPr>
          <w:rFonts w:ascii="Cambria" w:hAnsi="Cambria" w:cs="Arial"/>
          <w:bCs/>
          <w:i/>
          <w:iCs/>
          <w:color w:val="000000"/>
        </w:rPr>
        <w:t>T</w:t>
      </w:r>
      <w:r w:rsidR="00A41422" w:rsidRPr="008D3C54">
        <w:rPr>
          <w:rFonts w:ascii="Cambria" w:hAnsi="Cambria" w:cs="Arial"/>
          <w:bCs/>
          <w:i/>
          <w:iCs/>
          <w:color w:val="000000"/>
        </w:rPr>
        <w:t xml:space="preserve">héorie et pratique de </w:t>
      </w:r>
      <w:r w:rsidRPr="008D3C54">
        <w:rPr>
          <w:rFonts w:ascii="Cambria" w:hAnsi="Cambria" w:cs="Arial"/>
          <w:bCs/>
          <w:i/>
          <w:iCs/>
          <w:color w:val="000000"/>
        </w:rPr>
        <w:t>la métrologie thermique – Yves J</w:t>
      </w:r>
      <w:r w:rsidR="00A41422" w:rsidRPr="008D3C54">
        <w:rPr>
          <w:rFonts w:ascii="Cambria" w:hAnsi="Cambria" w:cs="Arial"/>
          <w:bCs/>
          <w:i/>
          <w:iCs/>
          <w:color w:val="000000"/>
        </w:rPr>
        <w:t>annot- 2011</w:t>
      </w:r>
    </w:p>
    <w:p w14:paraId="709DD290" w14:textId="77777777" w:rsidR="00A41422" w:rsidRPr="008D3C54" w:rsidRDefault="008D3224" w:rsidP="00BB61B2">
      <w:pPr>
        <w:pStyle w:val="Paragraphedeliste"/>
        <w:numPr>
          <w:ilvl w:val="0"/>
          <w:numId w:val="26"/>
        </w:numPr>
        <w:ind w:left="426" w:hanging="284"/>
        <w:rPr>
          <w:rFonts w:ascii="Cambria" w:hAnsi="Cambria" w:cs="Arial"/>
          <w:bCs/>
          <w:i/>
          <w:iCs/>
          <w:color w:val="000000"/>
        </w:rPr>
      </w:pPr>
      <w:r w:rsidRPr="008D3C54">
        <w:rPr>
          <w:rFonts w:ascii="Cambria" w:hAnsi="Cambria" w:cs="Arial"/>
          <w:bCs/>
          <w:i/>
          <w:iCs/>
          <w:color w:val="000000"/>
        </w:rPr>
        <w:t>Transformations intégrales : Laplace, F</w:t>
      </w:r>
      <w:r w:rsidR="00A41422" w:rsidRPr="008D3C54">
        <w:rPr>
          <w:rFonts w:ascii="Cambria" w:hAnsi="Cambria" w:cs="Arial"/>
          <w:bCs/>
          <w:i/>
          <w:iCs/>
          <w:color w:val="000000"/>
        </w:rPr>
        <w:t>ourier,</w:t>
      </w:r>
      <w:r w:rsidRPr="008D3C54">
        <w:rPr>
          <w:rFonts w:ascii="Cambria" w:hAnsi="Cambria" w:cs="Arial"/>
          <w:bCs/>
          <w:i/>
          <w:iCs/>
          <w:color w:val="000000"/>
        </w:rPr>
        <w:t xml:space="preserve"> Hankel : transformation de L</w:t>
      </w:r>
      <w:r w:rsidR="00A41422" w:rsidRPr="008D3C54">
        <w:rPr>
          <w:rFonts w:ascii="Cambria" w:hAnsi="Cambria" w:cs="Arial"/>
          <w:bCs/>
          <w:i/>
          <w:iCs/>
          <w:color w:val="000000"/>
        </w:rPr>
        <w:t>aplace inverse.</w:t>
      </w:r>
    </w:p>
    <w:p w14:paraId="71A3C7F5" w14:textId="77777777" w:rsidR="00A41422" w:rsidRPr="008D3C54" w:rsidRDefault="00A41422" w:rsidP="008D3C54">
      <w:pPr>
        <w:pStyle w:val="Paragraphedeliste"/>
        <w:rPr>
          <w:rFonts w:ascii="Cambria" w:hAnsi="Cambria" w:cs="Arial"/>
          <w:bCs/>
          <w:i/>
          <w:iCs/>
          <w:color w:val="000000"/>
        </w:rPr>
      </w:pPr>
    </w:p>
    <w:p w14:paraId="333B06B4" w14:textId="77777777" w:rsidR="00A90104" w:rsidRPr="008D3C54" w:rsidRDefault="00A90104" w:rsidP="008D3C54">
      <w:pPr>
        <w:rPr>
          <w:rFonts w:ascii="Cambria" w:hAnsi="Cambria" w:cs="Arial"/>
          <w:b/>
          <w:i/>
          <w:iCs/>
          <w:color w:val="000000"/>
        </w:rPr>
      </w:pPr>
    </w:p>
    <w:p w14:paraId="7A7CF53D" w14:textId="77777777" w:rsidR="00576E84" w:rsidRPr="008D3C54" w:rsidRDefault="00576E84" w:rsidP="008D3C54">
      <w:pPr>
        <w:jc w:val="center"/>
        <w:rPr>
          <w:rFonts w:ascii="Cambria" w:hAnsi="Cambria" w:cs="Calibri"/>
          <w:b/>
          <w:u w:val="thick" w:color="F79646" w:themeColor="accent6"/>
        </w:rPr>
      </w:pPr>
    </w:p>
    <w:p w14:paraId="26D91ACD" w14:textId="77777777" w:rsidR="00576E84" w:rsidRPr="008D3C54" w:rsidRDefault="00576E84" w:rsidP="008D3C54">
      <w:pPr>
        <w:tabs>
          <w:tab w:val="left" w:pos="3465"/>
        </w:tabs>
        <w:rPr>
          <w:rFonts w:ascii="Cambria" w:hAnsi="Cambria" w:cs="Calibri"/>
          <w:b/>
          <w:u w:val="thick" w:color="F79646" w:themeColor="accent6"/>
        </w:rPr>
      </w:pPr>
    </w:p>
    <w:p w14:paraId="71E5E4D7" w14:textId="77777777" w:rsidR="00695881" w:rsidRPr="008D3C54" w:rsidRDefault="00695881" w:rsidP="008D3C54">
      <w:pPr>
        <w:pStyle w:val="Paragraphedeliste"/>
        <w:ind w:left="360"/>
        <w:rPr>
          <w:rFonts w:ascii="Cambria" w:hAnsi="Cambria" w:cs="Calibri"/>
          <w:bCs/>
        </w:rPr>
      </w:pPr>
    </w:p>
    <w:p w14:paraId="1B88F90E" w14:textId="77777777" w:rsidR="00695881" w:rsidRDefault="00695881" w:rsidP="00F15551">
      <w:pPr>
        <w:jc w:val="center"/>
        <w:rPr>
          <w:rFonts w:ascii="Cambria" w:hAnsi="Cambria" w:cs="Calibri"/>
          <w:bCs/>
        </w:rPr>
      </w:pPr>
    </w:p>
    <w:p w14:paraId="2D702568" w14:textId="77777777" w:rsidR="00F15551" w:rsidRDefault="00F15551" w:rsidP="00F15551">
      <w:pPr>
        <w:jc w:val="center"/>
        <w:rPr>
          <w:rFonts w:ascii="Cambria" w:hAnsi="Cambria" w:cs="Calibri"/>
          <w:bCs/>
        </w:rPr>
      </w:pPr>
    </w:p>
    <w:p w14:paraId="4257D1B6" w14:textId="77777777" w:rsidR="00F15551" w:rsidRDefault="00F15551" w:rsidP="00F15551">
      <w:pPr>
        <w:jc w:val="center"/>
        <w:rPr>
          <w:rFonts w:ascii="Cambria" w:hAnsi="Cambria" w:cs="Calibri"/>
          <w:bCs/>
        </w:rPr>
      </w:pPr>
    </w:p>
    <w:p w14:paraId="3E14FF2B" w14:textId="77777777" w:rsidR="00F15551" w:rsidRDefault="00F15551" w:rsidP="00F15551">
      <w:pPr>
        <w:jc w:val="center"/>
        <w:rPr>
          <w:rFonts w:ascii="Cambria" w:hAnsi="Cambria" w:cs="Calibri"/>
          <w:bCs/>
        </w:rPr>
      </w:pPr>
    </w:p>
    <w:p w14:paraId="468DFC79" w14:textId="77777777" w:rsidR="00F15551" w:rsidRDefault="00F15551" w:rsidP="00F15551">
      <w:pPr>
        <w:jc w:val="center"/>
        <w:rPr>
          <w:rFonts w:ascii="Cambria" w:hAnsi="Cambria" w:cs="Calibri"/>
          <w:bCs/>
        </w:rPr>
      </w:pPr>
    </w:p>
    <w:p w14:paraId="501B7E5B" w14:textId="77777777" w:rsidR="00F15551" w:rsidRDefault="00F15551" w:rsidP="00F15551">
      <w:pPr>
        <w:jc w:val="center"/>
        <w:rPr>
          <w:rFonts w:ascii="Cambria" w:hAnsi="Cambria" w:cs="Calibri"/>
          <w:bCs/>
        </w:rPr>
      </w:pPr>
    </w:p>
    <w:p w14:paraId="49CB3F13" w14:textId="77777777" w:rsidR="00F15551" w:rsidRDefault="00F15551" w:rsidP="00F15551">
      <w:pPr>
        <w:jc w:val="center"/>
        <w:rPr>
          <w:rFonts w:ascii="Cambria" w:hAnsi="Cambria" w:cs="Calibri"/>
          <w:bCs/>
        </w:rPr>
      </w:pPr>
    </w:p>
    <w:p w14:paraId="153FA9D3" w14:textId="77777777" w:rsidR="00F15551" w:rsidRDefault="00F15551" w:rsidP="00F15551">
      <w:pPr>
        <w:jc w:val="center"/>
        <w:rPr>
          <w:rFonts w:ascii="Cambria" w:hAnsi="Cambria" w:cs="Calibri"/>
          <w:bCs/>
        </w:rPr>
      </w:pPr>
    </w:p>
    <w:p w14:paraId="4662C909" w14:textId="77777777" w:rsidR="00F15551" w:rsidRDefault="00F15551" w:rsidP="00F15551">
      <w:pPr>
        <w:jc w:val="center"/>
        <w:rPr>
          <w:rFonts w:ascii="Cambria" w:hAnsi="Cambria" w:cs="Calibri"/>
          <w:bCs/>
        </w:rPr>
      </w:pPr>
    </w:p>
    <w:p w14:paraId="56C73FC0" w14:textId="77777777" w:rsidR="00F15551" w:rsidRDefault="00F15551" w:rsidP="00F15551">
      <w:pPr>
        <w:jc w:val="center"/>
        <w:rPr>
          <w:rFonts w:ascii="Cambria" w:hAnsi="Cambria" w:cs="Calibri"/>
          <w:bCs/>
        </w:rPr>
      </w:pPr>
    </w:p>
    <w:p w14:paraId="34E58EA7" w14:textId="77777777" w:rsidR="00F15551" w:rsidRDefault="00F15551" w:rsidP="00F15551">
      <w:pPr>
        <w:jc w:val="center"/>
        <w:rPr>
          <w:rFonts w:ascii="Cambria" w:hAnsi="Cambria" w:cs="Calibri"/>
          <w:bCs/>
        </w:rPr>
      </w:pPr>
    </w:p>
    <w:p w14:paraId="659E77B4" w14:textId="77777777" w:rsidR="00F15551" w:rsidRDefault="00F15551" w:rsidP="00F15551">
      <w:pPr>
        <w:jc w:val="center"/>
        <w:rPr>
          <w:rFonts w:ascii="Cambria" w:hAnsi="Cambria" w:cs="Calibri"/>
          <w:bCs/>
        </w:rPr>
      </w:pPr>
    </w:p>
    <w:p w14:paraId="0B6328D5" w14:textId="77777777" w:rsidR="00F15551" w:rsidRDefault="00F15551" w:rsidP="00F15551">
      <w:pPr>
        <w:jc w:val="center"/>
        <w:rPr>
          <w:rFonts w:ascii="Cambria" w:hAnsi="Cambria" w:cs="Calibri"/>
          <w:bCs/>
        </w:rPr>
      </w:pPr>
    </w:p>
    <w:p w14:paraId="64D751DB" w14:textId="77777777" w:rsidR="00F15551" w:rsidRPr="00F42195" w:rsidRDefault="00F15551" w:rsidP="00F15551">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theme="majorBidi"/>
        </w:rPr>
      </w:pPr>
      <w:r w:rsidRPr="00F42195">
        <w:rPr>
          <w:rFonts w:ascii="Cambria" w:hAnsi="Cambria" w:cstheme="majorBidi"/>
          <w:b/>
        </w:rPr>
        <w:lastRenderedPageBreak/>
        <w:t>Semestre : 2</w:t>
      </w:r>
    </w:p>
    <w:p w14:paraId="336C3D6A" w14:textId="77777777" w:rsidR="00F15551" w:rsidRPr="00F42195" w:rsidRDefault="00F15551" w:rsidP="00F15551">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theme="majorBidi"/>
          <w:b/>
          <w:bCs/>
          <w:iCs/>
        </w:rPr>
      </w:pPr>
      <w:r w:rsidRPr="00F42195">
        <w:rPr>
          <w:rFonts w:ascii="Cambria" w:hAnsi="Cambria" w:cstheme="majorBidi"/>
          <w:b/>
          <w:bCs/>
          <w:iCs/>
        </w:rPr>
        <w:t>Unité d’enseignement : UET 1.2</w:t>
      </w:r>
    </w:p>
    <w:p w14:paraId="5A7CD2D7" w14:textId="77777777" w:rsidR="00F15551" w:rsidRPr="00F42195" w:rsidRDefault="00F15551" w:rsidP="00F15551">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theme="majorBidi"/>
          <w:b/>
          <w:bCs/>
          <w:color w:val="000000"/>
        </w:rPr>
      </w:pPr>
      <w:r w:rsidRPr="00F42195">
        <w:rPr>
          <w:rFonts w:ascii="Cambria" w:hAnsi="Cambria" w:cstheme="majorBidi"/>
          <w:b/>
          <w:bCs/>
          <w:iCs/>
        </w:rPr>
        <w:t xml:space="preserve">Matière : Respect des </w:t>
      </w:r>
      <w:r w:rsidRPr="00F42195">
        <w:rPr>
          <w:rFonts w:ascii="Cambria" w:eastAsia="Times New Roman" w:hAnsi="Cambria" w:cstheme="majorBidi"/>
          <w:b/>
          <w:bCs/>
          <w:lang w:eastAsia="fr-FR"/>
        </w:rPr>
        <w:t>normes et des règles d’éthique et d’intégrité.</w:t>
      </w:r>
    </w:p>
    <w:p w14:paraId="01B158F4" w14:textId="77777777" w:rsidR="00F15551" w:rsidRPr="00F42195" w:rsidRDefault="00F15551" w:rsidP="00F15551">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theme="majorBidi"/>
          <w:b/>
          <w:bCs/>
          <w:iCs/>
        </w:rPr>
      </w:pPr>
      <w:r w:rsidRPr="00F42195">
        <w:rPr>
          <w:rFonts w:ascii="Cambria" w:eastAsia="Calibri" w:hAnsi="Cambria" w:cstheme="majorBidi"/>
          <w:b/>
          <w:bCs/>
          <w:color w:val="000000"/>
        </w:rPr>
        <w:t>VHS : 22h30 (Cours : 1h30)</w:t>
      </w:r>
    </w:p>
    <w:p w14:paraId="0BAE29C3" w14:textId="77777777" w:rsidR="00F15551" w:rsidRPr="00F42195" w:rsidRDefault="00F15551" w:rsidP="00F15551">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theme="majorBidi"/>
          <w:b/>
          <w:bCs/>
          <w:iCs/>
        </w:rPr>
      </w:pPr>
      <w:r w:rsidRPr="00F42195">
        <w:rPr>
          <w:rFonts w:ascii="Cambria" w:hAnsi="Cambria" w:cstheme="majorBidi"/>
          <w:b/>
          <w:bCs/>
          <w:iCs/>
        </w:rPr>
        <w:t>Crédit : 1</w:t>
      </w:r>
    </w:p>
    <w:p w14:paraId="3384DC42" w14:textId="77777777" w:rsidR="00F15551" w:rsidRPr="00BF4837" w:rsidRDefault="00F15551" w:rsidP="00F15551">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theme="majorBidi"/>
          <w:b/>
          <w:bCs/>
          <w:iCs/>
        </w:rPr>
      </w:pPr>
      <w:r w:rsidRPr="00F42195">
        <w:rPr>
          <w:rFonts w:ascii="Cambria" w:hAnsi="Cambria" w:cstheme="majorBidi"/>
          <w:b/>
          <w:bCs/>
          <w:iCs/>
        </w:rPr>
        <w:t>Coefficient : 1</w:t>
      </w:r>
    </w:p>
    <w:p w14:paraId="0B02A637" w14:textId="77777777" w:rsidR="00F15551" w:rsidRPr="00BF4837" w:rsidRDefault="00F15551" w:rsidP="00F15551">
      <w:pPr>
        <w:jc w:val="both"/>
        <w:rPr>
          <w:rFonts w:ascii="Cambria" w:hAnsi="Cambria" w:cstheme="majorBidi"/>
          <w:i/>
          <w:u w:val="thick" w:color="F79646"/>
        </w:rPr>
      </w:pPr>
      <w:r w:rsidRPr="00F42195">
        <w:rPr>
          <w:rFonts w:ascii="Cambria" w:hAnsi="Cambria" w:cstheme="majorBidi"/>
          <w:b/>
          <w:u w:val="thick" w:color="F79646"/>
        </w:rPr>
        <w:t>Objectifs de l’enseignement:</w:t>
      </w:r>
    </w:p>
    <w:p w14:paraId="7FAF32D4" w14:textId="77777777" w:rsidR="00F15551" w:rsidRPr="00BF4837" w:rsidRDefault="00F15551" w:rsidP="00F15551">
      <w:pPr>
        <w:jc w:val="both"/>
        <w:rPr>
          <w:rFonts w:ascii="Cambria" w:hAnsi="Cambria" w:cstheme="majorBidi"/>
        </w:rPr>
      </w:pPr>
      <w:r w:rsidRPr="00F42195">
        <w:rPr>
          <w:rFonts w:ascii="Cambria" w:hAnsi="Cambria" w:cstheme="majorBidi"/>
        </w:rPr>
        <w:t>Développer la sensibilisation des étudiants au respect des principes éthiques</w:t>
      </w:r>
      <w:r w:rsidRPr="00F42195">
        <w:rPr>
          <w:rFonts w:ascii="Cambria" w:hAnsi="Cambria" w:cstheme="majorBidi"/>
          <w:iCs/>
        </w:rPr>
        <w:t xml:space="preserve"> et des règles qui régissent la vie à l’université et dans le monde du travail. Les sensibiliser au respect et à la valorisation de la propriété intellectuelle. </w:t>
      </w:r>
      <w:r w:rsidRPr="00F42195">
        <w:rPr>
          <w:rFonts w:ascii="Cambria" w:hAnsi="Cambria" w:cstheme="majorBidi"/>
        </w:rPr>
        <w:t xml:space="preserve">Leur expliquer les risques des maux moraux telle que la corruption et à la manière de les combattre,  les alerter sur les enjeux éthiques que soulèvent les nouvelles technologies et le développement durable. </w:t>
      </w:r>
    </w:p>
    <w:p w14:paraId="7F3DE2F7" w14:textId="77777777" w:rsidR="00F15551" w:rsidRPr="00BF4837" w:rsidRDefault="00F15551" w:rsidP="00F15551">
      <w:pPr>
        <w:jc w:val="both"/>
        <w:rPr>
          <w:rFonts w:ascii="Cambria" w:hAnsi="Cambria" w:cstheme="majorBidi"/>
          <w:i/>
          <w:u w:val="thick" w:color="F79646"/>
        </w:rPr>
      </w:pPr>
      <w:r w:rsidRPr="00F42195">
        <w:rPr>
          <w:rFonts w:ascii="Cambria" w:hAnsi="Cambria" w:cstheme="majorBidi"/>
          <w:b/>
          <w:u w:val="thick" w:color="F79646"/>
        </w:rPr>
        <w:t>Connaissances préalables recommandées :</w:t>
      </w:r>
    </w:p>
    <w:p w14:paraId="04390E34" w14:textId="77777777" w:rsidR="00F15551" w:rsidRPr="00BF4837" w:rsidRDefault="00F15551" w:rsidP="00F15551">
      <w:pPr>
        <w:keepNext/>
        <w:jc w:val="both"/>
        <w:outlineLvl w:val="0"/>
        <w:rPr>
          <w:rFonts w:ascii="Cambria" w:hAnsi="Cambria" w:cstheme="majorBidi"/>
          <w:bCs/>
        </w:rPr>
      </w:pPr>
      <w:r w:rsidRPr="00F42195">
        <w:rPr>
          <w:rFonts w:ascii="Cambria" w:hAnsi="Cambria" w:cstheme="majorBidi"/>
          <w:bCs/>
        </w:rPr>
        <w:t xml:space="preserve"> Ethique et déontologie  (les fondements)</w:t>
      </w:r>
    </w:p>
    <w:p w14:paraId="1BE286BB" w14:textId="77777777" w:rsidR="00F15551" w:rsidRPr="00F42195" w:rsidRDefault="00F15551" w:rsidP="00F15551">
      <w:pPr>
        <w:jc w:val="both"/>
        <w:rPr>
          <w:rFonts w:ascii="Cambria" w:hAnsi="Cambria" w:cstheme="majorBidi"/>
          <w:b/>
          <w:u w:val="thick" w:color="F79646"/>
        </w:rPr>
      </w:pPr>
      <w:r w:rsidRPr="00F42195">
        <w:rPr>
          <w:rFonts w:ascii="Cambria" w:hAnsi="Cambria" w:cstheme="majorBidi"/>
          <w:b/>
          <w:u w:val="thick" w:color="F79646"/>
        </w:rPr>
        <w:t>Contenu de la matière :</w:t>
      </w:r>
    </w:p>
    <w:p w14:paraId="5C57835B" w14:textId="77777777" w:rsidR="00F15551" w:rsidRPr="00F42195" w:rsidRDefault="00F15551" w:rsidP="00BB61B2">
      <w:pPr>
        <w:pStyle w:val="Paragraphedeliste"/>
        <w:numPr>
          <w:ilvl w:val="0"/>
          <w:numId w:val="79"/>
        </w:numPr>
        <w:ind w:left="284" w:hanging="284"/>
        <w:jc w:val="both"/>
        <w:rPr>
          <w:rFonts w:ascii="Cambria" w:hAnsi="Cambria" w:cstheme="majorBidi"/>
          <w:b/>
          <w:u w:val="thick" w:color="F79646"/>
        </w:rPr>
      </w:pPr>
      <w:r w:rsidRPr="00F42195">
        <w:rPr>
          <w:rFonts w:ascii="Cambria" w:hAnsi="Cambria" w:cstheme="majorBidi"/>
          <w:b/>
        </w:rPr>
        <w:t xml:space="preserve">Respect des règles </w:t>
      </w:r>
      <w:r w:rsidRPr="00F42195">
        <w:rPr>
          <w:rFonts w:ascii="Cambria" w:eastAsia="Times New Roman" w:hAnsi="Cambria" w:cstheme="majorBidi"/>
          <w:b/>
          <w:bCs/>
          <w:lang w:eastAsia="fr-FR"/>
        </w:rPr>
        <w:t xml:space="preserve">d’éthique et d’intégrité,  </w:t>
      </w:r>
    </w:p>
    <w:p w14:paraId="24572894" w14:textId="77777777" w:rsidR="00F15551" w:rsidRPr="00F42195" w:rsidRDefault="00F15551" w:rsidP="00F15551">
      <w:pPr>
        <w:pStyle w:val="Paragraphedeliste"/>
        <w:ind w:left="992"/>
        <w:jc w:val="both"/>
        <w:rPr>
          <w:rFonts w:ascii="Cambria" w:hAnsi="Cambria" w:cstheme="majorBidi"/>
          <w:lang w:eastAsia="fr-FR"/>
        </w:rPr>
      </w:pPr>
      <w:r w:rsidRPr="00F42195">
        <w:rPr>
          <w:rFonts w:ascii="Cambria" w:hAnsi="Cambria" w:cstheme="majorBidi"/>
          <w:lang w:eastAsia="fr-FR"/>
        </w:rPr>
        <w:tab/>
      </w:r>
      <w:r w:rsidRPr="00F42195">
        <w:rPr>
          <w:rFonts w:ascii="Cambria" w:hAnsi="Cambria" w:cstheme="majorBidi"/>
          <w:lang w:eastAsia="fr-FR"/>
        </w:rPr>
        <w:tab/>
      </w:r>
      <w:r w:rsidRPr="00F42195">
        <w:rPr>
          <w:rFonts w:ascii="Cambria" w:hAnsi="Cambria" w:cstheme="majorBidi"/>
          <w:lang w:eastAsia="fr-FR"/>
        </w:rPr>
        <w:tab/>
      </w:r>
      <w:r w:rsidRPr="00F42195">
        <w:rPr>
          <w:rFonts w:ascii="Cambria" w:hAnsi="Cambria" w:cstheme="majorBidi"/>
          <w:lang w:eastAsia="fr-FR"/>
        </w:rPr>
        <w:tab/>
      </w:r>
    </w:p>
    <w:p w14:paraId="3EBC8C88" w14:textId="77777777" w:rsidR="00F15551" w:rsidRPr="00BF4837" w:rsidRDefault="00F15551" w:rsidP="00BB61B2">
      <w:pPr>
        <w:pStyle w:val="Paragraphedeliste"/>
        <w:numPr>
          <w:ilvl w:val="0"/>
          <w:numId w:val="76"/>
        </w:numPr>
        <w:ind w:left="284" w:hanging="284"/>
        <w:jc w:val="both"/>
        <w:rPr>
          <w:rFonts w:ascii="Cambria" w:hAnsi="Cambria" w:cstheme="majorBidi"/>
          <w:bCs/>
        </w:rPr>
      </w:pPr>
      <w:r w:rsidRPr="00F42195">
        <w:rPr>
          <w:rFonts w:ascii="Cambria" w:hAnsi="Cambria" w:cstheme="majorBidi"/>
          <w:b/>
          <w:bCs/>
          <w:lang w:eastAsia="fr-FR"/>
        </w:rPr>
        <w:t>Rappel sur la Charte de l’éthique et de la déontologie du MESRS :</w:t>
      </w:r>
      <w:r w:rsidRPr="00F42195">
        <w:rPr>
          <w:rFonts w:ascii="Cambria" w:hAnsi="Cambria" w:cstheme="majorBidi"/>
          <w:lang w:eastAsia="fr-FR"/>
        </w:rPr>
        <w:t xml:space="preserve"> I</w:t>
      </w:r>
      <w:r w:rsidRPr="00F42195">
        <w:rPr>
          <w:rFonts w:ascii="Cambria" w:hAnsi="Cambria" w:cstheme="majorBidi"/>
        </w:rPr>
        <w:t xml:space="preserve">ntégrité et honnêteté. Liberté académique. Respect mutuel. Exigence de vérité scientifique, Objectivité et esprit critique. Equité. </w:t>
      </w:r>
      <w:r w:rsidRPr="00F42195">
        <w:rPr>
          <w:rFonts w:ascii="Cambria" w:eastAsia="Times New Roman" w:hAnsi="Cambria" w:cstheme="majorBidi"/>
          <w:bCs/>
          <w:lang w:eastAsia="fr-FR"/>
        </w:rPr>
        <w:t xml:space="preserve">Droits et </w:t>
      </w:r>
      <w:r w:rsidRPr="00F42195">
        <w:rPr>
          <w:rFonts w:ascii="Cambria" w:hAnsi="Cambria" w:cstheme="majorBidi"/>
          <w:bCs/>
        </w:rPr>
        <w:t xml:space="preserve">obligations </w:t>
      </w:r>
      <w:r w:rsidRPr="00F42195">
        <w:rPr>
          <w:rFonts w:ascii="Cambria" w:eastAsia="Times New Roman" w:hAnsi="Cambria" w:cstheme="majorBidi"/>
          <w:bCs/>
          <w:lang w:eastAsia="fr-FR"/>
        </w:rPr>
        <w:t xml:space="preserve">de l’étudiant, </w:t>
      </w:r>
      <w:r w:rsidRPr="00F42195">
        <w:rPr>
          <w:rFonts w:ascii="Cambria" w:hAnsi="Cambria" w:cstheme="majorBidi"/>
          <w:bCs/>
        </w:rPr>
        <w:t xml:space="preserve">de l’enseignant, du personnel administratif et technique, </w:t>
      </w:r>
    </w:p>
    <w:p w14:paraId="62682448" w14:textId="77777777" w:rsidR="00F15551" w:rsidRPr="00F42195" w:rsidRDefault="00F15551" w:rsidP="00F15551">
      <w:pPr>
        <w:jc w:val="both"/>
        <w:rPr>
          <w:rFonts w:ascii="Cambria" w:hAnsi="Cambria" w:cstheme="majorBidi"/>
          <w:b/>
        </w:rPr>
      </w:pPr>
      <w:r w:rsidRPr="00F42195">
        <w:rPr>
          <w:rFonts w:ascii="Cambria" w:hAnsi="Cambria" w:cstheme="majorBidi"/>
          <w:b/>
          <w:bCs/>
          <w:lang w:eastAsia="fr-FR"/>
        </w:rPr>
        <w:t>2. Recherche intègre et responsable</w:t>
      </w:r>
    </w:p>
    <w:p w14:paraId="5044C70E" w14:textId="77777777" w:rsidR="00F15551" w:rsidRPr="00F42195" w:rsidRDefault="00F15551" w:rsidP="00BB61B2">
      <w:pPr>
        <w:pStyle w:val="Paragraphedeliste"/>
        <w:numPr>
          <w:ilvl w:val="0"/>
          <w:numId w:val="77"/>
        </w:numPr>
        <w:jc w:val="both"/>
        <w:rPr>
          <w:rFonts w:ascii="Cambria" w:hAnsi="Cambria" w:cstheme="majorBidi"/>
          <w:lang w:eastAsia="fr-FR"/>
        </w:rPr>
      </w:pPr>
      <w:r w:rsidRPr="00F42195">
        <w:rPr>
          <w:rFonts w:ascii="Cambria" w:hAnsi="Cambria" w:cstheme="majorBidi"/>
          <w:lang w:eastAsia="fr-FR"/>
        </w:rPr>
        <w:t>Respect des principes de l’éthique dans l’enseignement et la recherche</w:t>
      </w:r>
    </w:p>
    <w:p w14:paraId="79954950" w14:textId="77777777" w:rsidR="00F15551" w:rsidRPr="00F42195" w:rsidRDefault="00F15551" w:rsidP="00BB61B2">
      <w:pPr>
        <w:numPr>
          <w:ilvl w:val="0"/>
          <w:numId w:val="77"/>
        </w:numPr>
        <w:contextualSpacing/>
        <w:jc w:val="both"/>
        <w:rPr>
          <w:rFonts w:ascii="Cambria" w:hAnsi="Cambria" w:cstheme="majorBidi"/>
          <w:lang w:eastAsia="fr-FR"/>
        </w:rPr>
      </w:pPr>
      <w:r w:rsidRPr="00F42195">
        <w:rPr>
          <w:rFonts w:ascii="Cambria" w:hAnsi="Cambria" w:cstheme="majorBidi"/>
          <w:lang w:eastAsia="fr-FR"/>
        </w:rPr>
        <w:t xml:space="preserve">Responsabilités dans le travail d’équipe : Egalité professionnelle de traitement. Conduite contre les discriminations. </w:t>
      </w:r>
      <w:r w:rsidRPr="00F42195">
        <w:rPr>
          <w:rFonts w:ascii="Cambria" w:hAnsi="Cambria" w:cstheme="majorBidi"/>
        </w:rPr>
        <w:t xml:space="preserve">La recherche de l'intérêt général. </w:t>
      </w:r>
      <w:r w:rsidRPr="00F42195">
        <w:rPr>
          <w:rFonts w:ascii="Cambria" w:hAnsi="Cambria" w:cstheme="majorBidi"/>
          <w:lang w:eastAsia="fr-FR"/>
        </w:rPr>
        <w:t xml:space="preserve">Conduites inappropriées dans le cadre du travail collectif </w:t>
      </w:r>
    </w:p>
    <w:p w14:paraId="6F2A6B1C" w14:textId="77777777" w:rsidR="00F15551" w:rsidRPr="00BF4837" w:rsidRDefault="00F15551" w:rsidP="00BB61B2">
      <w:pPr>
        <w:numPr>
          <w:ilvl w:val="0"/>
          <w:numId w:val="77"/>
        </w:numPr>
        <w:contextualSpacing/>
        <w:jc w:val="both"/>
        <w:rPr>
          <w:rFonts w:ascii="Cambria" w:hAnsi="Cambria" w:cstheme="majorBidi"/>
          <w:lang w:eastAsia="fr-FR"/>
        </w:rPr>
      </w:pPr>
      <w:r w:rsidRPr="00F42195">
        <w:rPr>
          <w:rFonts w:ascii="Cambria" w:hAnsi="Cambria" w:cstheme="majorBidi"/>
          <w:lang w:eastAsia="fr-FR"/>
        </w:rPr>
        <w:t>Adopter une conduite responsable et combattre les dérives : Adopter une conduite responsable dans la recherche. Fraude scientifique. Conduite contre la fraude. Le plagiat (</w:t>
      </w:r>
      <w:r w:rsidRPr="00F42195">
        <w:rPr>
          <w:rFonts w:ascii="Cambria" w:hAnsi="Cambria" w:cstheme="majorBidi"/>
        </w:rPr>
        <w:t>définition du plagiat, différentes formes de plagiat, procédures pour éviter le plagiat involontaire, détection du plagiat, sanctions contre les plagiaires, …).</w:t>
      </w:r>
      <w:r w:rsidRPr="00F42195">
        <w:rPr>
          <w:rFonts w:ascii="Cambria" w:hAnsi="Cambria" w:cstheme="majorBidi"/>
          <w:lang w:eastAsia="fr-FR"/>
        </w:rPr>
        <w:t xml:space="preserve"> Falsification et fabrication de données.</w:t>
      </w:r>
    </w:p>
    <w:p w14:paraId="495C047C" w14:textId="77777777" w:rsidR="00F15551" w:rsidRPr="00F42195" w:rsidRDefault="00F15551" w:rsidP="00BB61B2">
      <w:pPr>
        <w:pStyle w:val="Paragraphedeliste"/>
        <w:numPr>
          <w:ilvl w:val="0"/>
          <w:numId w:val="78"/>
        </w:numPr>
        <w:ind w:left="284" w:hanging="284"/>
        <w:jc w:val="both"/>
        <w:rPr>
          <w:rFonts w:ascii="Cambria" w:hAnsi="Cambria" w:cstheme="majorBidi"/>
          <w:b/>
          <w:lang w:eastAsia="fr-FR"/>
        </w:rPr>
      </w:pPr>
      <w:r w:rsidRPr="00F42195">
        <w:rPr>
          <w:rFonts w:ascii="Cambria" w:eastAsia="Times New Roman" w:hAnsi="Cambria" w:cstheme="majorBidi"/>
          <w:b/>
          <w:lang w:eastAsia="fr-FR"/>
        </w:rPr>
        <w:t>Ethique et déontologie dans le monde du travail :</w:t>
      </w:r>
    </w:p>
    <w:p w14:paraId="6A24F7DD" w14:textId="77777777" w:rsidR="00F15551" w:rsidRPr="00F42195" w:rsidRDefault="00F15551" w:rsidP="00F15551">
      <w:pPr>
        <w:contextualSpacing/>
        <w:jc w:val="both"/>
        <w:rPr>
          <w:rFonts w:ascii="Cambria" w:hAnsi="Cambria" w:cstheme="majorBidi"/>
          <w:bCs/>
          <w:lang w:eastAsia="fr-FR"/>
        </w:rPr>
      </w:pPr>
      <w:r w:rsidRPr="00F42195">
        <w:rPr>
          <w:rFonts w:ascii="Cambria" w:hAnsi="Cambria" w:cstheme="majorBidi"/>
          <w:bCs/>
        </w:rPr>
        <w:t>Confidentialité juridique en entreprise. Fidélité à l’entreprise. Responsabilité au sein de l’entreprise, Conflits d'intérêt. Intégrité (</w:t>
      </w:r>
      <w:r w:rsidRPr="00F42195">
        <w:rPr>
          <w:rFonts w:ascii="Cambria" w:eastAsia="Times New Roman" w:hAnsi="Cambria" w:cstheme="majorBidi"/>
          <w:bCs/>
          <w:lang w:eastAsia="fr-FR"/>
        </w:rPr>
        <w:t>corruption dans le travail, ses formes, ses conséquences, modes de lutte et sanctions contre la corruption)</w:t>
      </w:r>
    </w:p>
    <w:p w14:paraId="2745CBED" w14:textId="77777777" w:rsidR="00F15551" w:rsidRPr="00F42195" w:rsidRDefault="00F15551" w:rsidP="00F15551">
      <w:pPr>
        <w:jc w:val="both"/>
        <w:rPr>
          <w:rFonts w:ascii="Cambria" w:eastAsia="Times New Roman" w:hAnsi="Cambria" w:cstheme="majorBidi"/>
          <w:b/>
          <w:bCs/>
          <w:lang w:eastAsia="fr-FR"/>
        </w:rPr>
      </w:pPr>
    </w:p>
    <w:p w14:paraId="3BAD197E" w14:textId="77777777" w:rsidR="00F15551" w:rsidRPr="00BF4837" w:rsidRDefault="00F15551" w:rsidP="00F15551">
      <w:pPr>
        <w:jc w:val="both"/>
        <w:rPr>
          <w:rFonts w:ascii="Cambria" w:eastAsia="Times New Roman" w:hAnsi="Cambria" w:cstheme="majorBidi"/>
          <w:b/>
          <w:bCs/>
          <w:lang w:eastAsia="fr-FR"/>
        </w:rPr>
      </w:pPr>
      <w:r w:rsidRPr="00F42195">
        <w:rPr>
          <w:rFonts w:ascii="Cambria" w:eastAsia="Times New Roman" w:hAnsi="Cambria" w:cstheme="majorBidi"/>
          <w:b/>
          <w:bCs/>
          <w:lang w:eastAsia="fr-FR"/>
        </w:rPr>
        <w:t>B- Propriété intellectuelle</w:t>
      </w:r>
    </w:p>
    <w:p w14:paraId="7AB7BACE" w14:textId="77777777" w:rsidR="00F15551" w:rsidRPr="00F42195" w:rsidRDefault="00F15551" w:rsidP="00F15551">
      <w:pPr>
        <w:jc w:val="both"/>
        <w:rPr>
          <w:rFonts w:ascii="Cambria" w:eastAsia="Times New Roman" w:hAnsi="Cambria" w:cstheme="majorBidi"/>
          <w:b/>
          <w:bCs/>
          <w:lang w:eastAsia="fr-FR"/>
        </w:rPr>
      </w:pPr>
      <w:r w:rsidRPr="00F42195">
        <w:rPr>
          <w:rFonts w:ascii="Cambria" w:eastAsia="Times New Roman" w:hAnsi="Cambria" w:cstheme="majorBidi"/>
          <w:b/>
          <w:bCs/>
          <w:lang w:eastAsia="fr-FR"/>
        </w:rPr>
        <w:t xml:space="preserve">I- Fondamentaux de la propriété intellectuelle   </w:t>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p>
    <w:p w14:paraId="75866E56" w14:textId="77777777" w:rsidR="00F15551" w:rsidRPr="00F42195" w:rsidRDefault="00F15551" w:rsidP="00BB61B2">
      <w:pPr>
        <w:pStyle w:val="Paragraphedeliste"/>
        <w:numPr>
          <w:ilvl w:val="0"/>
          <w:numId w:val="74"/>
        </w:numPr>
        <w:tabs>
          <w:tab w:val="left" w:pos="993"/>
        </w:tabs>
        <w:ind w:left="0" w:firstLine="708"/>
        <w:jc w:val="both"/>
        <w:rPr>
          <w:rFonts w:ascii="Cambria" w:hAnsi="Cambria" w:cstheme="majorBidi"/>
        </w:rPr>
      </w:pPr>
      <w:r w:rsidRPr="00F42195">
        <w:rPr>
          <w:rFonts w:ascii="Cambria" w:hAnsi="Cambria" w:cstheme="majorBidi"/>
        </w:rPr>
        <w:t>Propriété industrielle</w:t>
      </w:r>
      <w:r w:rsidRPr="00F42195">
        <w:rPr>
          <w:rFonts w:ascii="Cambria" w:hAnsi="Cambria" w:cstheme="majorBidi"/>
          <w:lang w:eastAsia="fr-FR"/>
        </w:rPr>
        <w:t xml:space="preserve">. </w:t>
      </w:r>
      <w:r w:rsidRPr="00F42195">
        <w:rPr>
          <w:rFonts w:ascii="Cambria" w:hAnsi="Cambria" w:cstheme="majorBidi"/>
        </w:rPr>
        <w:t xml:space="preserve">Propriété littéraire et artistique. </w:t>
      </w:r>
    </w:p>
    <w:p w14:paraId="4143E309" w14:textId="77777777" w:rsidR="00F15551" w:rsidRPr="00F42195" w:rsidRDefault="00F15551" w:rsidP="00BB61B2">
      <w:pPr>
        <w:pStyle w:val="Paragraphedeliste"/>
        <w:numPr>
          <w:ilvl w:val="0"/>
          <w:numId w:val="74"/>
        </w:numPr>
        <w:tabs>
          <w:tab w:val="left" w:pos="993"/>
        </w:tabs>
        <w:ind w:left="0" w:firstLine="708"/>
        <w:jc w:val="both"/>
        <w:rPr>
          <w:rFonts w:ascii="Cambria" w:hAnsi="Cambria" w:cstheme="majorBidi"/>
        </w:rPr>
      </w:pPr>
      <w:r w:rsidRPr="00F42195">
        <w:rPr>
          <w:rFonts w:ascii="Cambria" w:hAnsi="Cambria" w:cstheme="majorBidi"/>
        </w:rPr>
        <w:t xml:space="preserve">Règles de citation des références (ouvrages, articles scientifiques, communications  </w:t>
      </w:r>
    </w:p>
    <w:p w14:paraId="6469AB9B" w14:textId="77777777" w:rsidR="00F15551" w:rsidRPr="00F42195" w:rsidRDefault="00F15551" w:rsidP="00F15551">
      <w:pPr>
        <w:pStyle w:val="Paragraphedeliste"/>
        <w:tabs>
          <w:tab w:val="left" w:pos="993"/>
        </w:tabs>
        <w:ind w:left="708"/>
        <w:jc w:val="both"/>
        <w:rPr>
          <w:rFonts w:ascii="Cambria" w:hAnsi="Cambria" w:cstheme="majorBidi"/>
        </w:rPr>
      </w:pPr>
      <w:proofErr w:type="gramStart"/>
      <w:r w:rsidRPr="00F42195">
        <w:rPr>
          <w:rFonts w:ascii="Cambria" w:hAnsi="Cambria" w:cstheme="majorBidi"/>
        </w:rPr>
        <w:t>dans</w:t>
      </w:r>
      <w:proofErr w:type="gramEnd"/>
      <w:r w:rsidRPr="00F42195">
        <w:rPr>
          <w:rFonts w:ascii="Cambria" w:hAnsi="Cambria" w:cstheme="majorBidi"/>
        </w:rPr>
        <w:t xml:space="preserve"> un congrès, thèses, mémoires, …)</w:t>
      </w:r>
    </w:p>
    <w:p w14:paraId="44E94342" w14:textId="77777777" w:rsidR="00F15551" w:rsidRPr="00F42195" w:rsidRDefault="00F15551" w:rsidP="00F15551">
      <w:pPr>
        <w:jc w:val="both"/>
        <w:rPr>
          <w:rFonts w:ascii="Cambria" w:eastAsia="Times New Roman" w:hAnsi="Cambria" w:cstheme="majorBidi"/>
          <w:b/>
          <w:bCs/>
          <w:lang w:eastAsia="fr-FR"/>
        </w:rPr>
      </w:pPr>
      <w:r w:rsidRPr="00F42195">
        <w:rPr>
          <w:rFonts w:ascii="Cambria" w:eastAsia="Times New Roman" w:hAnsi="Cambria" w:cstheme="majorBidi"/>
          <w:b/>
          <w:bCs/>
          <w:lang w:eastAsia="fr-FR"/>
        </w:rPr>
        <w:t>II- Droit d'auteur</w:t>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p>
    <w:p w14:paraId="43C60EAC" w14:textId="77777777" w:rsidR="00F15551" w:rsidRPr="00F42195" w:rsidRDefault="00F15551" w:rsidP="00BB61B2">
      <w:pPr>
        <w:pStyle w:val="Paragraphedeliste"/>
        <w:numPr>
          <w:ilvl w:val="0"/>
          <w:numId w:val="75"/>
        </w:numPr>
        <w:ind w:left="993" w:hanging="284"/>
        <w:jc w:val="both"/>
        <w:rPr>
          <w:rFonts w:ascii="Cambria" w:eastAsia="Times New Roman" w:hAnsi="Cambria" w:cstheme="majorBidi"/>
          <w:b/>
          <w:bCs/>
          <w:lang w:eastAsia="fr-FR"/>
        </w:rPr>
      </w:pPr>
      <w:r w:rsidRPr="00F42195">
        <w:rPr>
          <w:rFonts w:ascii="Cambria" w:eastAsia="Times New Roman" w:hAnsi="Cambria" w:cstheme="majorBidi"/>
          <w:b/>
          <w:bCs/>
          <w:lang w:eastAsia="fr-FR"/>
        </w:rPr>
        <w:t>Droit d’auteur dans l’environnement numérique</w:t>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p>
    <w:p w14:paraId="202DB234" w14:textId="77777777" w:rsidR="00F15551" w:rsidRPr="00F42195" w:rsidRDefault="00F15551" w:rsidP="00F15551">
      <w:pPr>
        <w:ind w:left="709"/>
        <w:jc w:val="both"/>
        <w:rPr>
          <w:rFonts w:ascii="Cambria" w:hAnsi="Cambria" w:cstheme="majorBidi"/>
        </w:rPr>
      </w:pPr>
      <w:r w:rsidRPr="00F42195">
        <w:rPr>
          <w:rFonts w:ascii="Cambria" w:hAnsi="Cambria" w:cstheme="majorBidi"/>
        </w:rPr>
        <w:t xml:space="preserve">Introduction. Droit d’auteur </w:t>
      </w:r>
      <w:r w:rsidRPr="00F42195">
        <w:rPr>
          <w:rFonts w:ascii="Cambria" w:eastAsia="Times New Roman" w:hAnsi="Cambria" w:cstheme="majorBidi"/>
          <w:lang w:eastAsia="fr-FR"/>
        </w:rPr>
        <w:t>des bases de données, droit d’auteur des logiciels</w:t>
      </w:r>
      <w:r w:rsidRPr="00F42195">
        <w:rPr>
          <w:rFonts w:ascii="Cambria" w:hAnsi="Cambria" w:cstheme="majorBidi"/>
        </w:rPr>
        <w:t>. Cas spécifique des logiciels libres.</w:t>
      </w:r>
    </w:p>
    <w:p w14:paraId="141A46F1" w14:textId="77777777" w:rsidR="00F15551" w:rsidRPr="00F42195" w:rsidRDefault="00F15551" w:rsidP="00BB61B2">
      <w:pPr>
        <w:pStyle w:val="Paragraphedeliste"/>
        <w:numPr>
          <w:ilvl w:val="0"/>
          <w:numId w:val="75"/>
        </w:numPr>
        <w:ind w:left="993" w:hanging="284"/>
        <w:jc w:val="both"/>
        <w:rPr>
          <w:rFonts w:ascii="Cambria" w:eastAsia="Times New Roman" w:hAnsi="Cambria" w:cstheme="majorBidi"/>
          <w:b/>
          <w:bCs/>
          <w:lang w:eastAsia="fr-FR"/>
        </w:rPr>
      </w:pPr>
      <w:r w:rsidRPr="00F42195">
        <w:rPr>
          <w:rFonts w:ascii="Cambria" w:eastAsia="Times New Roman" w:hAnsi="Cambria" w:cstheme="majorBidi"/>
          <w:b/>
          <w:bCs/>
          <w:lang w:eastAsia="fr-FR"/>
        </w:rPr>
        <w:t xml:space="preserve">Droit d’auteur dans l’internet et le commerce électronique </w:t>
      </w:r>
    </w:p>
    <w:p w14:paraId="4F203B0E" w14:textId="77777777" w:rsidR="00F15551" w:rsidRPr="00F42195" w:rsidRDefault="00F15551" w:rsidP="00F15551">
      <w:pPr>
        <w:ind w:left="709"/>
        <w:jc w:val="both"/>
        <w:rPr>
          <w:rFonts w:ascii="Cambria" w:eastAsia="Times New Roman" w:hAnsi="Cambria" w:cstheme="majorBidi"/>
          <w:lang w:eastAsia="fr-FR"/>
        </w:rPr>
      </w:pPr>
      <w:r w:rsidRPr="00F42195">
        <w:rPr>
          <w:rFonts w:ascii="Cambria" w:eastAsia="Times New Roman" w:hAnsi="Cambria" w:cstheme="majorBidi"/>
          <w:lang w:eastAsia="fr-FR"/>
        </w:rPr>
        <w:t>Droit des noms de domaine. Propriété intellectuelle sur internet. Droit du site de commerce électronique. Propriété intellectuelle et réseaux sociaux.</w:t>
      </w:r>
    </w:p>
    <w:p w14:paraId="22866812" w14:textId="77777777" w:rsidR="00F15551" w:rsidRPr="00F42195" w:rsidRDefault="00F15551" w:rsidP="00BB61B2">
      <w:pPr>
        <w:pStyle w:val="Paragraphedeliste"/>
        <w:numPr>
          <w:ilvl w:val="0"/>
          <w:numId w:val="75"/>
        </w:numPr>
        <w:ind w:left="993" w:hanging="284"/>
        <w:jc w:val="both"/>
        <w:rPr>
          <w:rFonts w:ascii="Cambria" w:eastAsia="Times New Roman" w:hAnsi="Cambria" w:cstheme="majorBidi"/>
          <w:b/>
          <w:bCs/>
          <w:lang w:eastAsia="fr-FR"/>
        </w:rPr>
      </w:pPr>
      <w:r w:rsidRPr="00F42195">
        <w:rPr>
          <w:rFonts w:ascii="Cambria" w:eastAsia="Times New Roman" w:hAnsi="Cambria" w:cstheme="majorBidi"/>
          <w:b/>
          <w:bCs/>
          <w:lang w:eastAsia="fr-FR"/>
        </w:rPr>
        <w:t>Brevet</w:t>
      </w:r>
    </w:p>
    <w:p w14:paraId="1953482B" w14:textId="77777777" w:rsidR="00F15551" w:rsidRPr="00BF4837" w:rsidRDefault="00F15551" w:rsidP="00F15551">
      <w:pPr>
        <w:ind w:left="709"/>
        <w:jc w:val="both"/>
        <w:rPr>
          <w:rFonts w:ascii="Cambria" w:eastAsia="Times New Roman" w:hAnsi="Cambria" w:cstheme="majorBidi"/>
          <w:lang w:eastAsia="fr-FR"/>
        </w:rPr>
      </w:pPr>
      <w:r w:rsidRPr="00F42195">
        <w:rPr>
          <w:rFonts w:ascii="Cambria" w:hAnsi="Cambria" w:cstheme="majorBidi"/>
        </w:rPr>
        <w:t xml:space="preserve">Définition. Droits </w:t>
      </w:r>
      <w:r w:rsidRPr="00F42195">
        <w:rPr>
          <w:rFonts w:ascii="Cambria" w:eastAsia="Times New Roman" w:hAnsi="Cambria" w:cstheme="majorBidi"/>
          <w:lang w:eastAsia="fr-FR"/>
        </w:rPr>
        <w:t xml:space="preserve">dans un brevet. Utilité d’un brevet. La </w:t>
      </w:r>
      <w:r w:rsidRPr="00F42195">
        <w:rPr>
          <w:rFonts w:ascii="Cambria" w:hAnsi="Cambria" w:cstheme="majorBidi"/>
        </w:rPr>
        <w:t xml:space="preserve">brevetabilité. Demande de brevet </w:t>
      </w:r>
      <w:r w:rsidRPr="00F42195">
        <w:rPr>
          <w:rFonts w:ascii="Cambria" w:eastAsia="Times New Roman" w:hAnsi="Cambria" w:cstheme="majorBidi"/>
          <w:lang w:eastAsia="fr-FR"/>
        </w:rPr>
        <w:t>en Algérie et dans le monde</w:t>
      </w:r>
      <w:r w:rsidRPr="00F42195">
        <w:rPr>
          <w:rFonts w:ascii="Cambria" w:hAnsi="Cambria" w:cstheme="majorBidi"/>
        </w:rPr>
        <w:t>.</w:t>
      </w:r>
    </w:p>
    <w:p w14:paraId="2B0453FE" w14:textId="77777777" w:rsidR="00F15551" w:rsidRPr="00F42195" w:rsidRDefault="00F15551" w:rsidP="00F15551">
      <w:pPr>
        <w:jc w:val="both"/>
        <w:rPr>
          <w:rFonts w:ascii="Cambria" w:eastAsia="Times New Roman" w:hAnsi="Cambria" w:cstheme="majorBidi"/>
          <w:b/>
          <w:bCs/>
          <w:lang w:eastAsia="fr-FR"/>
        </w:rPr>
      </w:pPr>
      <w:r w:rsidRPr="00F42195">
        <w:rPr>
          <w:rFonts w:ascii="Cambria" w:eastAsia="Times New Roman" w:hAnsi="Cambria" w:cstheme="majorBidi"/>
          <w:b/>
          <w:bCs/>
          <w:lang w:eastAsia="fr-FR"/>
        </w:rPr>
        <w:lastRenderedPageBreak/>
        <w:t>III- Protection et valorisation de la propriété intellectuelle</w:t>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p>
    <w:p w14:paraId="6016FDDB" w14:textId="77777777" w:rsidR="00F15551" w:rsidRPr="00F42195" w:rsidRDefault="00F15551" w:rsidP="00F15551">
      <w:pPr>
        <w:ind w:left="709"/>
        <w:contextualSpacing/>
        <w:jc w:val="both"/>
        <w:rPr>
          <w:rFonts w:ascii="Cambria" w:hAnsi="Cambria" w:cstheme="majorBidi"/>
          <w:rtl/>
          <w:lang w:eastAsia="fr-FR"/>
        </w:rPr>
      </w:pPr>
      <w:r w:rsidRPr="00F42195">
        <w:rPr>
          <w:rFonts w:ascii="Cambria" w:hAnsi="Cambria" w:cstheme="majorBidi"/>
          <w:lang w:eastAsia="fr-FR"/>
        </w:rPr>
        <w:t>Comment protéger la propriété intellectuelle. Violation des droits et outil juridique. V</w:t>
      </w:r>
      <w:r w:rsidRPr="00F42195">
        <w:rPr>
          <w:rFonts w:ascii="Cambria" w:eastAsia="Times New Roman" w:hAnsi="Cambria" w:cstheme="majorBidi"/>
          <w:lang w:eastAsia="fr-FR"/>
        </w:rPr>
        <w:t>alorisation de la propriété intellectuelle. Protection de la propriété intellectuelle</w:t>
      </w:r>
      <w:r w:rsidRPr="00F42195">
        <w:rPr>
          <w:rFonts w:ascii="Cambria" w:hAnsi="Cambria" w:cstheme="majorBidi"/>
          <w:bCs/>
        </w:rPr>
        <w:t xml:space="preserve"> en Algérie.</w:t>
      </w:r>
    </w:p>
    <w:p w14:paraId="6D159871" w14:textId="77777777" w:rsidR="00F15551" w:rsidRDefault="00F15551" w:rsidP="00F15551">
      <w:pPr>
        <w:shd w:val="clear" w:color="auto" w:fill="FFFFFF"/>
        <w:rPr>
          <w:rFonts w:ascii="Cambria" w:eastAsia="Times New Roman" w:hAnsi="Cambria" w:cstheme="majorBidi"/>
          <w:b/>
          <w:bCs/>
          <w:color w:val="1D2228"/>
          <w:lang w:eastAsia="fr-FR"/>
        </w:rPr>
      </w:pPr>
    </w:p>
    <w:p w14:paraId="708617BE" w14:textId="77777777" w:rsidR="00F15551" w:rsidRPr="00F42195" w:rsidRDefault="00F15551" w:rsidP="00F15551">
      <w:pPr>
        <w:shd w:val="clear" w:color="auto" w:fill="FFFFFF"/>
        <w:rPr>
          <w:rFonts w:ascii="Cambria" w:eastAsia="Times New Roman" w:hAnsi="Cambria" w:cstheme="majorBidi"/>
          <w:b/>
          <w:bCs/>
          <w:color w:val="1D2228"/>
          <w:lang w:eastAsia="fr-FR"/>
        </w:rPr>
      </w:pPr>
      <w:r w:rsidRPr="00F42195">
        <w:rPr>
          <w:rFonts w:ascii="Cambria" w:eastAsia="Times New Roman" w:hAnsi="Cambria" w:cstheme="majorBidi"/>
          <w:b/>
          <w:bCs/>
          <w:color w:val="1D2228"/>
          <w:lang w:eastAsia="fr-FR"/>
        </w:rPr>
        <w:t>C. Ethique, développement durable et nouvelles technologie</w:t>
      </w:r>
    </w:p>
    <w:p w14:paraId="6349B50E" w14:textId="77777777" w:rsidR="00F15551" w:rsidRPr="00BF4837" w:rsidRDefault="00F15551" w:rsidP="00F15551">
      <w:pPr>
        <w:shd w:val="clear" w:color="auto" w:fill="FFFFFF"/>
        <w:jc w:val="both"/>
        <w:rPr>
          <w:rFonts w:ascii="Cambria" w:eastAsia="Times New Roman" w:hAnsi="Cambria" w:cstheme="majorBidi"/>
          <w:color w:val="1D2228"/>
          <w:lang w:eastAsia="fr-FR"/>
        </w:rPr>
      </w:pPr>
      <w:r w:rsidRPr="00F42195">
        <w:rPr>
          <w:rFonts w:ascii="Cambria" w:eastAsia="Times New Roman" w:hAnsi="Cambria" w:cstheme="majorBidi"/>
          <w:color w:val="1D2228"/>
          <w:lang w:eastAsia="fr-FR"/>
        </w:rPr>
        <w:t>Lien entre éthique et développement durable, économie d’énergie,  bioéthique et nouvelle technologies  (intelligence artificielle, progrès scientifique, </w:t>
      </w:r>
      <w:r w:rsidRPr="00F42195">
        <w:rPr>
          <w:rFonts w:ascii="Cambria" w:eastAsia="Times New Roman" w:hAnsi="Cambria" w:cstheme="majorBidi"/>
          <w:color w:val="3C4043"/>
          <w:lang w:eastAsia="fr-FR"/>
        </w:rPr>
        <w:t> </w:t>
      </w:r>
      <w:r w:rsidRPr="00F42195">
        <w:rPr>
          <w:rFonts w:ascii="Cambria" w:eastAsia="Times New Roman" w:hAnsi="Cambria" w:cstheme="majorBidi"/>
          <w:color w:val="1D2228"/>
          <w:lang w:eastAsia="fr-FR"/>
        </w:rPr>
        <w:t xml:space="preserve">Humanoïdes, Robots, drones,  </w:t>
      </w:r>
    </w:p>
    <w:p w14:paraId="1DB3BC9E" w14:textId="77777777" w:rsidR="00F15551" w:rsidRPr="00F42195" w:rsidRDefault="00F15551" w:rsidP="00F15551">
      <w:pPr>
        <w:jc w:val="both"/>
        <w:rPr>
          <w:rFonts w:ascii="Cambria" w:hAnsi="Cambria" w:cs="Arial"/>
          <w:u w:val="thick" w:color="E36C0A" w:themeColor="accent6" w:themeShade="BF"/>
        </w:rPr>
      </w:pPr>
      <w:r w:rsidRPr="00F42195">
        <w:rPr>
          <w:rFonts w:ascii="Cambria" w:hAnsi="Cambria" w:cs="Calibri"/>
          <w:b/>
          <w:u w:val="thick" w:color="E36C0A" w:themeColor="accent6" w:themeShade="BF"/>
        </w:rPr>
        <w:t>Mode d'évaluation :</w:t>
      </w:r>
    </w:p>
    <w:p w14:paraId="1357CDC5" w14:textId="77777777" w:rsidR="00F15551" w:rsidRPr="00F42195" w:rsidRDefault="00F15551" w:rsidP="00F15551">
      <w:pPr>
        <w:jc w:val="both"/>
        <w:rPr>
          <w:rFonts w:ascii="Cambria" w:hAnsi="Cambria" w:cs="Arial"/>
        </w:rPr>
      </w:pPr>
      <w:r w:rsidRPr="00F42195">
        <w:rPr>
          <w:rFonts w:ascii="Cambria" w:hAnsi="Cambria" w:cs="Arial"/>
        </w:rPr>
        <w:t>Examen : 100 %</w:t>
      </w:r>
    </w:p>
    <w:p w14:paraId="2A7DC646" w14:textId="77777777" w:rsidR="00F15551" w:rsidRPr="00F42195" w:rsidRDefault="00F15551" w:rsidP="00F15551">
      <w:pPr>
        <w:jc w:val="both"/>
        <w:rPr>
          <w:rFonts w:ascii="Cambria" w:hAnsi="Cambria" w:cs="Arial"/>
          <w:b/>
          <w:u w:val="thick" w:color="F79646"/>
        </w:rPr>
      </w:pPr>
      <w:r w:rsidRPr="00F42195">
        <w:rPr>
          <w:rFonts w:ascii="Cambria" w:hAnsi="Cambria" w:cs="Arial"/>
          <w:b/>
          <w:u w:val="thick" w:color="F79646"/>
        </w:rPr>
        <w:t>Références bibliographiques :</w:t>
      </w:r>
    </w:p>
    <w:p w14:paraId="362C3EC0" w14:textId="77777777" w:rsidR="00F15551" w:rsidRDefault="00F15551" w:rsidP="00BB61B2">
      <w:pPr>
        <w:numPr>
          <w:ilvl w:val="0"/>
          <w:numId w:val="135"/>
        </w:numPr>
        <w:tabs>
          <w:tab w:val="clear" w:pos="360"/>
          <w:tab w:val="num" w:pos="426"/>
        </w:tabs>
        <w:ind w:left="426" w:hanging="284"/>
        <w:jc w:val="both"/>
        <w:rPr>
          <w:rFonts w:ascii="Cambria" w:hAnsi="Cambria" w:cs="Arial"/>
        </w:rPr>
      </w:pPr>
      <w:r w:rsidRPr="00F42195">
        <w:rPr>
          <w:rFonts w:ascii="Cambria" w:hAnsi="Cambria" w:cs="Arial"/>
        </w:rPr>
        <w:t xml:space="preserve">Charte d’éthique et de déontologie universitaires, </w:t>
      </w:r>
    </w:p>
    <w:p w14:paraId="5A7024FD" w14:textId="77777777" w:rsidR="00F15551" w:rsidRPr="00F42195" w:rsidRDefault="00F15551" w:rsidP="00F15551">
      <w:pPr>
        <w:ind w:left="426"/>
        <w:jc w:val="both"/>
        <w:rPr>
          <w:rFonts w:ascii="Cambria" w:hAnsi="Cambria" w:cs="Arial"/>
        </w:rPr>
      </w:pPr>
      <w:hyperlink r:id="rId31" w:history="1">
        <w:r w:rsidRPr="00F42195">
          <w:rPr>
            <w:rStyle w:val="Lienhypertexte"/>
            <w:rFonts w:ascii="Cambria" w:hAnsi="Cambria" w:cs="Arial"/>
          </w:rPr>
          <w:t>https://www.mesrs.dz/documents/12221/26200/Charte+fran__ais+d__f.pdf/50d6de61-aabd-4829-84b3-8302b790bdce</w:t>
        </w:r>
      </w:hyperlink>
    </w:p>
    <w:p w14:paraId="1B47E491" w14:textId="77777777" w:rsidR="00F15551" w:rsidRPr="00F42195" w:rsidRDefault="00F15551" w:rsidP="00BB61B2">
      <w:pPr>
        <w:numPr>
          <w:ilvl w:val="0"/>
          <w:numId w:val="135"/>
        </w:numPr>
        <w:tabs>
          <w:tab w:val="clear" w:pos="360"/>
          <w:tab w:val="num" w:pos="426"/>
        </w:tabs>
        <w:ind w:left="426" w:hanging="284"/>
        <w:jc w:val="both"/>
        <w:rPr>
          <w:rFonts w:ascii="Cambria" w:hAnsi="Cambria"/>
        </w:rPr>
      </w:pPr>
      <w:r w:rsidRPr="00F42195">
        <w:rPr>
          <w:rFonts w:ascii="Cambria" w:hAnsi="Cambria" w:cs="Arial"/>
        </w:rPr>
        <w:t>Arrêtés N°933 du 28 Juillet 2016 fixant les règles relatives à la prévention et la lutte contre le plagiat</w:t>
      </w:r>
    </w:p>
    <w:p w14:paraId="30183C4F" w14:textId="77777777" w:rsidR="00F15551" w:rsidRPr="00F42195" w:rsidRDefault="00F15551" w:rsidP="00BB61B2">
      <w:pPr>
        <w:numPr>
          <w:ilvl w:val="0"/>
          <w:numId w:val="135"/>
        </w:numPr>
        <w:tabs>
          <w:tab w:val="clear" w:pos="360"/>
          <w:tab w:val="num" w:pos="426"/>
        </w:tabs>
        <w:ind w:left="426" w:hanging="284"/>
        <w:jc w:val="both"/>
        <w:rPr>
          <w:rFonts w:ascii="Cambria" w:hAnsi="Cambria"/>
        </w:rPr>
      </w:pPr>
      <w:r w:rsidRPr="00F42195">
        <w:rPr>
          <w:rFonts w:ascii="Cambria" w:hAnsi="Cambria"/>
        </w:rPr>
        <w:t xml:space="preserve">E. </w:t>
      </w:r>
      <w:proofErr w:type="spellStart"/>
      <w:r w:rsidRPr="00F42195">
        <w:rPr>
          <w:rFonts w:ascii="Cambria" w:hAnsi="Cambria"/>
        </w:rPr>
        <w:t>Prairat</w:t>
      </w:r>
      <w:proofErr w:type="spellEnd"/>
      <w:r w:rsidRPr="00F42195">
        <w:rPr>
          <w:rFonts w:ascii="Cambria" w:hAnsi="Cambria"/>
        </w:rPr>
        <w:t>, De la déontologie enseignante. Paris, PUF, 2009.</w:t>
      </w:r>
    </w:p>
    <w:p w14:paraId="2CCE6DEE" w14:textId="77777777" w:rsidR="00F15551" w:rsidRPr="00F42195" w:rsidRDefault="00F15551" w:rsidP="00BB61B2">
      <w:pPr>
        <w:numPr>
          <w:ilvl w:val="0"/>
          <w:numId w:val="135"/>
        </w:numPr>
        <w:tabs>
          <w:tab w:val="clear" w:pos="360"/>
          <w:tab w:val="num" w:pos="426"/>
        </w:tabs>
        <w:ind w:left="426" w:hanging="284"/>
        <w:jc w:val="both"/>
        <w:rPr>
          <w:rFonts w:ascii="Cambria" w:hAnsi="Cambria"/>
        </w:rPr>
      </w:pPr>
      <w:r w:rsidRPr="00F42195">
        <w:rPr>
          <w:rFonts w:ascii="Cambria" w:hAnsi="Cambria"/>
        </w:rPr>
        <w:t xml:space="preserve">Racine L., Legault G. A., Bégin, L., Éthique et ingénierie, Montréal, </w:t>
      </w:r>
      <w:proofErr w:type="spellStart"/>
      <w:r w:rsidRPr="00F42195">
        <w:rPr>
          <w:rFonts w:ascii="Cambria" w:hAnsi="Cambria"/>
        </w:rPr>
        <w:t>McGraw</w:t>
      </w:r>
      <w:proofErr w:type="spellEnd"/>
      <w:r w:rsidRPr="00F42195">
        <w:rPr>
          <w:rFonts w:ascii="Cambria" w:hAnsi="Cambria"/>
        </w:rPr>
        <w:t xml:space="preserve"> Hill, 1991. </w:t>
      </w:r>
    </w:p>
    <w:p w14:paraId="065C0507" w14:textId="77777777" w:rsidR="00F15551" w:rsidRPr="00F42195" w:rsidRDefault="00F15551" w:rsidP="00BB61B2">
      <w:pPr>
        <w:numPr>
          <w:ilvl w:val="0"/>
          <w:numId w:val="135"/>
        </w:numPr>
        <w:tabs>
          <w:tab w:val="clear" w:pos="360"/>
          <w:tab w:val="num" w:pos="426"/>
        </w:tabs>
        <w:ind w:left="426" w:hanging="284"/>
        <w:jc w:val="both"/>
        <w:rPr>
          <w:rFonts w:ascii="Cambria" w:hAnsi="Cambria"/>
        </w:rPr>
      </w:pPr>
      <w:proofErr w:type="spellStart"/>
      <w:r w:rsidRPr="00F42195">
        <w:rPr>
          <w:rFonts w:ascii="Cambria" w:hAnsi="Cambria"/>
        </w:rPr>
        <w:t>Siroux</w:t>
      </w:r>
      <w:proofErr w:type="spellEnd"/>
      <w:r w:rsidRPr="00F42195">
        <w:rPr>
          <w:rFonts w:ascii="Cambria" w:hAnsi="Cambria"/>
        </w:rPr>
        <w:t xml:space="preserve">, D., Déontologie : Dictionnaire d’éthique et de philosophie morale, Paris, Quadrige, 2004, p. 474-477. </w:t>
      </w:r>
    </w:p>
    <w:p w14:paraId="13398E8D" w14:textId="77777777" w:rsidR="00F15551" w:rsidRPr="00F42195" w:rsidRDefault="00F15551" w:rsidP="00BB61B2">
      <w:pPr>
        <w:numPr>
          <w:ilvl w:val="0"/>
          <w:numId w:val="135"/>
        </w:numPr>
        <w:tabs>
          <w:tab w:val="clear" w:pos="360"/>
          <w:tab w:val="num" w:pos="426"/>
        </w:tabs>
        <w:ind w:left="426" w:hanging="284"/>
        <w:jc w:val="both"/>
        <w:rPr>
          <w:rFonts w:ascii="Cambria" w:hAnsi="Cambria"/>
        </w:rPr>
      </w:pPr>
      <w:r w:rsidRPr="00F42195">
        <w:rPr>
          <w:rFonts w:ascii="Cambria" w:hAnsi="Cambria"/>
        </w:rPr>
        <w:t>Medina Y., La déontologie, ce qui va changer dans l'entreprise, éditions d'Organisation, 2003.</w:t>
      </w:r>
    </w:p>
    <w:p w14:paraId="221E62C2" w14:textId="77777777" w:rsidR="00F15551" w:rsidRPr="00F42195" w:rsidRDefault="00F15551" w:rsidP="00BB61B2">
      <w:pPr>
        <w:numPr>
          <w:ilvl w:val="0"/>
          <w:numId w:val="135"/>
        </w:numPr>
        <w:tabs>
          <w:tab w:val="clear" w:pos="360"/>
          <w:tab w:val="num" w:pos="426"/>
        </w:tabs>
        <w:ind w:left="426" w:hanging="284"/>
        <w:jc w:val="both"/>
        <w:rPr>
          <w:rFonts w:ascii="Cambria" w:hAnsi="Cambria"/>
        </w:rPr>
      </w:pPr>
      <w:r w:rsidRPr="00F42195">
        <w:rPr>
          <w:rFonts w:ascii="Cambria" w:hAnsi="Cambria"/>
        </w:rPr>
        <w:t xml:space="preserve">Didier Ch., Penser l'éthique des ingénieurs, Presses Universitaires de France, 2008. </w:t>
      </w:r>
    </w:p>
    <w:p w14:paraId="02BF7469" w14:textId="77777777" w:rsidR="00F15551" w:rsidRPr="00F42195" w:rsidRDefault="00F15551" w:rsidP="00BB61B2">
      <w:pPr>
        <w:numPr>
          <w:ilvl w:val="0"/>
          <w:numId w:val="135"/>
        </w:numPr>
        <w:tabs>
          <w:tab w:val="clear" w:pos="360"/>
          <w:tab w:val="num" w:pos="426"/>
        </w:tabs>
        <w:ind w:left="426" w:hanging="284"/>
        <w:jc w:val="both"/>
        <w:rPr>
          <w:rFonts w:ascii="Cambria" w:hAnsi="Cambria"/>
        </w:rPr>
      </w:pPr>
      <w:proofErr w:type="spellStart"/>
      <w:r w:rsidRPr="00F42195">
        <w:rPr>
          <w:rFonts w:ascii="Cambria" w:hAnsi="Cambria"/>
        </w:rPr>
        <w:t>Gavarini</w:t>
      </w:r>
      <w:proofErr w:type="spellEnd"/>
      <w:r w:rsidRPr="00F42195">
        <w:rPr>
          <w:rFonts w:ascii="Cambria" w:hAnsi="Cambria"/>
        </w:rPr>
        <w:t xml:space="preserve"> L. et </w:t>
      </w:r>
      <w:proofErr w:type="spellStart"/>
      <w:r w:rsidRPr="00F42195">
        <w:rPr>
          <w:rFonts w:ascii="Cambria" w:hAnsi="Cambria"/>
        </w:rPr>
        <w:t>Ottavi</w:t>
      </w:r>
      <w:proofErr w:type="spellEnd"/>
      <w:r w:rsidRPr="00F42195">
        <w:rPr>
          <w:rFonts w:ascii="Cambria" w:hAnsi="Cambria"/>
        </w:rPr>
        <w:t xml:space="preserve"> D., Éditorial. de l’éthique professionnelle en formation et en recherche, Recherche et formation, 52 | 2006, 5-11.</w:t>
      </w:r>
    </w:p>
    <w:p w14:paraId="05E1A203" w14:textId="77777777" w:rsidR="00F15551" w:rsidRPr="00F42195" w:rsidRDefault="00F15551" w:rsidP="00BB61B2">
      <w:pPr>
        <w:numPr>
          <w:ilvl w:val="0"/>
          <w:numId w:val="135"/>
        </w:numPr>
        <w:tabs>
          <w:tab w:val="clear" w:pos="360"/>
          <w:tab w:val="num" w:pos="426"/>
        </w:tabs>
        <w:ind w:left="426" w:hanging="284"/>
        <w:jc w:val="both"/>
        <w:rPr>
          <w:rFonts w:ascii="Cambria" w:hAnsi="Cambria"/>
          <w:iCs/>
        </w:rPr>
      </w:pPr>
      <w:proofErr w:type="spellStart"/>
      <w:r w:rsidRPr="00F42195">
        <w:rPr>
          <w:rFonts w:ascii="Cambria" w:hAnsi="Cambria" w:cs="Calibri"/>
          <w:iCs/>
        </w:rPr>
        <w:t>Caré</w:t>
      </w:r>
      <w:proofErr w:type="spellEnd"/>
      <w:r w:rsidRPr="00F42195">
        <w:rPr>
          <w:rFonts w:ascii="Cambria" w:hAnsi="Cambria" w:cs="Calibri"/>
          <w:iCs/>
        </w:rPr>
        <w:t xml:space="preserve"> C., Morale, éthique, déontologie. Administration et éducation, 2e trimestre 2002, n°94.</w:t>
      </w:r>
    </w:p>
    <w:p w14:paraId="3C10F39B" w14:textId="77777777" w:rsidR="00F15551" w:rsidRPr="00F42195" w:rsidRDefault="00F15551" w:rsidP="00BB61B2">
      <w:pPr>
        <w:numPr>
          <w:ilvl w:val="0"/>
          <w:numId w:val="135"/>
        </w:numPr>
        <w:tabs>
          <w:tab w:val="clear" w:pos="360"/>
          <w:tab w:val="num" w:pos="426"/>
        </w:tabs>
        <w:ind w:left="426" w:hanging="284"/>
        <w:jc w:val="both"/>
        <w:rPr>
          <w:rFonts w:ascii="Cambria" w:hAnsi="Cambria"/>
          <w:iCs/>
        </w:rPr>
      </w:pPr>
      <w:r w:rsidRPr="00F42195">
        <w:rPr>
          <w:rFonts w:ascii="Cambria" w:hAnsi="Cambria" w:cs="Calibri"/>
          <w:iCs/>
        </w:rPr>
        <w:t>Jacquet-</w:t>
      </w:r>
      <w:proofErr w:type="spellStart"/>
      <w:r w:rsidRPr="00F42195">
        <w:rPr>
          <w:rFonts w:ascii="Cambria" w:hAnsi="Cambria" w:cs="Calibri"/>
          <w:iCs/>
        </w:rPr>
        <w:t>Francillon</w:t>
      </w:r>
      <w:proofErr w:type="spellEnd"/>
      <w:r w:rsidRPr="00F42195">
        <w:rPr>
          <w:rFonts w:ascii="Cambria" w:hAnsi="Cambria" w:cs="Calibri"/>
          <w:iCs/>
        </w:rPr>
        <w:t xml:space="preserve">, François. Notion : déontologie professionnelle. </w:t>
      </w:r>
      <w:proofErr w:type="spellStart"/>
      <w:r w:rsidRPr="00F42195">
        <w:rPr>
          <w:rFonts w:ascii="Cambria" w:hAnsi="Cambria" w:cs="Calibri"/>
          <w:iCs/>
        </w:rPr>
        <w:t>Letélémaque</w:t>
      </w:r>
      <w:proofErr w:type="spellEnd"/>
      <w:r w:rsidRPr="00F42195">
        <w:rPr>
          <w:rFonts w:ascii="Cambria" w:hAnsi="Cambria" w:cs="Calibri"/>
          <w:iCs/>
        </w:rPr>
        <w:t>, mai 2000, n° 17</w:t>
      </w:r>
    </w:p>
    <w:p w14:paraId="715E59B6" w14:textId="77777777" w:rsidR="00F15551" w:rsidRPr="00F42195" w:rsidRDefault="00F15551" w:rsidP="00BB61B2">
      <w:pPr>
        <w:numPr>
          <w:ilvl w:val="0"/>
          <w:numId w:val="135"/>
        </w:numPr>
        <w:tabs>
          <w:tab w:val="clear" w:pos="360"/>
          <w:tab w:val="num" w:pos="426"/>
        </w:tabs>
        <w:ind w:left="426" w:hanging="284"/>
        <w:jc w:val="both"/>
        <w:rPr>
          <w:rFonts w:ascii="Cambria" w:hAnsi="Cambria"/>
          <w:iCs/>
          <w:lang w:val="en-US"/>
        </w:rPr>
      </w:pPr>
      <w:r w:rsidRPr="00F42195">
        <w:rPr>
          <w:rFonts w:ascii="Cambria" w:hAnsi="Cambria" w:cs="Calibri"/>
          <w:iCs/>
          <w:lang w:val="en-US"/>
        </w:rPr>
        <w:t xml:space="preserve">Carr, D. Professionalism and Ethics in Teaching. New York, NY </w:t>
      </w:r>
      <w:proofErr w:type="spellStart"/>
      <w:r w:rsidRPr="00F42195">
        <w:rPr>
          <w:rFonts w:ascii="Cambria" w:hAnsi="Cambria" w:cs="Calibri"/>
          <w:iCs/>
          <w:lang w:val="en-US"/>
        </w:rPr>
        <w:t>Routledge</w:t>
      </w:r>
      <w:proofErr w:type="spellEnd"/>
      <w:r w:rsidRPr="00F42195">
        <w:rPr>
          <w:rFonts w:ascii="Cambria" w:hAnsi="Cambria" w:cs="Calibri"/>
          <w:iCs/>
          <w:lang w:val="en-US"/>
        </w:rPr>
        <w:t>. 2000.</w:t>
      </w:r>
    </w:p>
    <w:p w14:paraId="4BA498EC" w14:textId="77777777" w:rsidR="00F15551" w:rsidRPr="00F42195" w:rsidRDefault="00F15551" w:rsidP="00BB61B2">
      <w:pPr>
        <w:numPr>
          <w:ilvl w:val="0"/>
          <w:numId w:val="135"/>
        </w:numPr>
        <w:tabs>
          <w:tab w:val="clear" w:pos="360"/>
          <w:tab w:val="num" w:pos="426"/>
        </w:tabs>
        <w:ind w:left="426" w:hanging="284"/>
        <w:jc w:val="both"/>
        <w:rPr>
          <w:rFonts w:ascii="Cambria" w:hAnsi="Cambria"/>
          <w:iCs/>
          <w:lang w:val="en-US"/>
        </w:rPr>
      </w:pPr>
      <w:proofErr w:type="spellStart"/>
      <w:r w:rsidRPr="00F42195">
        <w:rPr>
          <w:rFonts w:ascii="Cambria" w:hAnsi="Cambria"/>
        </w:rPr>
        <w:t>Galloux</w:t>
      </w:r>
      <w:proofErr w:type="spellEnd"/>
      <w:r w:rsidRPr="00F42195">
        <w:rPr>
          <w:rFonts w:ascii="Cambria" w:hAnsi="Cambria"/>
        </w:rPr>
        <w:t>, J.C., Droit de la propriété industrielle. Dalloz 2003.</w:t>
      </w:r>
    </w:p>
    <w:p w14:paraId="048B6EAE" w14:textId="77777777" w:rsidR="00F15551" w:rsidRPr="00F42195" w:rsidRDefault="00F15551" w:rsidP="00BB61B2">
      <w:pPr>
        <w:numPr>
          <w:ilvl w:val="0"/>
          <w:numId w:val="135"/>
        </w:numPr>
        <w:tabs>
          <w:tab w:val="clear" w:pos="360"/>
          <w:tab w:val="num" w:pos="426"/>
        </w:tabs>
        <w:ind w:left="426" w:hanging="284"/>
        <w:jc w:val="both"/>
        <w:rPr>
          <w:rFonts w:ascii="Cambria" w:hAnsi="Cambria"/>
        </w:rPr>
      </w:pPr>
      <w:proofErr w:type="spellStart"/>
      <w:r w:rsidRPr="00F42195">
        <w:rPr>
          <w:rFonts w:ascii="Cambria" w:hAnsi="Cambria"/>
        </w:rPr>
        <w:t>Wagret</w:t>
      </w:r>
      <w:proofErr w:type="spellEnd"/>
      <w:r w:rsidRPr="00F42195">
        <w:rPr>
          <w:rFonts w:ascii="Cambria" w:hAnsi="Cambria"/>
        </w:rPr>
        <w:t xml:space="preserve"> F. et J-M., Brevet d'invention, marques et propriété industrielle. PUF 2001</w:t>
      </w:r>
    </w:p>
    <w:p w14:paraId="7421ADA0" w14:textId="77777777" w:rsidR="00F15551" w:rsidRPr="00F42195" w:rsidRDefault="00F15551" w:rsidP="00BB61B2">
      <w:pPr>
        <w:numPr>
          <w:ilvl w:val="0"/>
          <w:numId w:val="135"/>
        </w:numPr>
        <w:tabs>
          <w:tab w:val="clear" w:pos="360"/>
          <w:tab w:val="num" w:pos="426"/>
        </w:tabs>
        <w:ind w:left="426" w:hanging="284"/>
        <w:jc w:val="both"/>
        <w:rPr>
          <w:rFonts w:ascii="Cambria" w:hAnsi="Cambria"/>
          <w:iCs/>
          <w:lang w:val="en-US"/>
        </w:rPr>
      </w:pPr>
      <w:proofErr w:type="spellStart"/>
      <w:r w:rsidRPr="00F42195">
        <w:rPr>
          <w:rFonts w:ascii="Cambria" w:hAnsi="Cambria"/>
        </w:rPr>
        <w:t>Dekermadec</w:t>
      </w:r>
      <w:proofErr w:type="spellEnd"/>
      <w:r w:rsidRPr="00F42195">
        <w:rPr>
          <w:rFonts w:ascii="Cambria" w:hAnsi="Cambria"/>
        </w:rPr>
        <w:t>, Y., Innover grâce au brevet : une révolution avec internet. Insep 1999</w:t>
      </w:r>
    </w:p>
    <w:p w14:paraId="4B0EB79A" w14:textId="77777777" w:rsidR="00F15551" w:rsidRPr="00F42195" w:rsidRDefault="00F15551" w:rsidP="00BB61B2">
      <w:pPr>
        <w:numPr>
          <w:ilvl w:val="0"/>
          <w:numId w:val="135"/>
        </w:numPr>
        <w:tabs>
          <w:tab w:val="clear" w:pos="360"/>
          <w:tab w:val="num" w:pos="426"/>
        </w:tabs>
        <w:ind w:left="426" w:hanging="284"/>
        <w:jc w:val="both"/>
        <w:rPr>
          <w:rFonts w:ascii="Cambria" w:hAnsi="Cambria"/>
        </w:rPr>
      </w:pPr>
      <w:r w:rsidRPr="00F42195">
        <w:rPr>
          <w:rFonts w:ascii="Cambria" w:hAnsi="Cambria"/>
        </w:rPr>
        <w:t>AEUTBM. L'ingénieur au cœur de l'innovation. Université de technologie Belfort-Montbéliard</w:t>
      </w:r>
    </w:p>
    <w:p w14:paraId="0EA67F1E" w14:textId="77777777" w:rsidR="00F15551" w:rsidRPr="00F42195" w:rsidRDefault="00F15551" w:rsidP="00BB61B2">
      <w:pPr>
        <w:numPr>
          <w:ilvl w:val="0"/>
          <w:numId w:val="135"/>
        </w:numPr>
        <w:tabs>
          <w:tab w:val="clear" w:pos="360"/>
          <w:tab w:val="num" w:pos="426"/>
        </w:tabs>
        <w:ind w:left="426" w:hanging="284"/>
        <w:jc w:val="both"/>
        <w:rPr>
          <w:rFonts w:ascii="Cambria" w:hAnsi="Cambria"/>
          <w:iCs/>
        </w:rPr>
      </w:pPr>
      <w:hyperlink r:id="rId32" w:history="1">
        <w:r w:rsidRPr="00F42195">
          <w:rPr>
            <w:rStyle w:val="Lienhypertexte"/>
            <w:rFonts w:ascii="Cambria" w:hAnsi="Cambria" w:cs="Calibri"/>
          </w:rPr>
          <w:t>http://www.app.asso.fr/</w:t>
        </w:r>
      </w:hyperlink>
    </w:p>
    <w:p w14:paraId="24675227" w14:textId="77777777" w:rsidR="00F15551" w:rsidRPr="00F42195" w:rsidRDefault="00F15551" w:rsidP="00BB61B2">
      <w:pPr>
        <w:numPr>
          <w:ilvl w:val="0"/>
          <w:numId w:val="135"/>
        </w:numPr>
        <w:tabs>
          <w:tab w:val="clear" w:pos="360"/>
          <w:tab w:val="num" w:pos="426"/>
        </w:tabs>
        <w:ind w:left="426" w:hanging="284"/>
        <w:jc w:val="both"/>
        <w:rPr>
          <w:rFonts w:ascii="Cambria" w:hAnsi="Cambria"/>
          <w:iCs/>
        </w:rPr>
      </w:pPr>
      <w:hyperlink r:id="rId33" w:history="1">
        <w:r w:rsidRPr="00F42195">
          <w:rPr>
            <w:rStyle w:val="Lienhypertexte"/>
            <w:rFonts w:ascii="Cambria" w:hAnsi="Cambria"/>
          </w:rPr>
          <w:t>http://ressources.univ-rennes2.fr/propriete-intellectuelle/cours-2-54.html</w:t>
        </w:r>
      </w:hyperlink>
    </w:p>
    <w:p w14:paraId="2AC77B1C" w14:textId="77777777" w:rsidR="00F15551" w:rsidRPr="00F42195" w:rsidRDefault="00F15551" w:rsidP="00BB61B2">
      <w:pPr>
        <w:numPr>
          <w:ilvl w:val="0"/>
          <w:numId w:val="135"/>
        </w:numPr>
        <w:tabs>
          <w:tab w:val="clear" w:pos="360"/>
          <w:tab w:val="num" w:pos="426"/>
        </w:tabs>
        <w:ind w:left="426" w:hanging="284"/>
        <w:jc w:val="both"/>
        <w:rPr>
          <w:rFonts w:ascii="Cambria" w:hAnsi="Cambria"/>
          <w:iCs/>
        </w:rPr>
      </w:pPr>
      <w:r w:rsidRPr="00F42195">
        <w:rPr>
          <w:rFonts w:ascii="Cambria" w:eastAsia="Times New Roman" w:hAnsi="Cambria"/>
        </w:rPr>
        <w:t xml:space="preserve">Fanny </w:t>
      </w:r>
      <w:proofErr w:type="spellStart"/>
      <w:r w:rsidRPr="00F42195">
        <w:rPr>
          <w:rFonts w:ascii="Cambria" w:eastAsia="Times New Roman" w:hAnsi="Cambria"/>
        </w:rPr>
        <w:t>Rinck</w:t>
      </w:r>
      <w:proofErr w:type="spellEnd"/>
      <w:r w:rsidRPr="00F42195">
        <w:rPr>
          <w:rFonts w:ascii="Cambria" w:eastAsia="Times New Roman" w:hAnsi="Cambria"/>
          <w:b/>
          <w:bCs/>
        </w:rPr>
        <w:t xml:space="preserve"> et </w:t>
      </w:r>
      <w:proofErr w:type="spellStart"/>
      <w:r w:rsidRPr="00F42195">
        <w:rPr>
          <w:rFonts w:ascii="Cambria" w:eastAsia="Times New Roman" w:hAnsi="Cambria"/>
        </w:rPr>
        <w:t>léda</w:t>
      </w:r>
      <w:proofErr w:type="spellEnd"/>
      <w:r w:rsidRPr="00F42195">
        <w:rPr>
          <w:rFonts w:ascii="Cambria" w:eastAsia="Times New Roman" w:hAnsi="Cambria"/>
        </w:rPr>
        <w:t xml:space="preserve"> Mansour "</w:t>
      </w:r>
      <w:proofErr w:type="spellStart"/>
      <w:r w:rsidRPr="00F42195">
        <w:rPr>
          <w:rFonts w:ascii="Cambria" w:eastAsia="Times New Roman" w:hAnsi="Cambria"/>
        </w:rPr>
        <w:t>littératie</w:t>
      </w:r>
      <w:proofErr w:type="spellEnd"/>
      <w:r w:rsidRPr="00F42195">
        <w:rPr>
          <w:rFonts w:ascii="Cambria" w:eastAsia="Times New Roman" w:hAnsi="Cambria"/>
        </w:rPr>
        <w:t xml:space="preserve"> à l’ère du numérique : le copier-coller chez les étudiants" Université Grenoble 3 et Université paris ouest Nanterre la défense Nanterre, </w:t>
      </w:r>
      <w:proofErr w:type="spellStart"/>
      <w:r w:rsidRPr="00F42195">
        <w:rPr>
          <w:rFonts w:ascii="Cambria" w:eastAsia="Times New Roman" w:hAnsi="Cambria"/>
        </w:rPr>
        <w:t>france</w:t>
      </w:r>
      <w:proofErr w:type="spellEnd"/>
    </w:p>
    <w:p w14:paraId="41CAABF3" w14:textId="77777777" w:rsidR="00F15551" w:rsidRPr="00F42195" w:rsidRDefault="00F15551" w:rsidP="00BB61B2">
      <w:pPr>
        <w:numPr>
          <w:ilvl w:val="0"/>
          <w:numId w:val="135"/>
        </w:numPr>
        <w:tabs>
          <w:tab w:val="clear" w:pos="360"/>
          <w:tab w:val="num" w:pos="426"/>
        </w:tabs>
        <w:ind w:left="426" w:hanging="284"/>
        <w:jc w:val="both"/>
        <w:rPr>
          <w:rFonts w:ascii="Cambria" w:hAnsi="Cambria"/>
        </w:rPr>
      </w:pPr>
      <w:r w:rsidRPr="00F42195">
        <w:rPr>
          <w:rFonts w:ascii="Cambria" w:eastAsia="Times New Roman" w:hAnsi="Cambria"/>
        </w:rPr>
        <w:t>L'abc du droit d'auteur, organisation des nations unies pour l’éducation, la science et la culture (UNESCO)</w:t>
      </w:r>
    </w:p>
    <w:p w14:paraId="17336DC2" w14:textId="77777777" w:rsidR="00F15551" w:rsidRPr="00F42195" w:rsidRDefault="00F15551" w:rsidP="00BB61B2">
      <w:pPr>
        <w:numPr>
          <w:ilvl w:val="0"/>
          <w:numId w:val="135"/>
        </w:numPr>
        <w:tabs>
          <w:tab w:val="clear" w:pos="360"/>
          <w:tab w:val="num" w:pos="426"/>
        </w:tabs>
        <w:ind w:left="426" w:hanging="284"/>
        <w:jc w:val="both"/>
        <w:rPr>
          <w:rFonts w:ascii="Cambria" w:hAnsi="Cambria"/>
        </w:rPr>
      </w:pPr>
      <w:r w:rsidRPr="00F42195">
        <w:rPr>
          <w:rFonts w:ascii="Cambria" w:eastAsia="Times New Roman" w:hAnsi="Cambria"/>
        </w:rPr>
        <w:t xml:space="preserve">Alain </w:t>
      </w:r>
      <w:proofErr w:type="spellStart"/>
      <w:r w:rsidRPr="00F42195">
        <w:rPr>
          <w:rFonts w:ascii="Cambria" w:eastAsia="Times New Roman" w:hAnsi="Cambria"/>
        </w:rPr>
        <w:t>bensoussan</w:t>
      </w:r>
      <w:proofErr w:type="spellEnd"/>
      <w:r w:rsidRPr="00F42195">
        <w:rPr>
          <w:rFonts w:ascii="Cambria" w:eastAsia="Times New Roman" w:hAnsi="Cambria"/>
        </w:rPr>
        <w:t> livre blanc – une science ouverte dans une république numérique direction de l’information scientifique et technique CNRS</w:t>
      </w:r>
    </w:p>
    <w:p w14:paraId="2B067535" w14:textId="77777777" w:rsidR="00F15551" w:rsidRPr="00F42195" w:rsidRDefault="00F15551" w:rsidP="00BB61B2">
      <w:pPr>
        <w:numPr>
          <w:ilvl w:val="0"/>
          <w:numId w:val="135"/>
        </w:numPr>
        <w:tabs>
          <w:tab w:val="clear" w:pos="360"/>
          <w:tab w:val="num" w:pos="426"/>
        </w:tabs>
        <w:ind w:left="426" w:hanging="284"/>
        <w:jc w:val="both"/>
        <w:rPr>
          <w:rFonts w:ascii="Cambria" w:hAnsi="Cambria"/>
          <w:lang w:val="en-US"/>
        </w:rPr>
      </w:pPr>
      <w:r w:rsidRPr="00F42195">
        <w:rPr>
          <w:rFonts w:ascii="Cambria" w:eastAsia="Times New Roman" w:hAnsi="Cambria"/>
          <w:lang w:val="en-US"/>
        </w:rPr>
        <w:t>Copyright in the cultural industries. - Cheltenham: E. Elgar, 2002. - XXII-263 p.</w:t>
      </w:r>
    </w:p>
    <w:p w14:paraId="31CB41E7" w14:textId="77777777" w:rsidR="00F15551" w:rsidRPr="00F42195" w:rsidRDefault="00F15551" w:rsidP="00BB61B2">
      <w:pPr>
        <w:numPr>
          <w:ilvl w:val="0"/>
          <w:numId w:val="135"/>
        </w:numPr>
        <w:tabs>
          <w:tab w:val="clear" w:pos="360"/>
          <w:tab w:val="num" w:pos="426"/>
        </w:tabs>
        <w:ind w:left="426" w:hanging="284"/>
        <w:jc w:val="both"/>
        <w:rPr>
          <w:rFonts w:ascii="Cambria" w:hAnsi="Cambria"/>
        </w:rPr>
      </w:pPr>
      <w:r w:rsidRPr="00F42195">
        <w:rPr>
          <w:rFonts w:ascii="Cambria" w:eastAsia="Times New Roman" w:hAnsi="Cambria"/>
        </w:rPr>
        <w:t>Les logiciels de détection de similitudes : une solution au plagiat électronique ?   Rapport du Groupe de travail sur le plagiat électronique présenté au Sous-comité sur la pédagogie et les TIC de la CREPUQ</w:t>
      </w:r>
    </w:p>
    <w:p w14:paraId="5DAC17FA" w14:textId="77777777" w:rsidR="00F15551" w:rsidRPr="00F42195" w:rsidRDefault="00F15551" w:rsidP="00BB61B2">
      <w:pPr>
        <w:pStyle w:val="Paragraphedeliste"/>
        <w:numPr>
          <w:ilvl w:val="0"/>
          <w:numId w:val="135"/>
        </w:numPr>
        <w:tabs>
          <w:tab w:val="clear" w:pos="360"/>
          <w:tab w:val="num" w:pos="426"/>
        </w:tabs>
        <w:spacing w:before="100" w:beforeAutospacing="1" w:after="100" w:afterAutospacing="1"/>
        <w:ind w:left="426" w:hanging="284"/>
        <w:jc w:val="both"/>
        <w:rPr>
          <w:rFonts w:ascii="Cambria" w:eastAsia="Times New Roman" w:hAnsi="Cambria"/>
        </w:rPr>
      </w:pPr>
      <w:proofErr w:type="spellStart"/>
      <w:r w:rsidRPr="00F42195">
        <w:rPr>
          <w:rFonts w:ascii="Cambria" w:eastAsia="Times New Roman" w:hAnsi="Cambria"/>
        </w:rPr>
        <w:t>EmanuelaChiriac</w:t>
      </w:r>
      <w:proofErr w:type="spellEnd"/>
      <w:r w:rsidRPr="00F42195">
        <w:rPr>
          <w:rFonts w:ascii="Cambria" w:eastAsia="Times New Roman" w:hAnsi="Cambria"/>
        </w:rPr>
        <w:t xml:space="preserve">, Monique </w:t>
      </w:r>
      <w:proofErr w:type="spellStart"/>
      <w:r w:rsidRPr="00F42195">
        <w:rPr>
          <w:rFonts w:ascii="Cambria" w:eastAsia="Times New Roman" w:hAnsi="Cambria"/>
        </w:rPr>
        <w:t>Filiatrault</w:t>
      </w:r>
      <w:proofErr w:type="spellEnd"/>
      <w:r w:rsidRPr="00F42195">
        <w:rPr>
          <w:rFonts w:ascii="Cambria" w:eastAsia="Times New Roman" w:hAnsi="Cambria"/>
        </w:rPr>
        <w:t xml:space="preserve"> et André </w:t>
      </w:r>
      <w:proofErr w:type="spellStart"/>
      <w:r w:rsidRPr="00F42195">
        <w:rPr>
          <w:rFonts w:ascii="Cambria" w:eastAsia="Times New Roman" w:hAnsi="Cambria"/>
        </w:rPr>
        <w:t>Régimbald</w:t>
      </w:r>
      <w:proofErr w:type="spellEnd"/>
      <w:r w:rsidRPr="00F42195">
        <w:rPr>
          <w:rFonts w:ascii="Cambria" w:eastAsia="Times New Roman" w:hAnsi="Cambria"/>
        </w:rPr>
        <w:t>. "guide de l’étudiant : l’intégrité intellectuelle plagiat, tricherie et fraude… les éviter et, surtout, comment bien citer ses sources" 2014</w:t>
      </w:r>
    </w:p>
    <w:p w14:paraId="2E20C297" w14:textId="77777777" w:rsidR="00F15551" w:rsidRPr="00F42195" w:rsidRDefault="00F15551" w:rsidP="00BB61B2">
      <w:pPr>
        <w:pStyle w:val="Paragraphedeliste"/>
        <w:numPr>
          <w:ilvl w:val="0"/>
          <w:numId w:val="135"/>
        </w:numPr>
        <w:tabs>
          <w:tab w:val="clear" w:pos="360"/>
          <w:tab w:val="num" w:pos="426"/>
        </w:tabs>
        <w:spacing w:before="100" w:beforeAutospacing="1" w:after="100" w:afterAutospacing="1"/>
        <w:ind w:left="426" w:hanging="284"/>
        <w:jc w:val="both"/>
        <w:rPr>
          <w:rFonts w:ascii="Cambria" w:eastAsia="Times New Roman" w:hAnsi="Cambria"/>
        </w:rPr>
      </w:pPr>
      <w:r w:rsidRPr="00F42195">
        <w:rPr>
          <w:rFonts w:ascii="Cambria" w:eastAsia="Times New Roman" w:hAnsi="Cambria"/>
        </w:rPr>
        <w:lastRenderedPageBreak/>
        <w:t xml:space="preserve">Publication de l'université de </w:t>
      </w:r>
      <w:proofErr w:type="spellStart"/>
      <w:r w:rsidRPr="00F42195">
        <w:rPr>
          <w:rFonts w:ascii="Cambria" w:eastAsia="Times New Roman" w:hAnsi="Cambria"/>
        </w:rPr>
        <w:t>montréal</w:t>
      </w:r>
      <w:proofErr w:type="spellEnd"/>
      <w:r w:rsidRPr="00F42195">
        <w:rPr>
          <w:rFonts w:ascii="Cambria" w:eastAsia="Times New Roman" w:hAnsi="Cambria"/>
        </w:rPr>
        <w:t>. « Stratégies de prévention du plagiat », Intégrité, fraude et plagiat, 2010</w:t>
      </w:r>
    </w:p>
    <w:p w14:paraId="39D5DC7E" w14:textId="77777777" w:rsidR="00F15551" w:rsidRPr="00F42195" w:rsidRDefault="00F15551" w:rsidP="00BB61B2">
      <w:pPr>
        <w:numPr>
          <w:ilvl w:val="0"/>
          <w:numId w:val="135"/>
        </w:numPr>
        <w:tabs>
          <w:tab w:val="clear" w:pos="360"/>
          <w:tab w:val="num" w:pos="426"/>
        </w:tabs>
        <w:ind w:left="426" w:hanging="284"/>
        <w:jc w:val="both"/>
        <w:rPr>
          <w:rFonts w:ascii="Cambria" w:hAnsi="Cambria"/>
        </w:rPr>
      </w:pPr>
      <w:r w:rsidRPr="00F42195">
        <w:rPr>
          <w:rFonts w:ascii="Cambria" w:eastAsia="Times New Roman" w:hAnsi="Cambria"/>
        </w:rPr>
        <w:t xml:space="preserve">Pierrick </w:t>
      </w:r>
      <w:proofErr w:type="spellStart"/>
      <w:r w:rsidRPr="00F42195">
        <w:rPr>
          <w:rFonts w:ascii="Cambria" w:eastAsia="Times New Roman" w:hAnsi="Cambria"/>
        </w:rPr>
        <w:t>Malissard</w:t>
      </w:r>
      <w:proofErr w:type="spellEnd"/>
      <w:r w:rsidRPr="00F42195">
        <w:rPr>
          <w:rFonts w:ascii="Cambria" w:eastAsia="Times New Roman" w:hAnsi="Cambria"/>
        </w:rPr>
        <w:t xml:space="preserve"> "La propriété intellectuelle "origine et évolution" 2010.</w:t>
      </w:r>
    </w:p>
    <w:p w14:paraId="5C78AC1B" w14:textId="77777777" w:rsidR="00F15551" w:rsidRPr="00F42195" w:rsidRDefault="00F15551" w:rsidP="00BB61B2">
      <w:pPr>
        <w:numPr>
          <w:ilvl w:val="0"/>
          <w:numId w:val="135"/>
        </w:numPr>
        <w:tabs>
          <w:tab w:val="clear" w:pos="360"/>
          <w:tab w:val="num" w:pos="426"/>
        </w:tabs>
        <w:ind w:left="426" w:hanging="284"/>
        <w:jc w:val="both"/>
        <w:rPr>
          <w:rFonts w:ascii="Cambria" w:hAnsi="Cambria"/>
        </w:rPr>
      </w:pPr>
      <w:r w:rsidRPr="00F42195">
        <w:rPr>
          <w:rFonts w:ascii="Cambria" w:eastAsia="Times New Roman" w:hAnsi="Cambria"/>
        </w:rPr>
        <w:t xml:space="preserve">Le site de l’Organisation Mondiale de la Propriété Intellectuelle </w:t>
      </w:r>
      <w:hyperlink r:id="rId34" w:tgtFrame="_blank" w:history="1">
        <w:r w:rsidRPr="00F42195">
          <w:rPr>
            <w:rStyle w:val="Lienhypertexte"/>
            <w:rFonts w:ascii="Cambria" w:eastAsia="Times New Roman" w:hAnsi="Cambria"/>
          </w:rPr>
          <w:t>www.wipo.int</w:t>
        </w:r>
      </w:hyperlink>
      <w:r w:rsidRPr="00F42195">
        <w:rPr>
          <w:rStyle w:val="Lienhypertexte"/>
          <w:rFonts w:ascii="Cambria" w:eastAsia="Times New Roman" w:hAnsi="Cambria"/>
        </w:rPr>
        <w:t>.</w:t>
      </w:r>
    </w:p>
    <w:p w14:paraId="1C6F7BF3" w14:textId="77777777" w:rsidR="00F15551" w:rsidRPr="003E34D7" w:rsidRDefault="00F15551" w:rsidP="00F15551">
      <w:pPr>
        <w:tabs>
          <w:tab w:val="num" w:pos="426"/>
          <w:tab w:val="left" w:pos="6330"/>
        </w:tabs>
        <w:ind w:left="426" w:hanging="284"/>
        <w:jc w:val="both"/>
        <w:rPr>
          <w:rFonts w:ascii="Cambria" w:hAnsi="Cambria" w:cs="Calibri"/>
          <w:bCs/>
        </w:rPr>
      </w:pPr>
      <w:r w:rsidRPr="003E34D7">
        <w:rPr>
          <w:rFonts w:ascii="Cambria" w:hAnsi="Cambria" w:cs="Calibri"/>
          <w:bCs/>
        </w:rPr>
        <w:tab/>
      </w:r>
    </w:p>
    <w:p w14:paraId="7BF2E194" w14:textId="77777777" w:rsidR="00F15551" w:rsidRPr="00BF4837" w:rsidRDefault="00F15551" w:rsidP="00F15551"/>
    <w:p w14:paraId="76223131" w14:textId="77777777" w:rsidR="00F15551" w:rsidRDefault="00F15551" w:rsidP="00F15551">
      <w:pPr>
        <w:jc w:val="center"/>
        <w:rPr>
          <w:rFonts w:ascii="Cambria" w:hAnsi="Cambria" w:cs="Calibri"/>
          <w:bCs/>
        </w:rPr>
      </w:pPr>
      <w:bookmarkStart w:id="3" w:name="_GoBack"/>
      <w:bookmarkEnd w:id="3"/>
    </w:p>
    <w:p w14:paraId="18C61F63" w14:textId="77777777" w:rsidR="00F15551" w:rsidRDefault="00F15551" w:rsidP="00F15551">
      <w:pPr>
        <w:jc w:val="center"/>
        <w:rPr>
          <w:rFonts w:ascii="Cambria" w:hAnsi="Cambria" w:cs="Calibri"/>
          <w:bCs/>
        </w:rPr>
      </w:pPr>
    </w:p>
    <w:p w14:paraId="03AED2BD" w14:textId="77777777" w:rsidR="00F15551" w:rsidRPr="00F15551" w:rsidRDefault="00F15551" w:rsidP="00F15551">
      <w:pPr>
        <w:jc w:val="center"/>
        <w:rPr>
          <w:rFonts w:ascii="Cambria" w:hAnsi="Cambria" w:cs="Calibri"/>
          <w:bCs/>
        </w:rPr>
        <w:sectPr w:rsidR="00F15551" w:rsidRPr="00F15551"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4988706" w14:textId="77777777" w:rsidR="00237482" w:rsidRPr="004A77A0"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lastRenderedPageBreak/>
        <w:t>Semestre: S2</w:t>
      </w:r>
    </w:p>
    <w:p w14:paraId="4A80D895" w14:textId="77777777" w:rsidR="00237482" w:rsidRPr="004A77A0"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Unité d’enseignement: 1.2.1</w:t>
      </w:r>
    </w:p>
    <w:p w14:paraId="4C019914" w14:textId="77777777" w:rsidR="00237482" w:rsidRPr="004A77A0"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 xml:space="preserve">Matière : </w:t>
      </w:r>
      <w:r w:rsidRPr="004A77A0">
        <w:rPr>
          <w:rFonts w:asciiTheme="majorBidi" w:eastAsia="Times New Roman" w:hAnsiTheme="majorBidi" w:cstheme="majorBidi"/>
          <w:b/>
          <w:bCs/>
          <w:kern w:val="36"/>
        </w:rPr>
        <w:t>Eléments d’intelligence artificielle appliquée</w:t>
      </w:r>
    </w:p>
    <w:p w14:paraId="745A8302" w14:textId="77777777" w:rsidR="00237482" w:rsidRPr="004A77A0"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VHS: 45h00 (Cours 1h30, TP 1h30)</w:t>
      </w:r>
    </w:p>
    <w:p w14:paraId="4F60CF66" w14:textId="77777777" w:rsidR="00237482" w:rsidRPr="004A77A0"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Crédits: 2</w:t>
      </w:r>
    </w:p>
    <w:p w14:paraId="500156A4" w14:textId="77777777" w:rsidR="00237482" w:rsidRPr="004A77A0"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Coefficient: 2</w:t>
      </w:r>
    </w:p>
    <w:p w14:paraId="5E65C292" w14:textId="77777777" w:rsidR="00237482" w:rsidRPr="004A77A0" w:rsidRDefault="00237482" w:rsidP="00237482">
      <w:pPr>
        <w:rPr>
          <w:rFonts w:asciiTheme="majorBidi" w:hAnsiTheme="majorBidi" w:cstheme="majorBidi"/>
          <w:b/>
          <w:sz w:val="6"/>
          <w:szCs w:val="6"/>
          <w:u w:val="thick" w:color="F79646" w:themeColor="accent6"/>
        </w:rPr>
      </w:pPr>
    </w:p>
    <w:p w14:paraId="00E63196" w14:textId="77777777" w:rsidR="00237482" w:rsidRPr="004A77A0" w:rsidRDefault="00237482" w:rsidP="00237482">
      <w:pPr>
        <w:autoSpaceDE w:val="0"/>
        <w:autoSpaceDN w:val="0"/>
        <w:adjustRightInd w:val="0"/>
        <w:rPr>
          <w:rFonts w:asciiTheme="majorBidi" w:hAnsiTheme="majorBidi" w:cstheme="majorBidi"/>
          <w:color w:val="000000"/>
        </w:rPr>
      </w:pPr>
      <w:r w:rsidRPr="004A77A0">
        <w:rPr>
          <w:rFonts w:asciiTheme="majorBidi" w:hAnsiTheme="majorBidi" w:cstheme="majorBidi"/>
          <w:b/>
          <w:bCs/>
          <w:color w:val="000000"/>
        </w:rPr>
        <w:t xml:space="preserve">Compétences visées : </w:t>
      </w:r>
    </w:p>
    <w:p w14:paraId="1A08F31A" w14:textId="77777777" w:rsidR="00237482" w:rsidRPr="004A77A0" w:rsidRDefault="00237482" w:rsidP="00BB61B2">
      <w:pPr>
        <w:pStyle w:val="Paragraphedeliste"/>
        <w:numPr>
          <w:ilvl w:val="0"/>
          <w:numId w:val="109"/>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Identifier les opportunités de l’intelligence artificielle en sciences de l’ingénieur </w:t>
      </w:r>
    </w:p>
    <w:p w14:paraId="6462FB58" w14:textId="77777777" w:rsidR="00237482" w:rsidRPr="004A77A0" w:rsidRDefault="00237482" w:rsidP="00BB61B2">
      <w:pPr>
        <w:pStyle w:val="Paragraphedeliste"/>
        <w:numPr>
          <w:ilvl w:val="0"/>
          <w:numId w:val="109"/>
        </w:numPr>
        <w:autoSpaceDE w:val="0"/>
        <w:autoSpaceDN w:val="0"/>
        <w:adjustRightInd w:val="0"/>
        <w:rPr>
          <w:rFonts w:asciiTheme="majorBidi" w:hAnsiTheme="majorBidi" w:cstheme="majorBidi"/>
          <w:color w:val="212121"/>
        </w:rPr>
      </w:pPr>
      <w:r w:rsidRPr="004A77A0">
        <w:rPr>
          <w:rFonts w:asciiTheme="majorBidi" w:hAnsiTheme="majorBidi" w:cstheme="majorBidi"/>
          <w:color w:val="212121"/>
        </w:rPr>
        <w:t xml:space="preserve">Comprendre les implications éthiques de l’IA et les bonnes pratiques de son utilisation. </w:t>
      </w:r>
    </w:p>
    <w:p w14:paraId="44514E93" w14:textId="77777777" w:rsidR="00237482" w:rsidRPr="004A77A0" w:rsidRDefault="00237482" w:rsidP="00BB61B2">
      <w:pPr>
        <w:pStyle w:val="Paragraphedeliste"/>
        <w:numPr>
          <w:ilvl w:val="0"/>
          <w:numId w:val="109"/>
        </w:numPr>
        <w:autoSpaceDE w:val="0"/>
        <w:autoSpaceDN w:val="0"/>
        <w:adjustRightInd w:val="0"/>
        <w:rPr>
          <w:rFonts w:asciiTheme="majorBidi" w:hAnsiTheme="majorBidi" w:cstheme="majorBidi"/>
          <w:color w:val="212121"/>
        </w:rPr>
      </w:pPr>
      <w:r w:rsidRPr="004A77A0">
        <w:rPr>
          <w:rFonts w:asciiTheme="majorBidi" w:hAnsiTheme="majorBidi" w:cstheme="majorBidi"/>
          <w:color w:val="212121"/>
        </w:rPr>
        <w:t xml:space="preserve">Capacité à utiliser les techniques de l’IA dans la résolution de problèmes </w:t>
      </w:r>
    </w:p>
    <w:p w14:paraId="7E403943" w14:textId="77777777" w:rsidR="00237482" w:rsidRPr="004A77A0" w:rsidRDefault="00237482" w:rsidP="00237482">
      <w:pPr>
        <w:autoSpaceDE w:val="0"/>
        <w:autoSpaceDN w:val="0"/>
        <w:adjustRightInd w:val="0"/>
        <w:rPr>
          <w:rFonts w:asciiTheme="majorBidi" w:hAnsiTheme="majorBidi" w:cstheme="majorBidi"/>
          <w:color w:val="212121"/>
          <w:sz w:val="14"/>
          <w:szCs w:val="14"/>
        </w:rPr>
      </w:pPr>
    </w:p>
    <w:p w14:paraId="00E1B3B5" w14:textId="77777777" w:rsidR="00237482" w:rsidRPr="004A77A0" w:rsidRDefault="00237482" w:rsidP="00237482">
      <w:pPr>
        <w:autoSpaceDE w:val="0"/>
        <w:autoSpaceDN w:val="0"/>
        <w:adjustRightInd w:val="0"/>
        <w:rPr>
          <w:rFonts w:asciiTheme="majorBidi" w:hAnsiTheme="majorBidi" w:cstheme="majorBidi"/>
          <w:color w:val="000000"/>
        </w:rPr>
      </w:pPr>
      <w:r w:rsidRPr="004A77A0">
        <w:rPr>
          <w:rFonts w:asciiTheme="majorBidi" w:hAnsiTheme="majorBidi" w:cstheme="majorBidi"/>
          <w:b/>
          <w:bCs/>
          <w:color w:val="000000"/>
        </w:rPr>
        <w:t xml:space="preserve">Objectifs : </w:t>
      </w:r>
    </w:p>
    <w:p w14:paraId="6DB7DDAD" w14:textId="77777777" w:rsidR="00237482" w:rsidRPr="004A77A0" w:rsidRDefault="00237482" w:rsidP="00BB61B2">
      <w:pPr>
        <w:pStyle w:val="Paragraphedeliste"/>
        <w:numPr>
          <w:ilvl w:val="0"/>
          <w:numId w:val="109"/>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Maitrise des algorithmes IA </w:t>
      </w:r>
    </w:p>
    <w:p w14:paraId="41C01528" w14:textId="77777777" w:rsidR="00237482" w:rsidRPr="004A77A0" w:rsidRDefault="00237482" w:rsidP="00BB61B2">
      <w:pPr>
        <w:pStyle w:val="Paragraphedeliste"/>
        <w:numPr>
          <w:ilvl w:val="0"/>
          <w:numId w:val="109"/>
        </w:numPr>
        <w:spacing w:line="259" w:lineRule="auto"/>
        <w:jc w:val="both"/>
        <w:rPr>
          <w:rFonts w:asciiTheme="majorBidi" w:hAnsiTheme="majorBidi" w:cstheme="majorBidi"/>
          <w:b/>
          <w:color w:val="000000" w:themeColor="text1"/>
          <w:u w:val="thick" w:color="F79646" w:themeColor="accent6"/>
        </w:rPr>
      </w:pPr>
      <w:r w:rsidRPr="004A77A0">
        <w:rPr>
          <w:rFonts w:asciiTheme="majorBidi" w:eastAsia="Times New Roman" w:hAnsiTheme="majorBidi" w:cstheme="majorBidi"/>
          <w:color w:val="000000" w:themeColor="text1"/>
        </w:rPr>
        <w:t xml:space="preserve">Initiation aux concepts, outils et applications fondamentales de l’intelligence artificielle moderne, en mettant l’accent sur la pratique avec Python et ses bibliothèques. </w:t>
      </w:r>
    </w:p>
    <w:p w14:paraId="00F886B6" w14:textId="77777777" w:rsidR="00237482" w:rsidRPr="004A77A0" w:rsidRDefault="00237482" w:rsidP="00BB61B2">
      <w:pPr>
        <w:pStyle w:val="Paragraphedeliste"/>
        <w:numPr>
          <w:ilvl w:val="0"/>
          <w:numId w:val="109"/>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Approfondir le langage Python, </w:t>
      </w:r>
    </w:p>
    <w:p w14:paraId="5954AC2A" w14:textId="77777777" w:rsidR="00237482" w:rsidRPr="004A77A0" w:rsidRDefault="00237482" w:rsidP="00BB61B2">
      <w:pPr>
        <w:pStyle w:val="Paragraphedeliste"/>
        <w:numPr>
          <w:ilvl w:val="0"/>
          <w:numId w:val="109"/>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Comprendre les approches de l’IA dans la résolution de problèmes, </w:t>
      </w:r>
    </w:p>
    <w:p w14:paraId="205D9C01" w14:textId="77777777" w:rsidR="00237482" w:rsidRPr="004A77A0" w:rsidRDefault="00237482" w:rsidP="00237482">
      <w:pPr>
        <w:rPr>
          <w:rFonts w:asciiTheme="majorBidi" w:hAnsiTheme="majorBidi" w:cstheme="majorBidi"/>
          <w:b/>
          <w:color w:val="000000" w:themeColor="text1"/>
          <w:sz w:val="6"/>
          <w:szCs w:val="6"/>
          <w:u w:val="thick" w:color="F79646" w:themeColor="accent6"/>
        </w:rPr>
      </w:pPr>
    </w:p>
    <w:p w14:paraId="4236A203" w14:textId="77777777" w:rsidR="00237482" w:rsidRPr="004A77A0" w:rsidRDefault="00237482" w:rsidP="00237482">
      <w:pPr>
        <w:rPr>
          <w:rFonts w:asciiTheme="majorBidi" w:hAnsiTheme="majorBidi" w:cstheme="majorBidi"/>
          <w:b/>
          <w:color w:val="000000" w:themeColor="text1"/>
        </w:rPr>
      </w:pPr>
      <w:r w:rsidRPr="004A77A0">
        <w:rPr>
          <w:rFonts w:asciiTheme="majorBidi" w:hAnsiTheme="majorBidi" w:cstheme="majorBidi"/>
          <w:b/>
          <w:bCs/>
        </w:rPr>
        <w:t xml:space="preserve">Prérequis </w:t>
      </w:r>
      <w:r w:rsidRPr="004A77A0">
        <w:rPr>
          <w:rFonts w:asciiTheme="majorBidi" w:hAnsiTheme="majorBidi" w:cstheme="majorBidi"/>
          <w:b/>
          <w:color w:val="000000" w:themeColor="text1"/>
        </w:rPr>
        <w:t xml:space="preserve">:     </w:t>
      </w:r>
    </w:p>
    <w:p w14:paraId="44F22A27" w14:textId="77777777" w:rsidR="00237482" w:rsidRPr="004A77A0" w:rsidRDefault="00237482" w:rsidP="00237482">
      <w:pPr>
        <w:rPr>
          <w:rFonts w:asciiTheme="majorBidi" w:hAnsiTheme="majorBidi" w:cstheme="majorBidi"/>
        </w:rPr>
      </w:pPr>
      <w:r w:rsidRPr="004A77A0">
        <w:rPr>
          <w:rFonts w:asciiTheme="majorBidi" w:hAnsiTheme="majorBidi" w:cstheme="majorBidi"/>
          <w:b/>
          <w:color w:val="000000" w:themeColor="text1"/>
        </w:rPr>
        <w:t xml:space="preserve">               </w:t>
      </w:r>
      <w:r w:rsidRPr="004A77A0">
        <w:rPr>
          <w:rFonts w:asciiTheme="majorBidi" w:hAnsiTheme="majorBidi" w:cstheme="majorBidi"/>
        </w:rPr>
        <w:t xml:space="preserve">Programmation avancée Python   </w:t>
      </w:r>
    </w:p>
    <w:p w14:paraId="1947E493" w14:textId="77777777" w:rsidR="00237482" w:rsidRPr="004A77A0" w:rsidRDefault="00237482" w:rsidP="00237482">
      <w:pPr>
        <w:rPr>
          <w:rFonts w:asciiTheme="majorBidi" w:eastAsia="Times New Roman" w:hAnsiTheme="majorBidi" w:cstheme="majorBidi"/>
          <w:b/>
          <w:bCs/>
        </w:rPr>
      </w:pPr>
      <w:r w:rsidRPr="004A77A0">
        <w:rPr>
          <w:rFonts w:asciiTheme="majorBidi" w:eastAsia="Times New Roman" w:hAnsiTheme="majorBidi" w:cstheme="majorBidi"/>
          <w:b/>
          <w:bCs/>
        </w:rPr>
        <w:t xml:space="preserve">Matériels nécessaires : </w:t>
      </w:r>
    </w:p>
    <w:p w14:paraId="76189D09" w14:textId="77777777" w:rsidR="00237482" w:rsidRPr="004A77A0" w:rsidRDefault="00237482" w:rsidP="00BB61B2">
      <w:pPr>
        <w:pStyle w:val="Paragraphedeliste"/>
        <w:numPr>
          <w:ilvl w:val="0"/>
          <w:numId w:val="90"/>
        </w:numPr>
        <w:ind w:left="567"/>
        <w:rPr>
          <w:rFonts w:asciiTheme="majorBidi" w:eastAsia="Times New Roman" w:hAnsiTheme="majorBidi" w:cstheme="majorBidi"/>
        </w:rPr>
      </w:pPr>
      <w:r w:rsidRPr="004A77A0">
        <w:rPr>
          <w:rFonts w:asciiTheme="majorBidi" w:eastAsia="Times New Roman" w:hAnsiTheme="majorBidi" w:cstheme="majorBidi"/>
        </w:rPr>
        <w:t xml:space="preserve"> Un ordinateur avec Python installé, </w:t>
      </w:r>
    </w:p>
    <w:p w14:paraId="294D66F8" w14:textId="77777777" w:rsidR="00237482" w:rsidRPr="004A77A0" w:rsidRDefault="00237482" w:rsidP="00BB61B2">
      <w:pPr>
        <w:pStyle w:val="Paragraphedeliste"/>
        <w:numPr>
          <w:ilvl w:val="0"/>
          <w:numId w:val="90"/>
        </w:numPr>
        <w:ind w:left="567"/>
        <w:rPr>
          <w:rFonts w:asciiTheme="majorBidi" w:eastAsia="Times New Roman" w:hAnsiTheme="majorBidi" w:cstheme="majorBidi"/>
        </w:rPr>
      </w:pPr>
      <w:r w:rsidRPr="004A77A0">
        <w:rPr>
          <w:rFonts w:asciiTheme="majorBidi" w:eastAsia="Times New Roman" w:hAnsiTheme="majorBidi" w:cstheme="majorBidi"/>
        </w:rPr>
        <w:t xml:space="preserve"> Bibliothèques Python : NumPy, Pandas, Scikit-learn, Matplotlib, os.listdir, os.path.exists, os.mkdir, os.rmdir, Matplotlib, Seaborn, Plitly , Request, Beautiful Soup, Tkinter, PyQT, …</w:t>
      </w:r>
    </w:p>
    <w:p w14:paraId="197405F2" w14:textId="77777777" w:rsidR="00237482" w:rsidRPr="004A77A0" w:rsidRDefault="00237482" w:rsidP="00BB61B2">
      <w:pPr>
        <w:pStyle w:val="Paragraphedeliste"/>
        <w:numPr>
          <w:ilvl w:val="0"/>
          <w:numId w:val="90"/>
        </w:numPr>
        <w:ind w:left="567"/>
        <w:rPr>
          <w:rFonts w:asciiTheme="majorBidi" w:eastAsia="Times New Roman" w:hAnsiTheme="majorBidi" w:cstheme="majorBidi"/>
        </w:rPr>
      </w:pPr>
      <w:r w:rsidRPr="004A77A0">
        <w:rPr>
          <w:rFonts w:asciiTheme="majorBidi" w:eastAsia="Times New Roman" w:hAnsiTheme="majorBidi" w:cstheme="majorBidi"/>
        </w:rPr>
        <w:t xml:space="preserve">Tensorflow, PyTorch, … </w:t>
      </w:r>
    </w:p>
    <w:p w14:paraId="1314E431" w14:textId="77777777" w:rsidR="00237482" w:rsidRPr="00D40C79" w:rsidRDefault="00237482" w:rsidP="00237482">
      <w:pPr>
        <w:rPr>
          <w:rFonts w:asciiTheme="majorBidi" w:hAnsiTheme="majorBidi" w:cstheme="majorBidi"/>
          <w:b/>
          <w:bCs/>
          <w:sz w:val="28"/>
          <w:szCs w:val="28"/>
        </w:rPr>
      </w:pPr>
      <w:r w:rsidRPr="00D40C79">
        <w:rPr>
          <w:rFonts w:asciiTheme="majorBidi" w:hAnsiTheme="majorBidi" w:cstheme="majorBidi"/>
          <w:b/>
          <w:bCs/>
          <w:sz w:val="28"/>
          <w:szCs w:val="28"/>
        </w:rPr>
        <w:t>Contenu de la matière :</w:t>
      </w:r>
    </w:p>
    <w:p w14:paraId="2382E606" w14:textId="77777777" w:rsidR="00237482" w:rsidRPr="00D40C79" w:rsidRDefault="00237482" w:rsidP="00237482">
      <w:pPr>
        <w:spacing w:line="276" w:lineRule="auto"/>
        <w:rPr>
          <w:rFonts w:asciiTheme="majorBidi" w:eastAsia="Times New Roman" w:hAnsiTheme="majorBidi" w:cstheme="majorBidi"/>
          <w:b/>
          <w:bCs/>
          <w:lang w:eastAsia="fr-FR"/>
        </w:rPr>
      </w:pPr>
      <w:r w:rsidRPr="00D40C79">
        <w:rPr>
          <w:rFonts w:asciiTheme="majorBidi" w:hAnsiTheme="majorBidi" w:cstheme="majorBidi"/>
          <w:b/>
          <w:color w:val="000000" w:themeColor="text1"/>
        </w:rPr>
        <w:t xml:space="preserve">Chapitre 1 : </w:t>
      </w:r>
      <w:r w:rsidRPr="00D40C79">
        <w:rPr>
          <w:rFonts w:asciiTheme="majorBidi" w:eastAsia="Times New Roman" w:hAnsiTheme="majorBidi" w:cstheme="majorBidi"/>
          <w:b/>
          <w:bCs/>
          <w:lang w:eastAsia="fr-FR"/>
        </w:rPr>
        <w:t>Introduction à l’intelligence artificielle  l’IA                       (01 semaine)</w:t>
      </w:r>
    </w:p>
    <w:p w14:paraId="6FBF2CD3" w14:textId="77777777" w:rsidR="00237482" w:rsidRPr="00D40C79" w:rsidRDefault="00237482" w:rsidP="00BB61B2">
      <w:pPr>
        <w:numPr>
          <w:ilvl w:val="0"/>
          <w:numId w:val="104"/>
        </w:numPr>
        <w:spacing w:line="259" w:lineRule="auto"/>
        <w:rPr>
          <w:rFonts w:asciiTheme="majorBidi" w:hAnsiTheme="majorBidi" w:cstheme="majorBidi"/>
        </w:rPr>
      </w:pPr>
      <w:r w:rsidRPr="00D40C79">
        <w:rPr>
          <w:rFonts w:asciiTheme="majorBidi" w:hAnsiTheme="majorBidi" w:cstheme="majorBidi"/>
        </w:rPr>
        <w:t>Définitions et champs d’application de l’IA.</w:t>
      </w:r>
    </w:p>
    <w:p w14:paraId="142780C8" w14:textId="77777777" w:rsidR="00237482" w:rsidRPr="004A77A0" w:rsidRDefault="00237482" w:rsidP="00BB61B2">
      <w:pPr>
        <w:numPr>
          <w:ilvl w:val="0"/>
          <w:numId w:val="104"/>
        </w:numPr>
        <w:spacing w:line="259" w:lineRule="auto"/>
        <w:rPr>
          <w:rFonts w:asciiTheme="majorBidi" w:hAnsiTheme="majorBidi" w:cstheme="majorBidi"/>
        </w:rPr>
      </w:pPr>
      <w:r w:rsidRPr="004A77A0">
        <w:rPr>
          <w:rFonts w:asciiTheme="majorBidi" w:hAnsiTheme="majorBidi" w:cstheme="majorBidi"/>
        </w:rPr>
        <w:t>Évolution historique de l’IA.</w:t>
      </w:r>
    </w:p>
    <w:p w14:paraId="4A84424F" w14:textId="77777777" w:rsidR="00237482" w:rsidRPr="004A77A0" w:rsidRDefault="00237482" w:rsidP="00BB61B2">
      <w:pPr>
        <w:numPr>
          <w:ilvl w:val="0"/>
          <w:numId w:val="104"/>
        </w:numPr>
        <w:spacing w:line="259" w:lineRule="auto"/>
        <w:rPr>
          <w:rFonts w:asciiTheme="majorBidi" w:hAnsiTheme="majorBidi" w:cstheme="majorBidi"/>
        </w:rPr>
      </w:pPr>
      <w:r w:rsidRPr="004A77A0">
        <w:rPr>
          <w:rFonts w:asciiTheme="majorBidi" w:hAnsiTheme="majorBidi" w:cstheme="majorBidi"/>
        </w:rPr>
        <w:t>Introduction aux grands domaines :</w:t>
      </w:r>
    </w:p>
    <w:p w14:paraId="4EF0BFBE" w14:textId="77777777" w:rsidR="00237482" w:rsidRPr="004A77A0" w:rsidRDefault="00237482" w:rsidP="00BB61B2">
      <w:pPr>
        <w:numPr>
          <w:ilvl w:val="1"/>
          <w:numId w:val="104"/>
        </w:numPr>
        <w:spacing w:line="259" w:lineRule="auto"/>
        <w:rPr>
          <w:rFonts w:asciiTheme="majorBidi" w:hAnsiTheme="majorBidi" w:cstheme="majorBidi"/>
          <w:b/>
          <w:bCs/>
        </w:rPr>
      </w:pPr>
      <w:r w:rsidRPr="004A77A0">
        <w:rPr>
          <w:rStyle w:val="lev"/>
          <w:rFonts w:asciiTheme="majorBidi" w:hAnsiTheme="majorBidi" w:cstheme="majorBidi"/>
          <w:b w:val="0"/>
        </w:rPr>
        <w:t>Apprentissage automatqiue (Machine Learning)</w:t>
      </w:r>
    </w:p>
    <w:p w14:paraId="04F8BD36" w14:textId="77777777" w:rsidR="00237482" w:rsidRPr="004A77A0" w:rsidRDefault="00237482" w:rsidP="00BB61B2">
      <w:pPr>
        <w:numPr>
          <w:ilvl w:val="1"/>
          <w:numId w:val="104"/>
        </w:numPr>
        <w:spacing w:line="259" w:lineRule="auto"/>
        <w:rPr>
          <w:rFonts w:asciiTheme="majorBidi" w:hAnsiTheme="majorBidi" w:cstheme="majorBidi"/>
        </w:rPr>
      </w:pPr>
      <w:r w:rsidRPr="004A77A0">
        <w:rPr>
          <w:rStyle w:val="lev"/>
          <w:rFonts w:asciiTheme="majorBidi" w:hAnsiTheme="majorBidi" w:cstheme="majorBidi"/>
          <w:b w:val="0"/>
        </w:rPr>
        <w:t>Apprentissage profound (Deep Learning</w:t>
      </w:r>
      <w:r w:rsidRPr="004A77A0">
        <w:rPr>
          <w:rStyle w:val="lev"/>
          <w:rFonts w:asciiTheme="majorBidi" w:hAnsiTheme="majorBidi" w:cstheme="majorBidi"/>
        </w:rPr>
        <w:t>)</w:t>
      </w:r>
    </w:p>
    <w:p w14:paraId="557F6448" w14:textId="77777777" w:rsidR="00237482" w:rsidRPr="00D40C79" w:rsidRDefault="00237482" w:rsidP="00237482">
      <w:pPr>
        <w:rPr>
          <w:rFonts w:asciiTheme="majorBidi" w:eastAsia="Times New Roman" w:hAnsiTheme="majorBidi" w:cstheme="majorBidi"/>
          <w:b/>
          <w:bCs/>
          <w:lang w:eastAsia="fr-FR"/>
        </w:rPr>
      </w:pPr>
      <w:r w:rsidRPr="00D40C79">
        <w:rPr>
          <w:rFonts w:asciiTheme="majorBidi" w:hAnsiTheme="majorBidi" w:cstheme="majorBidi"/>
          <w:b/>
          <w:color w:val="000000" w:themeColor="text1"/>
        </w:rPr>
        <w:t>Chapitre 2 :</w:t>
      </w:r>
      <w:r w:rsidRPr="00D40C79">
        <w:rPr>
          <w:rFonts w:asciiTheme="majorBidi" w:eastAsia="Times New Roman" w:hAnsiTheme="majorBidi" w:cstheme="majorBidi"/>
          <w:b/>
          <w:bCs/>
          <w:lang w:eastAsia="fr-FR"/>
        </w:rPr>
        <w:t xml:space="preserve"> Mathématiques de base pour l’IA                                           (01 semaine) </w:t>
      </w:r>
    </w:p>
    <w:p w14:paraId="133709AE" w14:textId="77777777" w:rsidR="00237482" w:rsidRPr="00D40C79" w:rsidRDefault="00237482" w:rsidP="00BB61B2">
      <w:pPr>
        <w:numPr>
          <w:ilvl w:val="0"/>
          <w:numId w:val="105"/>
        </w:numPr>
        <w:spacing w:line="259" w:lineRule="auto"/>
        <w:rPr>
          <w:rFonts w:asciiTheme="majorBidi" w:hAnsiTheme="majorBidi" w:cstheme="majorBidi"/>
        </w:rPr>
      </w:pPr>
      <w:r w:rsidRPr="00D40C79">
        <w:rPr>
          <w:rStyle w:val="lev"/>
          <w:rFonts w:asciiTheme="majorBidi" w:hAnsiTheme="majorBidi" w:cstheme="majorBidi"/>
        </w:rPr>
        <w:t>Algèbre linéaire</w:t>
      </w:r>
      <w:r w:rsidRPr="00D40C79">
        <w:rPr>
          <w:rFonts w:asciiTheme="majorBidi" w:hAnsiTheme="majorBidi" w:cstheme="majorBidi"/>
        </w:rPr>
        <w:t xml:space="preserve"> : vecteurs, matrices, produits, normes.</w:t>
      </w:r>
    </w:p>
    <w:p w14:paraId="417B24CA" w14:textId="77777777" w:rsidR="00237482" w:rsidRPr="004A77A0" w:rsidRDefault="00237482" w:rsidP="00BB61B2">
      <w:pPr>
        <w:numPr>
          <w:ilvl w:val="0"/>
          <w:numId w:val="105"/>
        </w:numPr>
        <w:ind w:left="714" w:hanging="357"/>
        <w:rPr>
          <w:rFonts w:asciiTheme="majorBidi" w:hAnsiTheme="majorBidi" w:cstheme="majorBidi"/>
        </w:rPr>
      </w:pPr>
      <w:r w:rsidRPr="004A77A0">
        <w:rPr>
          <w:rStyle w:val="lev"/>
          <w:rFonts w:asciiTheme="majorBidi" w:hAnsiTheme="majorBidi" w:cstheme="majorBidi"/>
        </w:rPr>
        <w:t>Probabilités &amp; statistiques</w:t>
      </w:r>
      <w:r w:rsidRPr="004A77A0">
        <w:rPr>
          <w:rFonts w:asciiTheme="majorBidi" w:hAnsiTheme="majorBidi" w:cstheme="majorBidi"/>
        </w:rPr>
        <w:t xml:space="preserve"> :</w:t>
      </w:r>
    </w:p>
    <w:p w14:paraId="2C3F2549" w14:textId="77777777" w:rsidR="00237482" w:rsidRPr="004A77A0" w:rsidRDefault="00237482" w:rsidP="00BB61B2">
      <w:pPr>
        <w:numPr>
          <w:ilvl w:val="1"/>
          <w:numId w:val="104"/>
        </w:numPr>
        <w:ind w:left="1434" w:hanging="357"/>
        <w:rPr>
          <w:rFonts w:asciiTheme="majorBidi" w:hAnsiTheme="majorBidi" w:cstheme="majorBidi"/>
        </w:rPr>
      </w:pPr>
      <w:r w:rsidRPr="004A77A0">
        <w:rPr>
          <w:rStyle w:val="lev"/>
          <w:rFonts w:asciiTheme="majorBidi" w:hAnsiTheme="majorBidi" w:cstheme="majorBidi"/>
          <w:b w:val="0"/>
        </w:rPr>
        <w:t>Variables</w:t>
      </w:r>
      <w:r w:rsidRPr="004A77A0">
        <w:rPr>
          <w:rFonts w:asciiTheme="majorBidi" w:hAnsiTheme="majorBidi" w:cstheme="majorBidi"/>
        </w:rPr>
        <w:t>, espérance, variance.</w:t>
      </w:r>
    </w:p>
    <w:p w14:paraId="0D863B70" w14:textId="77777777" w:rsidR="00237482" w:rsidRPr="00D40C79" w:rsidRDefault="00237482" w:rsidP="00BB61B2">
      <w:pPr>
        <w:numPr>
          <w:ilvl w:val="1"/>
          <w:numId w:val="104"/>
        </w:numPr>
        <w:ind w:left="1434" w:hanging="357"/>
        <w:rPr>
          <w:rFonts w:asciiTheme="majorBidi" w:hAnsiTheme="majorBidi" w:cstheme="majorBidi"/>
        </w:rPr>
      </w:pPr>
      <w:r w:rsidRPr="00D40C79">
        <w:rPr>
          <w:rFonts w:asciiTheme="majorBidi" w:hAnsiTheme="majorBidi" w:cstheme="majorBidi"/>
        </w:rPr>
        <w:t>Lois usuelles : normale, binomiale, uniforme.</w:t>
      </w:r>
    </w:p>
    <w:p w14:paraId="71A2E9F6" w14:textId="77777777" w:rsidR="00237482" w:rsidRPr="004A77A0" w:rsidRDefault="00237482" w:rsidP="00BB61B2">
      <w:pPr>
        <w:numPr>
          <w:ilvl w:val="0"/>
          <w:numId w:val="105"/>
        </w:numPr>
        <w:ind w:left="714" w:hanging="357"/>
        <w:rPr>
          <w:rFonts w:asciiTheme="majorBidi" w:hAnsiTheme="majorBidi" w:cstheme="majorBidi"/>
        </w:rPr>
      </w:pPr>
      <w:r w:rsidRPr="004A77A0">
        <w:rPr>
          <w:rStyle w:val="lev"/>
          <w:rFonts w:asciiTheme="majorBidi" w:hAnsiTheme="majorBidi" w:cstheme="majorBidi"/>
        </w:rPr>
        <w:t>Régression linéaire simple</w:t>
      </w:r>
      <w:r w:rsidRPr="004A77A0">
        <w:rPr>
          <w:rFonts w:asciiTheme="majorBidi" w:hAnsiTheme="majorBidi" w:cstheme="majorBidi"/>
        </w:rPr>
        <w:t xml:space="preserve"> :</w:t>
      </w:r>
    </w:p>
    <w:p w14:paraId="11F67E01" w14:textId="77777777" w:rsidR="00237482" w:rsidRPr="004A77A0" w:rsidRDefault="00237482" w:rsidP="00BB61B2">
      <w:pPr>
        <w:numPr>
          <w:ilvl w:val="1"/>
          <w:numId w:val="104"/>
        </w:numPr>
        <w:ind w:left="1434" w:hanging="357"/>
        <w:rPr>
          <w:rFonts w:asciiTheme="majorBidi" w:hAnsiTheme="majorBidi" w:cstheme="majorBidi"/>
        </w:rPr>
      </w:pPr>
      <w:r w:rsidRPr="004A77A0">
        <w:rPr>
          <w:rFonts w:asciiTheme="majorBidi" w:hAnsiTheme="majorBidi" w:cstheme="majorBidi"/>
        </w:rPr>
        <w:t>Formulation, coût, optimisation.</w:t>
      </w:r>
    </w:p>
    <w:p w14:paraId="384C94C0" w14:textId="77777777" w:rsidR="00237482" w:rsidRPr="004A77A0" w:rsidRDefault="00237482" w:rsidP="00BB61B2">
      <w:pPr>
        <w:numPr>
          <w:ilvl w:val="1"/>
          <w:numId w:val="104"/>
        </w:numPr>
        <w:ind w:left="1434" w:hanging="357"/>
        <w:rPr>
          <w:rFonts w:asciiTheme="majorBidi" w:hAnsiTheme="majorBidi" w:cstheme="majorBidi"/>
        </w:rPr>
      </w:pPr>
      <w:r w:rsidRPr="004A77A0">
        <w:rPr>
          <w:rFonts w:asciiTheme="majorBidi" w:hAnsiTheme="majorBidi" w:cstheme="majorBidi"/>
        </w:rPr>
        <w:t xml:space="preserve">Mise en œuvre avec </w:t>
      </w:r>
      <w:r w:rsidRPr="004A77A0">
        <w:rPr>
          <w:rStyle w:val="lev"/>
          <w:rFonts w:asciiTheme="majorBidi" w:hAnsiTheme="majorBidi" w:cstheme="majorBidi"/>
        </w:rPr>
        <w:t>Scikit-learn</w:t>
      </w:r>
      <w:r w:rsidRPr="004A77A0">
        <w:rPr>
          <w:rFonts w:asciiTheme="majorBidi" w:hAnsiTheme="majorBidi" w:cstheme="majorBidi"/>
        </w:rPr>
        <w:t>.</w:t>
      </w:r>
    </w:p>
    <w:p w14:paraId="6CF35FEA" w14:textId="77777777" w:rsidR="00237482" w:rsidRPr="004A77A0" w:rsidRDefault="00237482" w:rsidP="00BB61B2">
      <w:pPr>
        <w:numPr>
          <w:ilvl w:val="0"/>
          <w:numId w:val="105"/>
        </w:numPr>
        <w:ind w:left="714" w:hanging="357"/>
        <w:rPr>
          <w:rStyle w:val="lev"/>
          <w:rFonts w:asciiTheme="majorBidi" w:hAnsiTheme="majorBidi" w:cstheme="majorBidi"/>
        </w:rPr>
      </w:pPr>
      <w:r w:rsidRPr="004A77A0">
        <w:rPr>
          <w:rStyle w:val="lev"/>
          <w:rFonts w:asciiTheme="majorBidi" w:hAnsiTheme="majorBidi" w:cstheme="majorBidi"/>
        </w:rPr>
        <w:t>Exercices :</w:t>
      </w:r>
    </w:p>
    <w:p w14:paraId="4FB38FDD" w14:textId="77777777" w:rsidR="00237482" w:rsidRPr="004A77A0" w:rsidRDefault="00237482" w:rsidP="00BB61B2">
      <w:pPr>
        <w:numPr>
          <w:ilvl w:val="1"/>
          <w:numId w:val="104"/>
        </w:numPr>
        <w:ind w:left="1434" w:hanging="357"/>
        <w:rPr>
          <w:rFonts w:asciiTheme="majorBidi" w:hAnsiTheme="majorBidi" w:cstheme="majorBidi"/>
        </w:rPr>
      </w:pPr>
      <w:r w:rsidRPr="004A77A0">
        <w:rPr>
          <w:rFonts w:asciiTheme="majorBidi" w:hAnsiTheme="majorBidi" w:cstheme="majorBidi"/>
        </w:rPr>
        <w:t xml:space="preserve">Manipulation de matrices avec la bibliothèque NumPy (Python) </w:t>
      </w:r>
    </w:p>
    <w:p w14:paraId="36A2F4DE" w14:textId="77777777" w:rsidR="00237482" w:rsidRPr="004A77A0" w:rsidRDefault="00237482" w:rsidP="00BB61B2">
      <w:pPr>
        <w:numPr>
          <w:ilvl w:val="1"/>
          <w:numId w:val="104"/>
        </w:numPr>
        <w:ind w:left="1434" w:hanging="357"/>
        <w:rPr>
          <w:rFonts w:asciiTheme="majorBidi" w:hAnsiTheme="majorBidi" w:cstheme="majorBidi"/>
        </w:rPr>
      </w:pPr>
      <w:r w:rsidRPr="004A77A0">
        <w:rPr>
          <w:rFonts w:asciiTheme="majorBidi" w:hAnsiTheme="majorBidi" w:cstheme="majorBidi"/>
        </w:rPr>
        <w:t xml:space="preserve">Exercice sur la régression linéaire (utiliser une bibliothèque Python comme Scikit-learn par exemple) </w:t>
      </w:r>
    </w:p>
    <w:p w14:paraId="2498AB7D" w14:textId="77777777" w:rsidR="00237482" w:rsidRPr="004A77A0" w:rsidRDefault="00237482" w:rsidP="00BB61B2">
      <w:pPr>
        <w:numPr>
          <w:ilvl w:val="1"/>
          <w:numId w:val="104"/>
        </w:numPr>
        <w:ind w:left="1434" w:hanging="357"/>
        <w:rPr>
          <w:rFonts w:asciiTheme="majorBidi" w:hAnsiTheme="majorBidi" w:cstheme="majorBidi"/>
        </w:rPr>
      </w:pPr>
      <w:r w:rsidRPr="004A77A0">
        <w:rPr>
          <w:rFonts w:asciiTheme="majorBidi" w:hAnsiTheme="majorBidi" w:cstheme="majorBidi"/>
        </w:rPr>
        <w:t xml:space="preserve">Expliquer la bibliothèque Matplotlib (Python) </w:t>
      </w:r>
    </w:p>
    <w:p w14:paraId="0FF78ECA" w14:textId="77777777" w:rsidR="00237482" w:rsidRPr="004A77A0" w:rsidRDefault="00237482" w:rsidP="00BB61B2">
      <w:pPr>
        <w:numPr>
          <w:ilvl w:val="1"/>
          <w:numId w:val="104"/>
        </w:numPr>
        <w:ind w:left="1434" w:hanging="357"/>
        <w:rPr>
          <w:rFonts w:asciiTheme="majorBidi" w:hAnsiTheme="majorBidi" w:cstheme="majorBidi"/>
        </w:rPr>
      </w:pPr>
      <w:r w:rsidRPr="004A77A0">
        <w:rPr>
          <w:rFonts w:asciiTheme="majorBidi" w:hAnsiTheme="majorBidi" w:cstheme="majorBidi"/>
        </w:rPr>
        <w:t>…</w:t>
      </w:r>
    </w:p>
    <w:p w14:paraId="272D8D96" w14:textId="77777777" w:rsidR="00237482" w:rsidRPr="004A77A0" w:rsidRDefault="00237482" w:rsidP="00237482">
      <w:pPr>
        <w:spacing w:line="276" w:lineRule="auto"/>
        <w:rPr>
          <w:rFonts w:asciiTheme="majorBidi" w:hAnsiTheme="majorBidi" w:cstheme="majorBidi"/>
          <w:b/>
          <w:color w:val="000000" w:themeColor="text1"/>
        </w:rPr>
      </w:pPr>
      <w:r w:rsidRPr="004A77A0">
        <w:rPr>
          <w:rFonts w:asciiTheme="majorBidi" w:hAnsiTheme="majorBidi" w:cstheme="majorBidi"/>
          <w:b/>
          <w:color w:val="000000" w:themeColor="text1"/>
        </w:rPr>
        <w:t>Chapitre 3 : Apprentissage automatqiue (Machine Learning)                         (03 semaines)</w:t>
      </w:r>
    </w:p>
    <w:p w14:paraId="199D81CC" w14:textId="77777777" w:rsidR="00237482" w:rsidRPr="00D40C79" w:rsidRDefault="00237482" w:rsidP="00BB61B2">
      <w:pPr>
        <w:numPr>
          <w:ilvl w:val="0"/>
          <w:numId w:val="106"/>
        </w:numPr>
        <w:spacing w:line="259" w:lineRule="auto"/>
        <w:rPr>
          <w:rFonts w:asciiTheme="majorBidi" w:hAnsiTheme="majorBidi" w:cstheme="majorBidi"/>
        </w:rPr>
      </w:pPr>
      <w:r w:rsidRPr="00D40C79">
        <w:rPr>
          <w:rFonts w:asciiTheme="majorBidi" w:hAnsiTheme="majorBidi" w:cstheme="majorBidi"/>
        </w:rPr>
        <w:t>Concepts clés : Données, Modèles, features, étiquettes, généralisation.</w:t>
      </w:r>
    </w:p>
    <w:p w14:paraId="4A891B77" w14:textId="77777777" w:rsidR="00237482" w:rsidRPr="00D40C79" w:rsidRDefault="00237482" w:rsidP="00BB61B2">
      <w:pPr>
        <w:numPr>
          <w:ilvl w:val="0"/>
          <w:numId w:val="106"/>
        </w:numPr>
        <w:spacing w:line="259" w:lineRule="auto"/>
        <w:rPr>
          <w:rFonts w:asciiTheme="majorBidi" w:hAnsiTheme="majorBidi" w:cstheme="majorBidi"/>
        </w:rPr>
      </w:pPr>
      <w:r w:rsidRPr="00D40C79">
        <w:rPr>
          <w:rFonts w:asciiTheme="majorBidi" w:hAnsiTheme="majorBidi" w:cstheme="majorBidi"/>
        </w:rPr>
        <w:t>Phases d’un pipeline d’apprentissage : entraînement, validation, test.</w:t>
      </w:r>
    </w:p>
    <w:p w14:paraId="08EF9274" w14:textId="77777777" w:rsidR="00237482" w:rsidRPr="004A77A0" w:rsidRDefault="00237482" w:rsidP="00BB61B2">
      <w:pPr>
        <w:numPr>
          <w:ilvl w:val="0"/>
          <w:numId w:val="106"/>
        </w:numPr>
        <w:spacing w:line="259" w:lineRule="auto"/>
        <w:ind w:left="714" w:hanging="357"/>
        <w:rPr>
          <w:rFonts w:asciiTheme="majorBidi" w:hAnsiTheme="majorBidi" w:cstheme="majorBidi"/>
        </w:rPr>
      </w:pPr>
      <w:r w:rsidRPr="004A77A0">
        <w:rPr>
          <w:rFonts w:asciiTheme="majorBidi" w:hAnsiTheme="majorBidi" w:cstheme="majorBidi"/>
        </w:rPr>
        <w:t>Types d’apprentissage :</w:t>
      </w:r>
    </w:p>
    <w:p w14:paraId="69D22708" w14:textId="77777777" w:rsidR="00237482" w:rsidRPr="004A77A0" w:rsidRDefault="00237482" w:rsidP="00BB61B2">
      <w:pPr>
        <w:numPr>
          <w:ilvl w:val="1"/>
          <w:numId w:val="104"/>
        </w:numPr>
        <w:ind w:left="1434" w:hanging="357"/>
        <w:rPr>
          <w:rFonts w:asciiTheme="majorBidi" w:hAnsiTheme="majorBidi" w:cstheme="majorBidi"/>
        </w:rPr>
      </w:pPr>
      <w:r w:rsidRPr="004A77A0">
        <w:rPr>
          <w:rFonts w:asciiTheme="majorBidi" w:hAnsiTheme="majorBidi" w:cstheme="majorBidi"/>
        </w:rPr>
        <w:lastRenderedPageBreak/>
        <w:t>Supervisé</w:t>
      </w:r>
    </w:p>
    <w:p w14:paraId="3E305544" w14:textId="77777777" w:rsidR="00237482" w:rsidRPr="004A77A0" w:rsidRDefault="00237482" w:rsidP="00BB61B2">
      <w:pPr>
        <w:numPr>
          <w:ilvl w:val="1"/>
          <w:numId w:val="104"/>
        </w:numPr>
        <w:ind w:left="1434" w:hanging="357"/>
        <w:rPr>
          <w:rFonts w:asciiTheme="majorBidi" w:hAnsiTheme="majorBidi" w:cstheme="majorBidi"/>
        </w:rPr>
      </w:pPr>
      <w:r w:rsidRPr="004A77A0">
        <w:rPr>
          <w:rStyle w:val="lev"/>
          <w:rFonts w:asciiTheme="majorBidi" w:hAnsiTheme="majorBidi" w:cstheme="majorBidi"/>
          <w:b w:val="0"/>
        </w:rPr>
        <w:t xml:space="preserve">Non </w:t>
      </w:r>
      <w:r w:rsidRPr="004A77A0">
        <w:rPr>
          <w:rFonts w:asciiTheme="majorBidi" w:hAnsiTheme="majorBidi" w:cstheme="majorBidi"/>
        </w:rPr>
        <w:t>supervisé</w:t>
      </w:r>
    </w:p>
    <w:p w14:paraId="5F43F91A" w14:textId="77777777" w:rsidR="00237482" w:rsidRPr="004A77A0" w:rsidRDefault="00237482" w:rsidP="00BB61B2">
      <w:pPr>
        <w:numPr>
          <w:ilvl w:val="1"/>
          <w:numId w:val="104"/>
        </w:numPr>
        <w:ind w:left="1434" w:hanging="357"/>
        <w:rPr>
          <w:rStyle w:val="Accentuation"/>
          <w:rFonts w:asciiTheme="majorBidi" w:hAnsiTheme="majorBidi" w:cstheme="majorBidi"/>
          <w:i w:val="0"/>
          <w:iCs w:val="0"/>
        </w:rPr>
      </w:pPr>
      <w:r w:rsidRPr="004A77A0">
        <w:rPr>
          <w:rStyle w:val="lev"/>
          <w:rFonts w:asciiTheme="majorBidi" w:hAnsiTheme="majorBidi" w:cstheme="majorBidi"/>
          <w:b w:val="0"/>
        </w:rPr>
        <w:t xml:space="preserve">Par </w:t>
      </w:r>
      <w:r w:rsidRPr="004A77A0">
        <w:rPr>
          <w:rFonts w:asciiTheme="majorBidi" w:hAnsiTheme="majorBidi" w:cstheme="majorBidi"/>
        </w:rPr>
        <w:t xml:space="preserve">renforcement </w:t>
      </w:r>
      <w:r w:rsidRPr="004A77A0">
        <w:rPr>
          <w:rStyle w:val="Accentuation"/>
          <w:rFonts w:asciiTheme="majorBidi" w:hAnsiTheme="majorBidi" w:cstheme="majorBidi"/>
        </w:rPr>
        <w:t>(aperçu)</w:t>
      </w:r>
    </w:p>
    <w:p w14:paraId="4DB84DC2" w14:textId="77777777" w:rsidR="00237482" w:rsidRPr="004A77A0" w:rsidRDefault="00237482" w:rsidP="00BB61B2">
      <w:pPr>
        <w:numPr>
          <w:ilvl w:val="0"/>
          <w:numId w:val="104"/>
        </w:numPr>
        <w:rPr>
          <w:rStyle w:val="lev"/>
          <w:rFonts w:asciiTheme="majorBidi" w:hAnsiTheme="majorBidi" w:cstheme="majorBidi"/>
        </w:rPr>
      </w:pPr>
      <w:r w:rsidRPr="004A77A0">
        <w:rPr>
          <w:rStyle w:val="lev"/>
          <w:rFonts w:asciiTheme="majorBidi" w:hAnsiTheme="majorBidi" w:cstheme="majorBidi"/>
        </w:rPr>
        <w:t>Exercices :</w:t>
      </w:r>
    </w:p>
    <w:p w14:paraId="328BFA39" w14:textId="77777777" w:rsidR="00237482" w:rsidRPr="004A77A0" w:rsidRDefault="00237482" w:rsidP="00BB61B2">
      <w:pPr>
        <w:numPr>
          <w:ilvl w:val="1"/>
          <w:numId w:val="104"/>
        </w:numPr>
        <w:ind w:left="1434" w:hanging="357"/>
        <w:rPr>
          <w:rFonts w:asciiTheme="majorBidi" w:hAnsiTheme="majorBidi" w:cstheme="majorBidi"/>
        </w:rPr>
      </w:pPr>
      <w:r w:rsidRPr="004A77A0">
        <w:rPr>
          <w:rFonts w:asciiTheme="majorBidi" w:hAnsiTheme="majorBidi" w:cstheme="majorBidi"/>
        </w:rPr>
        <w:t xml:space="preserve">Approfondir les notions vues au cours </w:t>
      </w:r>
    </w:p>
    <w:p w14:paraId="3F0B2204" w14:textId="77777777" w:rsidR="00237482" w:rsidRPr="004A77A0" w:rsidRDefault="00237482" w:rsidP="00BB61B2">
      <w:pPr>
        <w:numPr>
          <w:ilvl w:val="1"/>
          <w:numId w:val="104"/>
        </w:numPr>
        <w:ind w:left="1434" w:hanging="357"/>
        <w:rPr>
          <w:rFonts w:asciiTheme="majorBidi" w:hAnsiTheme="majorBidi" w:cstheme="majorBidi"/>
        </w:rPr>
      </w:pPr>
      <w:r w:rsidRPr="004A77A0">
        <w:rPr>
          <w:rFonts w:asciiTheme="majorBidi" w:hAnsiTheme="majorBidi" w:cstheme="majorBidi"/>
        </w:rPr>
        <w:t>….</w:t>
      </w:r>
    </w:p>
    <w:p w14:paraId="2924CDF8" w14:textId="77777777" w:rsidR="00237482" w:rsidRPr="004A77A0" w:rsidRDefault="00237482" w:rsidP="00237482">
      <w:pPr>
        <w:spacing w:line="276" w:lineRule="auto"/>
        <w:rPr>
          <w:rFonts w:asciiTheme="majorBidi" w:hAnsiTheme="majorBidi" w:cstheme="majorBidi"/>
          <w:b/>
          <w:color w:val="000000" w:themeColor="text1"/>
        </w:rPr>
      </w:pPr>
      <w:r w:rsidRPr="004A77A0">
        <w:rPr>
          <w:rFonts w:asciiTheme="majorBidi" w:hAnsiTheme="majorBidi" w:cstheme="majorBidi"/>
          <w:b/>
          <w:color w:val="000000" w:themeColor="text1"/>
        </w:rPr>
        <w:t>Chapitre 4 : Classification supervisée                                     (3 semaines)</w:t>
      </w:r>
    </w:p>
    <w:p w14:paraId="03FE66C2" w14:textId="77777777" w:rsidR="00237482" w:rsidRPr="004A77A0" w:rsidRDefault="00237482" w:rsidP="00BB61B2">
      <w:pPr>
        <w:numPr>
          <w:ilvl w:val="0"/>
          <w:numId w:val="107"/>
        </w:numPr>
        <w:spacing w:line="259" w:lineRule="auto"/>
        <w:rPr>
          <w:rFonts w:asciiTheme="majorBidi" w:hAnsiTheme="majorBidi" w:cstheme="majorBidi"/>
        </w:rPr>
      </w:pPr>
      <w:r w:rsidRPr="004A77A0">
        <w:rPr>
          <w:rFonts w:asciiTheme="majorBidi" w:hAnsiTheme="majorBidi" w:cstheme="majorBidi"/>
        </w:rPr>
        <w:t xml:space="preserve">Principe d’entrainement de modèle de classification simple : </w:t>
      </w:r>
    </w:p>
    <w:p w14:paraId="51B8D4C7" w14:textId="77777777" w:rsidR="00237482" w:rsidRPr="004A77A0" w:rsidRDefault="00237482" w:rsidP="00BB61B2">
      <w:pPr>
        <w:numPr>
          <w:ilvl w:val="0"/>
          <w:numId w:val="107"/>
        </w:numPr>
        <w:spacing w:line="259" w:lineRule="auto"/>
        <w:ind w:left="714" w:hanging="357"/>
        <w:rPr>
          <w:rFonts w:asciiTheme="majorBidi" w:hAnsiTheme="majorBidi" w:cstheme="majorBidi"/>
        </w:rPr>
      </w:pPr>
      <w:r w:rsidRPr="004A77A0">
        <w:rPr>
          <w:rFonts w:asciiTheme="majorBidi" w:hAnsiTheme="majorBidi" w:cstheme="majorBidi"/>
        </w:rPr>
        <w:t xml:space="preserve">Les modèles et algorithmes : </w:t>
      </w:r>
    </w:p>
    <w:p w14:paraId="3AC7A7E4" w14:textId="77777777" w:rsidR="00237482" w:rsidRPr="004A77A0" w:rsidRDefault="00237482" w:rsidP="00BB61B2">
      <w:pPr>
        <w:numPr>
          <w:ilvl w:val="1"/>
          <w:numId w:val="104"/>
        </w:numPr>
        <w:ind w:left="1434" w:hanging="357"/>
        <w:rPr>
          <w:rFonts w:asciiTheme="majorBidi" w:hAnsiTheme="majorBidi" w:cstheme="majorBidi"/>
        </w:rPr>
      </w:pPr>
      <w:r w:rsidRPr="004A77A0">
        <w:rPr>
          <w:rFonts w:asciiTheme="majorBidi" w:hAnsiTheme="majorBidi" w:cstheme="majorBidi"/>
        </w:rPr>
        <w:t xml:space="preserve">SVM (Support Vector Machine) </w:t>
      </w:r>
    </w:p>
    <w:p w14:paraId="1880A841" w14:textId="77777777" w:rsidR="00237482" w:rsidRPr="004A77A0" w:rsidRDefault="00237482" w:rsidP="00BB61B2">
      <w:pPr>
        <w:numPr>
          <w:ilvl w:val="1"/>
          <w:numId w:val="104"/>
        </w:numPr>
        <w:ind w:left="1434" w:hanging="357"/>
        <w:rPr>
          <w:rFonts w:asciiTheme="majorBidi" w:hAnsiTheme="majorBidi" w:cstheme="majorBidi"/>
        </w:rPr>
      </w:pPr>
      <w:r w:rsidRPr="004A77A0">
        <w:rPr>
          <w:rFonts w:asciiTheme="majorBidi" w:hAnsiTheme="majorBidi" w:cstheme="majorBidi"/>
        </w:rPr>
        <w:t xml:space="preserve"> Arbres de décisions </w:t>
      </w:r>
    </w:p>
    <w:p w14:paraId="1AC37199" w14:textId="77777777" w:rsidR="00237482" w:rsidRPr="004A77A0" w:rsidRDefault="00237482" w:rsidP="00BB61B2">
      <w:pPr>
        <w:numPr>
          <w:ilvl w:val="0"/>
          <w:numId w:val="107"/>
        </w:numPr>
        <w:spacing w:line="259" w:lineRule="auto"/>
        <w:ind w:left="714" w:hanging="357"/>
        <w:rPr>
          <w:rFonts w:asciiTheme="majorBidi" w:hAnsiTheme="majorBidi" w:cstheme="majorBidi"/>
        </w:rPr>
      </w:pPr>
      <w:r w:rsidRPr="004A77A0">
        <w:rPr>
          <w:rFonts w:asciiTheme="majorBidi" w:hAnsiTheme="majorBidi" w:cstheme="majorBidi"/>
        </w:rPr>
        <w:t>Évaluation de performance :</w:t>
      </w:r>
    </w:p>
    <w:p w14:paraId="56E9C5F5" w14:textId="77777777" w:rsidR="00237482" w:rsidRPr="004A77A0" w:rsidRDefault="00237482" w:rsidP="00BB61B2">
      <w:pPr>
        <w:numPr>
          <w:ilvl w:val="1"/>
          <w:numId w:val="104"/>
        </w:numPr>
        <w:ind w:left="1434" w:hanging="357"/>
        <w:rPr>
          <w:rFonts w:asciiTheme="majorBidi" w:hAnsiTheme="majorBidi" w:cstheme="majorBidi"/>
        </w:rPr>
      </w:pPr>
      <w:r w:rsidRPr="004A77A0">
        <w:rPr>
          <w:rFonts w:asciiTheme="majorBidi" w:hAnsiTheme="majorBidi" w:cstheme="majorBidi"/>
        </w:rPr>
        <w:t>Matrice de confusion, précision, rappel, F1-score.</w:t>
      </w:r>
    </w:p>
    <w:p w14:paraId="615C3DDD" w14:textId="77777777" w:rsidR="00237482" w:rsidRPr="004A77A0" w:rsidRDefault="00237482" w:rsidP="00BB61B2">
      <w:pPr>
        <w:numPr>
          <w:ilvl w:val="0"/>
          <w:numId w:val="104"/>
        </w:numPr>
        <w:rPr>
          <w:rStyle w:val="lev"/>
          <w:rFonts w:asciiTheme="majorBidi" w:hAnsiTheme="majorBidi" w:cstheme="majorBidi"/>
        </w:rPr>
      </w:pPr>
      <w:r w:rsidRPr="004A77A0">
        <w:rPr>
          <w:rStyle w:val="lev"/>
          <w:rFonts w:asciiTheme="majorBidi" w:hAnsiTheme="majorBidi" w:cstheme="majorBidi"/>
        </w:rPr>
        <w:t>Exercices :</w:t>
      </w:r>
    </w:p>
    <w:p w14:paraId="2ABE3CC6" w14:textId="77777777" w:rsidR="00237482" w:rsidRPr="00D40C79" w:rsidRDefault="00237482" w:rsidP="00BB61B2">
      <w:pPr>
        <w:numPr>
          <w:ilvl w:val="1"/>
          <w:numId w:val="104"/>
        </w:numPr>
        <w:ind w:left="1434" w:hanging="357"/>
        <w:rPr>
          <w:rFonts w:asciiTheme="majorBidi" w:hAnsiTheme="majorBidi" w:cstheme="majorBidi"/>
        </w:rPr>
      </w:pPr>
      <w:r w:rsidRPr="00D40C79">
        <w:rPr>
          <w:rFonts w:asciiTheme="majorBidi" w:hAnsiTheme="majorBidi" w:cstheme="majorBidi"/>
        </w:rPr>
        <w:t xml:space="preserve">Expliquer comment utiliser Scikit-learn ? </w:t>
      </w:r>
    </w:p>
    <w:p w14:paraId="5F2E4A93" w14:textId="77777777" w:rsidR="00237482" w:rsidRPr="00D40C79" w:rsidRDefault="00237482" w:rsidP="00BB61B2">
      <w:pPr>
        <w:numPr>
          <w:ilvl w:val="1"/>
          <w:numId w:val="104"/>
        </w:numPr>
        <w:ind w:left="1434" w:hanging="357"/>
        <w:rPr>
          <w:rFonts w:asciiTheme="majorBidi" w:hAnsiTheme="majorBidi" w:cstheme="majorBidi"/>
        </w:rPr>
      </w:pPr>
      <w:r w:rsidRPr="00D40C79">
        <w:rPr>
          <w:rFonts w:asciiTheme="majorBidi" w:hAnsiTheme="majorBidi" w:cstheme="majorBidi"/>
        </w:rPr>
        <w:t xml:space="preserve">Comparaison de plusieurs modèles sur un dataset </w:t>
      </w:r>
    </w:p>
    <w:p w14:paraId="0DEFD0A8" w14:textId="77777777" w:rsidR="00237482" w:rsidRPr="004A77A0" w:rsidRDefault="00237482" w:rsidP="00BB61B2">
      <w:pPr>
        <w:numPr>
          <w:ilvl w:val="1"/>
          <w:numId w:val="104"/>
        </w:numPr>
        <w:ind w:left="1434" w:hanging="357"/>
        <w:rPr>
          <w:rFonts w:asciiTheme="majorBidi" w:hAnsiTheme="majorBidi" w:cstheme="majorBidi"/>
        </w:rPr>
      </w:pPr>
      <w:r w:rsidRPr="004A77A0">
        <w:rPr>
          <w:rFonts w:asciiTheme="majorBidi" w:hAnsiTheme="majorBidi" w:cstheme="majorBidi"/>
        </w:rPr>
        <w:t>….</w:t>
      </w:r>
    </w:p>
    <w:p w14:paraId="44247C0C" w14:textId="77777777" w:rsidR="00237482" w:rsidRPr="004A77A0" w:rsidRDefault="00237482" w:rsidP="00237482">
      <w:pPr>
        <w:spacing w:line="276" w:lineRule="auto"/>
        <w:rPr>
          <w:rFonts w:asciiTheme="majorBidi" w:eastAsia="Times New Roman" w:hAnsiTheme="majorBidi" w:cstheme="majorBidi"/>
          <w:b/>
          <w:bCs/>
          <w:lang w:eastAsia="fr-FR"/>
        </w:rPr>
      </w:pPr>
      <w:r w:rsidRPr="004A77A0">
        <w:rPr>
          <w:rFonts w:asciiTheme="majorBidi" w:hAnsiTheme="majorBidi" w:cstheme="majorBidi"/>
          <w:b/>
          <w:color w:val="000000" w:themeColor="text1"/>
        </w:rPr>
        <w:t>Chapitre 5 :</w:t>
      </w:r>
      <w:r w:rsidRPr="004A77A0">
        <w:rPr>
          <w:rFonts w:asciiTheme="majorBidi" w:eastAsia="Times New Roman" w:hAnsiTheme="majorBidi" w:cstheme="majorBidi"/>
          <w:b/>
          <w:bCs/>
          <w:lang w:eastAsia="fr-FR"/>
        </w:rPr>
        <w:t xml:space="preserve"> Apprentissage non supervisé </w:t>
      </w:r>
    </w:p>
    <w:p w14:paraId="46B7A8FB" w14:textId="77777777" w:rsidR="00237482" w:rsidRPr="004A77A0" w:rsidRDefault="00237482" w:rsidP="00BB61B2">
      <w:pPr>
        <w:numPr>
          <w:ilvl w:val="0"/>
          <w:numId w:val="108"/>
        </w:numPr>
        <w:spacing w:line="259" w:lineRule="auto"/>
        <w:rPr>
          <w:rFonts w:asciiTheme="majorBidi" w:hAnsiTheme="majorBidi" w:cstheme="majorBidi"/>
        </w:rPr>
      </w:pPr>
      <w:r w:rsidRPr="004A77A0">
        <w:rPr>
          <w:rFonts w:asciiTheme="majorBidi" w:hAnsiTheme="majorBidi" w:cstheme="majorBidi"/>
        </w:rPr>
        <w:t>Notion de clustering.</w:t>
      </w:r>
    </w:p>
    <w:p w14:paraId="0EDA901C" w14:textId="77777777" w:rsidR="00237482" w:rsidRPr="004A77A0" w:rsidRDefault="00237482" w:rsidP="00BB61B2">
      <w:pPr>
        <w:numPr>
          <w:ilvl w:val="0"/>
          <w:numId w:val="108"/>
        </w:numPr>
        <w:spacing w:line="259" w:lineRule="auto"/>
        <w:ind w:left="714" w:hanging="357"/>
        <w:rPr>
          <w:rFonts w:asciiTheme="majorBidi" w:hAnsiTheme="majorBidi" w:cstheme="majorBidi"/>
        </w:rPr>
      </w:pPr>
      <w:r w:rsidRPr="004A77A0">
        <w:rPr>
          <w:rFonts w:asciiTheme="majorBidi" w:hAnsiTheme="majorBidi" w:cstheme="majorBidi"/>
        </w:rPr>
        <w:t>Algorithmes :</w:t>
      </w:r>
    </w:p>
    <w:p w14:paraId="71D73D5D" w14:textId="77777777" w:rsidR="00237482" w:rsidRPr="004A77A0" w:rsidRDefault="00237482" w:rsidP="00BB61B2">
      <w:pPr>
        <w:numPr>
          <w:ilvl w:val="1"/>
          <w:numId w:val="104"/>
        </w:numPr>
        <w:ind w:left="1434" w:hanging="357"/>
        <w:rPr>
          <w:rFonts w:asciiTheme="majorBidi" w:hAnsiTheme="majorBidi" w:cstheme="majorBidi"/>
        </w:rPr>
      </w:pPr>
      <w:r w:rsidRPr="004A77A0">
        <w:rPr>
          <w:rStyle w:val="lev"/>
          <w:rFonts w:asciiTheme="majorBidi" w:hAnsiTheme="majorBidi" w:cstheme="majorBidi"/>
        </w:rPr>
        <w:t>K-</w:t>
      </w:r>
      <w:r w:rsidRPr="004A77A0">
        <w:rPr>
          <w:rFonts w:asciiTheme="majorBidi" w:hAnsiTheme="majorBidi" w:cstheme="majorBidi"/>
          <w:b/>
          <w:bCs/>
        </w:rPr>
        <w:t>means</w:t>
      </w:r>
    </w:p>
    <w:p w14:paraId="695A05A7" w14:textId="77777777" w:rsidR="00237482" w:rsidRPr="00237482" w:rsidRDefault="00237482" w:rsidP="00BB61B2">
      <w:pPr>
        <w:numPr>
          <w:ilvl w:val="1"/>
          <w:numId w:val="104"/>
        </w:numPr>
        <w:autoSpaceDE w:val="0"/>
        <w:autoSpaceDN w:val="0"/>
        <w:adjustRightInd w:val="0"/>
        <w:ind w:left="1434" w:hanging="357"/>
        <w:rPr>
          <w:rFonts w:asciiTheme="majorBidi" w:hAnsiTheme="majorBidi" w:cstheme="majorBidi"/>
          <w:color w:val="000000"/>
          <w:sz w:val="23"/>
          <w:szCs w:val="23"/>
          <w:lang w:val="en-US"/>
        </w:rPr>
      </w:pPr>
      <w:r w:rsidRPr="00237482">
        <w:rPr>
          <w:rFonts w:asciiTheme="majorBidi" w:hAnsiTheme="majorBidi" w:cstheme="majorBidi"/>
          <w:lang w:val="en-US"/>
        </w:rPr>
        <w:t>DBSCAN</w:t>
      </w:r>
      <w:r w:rsidRPr="00237482">
        <w:rPr>
          <w:rStyle w:val="lev"/>
          <w:rFonts w:asciiTheme="majorBidi" w:hAnsiTheme="majorBidi" w:cstheme="majorBidi"/>
          <w:lang w:val="en-US"/>
        </w:rPr>
        <w:t xml:space="preserve"> </w:t>
      </w:r>
      <w:r w:rsidRPr="00237482">
        <w:rPr>
          <w:rFonts w:asciiTheme="majorBidi" w:hAnsiTheme="majorBidi" w:cstheme="majorBidi"/>
          <w:color w:val="000000"/>
          <w:sz w:val="23"/>
          <w:szCs w:val="23"/>
          <w:lang w:val="en-US"/>
        </w:rPr>
        <w:t xml:space="preserve">(Density-Based Spatial Clustering of Applications with Noise) </w:t>
      </w:r>
    </w:p>
    <w:p w14:paraId="3D97D506" w14:textId="77777777" w:rsidR="00237482" w:rsidRPr="00D40C79" w:rsidRDefault="00237482" w:rsidP="00BB61B2">
      <w:pPr>
        <w:numPr>
          <w:ilvl w:val="0"/>
          <w:numId w:val="108"/>
        </w:numPr>
        <w:spacing w:line="259" w:lineRule="auto"/>
        <w:ind w:left="714" w:hanging="357"/>
        <w:rPr>
          <w:rFonts w:asciiTheme="majorBidi" w:hAnsiTheme="majorBidi" w:cstheme="majorBidi"/>
        </w:rPr>
      </w:pPr>
      <w:r w:rsidRPr="00D40C79">
        <w:rPr>
          <w:rFonts w:asciiTheme="majorBidi" w:hAnsiTheme="majorBidi" w:cstheme="majorBidi"/>
        </w:rPr>
        <w:t>Visualisation 2D et interprétation des résultats.</w:t>
      </w:r>
    </w:p>
    <w:p w14:paraId="04D41C9A" w14:textId="77777777" w:rsidR="00237482" w:rsidRPr="004A77A0" w:rsidRDefault="00237482" w:rsidP="00BB61B2">
      <w:pPr>
        <w:numPr>
          <w:ilvl w:val="0"/>
          <w:numId w:val="108"/>
        </w:numPr>
        <w:rPr>
          <w:rFonts w:asciiTheme="majorBidi" w:hAnsiTheme="majorBidi" w:cstheme="majorBidi"/>
          <w:b/>
          <w:bCs/>
        </w:rPr>
      </w:pPr>
      <w:r w:rsidRPr="004A77A0">
        <w:rPr>
          <w:rStyle w:val="lev"/>
          <w:rFonts w:asciiTheme="majorBidi" w:hAnsiTheme="majorBidi" w:cstheme="majorBidi"/>
        </w:rPr>
        <w:t>Exercices :</w:t>
      </w:r>
    </w:p>
    <w:p w14:paraId="5859F61E" w14:textId="77777777" w:rsidR="00237482" w:rsidRPr="004A77A0" w:rsidRDefault="00237482" w:rsidP="00BB61B2">
      <w:pPr>
        <w:numPr>
          <w:ilvl w:val="1"/>
          <w:numId w:val="104"/>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Expliquer comment utiliser un algorithme de clustering sur un Dataset </w:t>
      </w:r>
    </w:p>
    <w:p w14:paraId="0E43C341" w14:textId="77777777" w:rsidR="00237482" w:rsidRPr="004A77A0" w:rsidRDefault="00237482" w:rsidP="00BB61B2">
      <w:pPr>
        <w:numPr>
          <w:ilvl w:val="1"/>
          <w:numId w:val="104"/>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 Expliquer comment visualiser les clusters. </w:t>
      </w:r>
    </w:p>
    <w:p w14:paraId="58A64CBC" w14:textId="77777777" w:rsidR="00237482" w:rsidRPr="004A77A0" w:rsidRDefault="00237482" w:rsidP="00BB61B2">
      <w:pPr>
        <w:numPr>
          <w:ilvl w:val="1"/>
          <w:numId w:val="104"/>
        </w:numPr>
        <w:autoSpaceDE w:val="0"/>
        <w:autoSpaceDN w:val="0"/>
        <w:adjustRightInd w:val="0"/>
        <w:ind w:left="1434" w:hanging="357"/>
        <w:rPr>
          <w:rFonts w:asciiTheme="majorBidi" w:hAnsiTheme="majorBidi" w:cstheme="majorBidi"/>
        </w:rPr>
      </w:pPr>
      <w:r w:rsidRPr="004A77A0">
        <w:rPr>
          <w:rFonts w:asciiTheme="majorBidi" w:hAnsiTheme="majorBidi" w:cstheme="majorBidi"/>
        </w:rPr>
        <w:t>….</w:t>
      </w:r>
    </w:p>
    <w:p w14:paraId="7EDAA401" w14:textId="77777777" w:rsidR="00237482" w:rsidRPr="004A77A0" w:rsidRDefault="00237482" w:rsidP="00237482">
      <w:pPr>
        <w:spacing w:line="276" w:lineRule="auto"/>
        <w:rPr>
          <w:rFonts w:asciiTheme="majorBidi" w:eastAsia="Times New Roman" w:hAnsiTheme="majorBidi" w:cstheme="majorBidi"/>
          <w:b/>
          <w:bCs/>
          <w:lang w:eastAsia="fr-FR"/>
        </w:rPr>
      </w:pPr>
      <w:r w:rsidRPr="004A77A0">
        <w:rPr>
          <w:rFonts w:asciiTheme="majorBidi" w:hAnsiTheme="majorBidi" w:cstheme="majorBidi"/>
          <w:b/>
          <w:color w:val="000000" w:themeColor="text1"/>
        </w:rPr>
        <w:t>Chapitre 6 :</w:t>
      </w:r>
      <w:r w:rsidRPr="004A77A0">
        <w:rPr>
          <w:rFonts w:asciiTheme="majorBidi" w:eastAsia="Times New Roman" w:hAnsiTheme="majorBidi" w:cstheme="majorBidi"/>
          <w:b/>
          <w:bCs/>
          <w:lang w:eastAsia="fr-FR"/>
        </w:rPr>
        <w:t xml:space="preserve"> Les réseaux de neurones </w:t>
      </w:r>
    </w:p>
    <w:p w14:paraId="24D2C728" w14:textId="77777777" w:rsidR="00237482" w:rsidRPr="004A77A0" w:rsidRDefault="00237482" w:rsidP="00BB61B2">
      <w:pPr>
        <w:numPr>
          <w:ilvl w:val="0"/>
          <w:numId w:val="110"/>
        </w:numPr>
        <w:spacing w:line="259" w:lineRule="auto"/>
        <w:ind w:left="714" w:hanging="357"/>
        <w:rPr>
          <w:rFonts w:asciiTheme="majorBidi" w:hAnsiTheme="majorBidi" w:cstheme="majorBidi"/>
        </w:rPr>
      </w:pPr>
      <w:r w:rsidRPr="004A77A0">
        <w:rPr>
          <w:rFonts w:asciiTheme="majorBidi" w:hAnsiTheme="majorBidi" w:cstheme="majorBidi"/>
        </w:rPr>
        <w:t>Architecture d’un réseau de neurones :</w:t>
      </w:r>
    </w:p>
    <w:p w14:paraId="452F08B2" w14:textId="77777777" w:rsidR="00237482" w:rsidRPr="004A77A0" w:rsidRDefault="00237482" w:rsidP="00BB61B2">
      <w:pPr>
        <w:numPr>
          <w:ilvl w:val="1"/>
          <w:numId w:val="104"/>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Perception, </w:t>
      </w:r>
    </w:p>
    <w:p w14:paraId="386D7339" w14:textId="77777777" w:rsidR="00237482" w:rsidRPr="00D40C79" w:rsidRDefault="00237482" w:rsidP="00BB61B2">
      <w:pPr>
        <w:numPr>
          <w:ilvl w:val="1"/>
          <w:numId w:val="104"/>
        </w:numPr>
        <w:autoSpaceDE w:val="0"/>
        <w:autoSpaceDN w:val="0"/>
        <w:adjustRightInd w:val="0"/>
        <w:ind w:left="1434" w:hanging="357"/>
        <w:rPr>
          <w:rFonts w:asciiTheme="majorBidi" w:hAnsiTheme="majorBidi" w:cstheme="majorBidi"/>
        </w:rPr>
      </w:pPr>
      <w:r w:rsidRPr="00D40C79">
        <w:rPr>
          <w:rFonts w:asciiTheme="majorBidi" w:hAnsiTheme="majorBidi" w:cstheme="majorBidi"/>
        </w:rPr>
        <w:t>Couches et couches caches, poids, biais.</w:t>
      </w:r>
    </w:p>
    <w:p w14:paraId="59EA3463" w14:textId="77777777" w:rsidR="00237482" w:rsidRPr="004A77A0" w:rsidRDefault="00237482" w:rsidP="00BB61B2">
      <w:pPr>
        <w:numPr>
          <w:ilvl w:val="1"/>
          <w:numId w:val="104"/>
        </w:numPr>
        <w:autoSpaceDE w:val="0"/>
        <w:autoSpaceDN w:val="0"/>
        <w:adjustRightInd w:val="0"/>
        <w:ind w:left="1434" w:hanging="357"/>
        <w:rPr>
          <w:rFonts w:asciiTheme="majorBidi" w:hAnsiTheme="majorBidi" w:cstheme="majorBidi"/>
          <w:color w:val="000000"/>
          <w:sz w:val="23"/>
          <w:szCs w:val="23"/>
        </w:rPr>
      </w:pPr>
      <w:r w:rsidRPr="00D40C79">
        <w:rPr>
          <w:rFonts w:asciiTheme="majorBidi" w:hAnsiTheme="majorBidi" w:cstheme="majorBidi"/>
        </w:rPr>
        <w:t xml:space="preserve"> Fonction</w:t>
      </w:r>
      <w:r w:rsidRPr="004A77A0">
        <w:rPr>
          <w:rFonts w:asciiTheme="majorBidi" w:hAnsiTheme="majorBidi" w:cstheme="majorBidi"/>
          <w:color w:val="000000"/>
          <w:sz w:val="23"/>
          <w:szCs w:val="23"/>
        </w:rPr>
        <w:t xml:space="preserve"> d’activation : </w:t>
      </w:r>
      <w:r w:rsidRPr="00D40C79">
        <w:rPr>
          <w:rFonts w:asciiTheme="majorBidi" w:hAnsiTheme="majorBidi" w:cstheme="majorBidi"/>
        </w:rPr>
        <w:t>ReLU, Sigmoïde, Softmax, ….</w:t>
      </w:r>
      <w:r w:rsidRPr="004A77A0">
        <w:rPr>
          <w:rFonts w:asciiTheme="majorBidi" w:hAnsiTheme="majorBidi" w:cstheme="majorBidi"/>
          <w:color w:val="000000"/>
          <w:sz w:val="23"/>
          <w:szCs w:val="23"/>
        </w:rPr>
        <w:t xml:space="preserve"> </w:t>
      </w:r>
    </w:p>
    <w:p w14:paraId="08E89C46" w14:textId="77777777" w:rsidR="00237482" w:rsidRPr="004A77A0" w:rsidRDefault="00237482" w:rsidP="00BB61B2">
      <w:pPr>
        <w:numPr>
          <w:ilvl w:val="1"/>
          <w:numId w:val="104"/>
        </w:numPr>
        <w:autoSpaceDE w:val="0"/>
        <w:autoSpaceDN w:val="0"/>
        <w:adjustRightInd w:val="0"/>
        <w:ind w:left="1434" w:hanging="357"/>
        <w:rPr>
          <w:rFonts w:asciiTheme="majorBidi" w:hAnsiTheme="majorBidi" w:cstheme="majorBidi"/>
          <w:color w:val="000000"/>
          <w:sz w:val="23"/>
          <w:szCs w:val="23"/>
        </w:rPr>
      </w:pPr>
      <w:r w:rsidRPr="004A77A0">
        <w:rPr>
          <w:rFonts w:asciiTheme="majorBidi" w:hAnsiTheme="majorBidi" w:cstheme="majorBidi"/>
        </w:rPr>
        <w:t xml:space="preserve">Exercices  d’applications </w:t>
      </w:r>
    </w:p>
    <w:p w14:paraId="5EBFE8E4" w14:textId="77777777" w:rsidR="00237482" w:rsidRPr="004A77A0" w:rsidRDefault="00237482" w:rsidP="00BB61B2">
      <w:pPr>
        <w:numPr>
          <w:ilvl w:val="0"/>
          <w:numId w:val="110"/>
        </w:numPr>
        <w:spacing w:line="259" w:lineRule="auto"/>
        <w:ind w:left="714" w:hanging="357"/>
        <w:rPr>
          <w:rFonts w:asciiTheme="majorBidi" w:hAnsiTheme="majorBidi" w:cstheme="majorBidi"/>
        </w:rPr>
      </w:pPr>
      <w:r w:rsidRPr="004A77A0">
        <w:rPr>
          <w:rFonts w:asciiTheme="majorBidi" w:hAnsiTheme="majorBidi" w:cstheme="majorBidi"/>
        </w:rPr>
        <w:t xml:space="preserve">Introduction au </w:t>
      </w:r>
      <w:r w:rsidRPr="004A77A0">
        <w:rPr>
          <w:rFonts w:asciiTheme="majorBidi" w:hAnsiTheme="majorBidi" w:cstheme="majorBidi"/>
          <w:b/>
          <w:bCs/>
        </w:rPr>
        <w:t>Deep Learning</w:t>
      </w:r>
      <w:r w:rsidRPr="004A77A0">
        <w:rPr>
          <w:rFonts w:asciiTheme="majorBidi" w:hAnsiTheme="majorBidi" w:cstheme="majorBidi"/>
        </w:rPr>
        <w:t xml:space="preserve"> :</w:t>
      </w:r>
    </w:p>
    <w:p w14:paraId="03566D44" w14:textId="77777777" w:rsidR="00237482" w:rsidRPr="004A77A0" w:rsidRDefault="00237482" w:rsidP="00BB61B2">
      <w:pPr>
        <w:numPr>
          <w:ilvl w:val="1"/>
          <w:numId w:val="104"/>
        </w:numPr>
        <w:autoSpaceDE w:val="0"/>
        <w:autoSpaceDN w:val="0"/>
        <w:adjustRightInd w:val="0"/>
        <w:ind w:left="1434" w:hanging="357"/>
        <w:rPr>
          <w:rFonts w:asciiTheme="majorBidi" w:hAnsiTheme="majorBidi" w:cstheme="majorBidi"/>
        </w:rPr>
      </w:pPr>
      <w:r w:rsidRPr="004A77A0">
        <w:rPr>
          <w:rFonts w:asciiTheme="majorBidi" w:hAnsiTheme="majorBidi" w:cstheme="majorBidi"/>
        </w:rPr>
        <w:t>Notion de couches profondes.</w:t>
      </w:r>
    </w:p>
    <w:p w14:paraId="25AA758A" w14:textId="77777777" w:rsidR="00237482" w:rsidRPr="004A77A0" w:rsidRDefault="00237482" w:rsidP="00BB61B2">
      <w:pPr>
        <w:numPr>
          <w:ilvl w:val="1"/>
          <w:numId w:val="104"/>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Introduction au réseaux convolutifs (CNN) </w:t>
      </w:r>
    </w:p>
    <w:p w14:paraId="176BEC94" w14:textId="77777777" w:rsidR="00237482" w:rsidRPr="004A77A0" w:rsidRDefault="00237482" w:rsidP="00BB61B2">
      <w:pPr>
        <w:numPr>
          <w:ilvl w:val="0"/>
          <w:numId w:val="110"/>
        </w:numPr>
        <w:spacing w:line="259" w:lineRule="auto"/>
        <w:ind w:left="714" w:hanging="357"/>
        <w:rPr>
          <w:rFonts w:asciiTheme="majorBidi" w:hAnsiTheme="majorBidi" w:cstheme="majorBidi"/>
          <w:b/>
          <w:bCs/>
        </w:rPr>
      </w:pPr>
      <w:r w:rsidRPr="004A77A0">
        <w:rPr>
          <w:rFonts w:asciiTheme="majorBidi" w:hAnsiTheme="majorBidi" w:cstheme="majorBidi"/>
          <w:b/>
          <w:bCs/>
        </w:rPr>
        <w:t>Exercices</w:t>
      </w:r>
      <w:r w:rsidRPr="004A77A0">
        <w:rPr>
          <w:rStyle w:val="lev"/>
          <w:rFonts w:asciiTheme="majorBidi" w:hAnsiTheme="majorBidi" w:cstheme="majorBidi"/>
          <w:sz w:val="28"/>
          <w:szCs w:val="28"/>
        </w:rPr>
        <w:t xml:space="preserve"> </w:t>
      </w:r>
      <w:r w:rsidRPr="004A77A0">
        <w:rPr>
          <w:rStyle w:val="lev"/>
          <w:rFonts w:asciiTheme="majorBidi" w:hAnsiTheme="majorBidi" w:cstheme="majorBidi"/>
        </w:rPr>
        <w:t>:</w:t>
      </w:r>
    </w:p>
    <w:p w14:paraId="225F9B25" w14:textId="77777777" w:rsidR="00237482" w:rsidRPr="004A77A0" w:rsidRDefault="00237482" w:rsidP="00BB61B2">
      <w:pPr>
        <w:numPr>
          <w:ilvl w:val="1"/>
          <w:numId w:val="104"/>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Expliquer Tensorflow et PyTorch </w:t>
      </w:r>
    </w:p>
    <w:p w14:paraId="48CFA8D1" w14:textId="77777777" w:rsidR="00237482" w:rsidRPr="004A77A0" w:rsidRDefault="00237482" w:rsidP="00BB61B2">
      <w:pPr>
        <w:numPr>
          <w:ilvl w:val="1"/>
          <w:numId w:val="104"/>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Analyser un Dataset de texte et prédire des sentiments </w:t>
      </w:r>
    </w:p>
    <w:p w14:paraId="618C339D" w14:textId="77777777" w:rsidR="00237482" w:rsidRPr="004A77A0" w:rsidRDefault="00237482" w:rsidP="00BB61B2">
      <w:pPr>
        <w:numPr>
          <w:ilvl w:val="1"/>
          <w:numId w:val="104"/>
        </w:numPr>
        <w:autoSpaceDE w:val="0"/>
        <w:autoSpaceDN w:val="0"/>
        <w:adjustRightInd w:val="0"/>
        <w:ind w:left="1434" w:hanging="357"/>
        <w:rPr>
          <w:rFonts w:asciiTheme="majorBidi" w:hAnsiTheme="majorBidi" w:cstheme="majorBidi"/>
        </w:rPr>
      </w:pPr>
      <w:r w:rsidRPr="004A77A0">
        <w:rPr>
          <w:rFonts w:asciiTheme="majorBidi" w:hAnsiTheme="majorBidi" w:cstheme="majorBidi"/>
        </w:rPr>
        <w:t>….</w:t>
      </w:r>
    </w:p>
    <w:p w14:paraId="5AA4F822" w14:textId="77777777" w:rsidR="00237482" w:rsidRPr="004A77A0" w:rsidRDefault="00237482" w:rsidP="00237482">
      <w:pPr>
        <w:autoSpaceDE w:val="0"/>
        <w:autoSpaceDN w:val="0"/>
        <w:adjustRightInd w:val="0"/>
        <w:rPr>
          <w:rFonts w:asciiTheme="majorBidi" w:hAnsiTheme="majorBidi" w:cstheme="majorBidi"/>
          <w:color w:val="000000"/>
          <w:sz w:val="23"/>
          <w:szCs w:val="23"/>
        </w:rPr>
      </w:pPr>
      <w:r w:rsidRPr="004A77A0">
        <w:rPr>
          <w:rFonts w:asciiTheme="majorBidi" w:hAnsiTheme="majorBidi" w:cstheme="majorBidi"/>
          <w:b/>
          <w:color w:val="000000" w:themeColor="text1"/>
        </w:rPr>
        <w:t>Chapitre 7 :</w:t>
      </w:r>
      <w:r w:rsidRPr="004A77A0">
        <w:rPr>
          <w:rFonts w:asciiTheme="majorBidi" w:eastAsia="Times New Roman" w:hAnsiTheme="majorBidi" w:cstheme="majorBidi"/>
          <w:b/>
          <w:bCs/>
          <w:lang w:eastAsia="fr-FR"/>
        </w:rPr>
        <w:t xml:space="preserve"> </w:t>
      </w:r>
      <w:r w:rsidRPr="004A77A0">
        <w:rPr>
          <w:rFonts w:asciiTheme="majorBidi" w:hAnsiTheme="majorBidi" w:cstheme="majorBidi"/>
          <w:b/>
          <w:bCs/>
          <w:color w:val="000000"/>
          <w:sz w:val="23"/>
          <w:szCs w:val="23"/>
        </w:rPr>
        <w:t xml:space="preserve">Mini projet ( travail personnel encadré en dehors des cours) : </w:t>
      </w:r>
    </w:p>
    <w:p w14:paraId="05D011FD" w14:textId="77777777" w:rsidR="00237482" w:rsidRPr="004A77A0" w:rsidRDefault="00237482" w:rsidP="00237482">
      <w:pPr>
        <w:autoSpaceDE w:val="0"/>
        <w:autoSpaceDN w:val="0"/>
        <w:adjustRightInd w:val="0"/>
        <w:ind w:left="284"/>
        <w:rPr>
          <w:rFonts w:asciiTheme="majorBidi" w:hAnsiTheme="majorBidi" w:cstheme="majorBidi"/>
          <w:color w:val="000000"/>
        </w:rPr>
      </w:pPr>
      <w:r w:rsidRPr="004A77A0">
        <w:rPr>
          <w:rFonts w:asciiTheme="majorBidi" w:hAnsiTheme="majorBidi" w:cstheme="majorBidi"/>
          <w:color w:val="000000"/>
        </w:rPr>
        <w:t xml:space="preserve">Création d’un modèle complet de classification ou clustering, avec prétraitement, entraînement et visualisation ; choisir et traiter un projet du début jusque la fin parmi (à distribuer au début du semestre) : </w:t>
      </w:r>
    </w:p>
    <w:p w14:paraId="1A4EBE06" w14:textId="77777777" w:rsidR="00237482" w:rsidRPr="004A77A0" w:rsidRDefault="00237482" w:rsidP="00BB61B2">
      <w:pPr>
        <w:pStyle w:val="Paragraphedeliste"/>
        <w:numPr>
          <w:ilvl w:val="1"/>
          <w:numId w:val="111"/>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Reconnaissance des caractères manuscrits </w:t>
      </w:r>
    </w:p>
    <w:p w14:paraId="59DCBEF9" w14:textId="77777777" w:rsidR="00237482" w:rsidRPr="004A77A0" w:rsidRDefault="00237482" w:rsidP="00BB61B2">
      <w:pPr>
        <w:pStyle w:val="Paragraphedeliste"/>
        <w:numPr>
          <w:ilvl w:val="1"/>
          <w:numId w:val="111"/>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Prédiction des catastrophes naturelles </w:t>
      </w:r>
    </w:p>
    <w:p w14:paraId="04974BA6" w14:textId="77777777" w:rsidR="00237482" w:rsidRPr="004A77A0" w:rsidRDefault="00237482" w:rsidP="00BB61B2">
      <w:pPr>
        <w:pStyle w:val="Paragraphedeliste"/>
        <w:numPr>
          <w:ilvl w:val="1"/>
          <w:numId w:val="111"/>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Développer un Chatbot capable de répondre aux questions fréquentes d’une entreprise, de manière naturelle. </w:t>
      </w:r>
    </w:p>
    <w:p w14:paraId="3B3DD614" w14:textId="77777777" w:rsidR="00237482" w:rsidRPr="004A77A0" w:rsidRDefault="00237482" w:rsidP="00BB61B2">
      <w:pPr>
        <w:pStyle w:val="Paragraphedeliste"/>
        <w:numPr>
          <w:ilvl w:val="1"/>
          <w:numId w:val="111"/>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Développer un système capable de distinguer les sons normaux d’une machine de ceux indiquant une anomalie (roulement défectueux, vibration excessive, etc.) </w:t>
      </w:r>
    </w:p>
    <w:p w14:paraId="4E4A8EA3" w14:textId="77777777" w:rsidR="00237482" w:rsidRPr="004A77A0" w:rsidRDefault="00237482" w:rsidP="00BB61B2">
      <w:pPr>
        <w:pStyle w:val="Paragraphedeliste"/>
        <w:numPr>
          <w:ilvl w:val="1"/>
          <w:numId w:val="111"/>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lastRenderedPageBreak/>
        <w:t xml:space="preserve">Développer un système (mini IA) capable d’analyser les sentiments exprimés dans les publications sur réseaux sociaux à propos d’un produit, une marque ou un évènement. </w:t>
      </w:r>
    </w:p>
    <w:p w14:paraId="1D4EE719" w14:textId="77777777" w:rsidR="00237482" w:rsidRPr="004A77A0" w:rsidRDefault="00237482" w:rsidP="00BB61B2">
      <w:pPr>
        <w:pStyle w:val="Paragraphedeliste"/>
        <w:numPr>
          <w:ilvl w:val="1"/>
          <w:numId w:val="111"/>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w:t>
      </w:r>
    </w:p>
    <w:p w14:paraId="7704626D" w14:textId="77777777" w:rsidR="00237482" w:rsidRPr="004A77A0" w:rsidRDefault="00237482" w:rsidP="00237482">
      <w:pPr>
        <w:autoSpaceDE w:val="0"/>
        <w:autoSpaceDN w:val="0"/>
        <w:adjustRightInd w:val="0"/>
        <w:spacing w:line="360" w:lineRule="auto"/>
        <w:rPr>
          <w:rFonts w:asciiTheme="majorBidi" w:hAnsiTheme="majorBidi" w:cstheme="majorBidi"/>
          <w:b/>
          <w:color w:val="000000" w:themeColor="text1"/>
        </w:rPr>
      </w:pPr>
      <w:r w:rsidRPr="004A77A0">
        <w:rPr>
          <w:rFonts w:asciiTheme="majorBidi" w:hAnsiTheme="majorBidi" w:cstheme="majorBidi"/>
          <w:b/>
          <w:color w:val="000000" w:themeColor="text1"/>
          <w:u w:val="thick" w:color="F79646" w:themeColor="accent6"/>
        </w:rPr>
        <w:t xml:space="preserve">Travaux pratiques </w:t>
      </w:r>
      <w:r w:rsidRPr="004A77A0">
        <w:rPr>
          <w:rFonts w:asciiTheme="majorBidi" w:hAnsiTheme="majorBidi" w:cstheme="majorBidi"/>
          <w:b/>
          <w:color w:val="000000" w:themeColor="text1"/>
        </w:rPr>
        <w:t xml:space="preserve"> : </w:t>
      </w:r>
    </w:p>
    <w:p w14:paraId="7E40E036" w14:textId="77777777" w:rsidR="00237482" w:rsidRPr="004A77A0" w:rsidRDefault="00237482" w:rsidP="00237482">
      <w:pPr>
        <w:pStyle w:val="Default"/>
        <w:rPr>
          <w:rFonts w:asciiTheme="majorBidi" w:hAnsiTheme="majorBidi" w:cstheme="majorBidi"/>
        </w:rPr>
      </w:pPr>
      <w:r w:rsidRPr="004A77A0">
        <w:rPr>
          <w:rFonts w:asciiTheme="majorBidi" w:hAnsiTheme="majorBidi" w:cstheme="majorBidi"/>
          <w:b/>
          <w:bCs/>
        </w:rPr>
        <w:t>TP 01 :</w:t>
      </w:r>
      <w:r w:rsidRPr="004A77A0">
        <w:rPr>
          <w:rFonts w:asciiTheme="majorBidi" w:hAnsiTheme="majorBidi" w:cstheme="majorBidi"/>
        </w:rPr>
        <w:t xml:space="preserve"> Initialisation  </w:t>
      </w:r>
    </w:p>
    <w:p w14:paraId="19E6781F" w14:textId="77777777" w:rsidR="00237482" w:rsidRPr="004A77A0" w:rsidRDefault="00237482" w:rsidP="00237482">
      <w:pPr>
        <w:pStyle w:val="Default"/>
        <w:rPr>
          <w:rFonts w:asciiTheme="majorBidi" w:hAnsiTheme="majorBidi" w:cstheme="majorBidi"/>
        </w:rPr>
      </w:pPr>
      <w:r w:rsidRPr="004A77A0">
        <w:rPr>
          <w:rFonts w:asciiTheme="majorBidi" w:hAnsiTheme="majorBidi" w:cstheme="majorBidi"/>
          <w:b/>
          <w:bCs/>
        </w:rPr>
        <w:t>TP 02</w:t>
      </w:r>
      <w:r w:rsidRPr="004A77A0">
        <w:rPr>
          <w:rFonts w:asciiTheme="majorBidi" w:hAnsiTheme="majorBidi" w:cstheme="majorBidi"/>
        </w:rPr>
        <w:t xml:space="preserve"> :  </w:t>
      </w:r>
    </w:p>
    <w:p w14:paraId="399B0485" w14:textId="77777777" w:rsidR="00237482" w:rsidRPr="004A77A0" w:rsidRDefault="00237482" w:rsidP="00BB61B2">
      <w:pPr>
        <w:numPr>
          <w:ilvl w:val="1"/>
          <w:numId w:val="104"/>
        </w:numPr>
        <w:tabs>
          <w:tab w:val="clear" w:pos="1440"/>
          <w:tab w:val="num" w:pos="1276"/>
        </w:tabs>
        <w:autoSpaceDE w:val="0"/>
        <w:autoSpaceDN w:val="0"/>
        <w:adjustRightInd w:val="0"/>
        <w:ind w:left="709" w:hanging="357"/>
        <w:jc w:val="both"/>
        <w:rPr>
          <w:rFonts w:asciiTheme="majorBidi" w:hAnsiTheme="majorBidi" w:cstheme="majorBidi"/>
        </w:rPr>
      </w:pPr>
      <w:r w:rsidRPr="004A77A0">
        <w:rPr>
          <w:rFonts w:asciiTheme="majorBidi" w:hAnsiTheme="majorBidi" w:cstheme="majorBidi"/>
        </w:rPr>
        <w:t xml:space="preserve">Implanter une régression simple avec Scikit-learn </w:t>
      </w:r>
      <w:r w:rsidRPr="004A77A0">
        <w:rPr>
          <w:rStyle w:val="lev"/>
          <w:rFonts w:asciiTheme="majorBidi" w:hAnsiTheme="majorBidi" w:cstheme="majorBidi"/>
          <w:b w:val="0"/>
          <w:color w:val="000000" w:themeColor="text1"/>
        </w:rPr>
        <w:t>visualisation</w:t>
      </w:r>
      <w:r w:rsidRPr="004A77A0">
        <w:rPr>
          <w:rFonts w:asciiTheme="majorBidi" w:hAnsiTheme="majorBidi" w:cstheme="majorBidi"/>
          <w:b/>
          <w:bCs/>
        </w:rPr>
        <w:t xml:space="preserve"> </w:t>
      </w:r>
      <w:r w:rsidRPr="004A77A0">
        <w:rPr>
          <w:rStyle w:val="lev"/>
          <w:rFonts w:asciiTheme="majorBidi" w:hAnsiTheme="majorBidi" w:cstheme="majorBidi"/>
          <w:b w:val="0"/>
          <w:color w:val="000000" w:themeColor="text1"/>
        </w:rPr>
        <w:t>avec Matplotlib</w:t>
      </w:r>
      <w:r w:rsidRPr="004A77A0">
        <w:rPr>
          <w:rFonts w:asciiTheme="majorBidi" w:hAnsiTheme="majorBidi" w:cstheme="majorBidi"/>
          <w:b/>
          <w:bCs/>
        </w:rPr>
        <w:t xml:space="preserve"> </w:t>
      </w:r>
      <w:r w:rsidRPr="004A77A0">
        <w:rPr>
          <w:rFonts w:asciiTheme="majorBidi" w:hAnsiTheme="majorBidi" w:cstheme="majorBidi"/>
        </w:rPr>
        <w:t>(par exemple)</w:t>
      </w:r>
    </w:p>
    <w:p w14:paraId="0B093232" w14:textId="77777777" w:rsidR="00237482" w:rsidRPr="004A77A0" w:rsidRDefault="00237482" w:rsidP="00BB61B2">
      <w:pPr>
        <w:numPr>
          <w:ilvl w:val="1"/>
          <w:numId w:val="104"/>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Visualiser les résultats avec Matplotlib </w:t>
      </w:r>
    </w:p>
    <w:p w14:paraId="7AD74D66" w14:textId="77777777" w:rsidR="00237482" w:rsidRPr="004A77A0" w:rsidRDefault="00237482" w:rsidP="00BB61B2">
      <w:pPr>
        <w:numPr>
          <w:ilvl w:val="1"/>
          <w:numId w:val="104"/>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w:t>
      </w:r>
    </w:p>
    <w:p w14:paraId="30C14CD3" w14:textId="77777777" w:rsidR="00237482" w:rsidRPr="004A77A0" w:rsidRDefault="00237482" w:rsidP="00237482">
      <w:pPr>
        <w:pStyle w:val="Default"/>
        <w:rPr>
          <w:rFonts w:asciiTheme="majorBidi" w:hAnsiTheme="majorBidi" w:cstheme="majorBidi"/>
          <w:b/>
          <w:bCs/>
        </w:rPr>
      </w:pPr>
      <w:r w:rsidRPr="004A77A0">
        <w:rPr>
          <w:rFonts w:asciiTheme="majorBidi" w:hAnsiTheme="majorBidi" w:cstheme="majorBidi"/>
          <w:b/>
          <w:bCs/>
        </w:rPr>
        <w:t xml:space="preserve">TP 03 :  </w:t>
      </w:r>
    </w:p>
    <w:p w14:paraId="02ACFD6B" w14:textId="77777777" w:rsidR="00237482" w:rsidRPr="004A77A0" w:rsidRDefault="00237482" w:rsidP="00BB61B2">
      <w:pPr>
        <w:numPr>
          <w:ilvl w:val="1"/>
          <w:numId w:val="104"/>
        </w:numPr>
        <w:tabs>
          <w:tab w:val="clear" w:pos="1440"/>
          <w:tab w:val="num" w:pos="1276"/>
        </w:tabs>
        <w:autoSpaceDE w:val="0"/>
        <w:autoSpaceDN w:val="0"/>
        <w:adjustRightInd w:val="0"/>
        <w:ind w:left="709" w:hanging="357"/>
        <w:rPr>
          <w:rStyle w:val="lev"/>
          <w:rFonts w:asciiTheme="majorBidi" w:hAnsiTheme="majorBidi" w:cstheme="majorBidi"/>
          <w:b w:val="0"/>
          <w:bCs w:val="0"/>
        </w:rPr>
      </w:pPr>
      <w:r w:rsidRPr="004A77A0">
        <w:rPr>
          <w:rStyle w:val="lev"/>
          <w:rFonts w:asciiTheme="majorBidi" w:hAnsiTheme="majorBidi" w:cstheme="majorBidi"/>
          <w:b w:val="0"/>
          <w:color w:val="000000" w:themeColor="text1"/>
        </w:rPr>
        <w:t>Pipeline de machine learning et séparation des données</w:t>
      </w:r>
    </w:p>
    <w:p w14:paraId="41829F47" w14:textId="77777777" w:rsidR="00237482" w:rsidRPr="004A77A0" w:rsidRDefault="00237482" w:rsidP="00BB61B2">
      <w:pPr>
        <w:numPr>
          <w:ilvl w:val="1"/>
          <w:numId w:val="104"/>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Approfondir es notions vues au cours</w:t>
      </w:r>
    </w:p>
    <w:p w14:paraId="4B25437B" w14:textId="77777777" w:rsidR="00237482" w:rsidRPr="004A77A0" w:rsidRDefault="00237482" w:rsidP="00237482">
      <w:pPr>
        <w:pStyle w:val="Default"/>
        <w:rPr>
          <w:rFonts w:asciiTheme="majorBidi" w:hAnsiTheme="majorBidi" w:cstheme="majorBidi"/>
          <w:b/>
          <w:bCs/>
        </w:rPr>
      </w:pPr>
      <w:r w:rsidRPr="004A77A0">
        <w:rPr>
          <w:rFonts w:asciiTheme="majorBidi" w:hAnsiTheme="majorBidi" w:cstheme="majorBidi"/>
          <w:b/>
          <w:bCs/>
        </w:rPr>
        <w:t xml:space="preserve">TP 04 :  </w:t>
      </w:r>
    </w:p>
    <w:p w14:paraId="6F9AAA9C" w14:textId="77777777" w:rsidR="00237482" w:rsidRPr="004A77A0" w:rsidRDefault="00237482" w:rsidP="00BB61B2">
      <w:pPr>
        <w:numPr>
          <w:ilvl w:val="1"/>
          <w:numId w:val="104"/>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color w:val="000000"/>
        </w:rPr>
        <w:t xml:space="preserve"> </w:t>
      </w:r>
      <w:r w:rsidRPr="004A77A0">
        <w:rPr>
          <w:rFonts w:asciiTheme="majorBidi" w:hAnsiTheme="majorBidi" w:cstheme="majorBidi"/>
        </w:rPr>
        <w:t xml:space="preserve">Utilisation Scikit-learn pour entrainer un modèle de classification simple </w:t>
      </w:r>
    </w:p>
    <w:p w14:paraId="1B901637" w14:textId="77777777" w:rsidR="00237482" w:rsidRPr="004A77A0" w:rsidRDefault="00237482" w:rsidP="00BB61B2">
      <w:pPr>
        <w:numPr>
          <w:ilvl w:val="1"/>
          <w:numId w:val="104"/>
        </w:numPr>
        <w:tabs>
          <w:tab w:val="clear" w:pos="1440"/>
          <w:tab w:val="num" w:pos="1276"/>
        </w:tabs>
        <w:autoSpaceDE w:val="0"/>
        <w:autoSpaceDN w:val="0"/>
        <w:adjustRightInd w:val="0"/>
        <w:ind w:left="709" w:hanging="357"/>
        <w:rPr>
          <w:rFonts w:asciiTheme="majorBidi" w:hAnsiTheme="majorBidi" w:cstheme="majorBidi"/>
          <w:color w:val="000000"/>
        </w:rPr>
      </w:pPr>
      <w:r w:rsidRPr="004A77A0">
        <w:rPr>
          <w:rFonts w:asciiTheme="majorBidi" w:hAnsiTheme="majorBidi" w:cstheme="majorBidi"/>
        </w:rPr>
        <w:t>…….</w:t>
      </w:r>
    </w:p>
    <w:p w14:paraId="01B0F30F" w14:textId="77777777" w:rsidR="00237482" w:rsidRPr="004A77A0" w:rsidRDefault="00237482" w:rsidP="00237482">
      <w:pPr>
        <w:pStyle w:val="Default"/>
        <w:rPr>
          <w:rFonts w:asciiTheme="majorBidi" w:hAnsiTheme="majorBidi" w:cstheme="majorBidi"/>
          <w:b/>
          <w:bCs/>
        </w:rPr>
      </w:pPr>
      <w:r w:rsidRPr="004A77A0">
        <w:rPr>
          <w:rFonts w:asciiTheme="majorBidi" w:hAnsiTheme="majorBidi" w:cstheme="majorBidi"/>
          <w:b/>
          <w:bCs/>
        </w:rPr>
        <w:t xml:space="preserve">TP 05 :  </w:t>
      </w:r>
    </w:p>
    <w:p w14:paraId="7C6926F7" w14:textId="77777777" w:rsidR="00237482" w:rsidRPr="004A77A0" w:rsidRDefault="00237482" w:rsidP="00BB61B2">
      <w:pPr>
        <w:numPr>
          <w:ilvl w:val="1"/>
          <w:numId w:val="104"/>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Implanter un algorithme de clustering sur un Dataset </w:t>
      </w:r>
    </w:p>
    <w:p w14:paraId="6908CB7D" w14:textId="77777777" w:rsidR="00237482" w:rsidRPr="004A77A0" w:rsidRDefault="00237482" w:rsidP="00BB61B2">
      <w:pPr>
        <w:numPr>
          <w:ilvl w:val="1"/>
          <w:numId w:val="104"/>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Visualiser les clusters</w:t>
      </w:r>
      <w:r w:rsidRPr="004A77A0">
        <w:rPr>
          <w:rStyle w:val="lev"/>
          <w:rFonts w:asciiTheme="majorBidi" w:hAnsiTheme="majorBidi" w:cstheme="majorBidi"/>
          <w:color w:val="000000" w:themeColor="text1"/>
        </w:rPr>
        <w:t xml:space="preserve"> </w:t>
      </w:r>
      <w:r w:rsidRPr="004A77A0">
        <w:rPr>
          <w:rStyle w:val="lev"/>
          <w:rFonts w:asciiTheme="majorBidi" w:hAnsiTheme="majorBidi" w:cstheme="majorBidi"/>
          <w:b w:val="0"/>
          <w:color w:val="000000" w:themeColor="text1"/>
        </w:rPr>
        <w:t>: Clustering non supervisé (K-means, DBSCAN)</w:t>
      </w:r>
      <w:r w:rsidRPr="004A77A0">
        <w:rPr>
          <w:rFonts w:asciiTheme="majorBidi" w:hAnsiTheme="majorBidi" w:cstheme="majorBidi"/>
          <w:b/>
          <w:bCs/>
        </w:rPr>
        <w:t>.</w:t>
      </w:r>
      <w:r w:rsidRPr="004A77A0">
        <w:rPr>
          <w:rFonts w:asciiTheme="majorBidi" w:hAnsiTheme="majorBidi" w:cstheme="majorBidi"/>
        </w:rPr>
        <w:t xml:space="preserve"> </w:t>
      </w:r>
    </w:p>
    <w:p w14:paraId="117371A0" w14:textId="77777777" w:rsidR="00237482" w:rsidRPr="004A77A0" w:rsidRDefault="00237482" w:rsidP="00BB61B2">
      <w:pPr>
        <w:numPr>
          <w:ilvl w:val="1"/>
          <w:numId w:val="104"/>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w:t>
      </w:r>
    </w:p>
    <w:p w14:paraId="14DABA3B" w14:textId="77777777" w:rsidR="00237482" w:rsidRPr="004A77A0" w:rsidRDefault="00237482" w:rsidP="00237482">
      <w:pPr>
        <w:pStyle w:val="Default"/>
        <w:rPr>
          <w:rFonts w:asciiTheme="majorBidi" w:hAnsiTheme="majorBidi" w:cstheme="majorBidi"/>
          <w:b/>
          <w:bCs/>
        </w:rPr>
      </w:pPr>
      <w:r w:rsidRPr="004A77A0">
        <w:rPr>
          <w:rFonts w:asciiTheme="majorBidi" w:hAnsiTheme="majorBidi" w:cstheme="majorBidi"/>
          <w:b/>
          <w:bCs/>
        </w:rPr>
        <w:t xml:space="preserve">TP 06 :  </w:t>
      </w:r>
    </w:p>
    <w:p w14:paraId="26271844" w14:textId="77777777" w:rsidR="00237482" w:rsidRPr="004A77A0" w:rsidRDefault="00237482" w:rsidP="00BB61B2">
      <w:pPr>
        <w:numPr>
          <w:ilvl w:val="1"/>
          <w:numId w:val="104"/>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Construire un réseau de neurones simple avec TensorFlow ou PyTorch ou keras </w:t>
      </w:r>
    </w:p>
    <w:p w14:paraId="44DAB056" w14:textId="77777777" w:rsidR="00237482" w:rsidRPr="004A77A0" w:rsidRDefault="00237482" w:rsidP="00BB61B2">
      <w:pPr>
        <w:numPr>
          <w:ilvl w:val="1"/>
          <w:numId w:val="104"/>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Construire un CNN simple pour classifier des images (exemple : Dataset MINIST) </w:t>
      </w:r>
    </w:p>
    <w:p w14:paraId="14AB9F99" w14:textId="77777777" w:rsidR="00237482" w:rsidRPr="004A77A0" w:rsidRDefault="00237482" w:rsidP="00BB61B2">
      <w:pPr>
        <w:numPr>
          <w:ilvl w:val="1"/>
          <w:numId w:val="104"/>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w:t>
      </w:r>
    </w:p>
    <w:p w14:paraId="17166795" w14:textId="77777777" w:rsidR="00237482" w:rsidRPr="004A77A0" w:rsidRDefault="00237482" w:rsidP="00237482">
      <w:pPr>
        <w:autoSpaceDE w:val="0"/>
        <w:autoSpaceDN w:val="0"/>
        <w:adjustRightInd w:val="0"/>
        <w:rPr>
          <w:rFonts w:asciiTheme="majorBidi" w:hAnsiTheme="majorBidi" w:cstheme="majorBidi"/>
          <w:color w:val="000000"/>
          <w:sz w:val="23"/>
          <w:szCs w:val="23"/>
        </w:rPr>
      </w:pPr>
    </w:p>
    <w:p w14:paraId="51907F0B" w14:textId="77777777" w:rsidR="00237482" w:rsidRPr="004A77A0" w:rsidRDefault="00237482" w:rsidP="00237482">
      <w:pPr>
        <w:rPr>
          <w:rFonts w:asciiTheme="majorBidi" w:hAnsiTheme="majorBidi" w:cstheme="majorBidi"/>
          <w:b/>
          <w:bCs/>
        </w:rPr>
      </w:pPr>
      <w:r w:rsidRPr="004A77A0">
        <w:rPr>
          <w:rFonts w:asciiTheme="majorBidi" w:hAnsiTheme="majorBidi" w:cstheme="majorBidi"/>
          <w:b/>
          <w:bCs/>
        </w:rPr>
        <w:t>Mode d’évaluation :</w:t>
      </w:r>
    </w:p>
    <w:p w14:paraId="2F66A084" w14:textId="77777777" w:rsidR="00237482" w:rsidRPr="004A77A0" w:rsidRDefault="00237482" w:rsidP="00237482">
      <w:pPr>
        <w:rPr>
          <w:rFonts w:asciiTheme="majorBidi" w:hAnsiTheme="majorBidi" w:cstheme="majorBidi"/>
          <w:b/>
          <w:bCs/>
        </w:rPr>
      </w:pPr>
      <w:r w:rsidRPr="004A77A0">
        <w:rPr>
          <w:rFonts w:asciiTheme="majorBidi" w:hAnsiTheme="majorBidi" w:cstheme="majorBidi"/>
          <w:b/>
          <w:bCs/>
        </w:rPr>
        <w:t xml:space="preserve">        examen 60%  ,   CC=40%</w:t>
      </w:r>
    </w:p>
    <w:p w14:paraId="0F28A16D" w14:textId="77777777" w:rsidR="00237482" w:rsidRPr="004A77A0" w:rsidRDefault="00237482" w:rsidP="00237482">
      <w:pPr>
        <w:autoSpaceDE w:val="0"/>
        <w:autoSpaceDN w:val="0"/>
        <w:adjustRightInd w:val="0"/>
        <w:jc w:val="both"/>
        <w:rPr>
          <w:rFonts w:asciiTheme="majorBidi" w:hAnsiTheme="majorBidi" w:cstheme="majorBidi"/>
          <w:color w:val="000000"/>
        </w:rPr>
      </w:pPr>
      <w:r w:rsidRPr="004A77A0">
        <w:rPr>
          <w:rFonts w:asciiTheme="majorBidi" w:hAnsiTheme="majorBidi" w:cstheme="majorBidi"/>
          <w:color w:val="000000"/>
        </w:rPr>
        <w:t xml:space="preserve">____________________ </w:t>
      </w:r>
    </w:p>
    <w:p w14:paraId="24C5924A" w14:textId="77777777" w:rsidR="00237482" w:rsidRPr="004A77A0" w:rsidRDefault="00237482" w:rsidP="00237482">
      <w:pPr>
        <w:autoSpaceDE w:val="0"/>
        <w:autoSpaceDN w:val="0"/>
        <w:adjustRightInd w:val="0"/>
        <w:jc w:val="both"/>
        <w:rPr>
          <w:rFonts w:asciiTheme="majorBidi" w:hAnsiTheme="majorBidi" w:cstheme="majorBidi"/>
          <w:color w:val="000000"/>
        </w:rPr>
      </w:pPr>
      <w:r w:rsidRPr="004A77A0">
        <w:rPr>
          <w:rFonts w:asciiTheme="majorBidi" w:hAnsiTheme="majorBidi" w:cstheme="majorBidi"/>
          <w:b/>
          <w:bCs/>
          <w:color w:val="000000"/>
        </w:rPr>
        <w:t xml:space="preserve">Bibliographie : </w:t>
      </w:r>
    </w:p>
    <w:p w14:paraId="4A89E37E" w14:textId="77777777" w:rsidR="00237482" w:rsidRPr="004A77A0" w:rsidRDefault="00237482" w:rsidP="0023748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Ganascia, J.Gabriel (2024) : l’IA expliquée aux humains. Paris France- Edition le Seuil. </w:t>
      </w:r>
    </w:p>
    <w:p w14:paraId="26E944F9" w14:textId="77777777" w:rsidR="00237482" w:rsidRPr="004A77A0" w:rsidRDefault="00237482" w:rsidP="0023748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Anglais, Lise, Dilhac, Antione, Dratwa, Jim et al. (2023) : L’éthique au coeur de l’IA. Quebec Obvia. </w:t>
      </w:r>
    </w:p>
    <w:p w14:paraId="5E07C305" w14:textId="77777777" w:rsidR="00237482" w:rsidRPr="004A77A0" w:rsidRDefault="00237482" w:rsidP="00237482">
      <w:pPr>
        <w:autoSpaceDE w:val="0"/>
        <w:autoSpaceDN w:val="0"/>
        <w:adjustRightInd w:val="0"/>
        <w:spacing w:after="44"/>
        <w:jc w:val="both"/>
        <w:rPr>
          <w:rFonts w:asciiTheme="majorBidi" w:hAnsiTheme="majorBidi" w:cstheme="majorBidi"/>
          <w:color w:val="0462C1"/>
        </w:rPr>
      </w:pPr>
      <w:r w:rsidRPr="004A77A0">
        <w:rPr>
          <w:rFonts w:asciiTheme="majorBidi" w:hAnsiTheme="majorBidi" w:cstheme="majorBidi"/>
          <w:color w:val="000000"/>
        </w:rPr>
        <w:t xml:space="preserve">- J.Robert (2024) : Natural Language Processing (NLP) : définition et principes – Datasciences. Lien : </w:t>
      </w:r>
      <w:r w:rsidRPr="004A77A0">
        <w:rPr>
          <w:rFonts w:asciiTheme="majorBidi" w:hAnsiTheme="majorBidi" w:cstheme="majorBidi"/>
          <w:color w:val="0462C1"/>
        </w:rPr>
        <w:t xml:space="preserve">https://datascientest.com/introduction-au-nlp-natural-language-processing </w:t>
      </w:r>
    </w:p>
    <w:p w14:paraId="6AD18A5B" w14:textId="77777777" w:rsidR="00237482" w:rsidRPr="004A77A0" w:rsidRDefault="00237482" w:rsidP="00237482">
      <w:pPr>
        <w:autoSpaceDE w:val="0"/>
        <w:autoSpaceDN w:val="0"/>
        <w:adjustRightInd w:val="0"/>
        <w:spacing w:after="44"/>
        <w:jc w:val="both"/>
        <w:rPr>
          <w:rFonts w:asciiTheme="majorBidi" w:hAnsiTheme="majorBidi" w:cstheme="majorBidi"/>
          <w:color w:val="0462C1"/>
        </w:rPr>
      </w:pPr>
      <w:r w:rsidRPr="004A77A0">
        <w:rPr>
          <w:rFonts w:asciiTheme="majorBidi" w:hAnsiTheme="majorBidi" w:cstheme="majorBidi"/>
          <w:color w:val="000000"/>
        </w:rPr>
        <w:t xml:space="preserve">- Qu’est-ce que le traitement du langage naturel. Lien : </w:t>
      </w:r>
      <w:r w:rsidRPr="004A77A0">
        <w:rPr>
          <w:rFonts w:asciiTheme="majorBidi" w:hAnsiTheme="majorBidi" w:cstheme="majorBidi"/>
          <w:color w:val="0462C1"/>
        </w:rPr>
        <w:t xml:space="preserve">https://aws.amazon.com/fr/what-is/nlp/ </w:t>
      </w:r>
    </w:p>
    <w:p w14:paraId="03B5A259" w14:textId="77777777" w:rsidR="00237482" w:rsidRPr="004A77A0" w:rsidRDefault="00237482" w:rsidP="0023748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M.Journe : Eléments de Mathématiques discrètes – Ellipses </w:t>
      </w:r>
    </w:p>
    <w:p w14:paraId="6A21E95A" w14:textId="77777777" w:rsidR="00237482" w:rsidRPr="004A77A0" w:rsidRDefault="00237482" w:rsidP="0023748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F.Challet : L’apprentisage profond avec Python – Eyrolles </w:t>
      </w:r>
    </w:p>
    <w:p w14:paraId="3202044D" w14:textId="77777777" w:rsidR="00237482" w:rsidRPr="004A77A0" w:rsidRDefault="00237482" w:rsidP="0023748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H.Bersini (2024) : L’intelligence artificielle en pratique avec Python – Eyrolles </w:t>
      </w:r>
    </w:p>
    <w:p w14:paraId="126BD950" w14:textId="77777777" w:rsidR="00237482" w:rsidRPr="004A77A0" w:rsidRDefault="00237482" w:rsidP="0023748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B.Prieur (2024) : Traitement automatique du langage naturel avec Python – Eyrolles </w:t>
      </w:r>
    </w:p>
    <w:p w14:paraId="4E7C95A6" w14:textId="77777777" w:rsidR="00237482" w:rsidRPr="004A77A0" w:rsidRDefault="00237482" w:rsidP="0023748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V.Mathivet ( 2024) : Implémentation en Python avec Scikit-learn – Eyrolles </w:t>
      </w:r>
    </w:p>
    <w:p w14:paraId="1C85D501" w14:textId="77777777" w:rsidR="00237482" w:rsidRPr="004A77A0" w:rsidRDefault="00237482" w:rsidP="0023748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G.Dubertret (2023) : Initiation à la cryptographie avec Python – Eyrolles </w:t>
      </w:r>
    </w:p>
    <w:p w14:paraId="554936B8" w14:textId="77777777" w:rsidR="00237482" w:rsidRPr="004A77A0" w:rsidRDefault="00237482" w:rsidP="00237482">
      <w:pPr>
        <w:tabs>
          <w:tab w:val="left" w:pos="7838"/>
        </w:tabs>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S.Chazallet (2023) : Python 3 – Les fondamentaux du langage - Eyrolles </w:t>
      </w:r>
      <w:r>
        <w:rPr>
          <w:rFonts w:asciiTheme="majorBidi" w:hAnsiTheme="majorBidi" w:cstheme="majorBidi"/>
          <w:color w:val="000000"/>
        </w:rPr>
        <w:tab/>
      </w:r>
    </w:p>
    <w:p w14:paraId="74C502E3" w14:textId="77777777" w:rsidR="00237482" w:rsidRPr="004A77A0" w:rsidRDefault="00237482" w:rsidP="00237482">
      <w:pPr>
        <w:autoSpaceDE w:val="0"/>
        <w:autoSpaceDN w:val="0"/>
        <w:adjustRightInd w:val="0"/>
        <w:jc w:val="both"/>
        <w:rPr>
          <w:rFonts w:asciiTheme="majorBidi" w:hAnsiTheme="majorBidi" w:cstheme="majorBidi"/>
          <w:color w:val="000000"/>
        </w:rPr>
      </w:pPr>
      <w:r w:rsidRPr="004A77A0">
        <w:rPr>
          <w:rFonts w:asciiTheme="majorBidi" w:hAnsiTheme="majorBidi" w:cstheme="majorBidi"/>
          <w:color w:val="000000"/>
        </w:rPr>
        <w:t xml:space="preserve">- H.Belhadef, I.Djemal : Méthode TALN – Cours de l’unievrsité de Msila - Algérie </w:t>
      </w:r>
    </w:p>
    <w:p w14:paraId="450CBAB2" w14:textId="77777777" w:rsidR="00237482" w:rsidRPr="004A77A0" w:rsidRDefault="00237482" w:rsidP="00237482">
      <w:pPr>
        <w:autoSpaceDE w:val="0"/>
        <w:autoSpaceDN w:val="0"/>
        <w:adjustRightInd w:val="0"/>
        <w:rPr>
          <w:rFonts w:asciiTheme="majorBidi" w:hAnsiTheme="majorBidi" w:cstheme="majorBidi"/>
          <w:color w:val="000000"/>
        </w:rPr>
      </w:pPr>
    </w:p>
    <w:p w14:paraId="414ADC55"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6FF37262"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6977FAB5"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3AD9DB2E"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52BA3CFD"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4DC2A87A"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3FC61FBF"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2EBCAA8B"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16E76D44"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47578A37" w14:textId="77777777" w:rsidR="002D337D" w:rsidRDefault="002D337D" w:rsidP="002208FB">
      <w:pPr>
        <w:spacing w:line="276" w:lineRule="auto"/>
        <w:jc w:val="center"/>
        <w:rPr>
          <w:rFonts w:asciiTheme="majorHAnsi" w:hAnsiTheme="majorHAnsi" w:cs="Calibri"/>
          <w:b/>
          <w:sz w:val="32"/>
          <w:szCs w:val="32"/>
          <w:u w:val="thick" w:color="F79646" w:themeColor="accent6"/>
        </w:rPr>
      </w:pPr>
    </w:p>
    <w:p w14:paraId="045E48E2" w14:textId="77777777" w:rsidR="004666C2" w:rsidRDefault="004666C2" w:rsidP="002208FB">
      <w:pPr>
        <w:spacing w:line="276" w:lineRule="auto"/>
        <w:jc w:val="center"/>
        <w:rPr>
          <w:rFonts w:asciiTheme="majorHAnsi" w:hAnsiTheme="majorHAnsi" w:cs="Calibri"/>
          <w:b/>
          <w:sz w:val="32"/>
          <w:szCs w:val="32"/>
          <w:u w:val="thick" w:color="F79646" w:themeColor="accent6"/>
        </w:rPr>
      </w:pPr>
    </w:p>
    <w:p w14:paraId="301EC4F8" w14:textId="77777777" w:rsidR="004666C2" w:rsidRDefault="004666C2" w:rsidP="002208FB">
      <w:pPr>
        <w:spacing w:line="276" w:lineRule="auto"/>
        <w:jc w:val="center"/>
        <w:rPr>
          <w:rFonts w:asciiTheme="majorHAnsi" w:hAnsiTheme="majorHAnsi" w:cs="Calibri"/>
          <w:b/>
          <w:sz w:val="32"/>
          <w:szCs w:val="32"/>
          <w:u w:val="thick" w:color="F79646" w:themeColor="accent6"/>
        </w:rPr>
      </w:pPr>
    </w:p>
    <w:p w14:paraId="277720C8" w14:textId="77777777" w:rsidR="004666C2" w:rsidRDefault="004666C2" w:rsidP="002208FB">
      <w:pPr>
        <w:spacing w:line="276" w:lineRule="auto"/>
        <w:jc w:val="center"/>
        <w:rPr>
          <w:rFonts w:asciiTheme="majorHAnsi" w:hAnsiTheme="majorHAnsi" w:cs="Calibri"/>
          <w:b/>
          <w:sz w:val="32"/>
          <w:szCs w:val="32"/>
          <w:u w:val="thick" w:color="F79646" w:themeColor="accent6"/>
        </w:rPr>
      </w:pPr>
    </w:p>
    <w:p w14:paraId="20316576" w14:textId="77777777" w:rsidR="007719BE" w:rsidRDefault="007719BE" w:rsidP="002208FB">
      <w:pPr>
        <w:spacing w:line="276" w:lineRule="auto"/>
        <w:jc w:val="center"/>
        <w:rPr>
          <w:rFonts w:asciiTheme="majorHAnsi" w:hAnsiTheme="majorHAnsi" w:cs="Calibri"/>
          <w:b/>
          <w:sz w:val="32"/>
          <w:szCs w:val="32"/>
          <w:u w:val="thick" w:color="F79646" w:themeColor="accent6"/>
        </w:rPr>
      </w:pPr>
    </w:p>
    <w:p w14:paraId="220E1A50" w14:textId="77777777" w:rsidR="007719BE" w:rsidRDefault="007719BE" w:rsidP="002208FB">
      <w:pPr>
        <w:spacing w:line="276" w:lineRule="auto"/>
        <w:jc w:val="center"/>
        <w:rPr>
          <w:rFonts w:asciiTheme="majorHAnsi" w:hAnsiTheme="majorHAnsi" w:cs="Calibri"/>
          <w:b/>
          <w:sz w:val="32"/>
          <w:szCs w:val="32"/>
          <w:u w:val="thick" w:color="F79646" w:themeColor="accent6"/>
        </w:rPr>
      </w:pPr>
    </w:p>
    <w:p w14:paraId="12143C9E" w14:textId="77777777" w:rsidR="007719BE" w:rsidRDefault="007719BE" w:rsidP="002208FB">
      <w:pPr>
        <w:spacing w:line="276" w:lineRule="auto"/>
        <w:jc w:val="center"/>
        <w:rPr>
          <w:rFonts w:asciiTheme="majorHAnsi" w:hAnsiTheme="majorHAnsi" w:cs="Calibri"/>
          <w:b/>
          <w:sz w:val="32"/>
          <w:szCs w:val="32"/>
          <w:u w:val="thick" w:color="F79646" w:themeColor="accent6"/>
        </w:rPr>
      </w:pPr>
    </w:p>
    <w:p w14:paraId="2D662CCD" w14:textId="77777777" w:rsidR="007719BE" w:rsidRDefault="007719BE" w:rsidP="002208FB">
      <w:pPr>
        <w:spacing w:line="276" w:lineRule="auto"/>
        <w:jc w:val="center"/>
        <w:rPr>
          <w:rFonts w:asciiTheme="majorHAnsi" w:hAnsiTheme="majorHAnsi" w:cs="Calibri"/>
          <w:b/>
          <w:sz w:val="32"/>
          <w:szCs w:val="32"/>
          <w:u w:val="thick" w:color="F79646" w:themeColor="accent6"/>
        </w:rPr>
      </w:pPr>
    </w:p>
    <w:p w14:paraId="43D17F2D" w14:textId="77777777" w:rsidR="007719BE" w:rsidRDefault="007719BE" w:rsidP="002208FB">
      <w:pPr>
        <w:spacing w:line="276" w:lineRule="auto"/>
        <w:jc w:val="center"/>
        <w:rPr>
          <w:rFonts w:asciiTheme="majorHAnsi" w:hAnsiTheme="majorHAnsi" w:cs="Calibri"/>
          <w:b/>
          <w:sz w:val="32"/>
          <w:szCs w:val="32"/>
          <w:u w:val="thick" w:color="F79646" w:themeColor="accent6"/>
        </w:rPr>
      </w:pPr>
    </w:p>
    <w:p w14:paraId="5708BEDB" w14:textId="77777777" w:rsidR="007719BE" w:rsidRDefault="007719BE" w:rsidP="002208FB">
      <w:pPr>
        <w:spacing w:line="276" w:lineRule="auto"/>
        <w:jc w:val="center"/>
        <w:rPr>
          <w:rFonts w:asciiTheme="majorHAnsi" w:hAnsiTheme="majorHAnsi" w:cs="Calibri"/>
          <w:b/>
          <w:sz w:val="32"/>
          <w:szCs w:val="32"/>
          <w:u w:val="thick" w:color="F79646" w:themeColor="accent6"/>
        </w:rPr>
      </w:pPr>
    </w:p>
    <w:p w14:paraId="058ECBC7" w14:textId="77777777" w:rsidR="004666C2" w:rsidRDefault="004666C2" w:rsidP="002208FB">
      <w:pPr>
        <w:spacing w:line="276" w:lineRule="auto"/>
        <w:jc w:val="center"/>
        <w:rPr>
          <w:rFonts w:asciiTheme="majorHAnsi" w:hAnsiTheme="majorHAnsi" w:cs="Calibri"/>
          <w:b/>
          <w:sz w:val="32"/>
          <w:szCs w:val="32"/>
          <w:u w:val="thick" w:color="F79646" w:themeColor="accent6"/>
        </w:rPr>
      </w:pPr>
    </w:p>
    <w:p w14:paraId="522C3A34" w14:textId="77777777" w:rsidR="004666C2" w:rsidRDefault="004666C2" w:rsidP="002208FB">
      <w:pPr>
        <w:spacing w:line="276" w:lineRule="auto"/>
        <w:jc w:val="center"/>
        <w:rPr>
          <w:rFonts w:asciiTheme="majorHAnsi" w:hAnsiTheme="majorHAnsi" w:cs="Calibri"/>
          <w:b/>
          <w:sz w:val="32"/>
          <w:szCs w:val="32"/>
          <w:u w:val="thick" w:color="F79646" w:themeColor="accent6"/>
        </w:rPr>
      </w:pPr>
    </w:p>
    <w:p w14:paraId="05C1BD7A" w14:textId="77777777" w:rsidR="004666C2" w:rsidRDefault="004666C2" w:rsidP="002208FB">
      <w:pPr>
        <w:spacing w:line="276" w:lineRule="auto"/>
        <w:jc w:val="center"/>
        <w:rPr>
          <w:rFonts w:asciiTheme="majorHAnsi" w:hAnsiTheme="majorHAnsi" w:cs="Calibri"/>
          <w:b/>
          <w:sz w:val="32"/>
          <w:szCs w:val="32"/>
          <w:u w:val="thick" w:color="F79646" w:themeColor="accent6"/>
        </w:rPr>
      </w:pPr>
    </w:p>
    <w:p w14:paraId="748EA9F7" w14:textId="77777777" w:rsidR="004666C2" w:rsidRDefault="004666C2" w:rsidP="002208FB">
      <w:pPr>
        <w:spacing w:line="276" w:lineRule="auto"/>
        <w:jc w:val="center"/>
        <w:rPr>
          <w:rFonts w:asciiTheme="majorHAnsi" w:hAnsiTheme="majorHAnsi" w:cs="Calibri"/>
          <w:b/>
          <w:sz w:val="32"/>
          <w:szCs w:val="32"/>
          <w:u w:val="thick" w:color="F79646" w:themeColor="accent6"/>
        </w:rPr>
      </w:pPr>
    </w:p>
    <w:p w14:paraId="201B4EDC" w14:textId="77777777" w:rsidR="002208FB" w:rsidRPr="008B179F" w:rsidRDefault="002208FB" w:rsidP="002208FB">
      <w:pPr>
        <w:spacing w:line="276" w:lineRule="auto"/>
        <w:jc w:val="center"/>
        <w:rPr>
          <w:rFonts w:asciiTheme="majorHAnsi" w:hAnsiTheme="majorHAnsi" w:cs="Calibri"/>
          <w:b/>
          <w:sz w:val="32"/>
          <w:szCs w:val="32"/>
          <w:u w:val="thick" w:color="F79646" w:themeColor="accent6"/>
        </w:rPr>
      </w:pPr>
      <w:r w:rsidRPr="00B62F3D">
        <w:rPr>
          <w:rFonts w:asciiTheme="majorHAnsi" w:hAnsiTheme="majorHAnsi" w:cs="Calibri"/>
          <w:b/>
          <w:sz w:val="32"/>
          <w:szCs w:val="32"/>
          <w:u w:val="thick" w:color="F79646" w:themeColor="accent6"/>
        </w:rPr>
        <w:t>Programme</w:t>
      </w:r>
      <w:r>
        <w:rPr>
          <w:rFonts w:asciiTheme="majorHAnsi" w:hAnsiTheme="majorHAnsi" w:cs="Calibri"/>
          <w:b/>
          <w:sz w:val="32"/>
          <w:szCs w:val="32"/>
          <w:u w:val="thick" w:color="F79646" w:themeColor="accent6"/>
        </w:rPr>
        <w:t>s</w:t>
      </w:r>
      <w:r w:rsidRPr="00B62F3D">
        <w:rPr>
          <w:rFonts w:asciiTheme="majorHAnsi" w:hAnsiTheme="majorHAnsi" w:cs="Calibri"/>
          <w:b/>
          <w:sz w:val="32"/>
          <w:szCs w:val="32"/>
          <w:u w:val="thick" w:color="F79646" w:themeColor="accent6"/>
        </w:rPr>
        <w:t xml:space="preserve"> détaillé</w:t>
      </w:r>
      <w:r>
        <w:rPr>
          <w:rFonts w:asciiTheme="majorHAnsi" w:hAnsiTheme="majorHAnsi" w:cs="Calibri"/>
          <w:b/>
          <w:sz w:val="32"/>
          <w:szCs w:val="32"/>
          <w:u w:val="thick" w:color="F79646" w:themeColor="accent6"/>
        </w:rPr>
        <w:t>s</w:t>
      </w:r>
      <w:r w:rsidRPr="00B62F3D">
        <w:rPr>
          <w:rFonts w:asciiTheme="majorHAnsi" w:hAnsiTheme="majorHAnsi" w:cs="Calibri"/>
          <w:b/>
          <w:sz w:val="32"/>
          <w:szCs w:val="32"/>
          <w:u w:val="thick" w:color="F79646" w:themeColor="accent6"/>
        </w:rPr>
        <w:t xml:space="preserve"> par matière</w:t>
      </w:r>
      <w:r>
        <w:rPr>
          <w:rFonts w:asciiTheme="majorHAnsi" w:hAnsiTheme="majorHAnsi" w:cs="Calibri"/>
          <w:b/>
          <w:sz w:val="32"/>
          <w:szCs w:val="32"/>
          <w:u w:val="thick" w:color="F79646" w:themeColor="accent6"/>
        </w:rPr>
        <w:t>du</w:t>
      </w:r>
      <w:r w:rsidRPr="008B179F">
        <w:rPr>
          <w:rFonts w:asciiTheme="majorHAnsi" w:hAnsiTheme="majorHAnsi" w:cs="Calibri"/>
          <w:b/>
          <w:sz w:val="32"/>
          <w:szCs w:val="32"/>
          <w:u w:val="thick" w:color="F79646" w:themeColor="accent6"/>
        </w:rPr>
        <w:t xml:space="preserve"> semestre S</w:t>
      </w:r>
      <w:r>
        <w:rPr>
          <w:rFonts w:asciiTheme="majorHAnsi" w:hAnsiTheme="majorHAnsi" w:cs="Calibri"/>
          <w:b/>
          <w:sz w:val="32"/>
          <w:szCs w:val="32"/>
          <w:u w:val="thick" w:color="F79646" w:themeColor="accent6"/>
        </w:rPr>
        <w:t>3</w:t>
      </w:r>
    </w:p>
    <w:p w14:paraId="52AD1793" w14:textId="77777777" w:rsidR="008C58EB" w:rsidRPr="002208FB" w:rsidRDefault="008C58EB" w:rsidP="008C58EB">
      <w:pPr>
        <w:rPr>
          <w:rFonts w:ascii="Cambria" w:hAnsi="Cambria"/>
        </w:rPr>
      </w:pPr>
    </w:p>
    <w:p w14:paraId="556E5172" w14:textId="77777777" w:rsidR="008C58EB" w:rsidRPr="002208FB" w:rsidRDefault="008C58EB" w:rsidP="008C58EB">
      <w:pPr>
        <w:rPr>
          <w:rFonts w:ascii="Cambria" w:hAnsi="Cambria"/>
        </w:rPr>
      </w:pPr>
    </w:p>
    <w:p w14:paraId="0437639A" w14:textId="77777777" w:rsidR="008C58EB" w:rsidRPr="002208FB" w:rsidRDefault="008C58EB" w:rsidP="008C58EB">
      <w:pPr>
        <w:rPr>
          <w:rFonts w:ascii="Cambria" w:hAnsi="Cambria"/>
        </w:rPr>
      </w:pPr>
    </w:p>
    <w:p w14:paraId="5BF4AE9C" w14:textId="77777777" w:rsidR="008C58EB" w:rsidRDefault="008C58EB" w:rsidP="008C58EB">
      <w:pPr>
        <w:rPr>
          <w:rFonts w:ascii="Cambria" w:hAnsi="Cambria"/>
        </w:rPr>
      </w:pPr>
    </w:p>
    <w:p w14:paraId="54DB8231" w14:textId="77777777" w:rsidR="002208FB" w:rsidRDefault="002208FB" w:rsidP="008C58EB">
      <w:pPr>
        <w:rPr>
          <w:rFonts w:ascii="Cambria" w:hAnsi="Cambria"/>
        </w:rPr>
      </w:pPr>
    </w:p>
    <w:p w14:paraId="041E84BF" w14:textId="77777777" w:rsidR="002208FB" w:rsidRDefault="002208FB" w:rsidP="008C58EB">
      <w:pPr>
        <w:rPr>
          <w:rFonts w:ascii="Cambria" w:hAnsi="Cambria"/>
        </w:rPr>
      </w:pPr>
    </w:p>
    <w:p w14:paraId="21D738EE" w14:textId="77777777" w:rsidR="002208FB" w:rsidRDefault="002208FB" w:rsidP="008C58EB">
      <w:pPr>
        <w:rPr>
          <w:rFonts w:ascii="Cambria" w:hAnsi="Cambria"/>
        </w:rPr>
      </w:pPr>
    </w:p>
    <w:p w14:paraId="58AFB603" w14:textId="77777777" w:rsidR="002208FB" w:rsidRDefault="002208FB" w:rsidP="008C58EB">
      <w:pPr>
        <w:rPr>
          <w:rFonts w:ascii="Cambria" w:hAnsi="Cambria"/>
        </w:rPr>
      </w:pPr>
    </w:p>
    <w:p w14:paraId="67E669BA" w14:textId="77777777" w:rsidR="002208FB" w:rsidRDefault="002208FB" w:rsidP="008C58EB">
      <w:pPr>
        <w:rPr>
          <w:rFonts w:ascii="Cambria" w:hAnsi="Cambria"/>
        </w:rPr>
      </w:pPr>
    </w:p>
    <w:p w14:paraId="0D730035" w14:textId="77777777" w:rsidR="002208FB" w:rsidRDefault="002208FB" w:rsidP="008C58EB">
      <w:pPr>
        <w:rPr>
          <w:rFonts w:ascii="Cambria" w:hAnsi="Cambria"/>
        </w:rPr>
      </w:pPr>
    </w:p>
    <w:p w14:paraId="0FDB997E" w14:textId="77777777" w:rsidR="002208FB" w:rsidRDefault="002208FB" w:rsidP="008C58EB">
      <w:pPr>
        <w:rPr>
          <w:rFonts w:ascii="Cambria" w:hAnsi="Cambria"/>
        </w:rPr>
      </w:pPr>
    </w:p>
    <w:p w14:paraId="769C3F00" w14:textId="77777777" w:rsidR="009A28A9" w:rsidRDefault="009A28A9" w:rsidP="008C58EB">
      <w:pPr>
        <w:rPr>
          <w:rFonts w:ascii="Cambria" w:hAnsi="Cambria"/>
        </w:rPr>
      </w:pPr>
    </w:p>
    <w:p w14:paraId="6329E719" w14:textId="77777777" w:rsidR="009A28A9" w:rsidRDefault="009A28A9" w:rsidP="008C58EB">
      <w:pPr>
        <w:rPr>
          <w:rFonts w:ascii="Cambria" w:hAnsi="Cambria"/>
        </w:rPr>
      </w:pPr>
    </w:p>
    <w:p w14:paraId="59938CE9" w14:textId="77777777" w:rsidR="009A28A9" w:rsidRDefault="009A28A9" w:rsidP="008C58EB">
      <w:pPr>
        <w:rPr>
          <w:rFonts w:ascii="Cambria" w:hAnsi="Cambria"/>
        </w:rPr>
      </w:pPr>
    </w:p>
    <w:p w14:paraId="0C91B6E4" w14:textId="77777777" w:rsidR="009A28A9" w:rsidRDefault="009A28A9" w:rsidP="008C58EB">
      <w:pPr>
        <w:rPr>
          <w:rFonts w:ascii="Cambria" w:hAnsi="Cambria"/>
        </w:rPr>
      </w:pPr>
    </w:p>
    <w:p w14:paraId="4D22000D" w14:textId="77777777" w:rsidR="009A28A9" w:rsidRDefault="009A28A9" w:rsidP="008C58EB">
      <w:pPr>
        <w:rPr>
          <w:rFonts w:ascii="Cambria" w:hAnsi="Cambria"/>
        </w:rPr>
      </w:pPr>
    </w:p>
    <w:p w14:paraId="2C68C78B" w14:textId="77777777" w:rsidR="00B90BA2" w:rsidRDefault="00B90BA2" w:rsidP="008C58EB">
      <w:pPr>
        <w:rPr>
          <w:rFonts w:ascii="Cambria" w:hAnsi="Cambria"/>
        </w:rPr>
        <w:sectPr w:rsidR="00B90BA2"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4ABBEAA6"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271249">
        <w:rPr>
          <w:rFonts w:ascii="Cambria" w:hAnsi="Cambria" w:cs="Calibri"/>
          <w:b/>
        </w:rPr>
        <w:lastRenderedPageBreak/>
        <w:t xml:space="preserve">Semestre: </w:t>
      </w:r>
      <w:r w:rsidRPr="00271249">
        <w:rPr>
          <w:rFonts w:ascii="Cambria" w:hAnsi="Cambria" w:cs="Calibri"/>
          <w:b/>
          <w:bCs/>
        </w:rPr>
        <w:t>3</w:t>
      </w:r>
    </w:p>
    <w:p w14:paraId="2625C344"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Unité d’enseignement: UEF2</w:t>
      </w:r>
      <w:r w:rsidR="0015437B" w:rsidRPr="00271249">
        <w:rPr>
          <w:rFonts w:ascii="Cambria" w:hAnsi="Cambria" w:cs="Calibri"/>
          <w:b/>
          <w:bCs/>
          <w:iCs/>
        </w:rPr>
        <w:t>.1.</w:t>
      </w:r>
      <w:r w:rsidRPr="00271249">
        <w:rPr>
          <w:rFonts w:ascii="Cambria" w:hAnsi="Cambria" w:cs="Calibri"/>
          <w:b/>
          <w:bCs/>
          <w:iCs/>
        </w:rPr>
        <w:t>1</w:t>
      </w:r>
    </w:p>
    <w:p w14:paraId="11C0BCD5"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271249">
        <w:rPr>
          <w:rFonts w:ascii="Cambria" w:hAnsi="Cambria" w:cs="Calibri"/>
          <w:b/>
          <w:bCs/>
          <w:iCs/>
        </w:rPr>
        <w:t xml:space="preserve">Matière </w:t>
      </w:r>
      <w:r w:rsidR="0015437B" w:rsidRPr="00271249">
        <w:rPr>
          <w:rFonts w:ascii="Cambria" w:hAnsi="Cambria" w:cs="Calibri"/>
          <w:b/>
          <w:bCs/>
          <w:iCs/>
        </w:rPr>
        <w:t>2</w:t>
      </w:r>
      <w:r w:rsidRPr="00271249">
        <w:rPr>
          <w:rFonts w:ascii="Cambria" w:hAnsi="Cambria" w:cs="Calibri"/>
          <w:b/>
          <w:bCs/>
          <w:iCs/>
        </w:rPr>
        <w:t xml:space="preserve">: </w:t>
      </w:r>
      <w:r w:rsidRPr="00271249">
        <w:rPr>
          <w:rFonts w:ascii="Cambria" w:eastAsia="Calibri" w:hAnsi="Cambria" w:cs="Calibri"/>
          <w:b/>
          <w:bCs/>
          <w:lang w:eastAsia="en-US"/>
        </w:rPr>
        <w:t xml:space="preserve">Efficacité énergétique et </w:t>
      </w:r>
      <w:r w:rsidRPr="00271249">
        <w:rPr>
          <w:rFonts w:ascii="Cambria" w:eastAsia="Calibri" w:hAnsi="Cambria" w:cs="Arial"/>
          <w:b/>
          <w:bCs/>
          <w:lang w:eastAsia="en-US"/>
        </w:rPr>
        <w:t>therm</w:t>
      </w:r>
      <w:r w:rsidR="008D3C54" w:rsidRPr="00271249">
        <w:rPr>
          <w:rFonts w:ascii="Cambria" w:eastAsia="Calibri" w:hAnsi="Cambria" w:cs="Arial"/>
          <w:b/>
          <w:bCs/>
          <w:lang w:eastAsia="en-US"/>
        </w:rPr>
        <w:t xml:space="preserve">odynamique </w:t>
      </w:r>
      <w:r w:rsidRPr="00271249">
        <w:rPr>
          <w:rFonts w:ascii="Cambria" w:eastAsia="Calibri" w:hAnsi="Cambria" w:cs="Arial"/>
          <w:b/>
          <w:bCs/>
          <w:lang w:eastAsia="en-US"/>
        </w:rPr>
        <w:t>du bâtiment</w:t>
      </w:r>
    </w:p>
    <w:p w14:paraId="2A18E28A" w14:textId="77777777" w:rsidR="00D451CC" w:rsidRPr="00271249" w:rsidRDefault="0015437B"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eastAsia="Calibri" w:hAnsi="Cambria" w:cs="Arial"/>
          <w:b/>
          <w:bCs/>
          <w:lang w:eastAsia="en-US"/>
        </w:rPr>
        <w:t>VHS: 45h0</w:t>
      </w:r>
      <w:r w:rsidR="00D451CC" w:rsidRPr="00271249">
        <w:rPr>
          <w:rFonts w:ascii="Cambria" w:eastAsia="Calibri" w:hAnsi="Cambria" w:cs="Arial"/>
          <w:b/>
          <w:bCs/>
          <w:lang w:eastAsia="en-US"/>
        </w:rPr>
        <w:t xml:space="preserve">0 (Cours: </w:t>
      </w:r>
      <w:r w:rsidRPr="00271249">
        <w:rPr>
          <w:rFonts w:ascii="Cambria" w:eastAsia="Calibri" w:hAnsi="Cambria" w:cs="Arial"/>
          <w:b/>
          <w:bCs/>
          <w:lang w:eastAsia="en-US"/>
        </w:rPr>
        <w:t>1</w:t>
      </w:r>
      <w:r w:rsidR="00D451CC" w:rsidRPr="00271249">
        <w:rPr>
          <w:rFonts w:ascii="Cambria" w:eastAsia="Calibri" w:hAnsi="Cambria" w:cs="Arial"/>
          <w:b/>
          <w:bCs/>
          <w:lang w:eastAsia="en-US"/>
        </w:rPr>
        <w:t>h</w:t>
      </w:r>
      <w:r w:rsidRPr="00271249">
        <w:rPr>
          <w:rFonts w:ascii="Cambria" w:eastAsia="Calibri" w:hAnsi="Cambria" w:cs="Arial"/>
          <w:b/>
          <w:bCs/>
          <w:lang w:eastAsia="en-US"/>
        </w:rPr>
        <w:t>3</w:t>
      </w:r>
      <w:r w:rsidR="00D451CC" w:rsidRPr="00271249">
        <w:rPr>
          <w:rFonts w:ascii="Cambria" w:eastAsia="Calibri" w:hAnsi="Cambria" w:cs="Arial"/>
          <w:b/>
          <w:bCs/>
          <w:lang w:eastAsia="en-US"/>
        </w:rPr>
        <w:t>0, TD 1h30)</w:t>
      </w:r>
    </w:p>
    <w:p w14:paraId="17B79397" w14:textId="77777777" w:rsidR="00D451CC" w:rsidRPr="00271249" w:rsidRDefault="0015437B"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Crédits: 4</w:t>
      </w:r>
    </w:p>
    <w:p w14:paraId="78A5B7F5"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Coefficient: </w:t>
      </w:r>
      <w:r w:rsidR="0015437B" w:rsidRPr="00271249">
        <w:rPr>
          <w:rFonts w:ascii="Cambria" w:hAnsi="Cambria" w:cs="Calibri"/>
          <w:b/>
          <w:bCs/>
          <w:iCs/>
        </w:rPr>
        <w:t>2</w:t>
      </w:r>
    </w:p>
    <w:p w14:paraId="088F2360" w14:textId="77777777" w:rsidR="00D451CC" w:rsidRPr="00271249" w:rsidRDefault="00D451CC" w:rsidP="00271249">
      <w:pPr>
        <w:spacing w:before="120"/>
        <w:jc w:val="both"/>
        <w:rPr>
          <w:rFonts w:ascii="Cambria" w:hAnsi="Cambria" w:cs="Calibri"/>
          <w:b/>
        </w:rPr>
      </w:pPr>
    </w:p>
    <w:p w14:paraId="764CC69B" w14:textId="77777777" w:rsidR="00D451CC" w:rsidRPr="00271249" w:rsidRDefault="00D451CC" w:rsidP="00271249">
      <w:pPr>
        <w:jc w:val="both"/>
        <w:rPr>
          <w:rFonts w:ascii="Cambria" w:hAnsi="Cambria" w:cs="Calibri"/>
          <w:i/>
          <w:u w:val="thick" w:color="F79646"/>
        </w:rPr>
      </w:pPr>
      <w:r w:rsidRPr="00271249">
        <w:rPr>
          <w:rFonts w:ascii="Cambria" w:hAnsi="Cambria" w:cs="Calibri"/>
          <w:b/>
          <w:u w:val="thick" w:color="F79646"/>
        </w:rPr>
        <w:t>Objectifs de l’enseignement:</w:t>
      </w:r>
    </w:p>
    <w:p w14:paraId="7A6C1301" w14:textId="77777777" w:rsidR="004666C2" w:rsidRPr="00271249" w:rsidRDefault="00905771" w:rsidP="00271249">
      <w:pPr>
        <w:autoSpaceDE w:val="0"/>
        <w:autoSpaceDN w:val="0"/>
        <w:adjustRightInd w:val="0"/>
        <w:jc w:val="both"/>
        <w:rPr>
          <w:rFonts w:ascii="Cambria" w:eastAsia="Calibri" w:hAnsi="Cambria" w:cs="TimesNewRomanPSMT"/>
          <w:lang w:eastAsia="en-US"/>
        </w:rPr>
      </w:pPr>
      <w:r w:rsidRPr="00271249">
        <w:rPr>
          <w:rFonts w:ascii="Cambria" w:hAnsi="Cambria"/>
        </w:rPr>
        <w:t xml:space="preserve">L’étudiant saurait évaluer </w:t>
      </w:r>
      <w:r w:rsidR="0055308B" w:rsidRPr="00271249">
        <w:rPr>
          <w:rFonts w:ascii="Cambria" w:hAnsi="Cambria"/>
        </w:rPr>
        <w:t xml:space="preserve">la consommation d’énergie </w:t>
      </w:r>
      <w:r w:rsidRPr="00271249">
        <w:rPr>
          <w:rFonts w:ascii="Cambria" w:hAnsi="Cambria"/>
        </w:rPr>
        <w:t xml:space="preserve">d’un bâtiment neuf ou existant </w:t>
      </w:r>
      <w:r w:rsidR="0055308B" w:rsidRPr="00271249">
        <w:rPr>
          <w:rFonts w:ascii="Cambria" w:hAnsi="Cambria"/>
        </w:rPr>
        <w:t>et proposer des mesures d’économie d’énergie. Déterminer les charges d’une habitation, maitriser les différent systèmes solaire liés à l’habitat, dimensionner un système de chauffage pour l’habitat, maitriser les techniques bioclimatiques.</w:t>
      </w:r>
    </w:p>
    <w:p w14:paraId="1F220061" w14:textId="77777777" w:rsidR="004666C2" w:rsidRPr="00271249" w:rsidRDefault="004666C2" w:rsidP="00271249">
      <w:pPr>
        <w:autoSpaceDE w:val="0"/>
        <w:autoSpaceDN w:val="0"/>
        <w:adjustRightInd w:val="0"/>
        <w:jc w:val="both"/>
        <w:rPr>
          <w:rFonts w:ascii="Cambria" w:eastAsia="Calibri" w:hAnsi="Cambria" w:cs="TimesNewRomanPSMT"/>
          <w:lang w:eastAsia="en-US"/>
        </w:rPr>
      </w:pPr>
      <w:r w:rsidRPr="00271249">
        <w:rPr>
          <w:rFonts w:ascii="Cambria" w:eastAsia="Calibri" w:hAnsi="Cambria" w:cs="TimesNewRomanPSMT"/>
          <w:lang w:eastAsia="en-US"/>
        </w:rPr>
        <w:t>Ce cours permet également aux étudiants d’apprendre les principes de base de l’efficacité énergétique. Il leur donne des informations concernant de nombreux termes utilisés dans le domaine de l’énergie, sur les différentes sources énergétiques, sur la façon dont l’électricité est produite et dont elle est utilisée dans le secteur industriel. L’un des principaux objectifs de ce cours est de montrer comment nous pouvons mieux utiliser l’énergie, la rendre plus propre, la produire à partir de sources renouvelables et comment nous pouvons mieux la gérer pour notamment réduire les déchets qui en résultent.</w:t>
      </w:r>
    </w:p>
    <w:p w14:paraId="76755C2E" w14:textId="77777777" w:rsidR="0055308B" w:rsidRPr="00271249" w:rsidRDefault="0055308B" w:rsidP="00271249">
      <w:pPr>
        <w:jc w:val="both"/>
        <w:rPr>
          <w:rFonts w:ascii="Cambria" w:hAnsi="Cambria" w:cs="Calibri"/>
          <w:b/>
          <w:u w:val="thick" w:color="F79646"/>
        </w:rPr>
      </w:pPr>
    </w:p>
    <w:p w14:paraId="0F5E53D7" w14:textId="77777777" w:rsidR="00D451CC" w:rsidRPr="00271249" w:rsidRDefault="00D451CC" w:rsidP="00271249">
      <w:pPr>
        <w:jc w:val="both"/>
        <w:rPr>
          <w:rFonts w:ascii="Cambria" w:hAnsi="Cambria" w:cs="Calibri"/>
          <w:i/>
          <w:u w:val="thick" w:color="F79646"/>
        </w:rPr>
      </w:pPr>
      <w:r w:rsidRPr="00271249">
        <w:rPr>
          <w:rFonts w:ascii="Cambria" w:hAnsi="Cambria" w:cs="Calibri"/>
          <w:b/>
          <w:u w:val="thick" w:color="F79646"/>
        </w:rPr>
        <w:t xml:space="preserve">Connaissances préalables recommandées: </w:t>
      </w:r>
    </w:p>
    <w:p w14:paraId="30C30DC9" w14:textId="77777777" w:rsidR="00D451CC" w:rsidRPr="00271249" w:rsidRDefault="006C0546" w:rsidP="00271249">
      <w:pPr>
        <w:jc w:val="both"/>
        <w:rPr>
          <w:rFonts w:ascii="Cambria" w:hAnsi="Cambria" w:cs="Calibri"/>
          <w:iCs/>
          <w:color w:val="000000" w:themeColor="text1"/>
        </w:rPr>
      </w:pPr>
      <w:r w:rsidRPr="00271249">
        <w:rPr>
          <w:rFonts w:ascii="Cambria" w:hAnsi="Cambria" w:cs="Calibri"/>
          <w:iCs/>
          <w:color w:val="000000" w:themeColor="text1"/>
        </w:rPr>
        <w:t>Cours de transfert de chaleur &amp; thermodynamique, mécaniques des fluides, notion</w:t>
      </w:r>
      <w:r w:rsidR="00905771" w:rsidRPr="00271249">
        <w:rPr>
          <w:rFonts w:ascii="Cambria" w:hAnsi="Cambria" w:cs="Calibri"/>
          <w:iCs/>
          <w:color w:val="000000" w:themeColor="text1"/>
        </w:rPr>
        <w:t xml:space="preserve">s sur la réglementation et les </w:t>
      </w:r>
      <w:r w:rsidRPr="00271249">
        <w:rPr>
          <w:rFonts w:ascii="Cambria" w:hAnsi="Cambria" w:cs="Calibri"/>
          <w:iCs/>
          <w:color w:val="000000" w:themeColor="text1"/>
        </w:rPr>
        <w:t>normes sur les énergies classiques et ER.</w:t>
      </w:r>
    </w:p>
    <w:p w14:paraId="45F4B814" w14:textId="77777777" w:rsidR="00905771" w:rsidRPr="00271249" w:rsidRDefault="00905771" w:rsidP="00271249">
      <w:pPr>
        <w:jc w:val="both"/>
        <w:rPr>
          <w:rFonts w:ascii="Cambria" w:hAnsi="Cambria" w:cs="Calibri"/>
          <w:b/>
          <w:u w:val="thick" w:color="F79646"/>
        </w:rPr>
      </w:pPr>
    </w:p>
    <w:p w14:paraId="5846ABDC" w14:textId="77777777" w:rsidR="00D451CC" w:rsidRPr="00271249" w:rsidRDefault="00D451CC" w:rsidP="00271249">
      <w:pPr>
        <w:jc w:val="both"/>
        <w:rPr>
          <w:rFonts w:ascii="Cambria" w:hAnsi="Cambria" w:cs="Calibri"/>
          <w:b/>
          <w:u w:val="thick" w:color="F79646"/>
        </w:rPr>
      </w:pPr>
      <w:r w:rsidRPr="00271249">
        <w:rPr>
          <w:rFonts w:ascii="Cambria" w:hAnsi="Cambria" w:cs="Calibri"/>
          <w:b/>
          <w:u w:val="thick" w:color="F79646"/>
        </w:rPr>
        <w:t>Contenu de la matière: </w:t>
      </w:r>
    </w:p>
    <w:p w14:paraId="2A3BF389" w14:textId="77777777" w:rsidR="004666C2" w:rsidRPr="00271249" w:rsidRDefault="004666C2" w:rsidP="00271249">
      <w:pPr>
        <w:jc w:val="both"/>
        <w:rPr>
          <w:rFonts w:ascii="Cambria" w:hAnsi="Cambria" w:cs="Calibri"/>
          <w:b/>
          <w:u w:val="thick" w:color="F79646"/>
        </w:rPr>
      </w:pPr>
    </w:p>
    <w:p w14:paraId="58FA95BA" w14:textId="77777777" w:rsidR="004666C2" w:rsidRPr="00271249" w:rsidRDefault="004666C2" w:rsidP="00271249">
      <w:pPr>
        <w:rPr>
          <w:rFonts w:ascii="Cambria" w:hAnsi="Cambria"/>
          <w:b/>
        </w:rPr>
      </w:pPr>
      <w:r w:rsidRPr="00271249">
        <w:rPr>
          <w:rFonts w:ascii="Cambria" w:hAnsi="Cambria"/>
          <w:b/>
        </w:rPr>
        <w:t>Chapitre 1</w:t>
      </w:r>
      <w:r w:rsidR="0055308B" w:rsidRPr="00271249">
        <w:rPr>
          <w:rFonts w:ascii="Cambria" w:hAnsi="Cambria"/>
          <w:b/>
        </w:rPr>
        <w:t xml:space="preserve"> : </w:t>
      </w:r>
      <w:r w:rsidR="00734D5E" w:rsidRPr="00271249">
        <w:rPr>
          <w:rFonts w:ascii="Cambria" w:hAnsi="Cambria"/>
          <w:b/>
        </w:rPr>
        <w:t>Sources d’énergies</w:t>
      </w:r>
      <w:r w:rsidR="00734D5E" w:rsidRPr="00271249">
        <w:rPr>
          <w:rFonts w:ascii="Cambria" w:hAnsi="Cambria"/>
          <w:b/>
        </w:rPr>
        <w:tab/>
      </w:r>
      <w:r w:rsidR="00734D5E" w:rsidRPr="00271249">
        <w:rPr>
          <w:rFonts w:ascii="Cambria" w:hAnsi="Cambria"/>
          <w:b/>
        </w:rPr>
        <w:tab/>
      </w:r>
      <w:r w:rsidR="00734D5E" w:rsidRPr="00271249">
        <w:rPr>
          <w:rFonts w:ascii="Cambria" w:hAnsi="Cambria"/>
          <w:b/>
        </w:rPr>
        <w:tab/>
      </w:r>
      <w:r w:rsidR="00734D5E" w:rsidRPr="00271249">
        <w:rPr>
          <w:rFonts w:ascii="Cambria" w:hAnsi="Cambria"/>
          <w:b/>
        </w:rPr>
        <w:tab/>
      </w:r>
      <w:r w:rsidR="00734D5E" w:rsidRPr="00271249">
        <w:rPr>
          <w:rFonts w:ascii="Cambria" w:hAnsi="Cambria"/>
          <w:b/>
        </w:rPr>
        <w:tab/>
      </w:r>
      <w:r w:rsidR="00734D5E" w:rsidRPr="00271249">
        <w:rPr>
          <w:rFonts w:ascii="Cambria" w:hAnsi="Cambria"/>
          <w:b/>
        </w:rPr>
        <w:tab/>
      </w:r>
      <w:r w:rsidR="00734D5E" w:rsidRPr="00271249">
        <w:rPr>
          <w:rFonts w:ascii="Cambria" w:hAnsi="Cambria"/>
          <w:b/>
        </w:rPr>
        <w:tab/>
        <w:t xml:space="preserve"> (</w:t>
      </w:r>
      <w:r w:rsidR="00C37B44" w:rsidRPr="00271249">
        <w:rPr>
          <w:rFonts w:ascii="Cambria" w:hAnsi="Cambria"/>
          <w:b/>
        </w:rPr>
        <w:t>2</w:t>
      </w:r>
      <w:r w:rsidR="00734D5E" w:rsidRPr="00271249">
        <w:rPr>
          <w:rFonts w:ascii="Cambria" w:hAnsi="Cambria"/>
          <w:b/>
        </w:rPr>
        <w:t xml:space="preserve"> semaines)</w:t>
      </w:r>
    </w:p>
    <w:p w14:paraId="204EDAF0" w14:textId="77777777" w:rsidR="00734D5E" w:rsidRPr="00271249" w:rsidRDefault="00734D5E" w:rsidP="00BB61B2">
      <w:pPr>
        <w:pStyle w:val="Paragraphedeliste"/>
        <w:numPr>
          <w:ilvl w:val="0"/>
          <w:numId w:val="38"/>
        </w:numPr>
        <w:ind w:left="709"/>
        <w:rPr>
          <w:rFonts w:ascii="Cambria" w:hAnsi="Cambria"/>
          <w:bCs/>
        </w:rPr>
      </w:pPr>
      <w:r w:rsidRPr="00271249">
        <w:rPr>
          <w:rFonts w:ascii="Cambria" w:hAnsi="Cambria"/>
          <w:bCs/>
        </w:rPr>
        <w:t>Tarifs utilisés</w:t>
      </w:r>
    </w:p>
    <w:p w14:paraId="0C31DEEA" w14:textId="77777777" w:rsidR="0055308B" w:rsidRPr="00271249" w:rsidRDefault="00905771" w:rsidP="00BB61B2">
      <w:pPr>
        <w:pStyle w:val="Paragraphedeliste"/>
        <w:numPr>
          <w:ilvl w:val="0"/>
          <w:numId w:val="38"/>
        </w:numPr>
        <w:ind w:left="709"/>
        <w:rPr>
          <w:rFonts w:ascii="Cambria" w:hAnsi="Cambria"/>
          <w:bCs/>
        </w:rPr>
      </w:pPr>
      <w:r w:rsidRPr="00271249">
        <w:rPr>
          <w:rFonts w:ascii="Cambria" w:hAnsi="Cambria"/>
          <w:bCs/>
        </w:rPr>
        <w:t xml:space="preserve">Analyse </w:t>
      </w:r>
      <w:r w:rsidR="0055308B" w:rsidRPr="00271249">
        <w:rPr>
          <w:rFonts w:ascii="Cambria" w:hAnsi="Cambria"/>
          <w:bCs/>
        </w:rPr>
        <w:t>de la facturation.</w:t>
      </w:r>
      <w:r w:rsidR="004666C2" w:rsidRPr="00271249">
        <w:rPr>
          <w:rFonts w:ascii="Cambria" w:hAnsi="Cambria"/>
          <w:bCs/>
        </w:rPr>
        <w:tab/>
      </w:r>
      <w:r w:rsidR="004666C2" w:rsidRPr="00271249">
        <w:rPr>
          <w:rFonts w:ascii="Cambria" w:hAnsi="Cambria"/>
          <w:bCs/>
        </w:rPr>
        <w:tab/>
      </w:r>
      <w:r w:rsidR="004666C2" w:rsidRPr="00271249">
        <w:rPr>
          <w:rFonts w:ascii="Cambria" w:hAnsi="Cambria"/>
          <w:bCs/>
        </w:rPr>
        <w:tab/>
      </w:r>
      <w:r w:rsidR="004666C2" w:rsidRPr="00271249">
        <w:rPr>
          <w:rFonts w:ascii="Cambria" w:hAnsi="Cambria"/>
          <w:bCs/>
        </w:rPr>
        <w:tab/>
      </w:r>
      <w:r w:rsidR="004666C2" w:rsidRPr="00271249">
        <w:rPr>
          <w:rFonts w:ascii="Cambria" w:hAnsi="Cambria"/>
          <w:bCs/>
        </w:rPr>
        <w:tab/>
      </w:r>
      <w:r w:rsidR="004666C2" w:rsidRPr="00271249">
        <w:rPr>
          <w:rFonts w:ascii="Cambria" w:hAnsi="Cambria"/>
          <w:bCs/>
        </w:rPr>
        <w:tab/>
      </w:r>
    </w:p>
    <w:p w14:paraId="7041738C" w14:textId="77777777" w:rsidR="0055308B" w:rsidRPr="00271249" w:rsidRDefault="0055308B" w:rsidP="00BB61B2">
      <w:pPr>
        <w:pStyle w:val="Paragraphedeliste"/>
        <w:numPr>
          <w:ilvl w:val="0"/>
          <w:numId w:val="38"/>
        </w:numPr>
        <w:ind w:left="709"/>
        <w:rPr>
          <w:rFonts w:ascii="Cambria" w:hAnsi="Cambria"/>
          <w:bCs/>
        </w:rPr>
      </w:pPr>
      <w:r w:rsidRPr="00271249">
        <w:rPr>
          <w:rFonts w:ascii="Cambria" w:hAnsi="Cambria"/>
          <w:bCs/>
        </w:rPr>
        <w:t>Rappel sur les systèmes électromécaniques dans les bâtiments : systèmes CVCA (chauffage, ventilation et conditionnement d’air)</w:t>
      </w:r>
    </w:p>
    <w:p w14:paraId="19FAB913" w14:textId="77777777" w:rsidR="0055308B" w:rsidRPr="00271249" w:rsidRDefault="0055308B" w:rsidP="00271249">
      <w:pPr>
        <w:rPr>
          <w:rFonts w:ascii="Cambria" w:hAnsi="Cambria"/>
        </w:rPr>
      </w:pPr>
    </w:p>
    <w:p w14:paraId="429AC114" w14:textId="77777777" w:rsidR="00991CF1" w:rsidRPr="00271249" w:rsidRDefault="0055308B" w:rsidP="00271249">
      <w:pPr>
        <w:rPr>
          <w:rFonts w:ascii="Cambria" w:hAnsi="Cambria"/>
          <w:b/>
        </w:rPr>
      </w:pPr>
      <w:r w:rsidRPr="00271249">
        <w:rPr>
          <w:rFonts w:ascii="Cambria" w:hAnsi="Cambria"/>
          <w:b/>
        </w:rPr>
        <w:t>Chapitre</w:t>
      </w:r>
      <w:r w:rsidR="0021450E" w:rsidRPr="00271249">
        <w:rPr>
          <w:rFonts w:ascii="Cambria" w:hAnsi="Cambria"/>
          <w:b/>
        </w:rPr>
        <w:t>2 :</w:t>
      </w:r>
      <w:r w:rsidRPr="00271249">
        <w:rPr>
          <w:rFonts w:ascii="Cambria" w:hAnsi="Cambria"/>
          <w:b/>
        </w:rPr>
        <w:t>Rôle d’un système de contrôle centralisé d’un bâtiment</w:t>
      </w:r>
      <w:r w:rsidR="004666C2" w:rsidRPr="00271249">
        <w:rPr>
          <w:rFonts w:ascii="Cambria" w:hAnsi="Cambria"/>
          <w:b/>
        </w:rPr>
        <w:tab/>
      </w:r>
      <w:r w:rsidR="00991CF1" w:rsidRPr="00271249">
        <w:rPr>
          <w:rFonts w:ascii="Cambria" w:hAnsi="Cambria"/>
          <w:b/>
        </w:rPr>
        <w:t>(</w:t>
      </w:r>
      <w:r w:rsidR="00C37B44" w:rsidRPr="00271249">
        <w:rPr>
          <w:rFonts w:ascii="Cambria" w:hAnsi="Cambria"/>
          <w:b/>
        </w:rPr>
        <w:t>1 semaine</w:t>
      </w:r>
      <w:r w:rsidR="00991CF1" w:rsidRPr="00271249">
        <w:rPr>
          <w:rFonts w:ascii="Cambria" w:hAnsi="Cambria"/>
          <w:b/>
        </w:rPr>
        <w:t>)</w:t>
      </w:r>
    </w:p>
    <w:p w14:paraId="45EDF86D" w14:textId="77777777" w:rsidR="0055308B" w:rsidRPr="00271249" w:rsidRDefault="0055308B" w:rsidP="00271249">
      <w:pPr>
        <w:rPr>
          <w:rFonts w:ascii="Cambria" w:hAnsi="Cambria"/>
          <w:b/>
        </w:rPr>
      </w:pPr>
    </w:p>
    <w:p w14:paraId="55605778" w14:textId="77777777" w:rsidR="004666C2" w:rsidRPr="00271249" w:rsidRDefault="0055308B" w:rsidP="00271249">
      <w:pPr>
        <w:rPr>
          <w:rFonts w:ascii="Cambria" w:hAnsi="Cambria"/>
          <w:b/>
        </w:rPr>
      </w:pPr>
      <w:r w:rsidRPr="00271249">
        <w:rPr>
          <w:rFonts w:ascii="Cambria" w:hAnsi="Cambria"/>
          <w:b/>
        </w:rPr>
        <w:t xml:space="preserve">Chapitre </w:t>
      </w:r>
      <w:r w:rsidR="004666C2" w:rsidRPr="00271249">
        <w:rPr>
          <w:rFonts w:ascii="Cambria" w:hAnsi="Cambria"/>
          <w:b/>
        </w:rPr>
        <w:t>3:Audit énergétique d’un bâtiment</w:t>
      </w:r>
      <w:r w:rsidR="004666C2" w:rsidRPr="00271249">
        <w:rPr>
          <w:rFonts w:ascii="Cambria" w:hAnsi="Cambria"/>
          <w:b/>
        </w:rPr>
        <w:tab/>
      </w:r>
      <w:r w:rsidR="004666C2" w:rsidRPr="00271249">
        <w:rPr>
          <w:rFonts w:ascii="Cambria" w:hAnsi="Cambria"/>
          <w:b/>
        </w:rPr>
        <w:tab/>
      </w:r>
      <w:r w:rsidR="004666C2" w:rsidRPr="00271249">
        <w:rPr>
          <w:rFonts w:ascii="Cambria" w:hAnsi="Cambria"/>
          <w:b/>
        </w:rPr>
        <w:tab/>
      </w:r>
      <w:r w:rsidR="004666C2" w:rsidRPr="00271249">
        <w:rPr>
          <w:rFonts w:ascii="Cambria" w:hAnsi="Cambria"/>
          <w:b/>
        </w:rPr>
        <w:tab/>
      </w:r>
      <w:r w:rsidR="004666C2" w:rsidRPr="00271249">
        <w:rPr>
          <w:rFonts w:ascii="Cambria" w:hAnsi="Cambria"/>
          <w:b/>
        </w:rPr>
        <w:tab/>
        <w:t>(</w:t>
      </w:r>
      <w:r w:rsidR="00C37B44" w:rsidRPr="00271249">
        <w:rPr>
          <w:rFonts w:ascii="Cambria" w:hAnsi="Cambria"/>
          <w:b/>
        </w:rPr>
        <w:t>2</w:t>
      </w:r>
      <w:r w:rsidR="004666C2" w:rsidRPr="00271249">
        <w:rPr>
          <w:rFonts w:ascii="Cambria" w:hAnsi="Cambria"/>
          <w:b/>
        </w:rPr>
        <w:t xml:space="preserve"> semaines)</w:t>
      </w:r>
    </w:p>
    <w:p w14:paraId="6C0889AE" w14:textId="77777777" w:rsidR="004666C2" w:rsidRPr="00271249" w:rsidRDefault="004666C2" w:rsidP="00BB61B2">
      <w:pPr>
        <w:pStyle w:val="Paragraphedeliste"/>
        <w:numPr>
          <w:ilvl w:val="0"/>
          <w:numId w:val="38"/>
        </w:numPr>
        <w:ind w:left="709"/>
        <w:rPr>
          <w:rFonts w:ascii="Cambria" w:hAnsi="Cambria"/>
          <w:bCs/>
        </w:rPr>
      </w:pPr>
      <w:r w:rsidRPr="00271249">
        <w:rPr>
          <w:rFonts w:ascii="Cambria" w:hAnsi="Cambria"/>
          <w:bCs/>
        </w:rPr>
        <w:t>Evaluation</w:t>
      </w:r>
      <w:r w:rsidR="00905771" w:rsidRPr="00271249">
        <w:rPr>
          <w:rFonts w:ascii="Cambria" w:hAnsi="Cambria"/>
          <w:bCs/>
        </w:rPr>
        <w:t xml:space="preserve">de la consommation énergétique </w:t>
      </w:r>
      <w:r w:rsidR="0055308B" w:rsidRPr="00271249">
        <w:rPr>
          <w:rFonts w:ascii="Cambria" w:hAnsi="Cambria"/>
          <w:bCs/>
        </w:rPr>
        <w:t>annuelle dans un bâtiment</w:t>
      </w:r>
    </w:p>
    <w:p w14:paraId="1E96D86A" w14:textId="77777777" w:rsidR="00991CF1" w:rsidRPr="00271249" w:rsidRDefault="004666C2" w:rsidP="00BB61B2">
      <w:pPr>
        <w:pStyle w:val="Paragraphedeliste"/>
        <w:numPr>
          <w:ilvl w:val="0"/>
          <w:numId w:val="38"/>
        </w:numPr>
        <w:ind w:left="709"/>
        <w:rPr>
          <w:rFonts w:ascii="Cambria" w:hAnsi="Cambria"/>
          <w:bCs/>
        </w:rPr>
      </w:pPr>
      <w:r w:rsidRPr="00271249">
        <w:rPr>
          <w:rFonts w:ascii="Cambria" w:hAnsi="Cambria"/>
          <w:bCs/>
        </w:rPr>
        <w:t>m</w:t>
      </w:r>
      <w:r w:rsidR="0055308B" w:rsidRPr="00271249">
        <w:rPr>
          <w:rFonts w:ascii="Cambria" w:hAnsi="Cambria"/>
          <w:bCs/>
        </w:rPr>
        <w:t>éthodes détailléesde calculs de consommation d’énergie</w:t>
      </w:r>
      <w:r w:rsidRPr="00271249">
        <w:rPr>
          <w:rFonts w:ascii="Cambria" w:hAnsi="Cambria"/>
          <w:bCs/>
        </w:rPr>
        <w:tab/>
      </w:r>
      <w:r w:rsidRPr="00271249">
        <w:rPr>
          <w:rFonts w:ascii="Cambria" w:hAnsi="Cambria"/>
          <w:bCs/>
        </w:rPr>
        <w:tab/>
      </w:r>
      <w:r w:rsidRPr="00271249">
        <w:rPr>
          <w:rFonts w:ascii="Cambria" w:hAnsi="Cambria"/>
          <w:bCs/>
        </w:rPr>
        <w:tab/>
      </w:r>
      <w:r w:rsidRPr="00271249">
        <w:rPr>
          <w:rFonts w:ascii="Cambria" w:hAnsi="Cambria"/>
          <w:bCs/>
        </w:rPr>
        <w:tab/>
      </w:r>
    </w:p>
    <w:p w14:paraId="1BF92C42" w14:textId="77777777" w:rsidR="0055308B" w:rsidRPr="00271249" w:rsidRDefault="0055308B" w:rsidP="00271249">
      <w:pPr>
        <w:rPr>
          <w:rFonts w:ascii="Cambria" w:hAnsi="Cambria"/>
        </w:rPr>
      </w:pPr>
    </w:p>
    <w:p w14:paraId="412399F9" w14:textId="77777777" w:rsidR="00905771" w:rsidRPr="00271249" w:rsidRDefault="0055308B" w:rsidP="00271249">
      <w:pPr>
        <w:rPr>
          <w:rFonts w:ascii="Cambria" w:hAnsi="Cambria"/>
          <w:b/>
        </w:rPr>
      </w:pPr>
      <w:r w:rsidRPr="00271249">
        <w:rPr>
          <w:rFonts w:ascii="Cambria" w:hAnsi="Cambria"/>
          <w:b/>
        </w:rPr>
        <w:t xml:space="preserve">Chapitre </w:t>
      </w:r>
      <w:r w:rsidR="004666C2" w:rsidRPr="00271249">
        <w:rPr>
          <w:rFonts w:ascii="Cambria" w:hAnsi="Cambria"/>
          <w:b/>
        </w:rPr>
        <w:t>4</w:t>
      </w:r>
      <w:r w:rsidRPr="00271249">
        <w:rPr>
          <w:rFonts w:ascii="Cambria" w:hAnsi="Cambria"/>
          <w:b/>
        </w:rPr>
        <w:t>: Economie d’énergie dans les refroidisseurs et les chaudières</w:t>
      </w:r>
    </w:p>
    <w:p w14:paraId="0DD6AF91" w14:textId="77777777" w:rsidR="00991CF1" w:rsidRPr="00271249" w:rsidRDefault="00C37B44" w:rsidP="00271249">
      <w:pPr>
        <w:ind w:left="7080" w:firstLine="708"/>
        <w:rPr>
          <w:rFonts w:ascii="Cambria" w:hAnsi="Cambria"/>
          <w:b/>
        </w:rPr>
      </w:pPr>
      <w:r w:rsidRPr="00271249">
        <w:rPr>
          <w:rFonts w:ascii="Cambria" w:hAnsi="Cambria"/>
          <w:b/>
        </w:rPr>
        <w:t>(1 semaine</w:t>
      </w:r>
      <w:r w:rsidR="00991CF1" w:rsidRPr="00271249">
        <w:rPr>
          <w:rFonts w:ascii="Cambria" w:hAnsi="Cambria"/>
          <w:b/>
        </w:rPr>
        <w:t>)</w:t>
      </w:r>
    </w:p>
    <w:p w14:paraId="0019F372" w14:textId="77777777" w:rsidR="0055308B" w:rsidRPr="00271249" w:rsidRDefault="0055308B" w:rsidP="00271249">
      <w:pPr>
        <w:rPr>
          <w:rFonts w:ascii="Cambria" w:hAnsi="Cambria"/>
          <w:b/>
        </w:rPr>
      </w:pPr>
    </w:p>
    <w:p w14:paraId="7E9CFE81" w14:textId="77777777" w:rsidR="00991CF1" w:rsidRPr="00271249" w:rsidRDefault="0055308B" w:rsidP="00271249">
      <w:pPr>
        <w:rPr>
          <w:rFonts w:ascii="Cambria" w:hAnsi="Cambria"/>
          <w:b/>
        </w:rPr>
      </w:pPr>
      <w:r w:rsidRPr="00271249">
        <w:rPr>
          <w:rFonts w:ascii="Cambria" w:hAnsi="Cambria"/>
          <w:b/>
        </w:rPr>
        <w:t xml:space="preserve">Chapitre </w:t>
      </w:r>
      <w:r w:rsidR="004666C2" w:rsidRPr="00271249">
        <w:rPr>
          <w:rFonts w:ascii="Cambria" w:hAnsi="Cambria"/>
          <w:b/>
        </w:rPr>
        <w:t>5</w:t>
      </w:r>
      <w:r w:rsidRPr="00271249">
        <w:rPr>
          <w:rFonts w:ascii="Cambria" w:hAnsi="Cambria"/>
          <w:b/>
        </w:rPr>
        <w:t> : Système CVCA et récupération de chaleur</w:t>
      </w:r>
      <w:r w:rsidR="004666C2" w:rsidRPr="00271249">
        <w:rPr>
          <w:rFonts w:ascii="Cambria" w:hAnsi="Cambria"/>
          <w:b/>
        </w:rPr>
        <w:tab/>
      </w:r>
      <w:r w:rsidR="004666C2" w:rsidRPr="00271249">
        <w:rPr>
          <w:rFonts w:ascii="Cambria" w:hAnsi="Cambria"/>
          <w:b/>
        </w:rPr>
        <w:tab/>
      </w:r>
      <w:r w:rsidR="004666C2" w:rsidRPr="00271249">
        <w:rPr>
          <w:rFonts w:ascii="Cambria" w:hAnsi="Cambria"/>
          <w:b/>
        </w:rPr>
        <w:tab/>
      </w:r>
      <w:r w:rsidR="00C37B44" w:rsidRPr="00271249">
        <w:rPr>
          <w:rFonts w:ascii="Cambria" w:hAnsi="Cambria"/>
          <w:b/>
        </w:rPr>
        <w:t xml:space="preserve">(2 </w:t>
      </w:r>
      <w:r w:rsidR="00991CF1" w:rsidRPr="00271249">
        <w:rPr>
          <w:rFonts w:ascii="Cambria" w:hAnsi="Cambria"/>
          <w:b/>
        </w:rPr>
        <w:t>semaines)</w:t>
      </w:r>
    </w:p>
    <w:p w14:paraId="67DC8D81" w14:textId="77777777" w:rsidR="0055308B" w:rsidRPr="00271249" w:rsidRDefault="0055308B" w:rsidP="00271249">
      <w:pPr>
        <w:rPr>
          <w:rFonts w:ascii="Cambria" w:hAnsi="Cambria"/>
          <w:b/>
        </w:rPr>
      </w:pPr>
    </w:p>
    <w:p w14:paraId="132D720C" w14:textId="77777777" w:rsidR="00991CF1" w:rsidRPr="00271249" w:rsidRDefault="0055308B" w:rsidP="00271249">
      <w:pPr>
        <w:rPr>
          <w:rFonts w:ascii="Cambria" w:hAnsi="Cambria"/>
          <w:b/>
        </w:rPr>
      </w:pPr>
      <w:r w:rsidRPr="00271249">
        <w:rPr>
          <w:rFonts w:ascii="Cambria" w:hAnsi="Cambria"/>
          <w:b/>
        </w:rPr>
        <w:t xml:space="preserve">Chapitre </w:t>
      </w:r>
      <w:r w:rsidR="004666C2" w:rsidRPr="00271249">
        <w:rPr>
          <w:rFonts w:ascii="Cambria" w:hAnsi="Cambria"/>
          <w:b/>
        </w:rPr>
        <w:t xml:space="preserve">6: </w:t>
      </w:r>
      <w:r w:rsidR="00905771" w:rsidRPr="00271249">
        <w:rPr>
          <w:rFonts w:ascii="Cambria" w:hAnsi="Cambria"/>
          <w:b/>
        </w:rPr>
        <w:t xml:space="preserve">Modélisation </w:t>
      </w:r>
      <w:r w:rsidR="004666C2" w:rsidRPr="00271249">
        <w:rPr>
          <w:rFonts w:ascii="Cambria" w:hAnsi="Cambria"/>
          <w:b/>
        </w:rPr>
        <w:t xml:space="preserve">et </w:t>
      </w:r>
      <w:r w:rsidRPr="00271249">
        <w:rPr>
          <w:rFonts w:ascii="Cambria" w:hAnsi="Cambria"/>
          <w:b/>
        </w:rPr>
        <w:t>simulations énergétique des bâtiments</w:t>
      </w:r>
      <w:r w:rsidR="004666C2" w:rsidRPr="00271249">
        <w:rPr>
          <w:rFonts w:ascii="Cambria" w:hAnsi="Cambria"/>
          <w:b/>
        </w:rPr>
        <w:tab/>
      </w:r>
      <w:r w:rsidR="00C37B44" w:rsidRPr="00271249">
        <w:rPr>
          <w:rFonts w:ascii="Cambria" w:hAnsi="Cambria"/>
          <w:b/>
        </w:rPr>
        <w:t xml:space="preserve">(3 </w:t>
      </w:r>
      <w:r w:rsidR="00991CF1" w:rsidRPr="00271249">
        <w:rPr>
          <w:rFonts w:ascii="Cambria" w:hAnsi="Cambria"/>
          <w:b/>
        </w:rPr>
        <w:t>semaines)</w:t>
      </w:r>
    </w:p>
    <w:p w14:paraId="517CE437" w14:textId="77777777" w:rsidR="0055308B" w:rsidRPr="00271249" w:rsidRDefault="0055308B" w:rsidP="00271249">
      <w:pPr>
        <w:rPr>
          <w:rFonts w:ascii="Cambria" w:hAnsi="Cambria"/>
          <w:b/>
        </w:rPr>
      </w:pPr>
    </w:p>
    <w:p w14:paraId="3F4BF21D" w14:textId="77777777" w:rsidR="0055308B" w:rsidRPr="00271249" w:rsidRDefault="0055308B" w:rsidP="00BB61B2">
      <w:pPr>
        <w:pStyle w:val="Paragraphedeliste"/>
        <w:numPr>
          <w:ilvl w:val="0"/>
          <w:numId w:val="39"/>
        </w:numPr>
        <w:jc w:val="both"/>
        <w:rPr>
          <w:rFonts w:ascii="Cambria" w:hAnsi="Cambria"/>
        </w:rPr>
      </w:pPr>
      <w:r w:rsidRPr="00271249">
        <w:rPr>
          <w:rFonts w:ascii="Cambria" w:hAnsi="Cambria"/>
        </w:rPr>
        <w:t>Efficacité énergétique des procédés thermiques utilisant la vapeur comme le caloporteur. Techniques de mesures utilisées dans les systèmes à vapeur à haute pression et à haute température.</w:t>
      </w:r>
    </w:p>
    <w:p w14:paraId="5F941E19" w14:textId="77777777" w:rsidR="0055308B" w:rsidRPr="00271249" w:rsidRDefault="0055308B" w:rsidP="00BB61B2">
      <w:pPr>
        <w:pStyle w:val="Paragraphedeliste"/>
        <w:numPr>
          <w:ilvl w:val="0"/>
          <w:numId w:val="39"/>
        </w:numPr>
        <w:jc w:val="both"/>
        <w:rPr>
          <w:rFonts w:ascii="Cambria" w:hAnsi="Cambria"/>
        </w:rPr>
      </w:pPr>
      <w:r w:rsidRPr="00271249">
        <w:rPr>
          <w:rFonts w:ascii="Cambria" w:hAnsi="Cambria"/>
        </w:rPr>
        <w:t xml:space="preserve">Méthodes de détection de fuites de vapeur. </w:t>
      </w:r>
    </w:p>
    <w:p w14:paraId="50537D92" w14:textId="77777777" w:rsidR="0055308B" w:rsidRPr="00271249" w:rsidRDefault="0055308B" w:rsidP="00271249">
      <w:pPr>
        <w:jc w:val="both"/>
        <w:rPr>
          <w:rFonts w:ascii="Cambria" w:hAnsi="Cambria"/>
          <w:b/>
        </w:rPr>
      </w:pPr>
    </w:p>
    <w:p w14:paraId="2E0537BC" w14:textId="77777777" w:rsidR="00991CF1" w:rsidRPr="00271249" w:rsidRDefault="00734D5E" w:rsidP="00271249">
      <w:pPr>
        <w:rPr>
          <w:rFonts w:ascii="Cambria" w:hAnsi="Cambria"/>
          <w:b/>
        </w:rPr>
      </w:pPr>
      <w:r w:rsidRPr="00271249">
        <w:rPr>
          <w:rFonts w:ascii="Cambria" w:hAnsi="Cambria"/>
          <w:b/>
        </w:rPr>
        <w:t>Chapitre 7: Thermique du bâtiment </w:t>
      </w:r>
      <w:r w:rsidRPr="00271249">
        <w:rPr>
          <w:rFonts w:ascii="Cambria" w:hAnsi="Cambria"/>
          <w:b/>
        </w:rPr>
        <w:tab/>
      </w:r>
      <w:r w:rsidRPr="00271249">
        <w:rPr>
          <w:rFonts w:ascii="Cambria" w:hAnsi="Cambria"/>
          <w:b/>
        </w:rPr>
        <w:tab/>
      </w:r>
      <w:r w:rsidRPr="00271249">
        <w:rPr>
          <w:rFonts w:ascii="Cambria" w:hAnsi="Cambria"/>
          <w:b/>
        </w:rPr>
        <w:tab/>
      </w:r>
      <w:r w:rsidRPr="00271249">
        <w:rPr>
          <w:rFonts w:ascii="Cambria" w:hAnsi="Cambria"/>
          <w:b/>
        </w:rPr>
        <w:tab/>
      </w:r>
      <w:r w:rsidRPr="00271249">
        <w:rPr>
          <w:rFonts w:ascii="Cambria" w:hAnsi="Cambria"/>
          <w:b/>
        </w:rPr>
        <w:tab/>
      </w:r>
      <w:r w:rsidR="00A70DC1" w:rsidRPr="00271249">
        <w:rPr>
          <w:rFonts w:ascii="Cambria" w:hAnsi="Cambria"/>
          <w:b/>
        </w:rPr>
        <w:tab/>
      </w:r>
      <w:r w:rsidR="00991CF1" w:rsidRPr="00271249">
        <w:rPr>
          <w:rFonts w:ascii="Cambria" w:hAnsi="Cambria"/>
          <w:b/>
        </w:rPr>
        <w:t>(</w:t>
      </w:r>
      <w:r w:rsidR="00C37B44" w:rsidRPr="00271249">
        <w:rPr>
          <w:rFonts w:ascii="Cambria" w:hAnsi="Cambria"/>
          <w:b/>
        </w:rPr>
        <w:t>4</w:t>
      </w:r>
      <w:r w:rsidR="00991CF1" w:rsidRPr="00271249">
        <w:rPr>
          <w:rFonts w:ascii="Cambria" w:hAnsi="Cambria"/>
          <w:b/>
        </w:rPr>
        <w:t xml:space="preserve"> semaines)</w:t>
      </w:r>
    </w:p>
    <w:p w14:paraId="1937FE24" w14:textId="77777777" w:rsidR="0055308B" w:rsidRPr="00271249" w:rsidRDefault="0055308B" w:rsidP="00BB61B2">
      <w:pPr>
        <w:pStyle w:val="Paragraphedeliste"/>
        <w:widowControl w:val="0"/>
        <w:numPr>
          <w:ilvl w:val="0"/>
          <w:numId w:val="29"/>
        </w:numPr>
        <w:shd w:val="clear" w:color="auto" w:fill="FFFFFF"/>
        <w:tabs>
          <w:tab w:val="left" w:pos="768"/>
        </w:tabs>
        <w:autoSpaceDE w:val="0"/>
        <w:autoSpaceDN w:val="0"/>
        <w:adjustRightInd w:val="0"/>
        <w:rPr>
          <w:rFonts w:ascii="Cambria" w:eastAsia="Times New Roman" w:hAnsi="Cambria"/>
          <w:color w:val="000000"/>
        </w:rPr>
      </w:pPr>
      <w:r w:rsidRPr="00271249">
        <w:rPr>
          <w:rFonts w:ascii="Cambria" w:eastAsia="Times New Roman" w:hAnsi="Cambria"/>
          <w:color w:val="000000"/>
        </w:rPr>
        <w:lastRenderedPageBreak/>
        <w:t>Classification des différents systèmes de chauffage solaire.</w:t>
      </w:r>
    </w:p>
    <w:p w14:paraId="141D7290" w14:textId="77777777" w:rsidR="0055308B" w:rsidRPr="00271249" w:rsidRDefault="0055308B" w:rsidP="00BB61B2">
      <w:pPr>
        <w:pStyle w:val="Paragraphedeliste"/>
        <w:widowControl w:val="0"/>
        <w:numPr>
          <w:ilvl w:val="0"/>
          <w:numId w:val="29"/>
        </w:numPr>
        <w:shd w:val="clear" w:color="auto" w:fill="FFFFFF"/>
        <w:tabs>
          <w:tab w:val="left" w:pos="768"/>
        </w:tabs>
        <w:autoSpaceDE w:val="0"/>
        <w:autoSpaceDN w:val="0"/>
        <w:adjustRightInd w:val="0"/>
        <w:rPr>
          <w:rFonts w:ascii="Cambria" w:eastAsia="Times New Roman" w:hAnsi="Cambria"/>
          <w:color w:val="000000"/>
        </w:rPr>
      </w:pPr>
      <w:r w:rsidRPr="00271249">
        <w:rPr>
          <w:rFonts w:ascii="Cambria" w:eastAsia="Times New Roman" w:hAnsi="Cambria"/>
          <w:color w:val="000000"/>
        </w:rPr>
        <w:t>Besoins calorifiques d’une maison</w:t>
      </w:r>
    </w:p>
    <w:p w14:paraId="48C0BCBA" w14:textId="77777777" w:rsidR="0055308B" w:rsidRPr="00271249" w:rsidRDefault="0055308B" w:rsidP="00BB61B2">
      <w:pPr>
        <w:pStyle w:val="Paragraphedeliste"/>
        <w:widowControl w:val="0"/>
        <w:numPr>
          <w:ilvl w:val="0"/>
          <w:numId w:val="29"/>
        </w:numPr>
        <w:shd w:val="clear" w:color="auto" w:fill="FFFFFF"/>
        <w:tabs>
          <w:tab w:val="left" w:pos="768"/>
        </w:tabs>
        <w:autoSpaceDE w:val="0"/>
        <w:autoSpaceDN w:val="0"/>
        <w:adjustRightInd w:val="0"/>
        <w:rPr>
          <w:rFonts w:ascii="Cambria" w:eastAsia="Times New Roman" w:hAnsi="Cambria"/>
          <w:color w:val="000000"/>
        </w:rPr>
      </w:pPr>
      <w:r w:rsidRPr="00271249">
        <w:rPr>
          <w:rFonts w:ascii="Cambria" w:eastAsia="Times New Roman" w:hAnsi="Cambria"/>
          <w:color w:val="000000"/>
        </w:rPr>
        <w:t>Chauffage par gain direct.</w:t>
      </w:r>
    </w:p>
    <w:p w14:paraId="2515112D" w14:textId="77777777" w:rsidR="0055308B" w:rsidRPr="00271249" w:rsidRDefault="0055308B" w:rsidP="00BB61B2">
      <w:pPr>
        <w:pStyle w:val="Paragraphedeliste"/>
        <w:widowControl w:val="0"/>
        <w:numPr>
          <w:ilvl w:val="0"/>
          <w:numId w:val="29"/>
        </w:numPr>
        <w:shd w:val="clear" w:color="auto" w:fill="FFFFFF"/>
        <w:tabs>
          <w:tab w:val="left" w:pos="768"/>
        </w:tabs>
        <w:autoSpaceDE w:val="0"/>
        <w:autoSpaceDN w:val="0"/>
        <w:adjustRightInd w:val="0"/>
        <w:rPr>
          <w:rFonts w:ascii="Cambria" w:eastAsia="Times New Roman" w:hAnsi="Cambria"/>
          <w:color w:val="000000"/>
        </w:rPr>
      </w:pPr>
      <w:r w:rsidRPr="00271249">
        <w:rPr>
          <w:rFonts w:ascii="Cambria" w:eastAsia="Times New Roman" w:hAnsi="Cambria"/>
          <w:color w:val="000000"/>
          <w:spacing w:val="1"/>
        </w:rPr>
        <w:t>Système à mur stockeur.</w:t>
      </w:r>
    </w:p>
    <w:p w14:paraId="3440AA83" w14:textId="77777777" w:rsidR="0055308B" w:rsidRPr="00271249" w:rsidRDefault="0055308B" w:rsidP="00BB61B2">
      <w:pPr>
        <w:pStyle w:val="Paragraphedeliste"/>
        <w:widowControl w:val="0"/>
        <w:numPr>
          <w:ilvl w:val="0"/>
          <w:numId w:val="29"/>
        </w:numPr>
        <w:shd w:val="clear" w:color="auto" w:fill="FFFFFF"/>
        <w:tabs>
          <w:tab w:val="left" w:pos="768"/>
        </w:tabs>
        <w:autoSpaceDE w:val="0"/>
        <w:autoSpaceDN w:val="0"/>
        <w:adjustRightInd w:val="0"/>
        <w:rPr>
          <w:rFonts w:ascii="Cambria" w:eastAsia="Times New Roman" w:hAnsi="Cambria"/>
          <w:color w:val="000000"/>
        </w:rPr>
      </w:pPr>
      <w:r w:rsidRPr="00271249">
        <w:rPr>
          <w:rFonts w:ascii="Cambria" w:eastAsia="Times New Roman" w:hAnsi="Cambria"/>
          <w:color w:val="000000"/>
          <w:spacing w:val="1"/>
        </w:rPr>
        <w:t>Système à isolation variable.</w:t>
      </w:r>
    </w:p>
    <w:p w14:paraId="2FDA4227" w14:textId="77777777" w:rsidR="0055308B" w:rsidRPr="00271249" w:rsidRDefault="0055308B" w:rsidP="00BB61B2">
      <w:pPr>
        <w:pStyle w:val="Paragraphedeliste"/>
        <w:widowControl w:val="0"/>
        <w:numPr>
          <w:ilvl w:val="0"/>
          <w:numId w:val="29"/>
        </w:numPr>
        <w:shd w:val="clear" w:color="auto" w:fill="FFFFFF"/>
        <w:tabs>
          <w:tab w:val="left" w:pos="768"/>
        </w:tabs>
        <w:autoSpaceDE w:val="0"/>
        <w:autoSpaceDN w:val="0"/>
        <w:adjustRightInd w:val="0"/>
        <w:rPr>
          <w:rFonts w:ascii="Cambria" w:eastAsia="Times New Roman" w:hAnsi="Cambria"/>
          <w:color w:val="000000"/>
        </w:rPr>
      </w:pPr>
      <w:r w:rsidRPr="00271249">
        <w:rPr>
          <w:rFonts w:ascii="Cambria" w:eastAsia="Times New Roman" w:hAnsi="Cambria"/>
          <w:color w:val="000000"/>
          <w:spacing w:val="3"/>
        </w:rPr>
        <w:t>Thermosiphon.</w:t>
      </w:r>
    </w:p>
    <w:p w14:paraId="63288E7C" w14:textId="77777777" w:rsidR="0055308B" w:rsidRPr="00271249" w:rsidRDefault="0055308B" w:rsidP="00BB61B2">
      <w:pPr>
        <w:pStyle w:val="Paragraphedeliste"/>
        <w:widowControl w:val="0"/>
        <w:numPr>
          <w:ilvl w:val="0"/>
          <w:numId w:val="29"/>
        </w:numPr>
        <w:shd w:val="clear" w:color="auto" w:fill="FFFFFF"/>
        <w:tabs>
          <w:tab w:val="left" w:pos="768"/>
        </w:tabs>
        <w:autoSpaceDE w:val="0"/>
        <w:autoSpaceDN w:val="0"/>
        <w:adjustRightInd w:val="0"/>
        <w:rPr>
          <w:rFonts w:ascii="Cambria" w:eastAsia="Times New Roman" w:hAnsi="Cambria"/>
          <w:color w:val="000000"/>
        </w:rPr>
      </w:pPr>
      <w:r w:rsidRPr="00271249">
        <w:rPr>
          <w:rFonts w:ascii="Cambria" w:eastAsia="Times New Roman" w:hAnsi="Cambria"/>
          <w:color w:val="000000"/>
          <w:spacing w:val="-2"/>
        </w:rPr>
        <w:t>Systèmes actifs.</w:t>
      </w:r>
    </w:p>
    <w:p w14:paraId="25EF0D5B" w14:textId="77777777" w:rsidR="0055308B" w:rsidRPr="00271249" w:rsidRDefault="0055308B" w:rsidP="00BB61B2">
      <w:pPr>
        <w:pStyle w:val="Paragraphedeliste"/>
        <w:widowControl w:val="0"/>
        <w:numPr>
          <w:ilvl w:val="0"/>
          <w:numId w:val="29"/>
        </w:numPr>
        <w:shd w:val="clear" w:color="auto" w:fill="FFFFFF"/>
        <w:tabs>
          <w:tab w:val="left" w:pos="768"/>
        </w:tabs>
        <w:autoSpaceDE w:val="0"/>
        <w:autoSpaceDN w:val="0"/>
        <w:adjustRightInd w:val="0"/>
        <w:rPr>
          <w:rFonts w:ascii="Cambria" w:eastAsia="Times New Roman" w:hAnsi="Cambria"/>
          <w:color w:val="000000"/>
        </w:rPr>
      </w:pPr>
      <w:r w:rsidRPr="00271249">
        <w:rPr>
          <w:rFonts w:ascii="Cambria" w:eastAsia="Times New Roman" w:hAnsi="Cambria"/>
          <w:color w:val="000000"/>
          <w:spacing w:val="-2"/>
        </w:rPr>
        <w:t>Systèmes avec appoint.</w:t>
      </w:r>
    </w:p>
    <w:p w14:paraId="5EE01B85" w14:textId="77777777" w:rsidR="0055308B" w:rsidRPr="00271249" w:rsidRDefault="0055308B" w:rsidP="00BB61B2">
      <w:pPr>
        <w:pStyle w:val="Paragraphedeliste"/>
        <w:widowControl w:val="0"/>
        <w:numPr>
          <w:ilvl w:val="0"/>
          <w:numId w:val="29"/>
        </w:numPr>
        <w:shd w:val="clear" w:color="auto" w:fill="FFFFFF"/>
        <w:tabs>
          <w:tab w:val="left" w:pos="768"/>
        </w:tabs>
        <w:autoSpaceDE w:val="0"/>
        <w:autoSpaceDN w:val="0"/>
        <w:adjustRightInd w:val="0"/>
        <w:rPr>
          <w:rFonts w:ascii="Cambria" w:eastAsia="Times New Roman" w:hAnsi="Cambria"/>
          <w:color w:val="000000"/>
        </w:rPr>
      </w:pPr>
      <w:r w:rsidRPr="00271249">
        <w:rPr>
          <w:rFonts w:ascii="Cambria" w:eastAsia="Times New Roman" w:hAnsi="Cambria"/>
          <w:color w:val="000000"/>
          <w:spacing w:val="1"/>
        </w:rPr>
        <w:t>Maisons bioclimatiques.</w:t>
      </w:r>
    </w:p>
    <w:p w14:paraId="568CB7C0" w14:textId="77777777" w:rsidR="0055308B" w:rsidRPr="00271249" w:rsidRDefault="0055308B" w:rsidP="00BB61B2">
      <w:pPr>
        <w:pStyle w:val="Paragraphedeliste"/>
        <w:numPr>
          <w:ilvl w:val="0"/>
          <w:numId w:val="29"/>
        </w:numPr>
        <w:shd w:val="clear" w:color="auto" w:fill="FFFFFF"/>
        <w:tabs>
          <w:tab w:val="left" w:pos="830"/>
        </w:tabs>
        <w:rPr>
          <w:rFonts w:ascii="Cambria" w:hAnsi="Cambria"/>
        </w:rPr>
      </w:pPr>
      <w:r w:rsidRPr="00271249">
        <w:rPr>
          <w:rFonts w:ascii="Cambria" w:eastAsia="Times New Roman" w:hAnsi="Cambria"/>
          <w:color w:val="000000"/>
          <w:spacing w:val="-6"/>
        </w:rPr>
        <w:t>Les étangs solaires.</w:t>
      </w:r>
    </w:p>
    <w:p w14:paraId="6F7212F2" w14:textId="77777777" w:rsidR="00D451CC" w:rsidRPr="00271249" w:rsidRDefault="00D451CC" w:rsidP="00271249">
      <w:pPr>
        <w:jc w:val="both"/>
        <w:rPr>
          <w:rFonts w:ascii="Cambria" w:hAnsi="Cambria" w:cs="Arial"/>
          <w:b/>
          <w:bCs/>
        </w:rPr>
      </w:pPr>
    </w:p>
    <w:p w14:paraId="064DB1B9" w14:textId="77777777" w:rsidR="00D451CC" w:rsidRPr="00271249" w:rsidRDefault="00D451CC" w:rsidP="00271249">
      <w:pPr>
        <w:jc w:val="both"/>
        <w:rPr>
          <w:rFonts w:ascii="Cambria" w:hAnsi="Cambria" w:cs="Arial"/>
          <w:b/>
        </w:rPr>
      </w:pPr>
      <w:r w:rsidRPr="00271249">
        <w:rPr>
          <w:rFonts w:ascii="Cambria" w:hAnsi="Cambria" w:cs="Arial"/>
          <w:b/>
          <w:u w:val="thick" w:color="F79646"/>
        </w:rPr>
        <w:t>Mode d’évaluation:</w:t>
      </w:r>
    </w:p>
    <w:p w14:paraId="6DA7B795" w14:textId="77777777" w:rsidR="00D451CC" w:rsidRPr="00271249" w:rsidRDefault="00D451CC" w:rsidP="00271249">
      <w:pPr>
        <w:jc w:val="both"/>
        <w:rPr>
          <w:rFonts w:ascii="Cambria" w:hAnsi="Cambria" w:cs="Arial"/>
        </w:rPr>
      </w:pPr>
      <w:r w:rsidRPr="00271249">
        <w:rPr>
          <w:rFonts w:ascii="Cambria" w:hAnsi="Cambria" w:cs="Arial"/>
        </w:rPr>
        <w:t>Control continu :40%</w:t>
      </w:r>
      <w:r w:rsidR="00905771" w:rsidRPr="00271249">
        <w:rPr>
          <w:rFonts w:ascii="Cambria" w:hAnsi="Cambria" w:cs="Arial"/>
        </w:rPr>
        <w:t>, Examen : 60 %.</w:t>
      </w:r>
    </w:p>
    <w:p w14:paraId="563AC3DE" w14:textId="77777777" w:rsidR="00D451CC" w:rsidRPr="00271249" w:rsidRDefault="00D451CC" w:rsidP="00271249">
      <w:pPr>
        <w:jc w:val="both"/>
        <w:rPr>
          <w:rFonts w:ascii="Cambria" w:hAnsi="Cambria" w:cs="Arial"/>
          <w:b/>
        </w:rPr>
      </w:pPr>
    </w:p>
    <w:p w14:paraId="2778F57D" w14:textId="77777777" w:rsidR="00D451CC" w:rsidRPr="00271249" w:rsidRDefault="00D451CC" w:rsidP="00271249">
      <w:pPr>
        <w:jc w:val="both"/>
        <w:rPr>
          <w:rFonts w:ascii="Cambria" w:hAnsi="Cambria" w:cs="Arial"/>
          <w:b/>
          <w:u w:val="thick" w:color="F79646"/>
        </w:rPr>
      </w:pPr>
      <w:r w:rsidRPr="00271249">
        <w:rPr>
          <w:rFonts w:ascii="Cambria" w:hAnsi="Cambria" w:cs="Arial"/>
          <w:b/>
          <w:u w:val="thick" w:color="F79646"/>
        </w:rPr>
        <w:t>Références bibliographiques :</w:t>
      </w:r>
    </w:p>
    <w:p w14:paraId="666E8E14" w14:textId="77777777" w:rsidR="001874DF" w:rsidRPr="00271249" w:rsidRDefault="001874DF" w:rsidP="00BB61B2">
      <w:pPr>
        <w:pStyle w:val="Paragraphedeliste"/>
        <w:numPr>
          <w:ilvl w:val="0"/>
          <w:numId w:val="62"/>
        </w:numPr>
        <w:tabs>
          <w:tab w:val="clear" w:pos="720"/>
          <w:tab w:val="right" w:pos="284"/>
          <w:tab w:val="right" w:pos="426"/>
        </w:tabs>
        <w:ind w:left="426" w:hanging="284"/>
        <w:jc w:val="both"/>
        <w:rPr>
          <w:rFonts w:ascii="Cambria" w:eastAsia="Times New Roman" w:hAnsi="Cambria" w:cstheme="majorBidi"/>
          <w:i/>
          <w:iCs/>
          <w:lang w:val="en-US" w:eastAsia="fr-FR"/>
        </w:rPr>
      </w:pPr>
      <w:r w:rsidRPr="00271249">
        <w:rPr>
          <w:rFonts w:ascii="Cambria" w:eastAsia="Times New Roman" w:hAnsi="Cambria" w:cstheme="majorBidi"/>
          <w:i/>
          <w:iCs/>
          <w:lang w:val="en-US" w:eastAsia="fr-FR"/>
        </w:rPr>
        <w:t>Rob Aldrich and Jon Parello; IP-Enabled energy management : a proven strategy for administering energy as a service, Wiley Publishing Inc,USA 2010; ISBN: 978-0-470-60725-1.</w:t>
      </w:r>
    </w:p>
    <w:p w14:paraId="3A4D9505" w14:textId="77777777" w:rsidR="001874DF" w:rsidRPr="00271249" w:rsidRDefault="001874DF" w:rsidP="00BB61B2">
      <w:pPr>
        <w:numPr>
          <w:ilvl w:val="0"/>
          <w:numId w:val="62"/>
        </w:numPr>
        <w:tabs>
          <w:tab w:val="clear" w:pos="720"/>
          <w:tab w:val="right" w:pos="284"/>
          <w:tab w:val="right" w:pos="426"/>
        </w:tabs>
        <w:ind w:left="426" w:hanging="284"/>
        <w:jc w:val="both"/>
        <w:rPr>
          <w:rFonts w:ascii="Cambria" w:eastAsia="Calibri" w:hAnsi="Cambria" w:cs="Arial"/>
          <w:i/>
          <w:iCs/>
          <w:color w:val="0000FF"/>
          <w:lang w:eastAsia="en-US"/>
        </w:rPr>
      </w:pPr>
      <w:r w:rsidRPr="00271249">
        <w:rPr>
          <w:rFonts w:ascii="Cambria" w:eastAsia="Calibri" w:hAnsi="Cambria" w:cs="Arial"/>
          <w:i/>
          <w:iCs/>
          <w:lang w:eastAsia="en-US"/>
        </w:rPr>
        <w:t>Lois et décrets du Droit algérien pour l’énergie</w:t>
      </w:r>
    </w:p>
    <w:p w14:paraId="4D5AAF0B" w14:textId="77777777" w:rsidR="001874DF" w:rsidRPr="00271249" w:rsidRDefault="001874DF" w:rsidP="00BB61B2">
      <w:pPr>
        <w:numPr>
          <w:ilvl w:val="0"/>
          <w:numId w:val="62"/>
        </w:numPr>
        <w:tabs>
          <w:tab w:val="clear" w:pos="720"/>
          <w:tab w:val="right" w:pos="284"/>
          <w:tab w:val="right" w:pos="426"/>
        </w:tabs>
        <w:ind w:left="426" w:hanging="284"/>
        <w:jc w:val="both"/>
        <w:rPr>
          <w:rFonts w:ascii="Cambria" w:eastAsia="Calibri" w:hAnsi="Cambria" w:cs="Arial"/>
          <w:i/>
          <w:iCs/>
          <w:color w:val="0000FF"/>
          <w:lang w:val="en-US" w:eastAsia="en-US"/>
        </w:rPr>
      </w:pPr>
      <w:r w:rsidRPr="00271249">
        <w:rPr>
          <w:rFonts w:ascii="Cambria" w:eastAsia="Calibri" w:hAnsi="Cambria" w:cs="Arial"/>
          <w:i/>
          <w:iCs/>
          <w:lang w:val="en-US" w:eastAsia="en-US"/>
        </w:rPr>
        <w:t>SmilVaclay, Energy, Miths and Realities, AEI Press, 2010</w:t>
      </w:r>
      <w:r w:rsidRPr="00271249">
        <w:rPr>
          <w:rFonts w:ascii="Cambria" w:eastAsia="Times New Roman" w:hAnsi="Cambria" w:cs="Arial"/>
          <w:i/>
          <w:iCs/>
          <w:vanish/>
          <w:color w:val="545454"/>
          <w:lang w:val="en-US" w:eastAsia="fr-FR"/>
        </w:rPr>
        <w:t> </w:t>
      </w:r>
    </w:p>
    <w:p w14:paraId="2AFA04C0" w14:textId="77777777" w:rsidR="001874DF" w:rsidRPr="00271249" w:rsidRDefault="001874DF" w:rsidP="00BB61B2">
      <w:pPr>
        <w:pStyle w:val="Paragraphedeliste"/>
        <w:numPr>
          <w:ilvl w:val="0"/>
          <w:numId w:val="62"/>
        </w:numPr>
        <w:tabs>
          <w:tab w:val="clear" w:pos="720"/>
          <w:tab w:val="right" w:pos="284"/>
          <w:tab w:val="right" w:pos="426"/>
        </w:tabs>
        <w:ind w:left="426" w:hanging="284"/>
        <w:contextualSpacing w:val="0"/>
        <w:jc w:val="both"/>
        <w:rPr>
          <w:rFonts w:ascii="Cambria" w:hAnsi="Cambria"/>
          <w:i/>
          <w:iCs/>
        </w:rPr>
      </w:pPr>
      <w:r w:rsidRPr="00271249">
        <w:rPr>
          <w:rFonts w:ascii="Cambria" w:hAnsi="Cambria"/>
          <w:i/>
          <w:iCs/>
        </w:rPr>
        <w:t>E.Félice, P.Révilla, "Qualité des réseaux électriques et efficacité énergétique”, Dunod, 2009</w:t>
      </w:r>
    </w:p>
    <w:p w14:paraId="549505BA" w14:textId="77777777" w:rsidR="00905771" w:rsidRPr="00271249" w:rsidRDefault="001874DF" w:rsidP="00BB61B2">
      <w:pPr>
        <w:pStyle w:val="Paragraphedeliste"/>
        <w:numPr>
          <w:ilvl w:val="0"/>
          <w:numId w:val="62"/>
        </w:numPr>
        <w:tabs>
          <w:tab w:val="clear" w:pos="720"/>
          <w:tab w:val="right" w:pos="284"/>
          <w:tab w:val="right" w:pos="426"/>
        </w:tabs>
        <w:ind w:left="426" w:hanging="284"/>
        <w:jc w:val="both"/>
        <w:rPr>
          <w:rFonts w:ascii="Cambria" w:eastAsia="Times New Roman" w:hAnsi="Cambria" w:cstheme="majorBidi"/>
          <w:i/>
          <w:iCs/>
          <w:lang w:eastAsia="fr-FR"/>
        </w:rPr>
      </w:pPr>
      <w:r w:rsidRPr="00271249">
        <w:rPr>
          <w:rFonts w:ascii="Cambria" w:eastAsia="Times New Roman" w:hAnsi="Cambria" w:cstheme="majorBidi"/>
          <w:i/>
          <w:iCs/>
          <w:lang w:eastAsia="fr-FR"/>
        </w:rPr>
        <w:t>McKane, et al, 2007, publication de l’ONUDI, Policies for PromotingIndustrialEnergyEfficiency in Developing Countries and Transitional Economies (Politiques de promotion de l’efficacité énergétique dans les pays en développement et les économies en transition)v. 08-52434- avril 2008.</w:t>
      </w:r>
    </w:p>
    <w:p w14:paraId="74099173" w14:textId="77777777" w:rsidR="001874DF" w:rsidRPr="00271249" w:rsidRDefault="00BB61B2" w:rsidP="00271249">
      <w:pPr>
        <w:pStyle w:val="Paragraphedeliste"/>
        <w:tabs>
          <w:tab w:val="right" w:pos="284"/>
          <w:tab w:val="right" w:pos="426"/>
        </w:tabs>
        <w:ind w:left="426"/>
        <w:jc w:val="both"/>
        <w:rPr>
          <w:rFonts w:ascii="Cambria" w:eastAsia="Times New Roman" w:hAnsi="Cambria" w:cstheme="majorBidi"/>
          <w:i/>
          <w:iCs/>
          <w:lang w:val="en-US" w:eastAsia="fr-FR"/>
        </w:rPr>
      </w:pPr>
      <w:hyperlink r:id="rId35" w:history="1">
        <w:r w:rsidR="001874DF" w:rsidRPr="00271249">
          <w:rPr>
            <w:rStyle w:val="Lienhypertexte"/>
            <w:rFonts w:ascii="Cambria" w:hAnsi="Cambria" w:cstheme="majorBidi"/>
            <w:i/>
            <w:iCs/>
            <w:lang w:val="en-US"/>
          </w:rPr>
          <w:t>www.iso.org/iso/fr/focus_1105_sr_pinero.pdf</w:t>
        </w:r>
      </w:hyperlink>
      <w:r w:rsidR="001874DF" w:rsidRPr="00271249">
        <w:rPr>
          <w:rStyle w:val="CitationHTML"/>
          <w:rFonts w:ascii="Cambria" w:hAnsi="Cambria" w:cstheme="majorBidi"/>
          <w:i w:val="0"/>
          <w:iCs w:val="0"/>
          <w:lang w:val="en-US"/>
        </w:rPr>
        <w:t xml:space="preserve"> (retrieved in 27 may 2016)</w:t>
      </w:r>
      <w:r w:rsidR="00905771" w:rsidRPr="00271249">
        <w:rPr>
          <w:rStyle w:val="CitationHTML"/>
          <w:rFonts w:ascii="Cambria" w:hAnsi="Cambria" w:cstheme="majorBidi"/>
          <w:i w:val="0"/>
          <w:iCs w:val="0"/>
          <w:lang w:val="en-US"/>
        </w:rPr>
        <w:t>.</w:t>
      </w:r>
    </w:p>
    <w:p w14:paraId="2E1DE3A9" w14:textId="77777777" w:rsidR="00905771" w:rsidRPr="00271249" w:rsidRDefault="001874DF" w:rsidP="00BB61B2">
      <w:pPr>
        <w:pStyle w:val="Paragraphedeliste"/>
        <w:numPr>
          <w:ilvl w:val="0"/>
          <w:numId w:val="62"/>
        </w:numPr>
        <w:tabs>
          <w:tab w:val="clear" w:pos="720"/>
          <w:tab w:val="right" w:pos="284"/>
          <w:tab w:val="right" w:pos="426"/>
        </w:tabs>
        <w:ind w:left="426" w:hanging="284"/>
        <w:jc w:val="both"/>
        <w:rPr>
          <w:rFonts w:ascii="Cambria" w:eastAsia="Times New Roman" w:hAnsi="Cambria" w:cstheme="majorBidi"/>
          <w:i/>
          <w:iCs/>
          <w:lang w:eastAsia="fr-FR"/>
        </w:rPr>
      </w:pPr>
      <w:r w:rsidRPr="00271249">
        <w:rPr>
          <w:rFonts w:ascii="Cambria" w:eastAsia="Times New Roman" w:hAnsi="Cambria" w:cstheme="majorBidi"/>
          <w:i/>
          <w:iCs/>
          <w:lang w:eastAsia="fr-FR"/>
        </w:rPr>
        <w:t xml:space="preserve">ISO/TC 242 Management de l'énergie, </w:t>
      </w:r>
    </w:p>
    <w:p w14:paraId="4BB3A00A" w14:textId="77777777" w:rsidR="001874DF" w:rsidRPr="00271249" w:rsidRDefault="00BB61B2" w:rsidP="00271249">
      <w:pPr>
        <w:pStyle w:val="Paragraphedeliste"/>
        <w:tabs>
          <w:tab w:val="right" w:pos="284"/>
          <w:tab w:val="right" w:pos="426"/>
        </w:tabs>
        <w:ind w:left="426"/>
        <w:jc w:val="both"/>
        <w:rPr>
          <w:rFonts w:ascii="Cambria" w:eastAsia="Times New Roman" w:hAnsi="Cambria" w:cstheme="majorBidi"/>
          <w:i/>
          <w:iCs/>
          <w:lang w:val="en-GB" w:eastAsia="fr-FR"/>
        </w:rPr>
      </w:pPr>
      <w:hyperlink r:id="rId36" w:history="1">
        <w:r w:rsidR="001874DF" w:rsidRPr="00271249">
          <w:rPr>
            <w:rStyle w:val="Lienhypertexte"/>
            <w:rFonts w:ascii="Cambria" w:hAnsi="Cambria" w:cstheme="majorBidi"/>
            <w:i/>
            <w:iCs/>
            <w:lang w:val="en-GB" w:eastAsia="fr-FR"/>
          </w:rPr>
          <w:t>http://www.iso.org/iso/fr/iso_technical_committee?commid=558632</w:t>
        </w:r>
      </w:hyperlink>
      <w:r w:rsidR="001874DF" w:rsidRPr="00271249">
        <w:rPr>
          <w:rFonts w:ascii="Cambria" w:eastAsia="Times New Roman" w:hAnsi="Cambria" w:cstheme="majorBidi"/>
          <w:i/>
          <w:iCs/>
          <w:lang w:val="en-GB" w:eastAsia="fr-FR"/>
        </w:rPr>
        <w:t xml:space="preserve"> (retrievedin 27 may 2016)</w:t>
      </w:r>
      <w:r w:rsidR="00905771" w:rsidRPr="00271249">
        <w:rPr>
          <w:rFonts w:ascii="Cambria" w:eastAsia="Times New Roman" w:hAnsi="Cambria" w:cstheme="majorBidi"/>
          <w:i/>
          <w:iCs/>
          <w:lang w:val="en-GB" w:eastAsia="fr-FR"/>
        </w:rPr>
        <w:t>.</w:t>
      </w:r>
    </w:p>
    <w:p w14:paraId="450F6AB6" w14:textId="77777777" w:rsidR="001874DF" w:rsidRPr="00271249" w:rsidRDefault="001874DF" w:rsidP="00BB61B2">
      <w:pPr>
        <w:pStyle w:val="Paragraphedeliste"/>
        <w:numPr>
          <w:ilvl w:val="0"/>
          <w:numId w:val="62"/>
        </w:numPr>
        <w:tabs>
          <w:tab w:val="clear" w:pos="720"/>
          <w:tab w:val="right" w:pos="284"/>
          <w:tab w:val="right" w:pos="426"/>
        </w:tabs>
        <w:ind w:left="426" w:hanging="284"/>
        <w:jc w:val="both"/>
        <w:rPr>
          <w:rFonts w:ascii="Cambria" w:eastAsia="Times New Roman" w:hAnsi="Cambria" w:cstheme="majorBidi"/>
          <w:i/>
          <w:iCs/>
          <w:lang w:val="en-US" w:eastAsia="fr-FR"/>
        </w:rPr>
      </w:pPr>
      <w:r w:rsidRPr="00271249">
        <w:rPr>
          <w:rFonts w:ascii="Cambria" w:eastAsia="Times New Roman" w:hAnsi="Cambria" w:cstheme="majorBidi"/>
          <w:i/>
          <w:iCs/>
          <w:lang w:val="en-US" w:eastAsia="fr-FR"/>
        </w:rPr>
        <w:t>Douglas F.Barnes; Kerry KruLilla and Wiliam F. Hyde; The urb</w:t>
      </w:r>
      <w:r w:rsidR="00905771" w:rsidRPr="00271249">
        <w:rPr>
          <w:rFonts w:ascii="Cambria" w:eastAsia="Times New Roman" w:hAnsi="Cambria" w:cstheme="majorBidi"/>
          <w:i/>
          <w:iCs/>
          <w:lang w:val="en-US" w:eastAsia="fr-FR"/>
        </w:rPr>
        <w:t>ain household energy transition</w:t>
      </w:r>
      <w:r w:rsidRPr="00271249">
        <w:rPr>
          <w:rFonts w:ascii="Cambria" w:eastAsia="Times New Roman" w:hAnsi="Cambria" w:cstheme="majorBidi"/>
          <w:i/>
          <w:iCs/>
          <w:lang w:val="en-US" w:eastAsia="fr-FR"/>
        </w:rPr>
        <w:t>: social and environment impacts; An AFF press book, published by resources of the future, USA 2004, ISBN:1-933115-07-6.</w:t>
      </w:r>
    </w:p>
    <w:p w14:paraId="7B7DA21A" w14:textId="77777777" w:rsidR="001E4A9E" w:rsidRPr="00271249" w:rsidRDefault="001E4A9E" w:rsidP="00BB61B2">
      <w:pPr>
        <w:numPr>
          <w:ilvl w:val="0"/>
          <w:numId w:val="62"/>
        </w:numPr>
        <w:tabs>
          <w:tab w:val="clear" w:pos="720"/>
          <w:tab w:val="right" w:pos="284"/>
          <w:tab w:val="right" w:pos="426"/>
        </w:tabs>
        <w:autoSpaceDE w:val="0"/>
        <w:autoSpaceDN w:val="0"/>
        <w:adjustRightInd w:val="0"/>
        <w:ind w:left="426" w:hanging="284"/>
        <w:jc w:val="both"/>
        <w:rPr>
          <w:rFonts w:ascii="Cambria" w:hAnsi="Cambria" w:cs="Arial"/>
          <w:i/>
          <w:color w:val="000000"/>
          <w:lang w:val="en-GB"/>
        </w:rPr>
      </w:pPr>
      <w:r w:rsidRPr="00271249">
        <w:rPr>
          <w:rFonts w:ascii="Cambria" w:hAnsi="Cambria" w:cs="Arial"/>
          <w:i/>
          <w:color w:val="000000"/>
          <w:lang w:val="en-GB"/>
        </w:rPr>
        <w:t xml:space="preserve">Thermodynamics [An_Engineering_Approach] by YUNUS A.Cengelet MICHAEL A BOLES 5th_Edition 2006. </w:t>
      </w:r>
    </w:p>
    <w:p w14:paraId="1DC0C56B" w14:textId="77777777" w:rsidR="001E4A9E" w:rsidRPr="00271249" w:rsidRDefault="001E4A9E" w:rsidP="00BB61B2">
      <w:pPr>
        <w:numPr>
          <w:ilvl w:val="0"/>
          <w:numId w:val="62"/>
        </w:numPr>
        <w:tabs>
          <w:tab w:val="clear" w:pos="720"/>
          <w:tab w:val="right" w:pos="284"/>
          <w:tab w:val="right" w:pos="426"/>
        </w:tabs>
        <w:spacing w:before="100" w:beforeAutospacing="1" w:after="100" w:afterAutospacing="1"/>
        <w:ind w:left="426" w:hanging="284"/>
        <w:jc w:val="both"/>
        <w:rPr>
          <w:rFonts w:ascii="Cambria" w:eastAsia="Times New Roman" w:hAnsi="Cambria"/>
          <w:i/>
          <w:color w:val="000000"/>
          <w:lang w:val="en-US"/>
        </w:rPr>
      </w:pPr>
      <w:r w:rsidRPr="00271249">
        <w:rPr>
          <w:rFonts w:ascii="Cambria" w:hAnsi="Cambria"/>
          <w:i/>
          <w:color w:val="000000"/>
          <w:lang w:val="en-US"/>
        </w:rPr>
        <w:t xml:space="preserve">Thermodynamics-and-heat-powered-cycles--a-cognitive-engineering-approach </w:t>
      </w:r>
      <w:r w:rsidRPr="00271249">
        <w:rPr>
          <w:rStyle w:val="lev"/>
          <w:rFonts w:ascii="Cambria" w:hAnsi="Cambria"/>
          <w:b w:val="0"/>
          <w:bCs w:val="0"/>
          <w:i/>
          <w:color w:val="000000"/>
          <w:lang w:val="en-US"/>
        </w:rPr>
        <w:t>by</w:t>
      </w:r>
      <w:r w:rsidRPr="00271249">
        <w:rPr>
          <w:rStyle w:val="lev"/>
          <w:rFonts w:ascii="Cambria" w:hAnsi="Cambria"/>
          <w:i/>
          <w:color w:val="000000"/>
          <w:lang w:val="en-US"/>
        </w:rPr>
        <w:t>:</w:t>
      </w:r>
      <w:r w:rsidRPr="00271249">
        <w:rPr>
          <w:rFonts w:ascii="Cambria" w:hAnsi="Cambria"/>
          <w:i/>
          <w:color w:val="000000"/>
          <w:lang w:val="en-US"/>
        </w:rPr>
        <w:t> ChihWu .</w:t>
      </w:r>
      <w:r w:rsidRPr="00271249">
        <w:rPr>
          <w:rFonts w:ascii="Cambria" w:eastAsia="Times New Roman" w:hAnsi="Cambria"/>
          <w:i/>
          <w:color w:val="000000"/>
          <w:lang w:val="en-US"/>
        </w:rPr>
        <w:t xml:space="preserve"> Nova Science Publishers; 2007; ISBN-10 / ASIN:   1600210341. </w:t>
      </w:r>
    </w:p>
    <w:p w14:paraId="07626B06" w14:textId="77777777" w:rsidR="001E4A9E" w:rsidRPr="00271249" w:rsidRDefault="001E4A9E" w:rsidP="00BB61B2">
      <w:pPr>
        <w:numPr>
          <w:ilvl w:val="0"/>
          <w:numId w:val="62"/>
        </w:numPr>
        <w:tabs>
          <w:tab w:val="clear" w:pos="720"/>
          <w:tab w:val="right" w:pos="284"/>
          <w:tab w:val="right" w:pos="426"/>
        </w:tabs>
        <w:spacing w:before="100" w:beforeAutospacing="1" w:after="100" w:afterAutospacing="1"/>
        <w:ind w:left="426" w:hanging="284"/>
        <w:jc w:val="both"/>
        <w:rPr>
          <w:rFonts w:ascii="Cambria" w:eastAsia="Times New Roman" w:hAnsi="Cambria"/>
          <w:i/>
          <w:color w:val="000000"/>
          <w:lang w:val="en-US"/>
        </w:rPr>
      </w:pPr>
      <w:r w:rsidRPr="00271249">
        <w:rPr>
          <w:rFonts w:ascii="Cambria" w:eastAsia="Times New Roman" w:hAnsi="Cambria"/>
          <w:i/>
          <w:color w:val="000000"/>
          <w:lang w:val="en-US"/>
        </w:rPr>
        <w:t xml:space="preserve">Fundamentals of Engineering Thermodynamics: By Michael J. Moran, Howard N. Shapiro. Wiley; 2007; ISBN-10 / ASIN:   0471787353. </w:t>
      </w:r>
    </w:p>
    <w:p w14:paraId="65B06DCA" w14:textId="77777777" w:rsidR="001E4A9E" w:rsidRPr="00271249" w:rsidRDefault="001E4A9E" w:rsidP="00BB61B2">
      <w:pPr>
        <w:pStyle w:val="Paragraphedeliste"/>
        <w:numPr>
          <w:ilvl w:val="0"/>
          <w:numId w:val="62"/>
        </w:numPr>
        <w:tabs>
          <w:tab w:val="clear" w:pos="720"/>
          <w:tab w:val="right" w:pos="284"/>
          <w:tab w:val="right" w:pos="426"/>
        </w:tabs>
        <w:ind w:left="426" w:hanging="284"/>
        <w:jc w:val="both"/>
        <w:rPr>
          <w:rFonts w:ascii="Cambria" w:eastAsia="Times New Roman" w:hAnsi="Cambria" w:cstheme="majorBidi"/>
          <w:i/>
          <w:iCs/>
          <w:lang w:val="en-US" w:eastAsia="fr-FR"/>
        </w:rPr>
      </w:pPr>
      <w:r w:rsidRPr="00271249">
        <w:rPr>
          <w:rFonts w:ascii="Cambria" w:hAnsi="Cambria"/>
          <w:i/>
          <w:color w:val="000000"/>
          <w:lang w:val="en-US"/>
        </w:rPr>
        <w:t>Introduction to Thermal Systems Engineering: Thermodynamics, Fluid Mechanics, and Heat Transfer by Michael J. Moran / Howard N. Shapiro / Bruce R. Munson / David P. DeWitt; Wiley;</w:t>
      </w:r>
      <w:r w:rsidRPr="00271249">
        <w:rPr>
          <w:rStyle w:val="lev"/>
          <w:rFonts w:ascii="Cambria" w:hAnsi="Cambria"/>
          <w:b w:val="0"/>
          <w:bCs w:val="0"/>
          <w:i/>
          <w:color w:val="000000"/>
          <w:lang w:val="en-US"/>
        </w:rPr>
        <w:t>ISBN</w:t>
      </w:r>
      <w:r w:rsidRPr="00271249">
        <w:rPr>
          <w:rStyle w:val="lev"/>
          <w:rFonts w:ascii="Cambria" w:hAnsi="Cambria"/>
          <w:i/>
          <w:color w:val="000000"/>
          <w:lang w:val="en-US"/>
        </w:rPr>
        <w:t>:</w:t>
      </w:r>
      <w:r w:rsidRPr="00271249">
        <w:rPr>
          <w:rFonts w:ascii="Cambria" w:hAnsi="Cambria"/>
          <w:i/>
          <w:color w:val="000000"/>
          <w:lang w:val="en-US"/>
        </w:rPr>
        <w:t xml:space="preserve"> 0471204900</w:t>
      </w:r>
      <w:r w:rsidR="00905771" w:rsidRPr="00271249">
        <w:rPr>
          <w:rFonts w:ascii="Cambria" w:hAnsi="Cambria"/>
          <w:i/>
          <w:color w:val="000000"/>
          <w:lang w:val="en-US"/>
        </w:rPr>
        <w:t>.</w:t>
      </w:r>
    </w:p>
    <w:p w14:paraId="3C70C975" w14:textId="77777777" w:rsidR="001874DF" w:rsidRPr="00271249" w:rsidRDefault="001874DF" w:rsidP="00BB61B2">
      <w:pPr>
        <w:pStyle w:val="Paragraphedeliste"/>
        <w:numPr>
          <w:ilvl w:val="0"/>
          <w:numId w:val="46"/>
        </w:numPr>
        <w:spacing w:after="200"/>
        <w:contextualSpacing w:val="0"/>
        <w:rPr>
          <w:rFonts w:ascii="Cambria" w:hAnsi="Cambria"/>
          <w:i/>
          <w:iCs/>
          <w:lang w:val="en-US"/>
        </w:rPr>
      </w:pPr>
      <w:r w:rsidRPr="00271249">
        <w:rPr>
          <w:rFonts w:ascii="Cambria" w:hAnsi="Cambria"/>
          <w:i/>
          <w:iCs/>
          <w:lang w:val="en-US"/>
        </w:rPr>
        <w:br w:type="page"/>
      </w:r>
    </w:p>
    <w:p w14:paraId="4DED56A2"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271249">
        <w:rPr>
          <w:rFonts w:ascii="Cambria" w:hAnsi="Cambria" w:cs="Calibri"/>
          <w:b/>
        </w:rPr>
        <w:lastRenderedPageBreak/>
        <w:t xml:space="preserve">Semestre: </w:t>
      </w:r>
      <w:r w:rsidRPr="00271249">
        <w:rPr>
          <w:rFonts w:ascii="Cambria" w:hAnsi="Cambria" w:cs="Calibri"/>
          <w:b/>
          <w:bCs/>
        </w:rPr>
        <w:t>3</w:t>
      </w:r>
    </w:p>
    <w:p w14:paraId="2521697B"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Unité d’enseignement: UEF </w:t>
      </w:r>
      <w:r w:rsidR="00991CF1" w:rsidRPr="00271249">
        <w:rPr>
          <w:rFonts w:ascii="Cambria" w:hAnsi="Cambria" w:cs="Calibri"/>
          <w:b/>
          <w:bCs/>
          <w:iCs/>
        </w:rPr>
        <w:t>2.1.</w:t>
      </w:r>
      <w:r w:rsidR="00B90BA2" w:rsidRPr="00271249">
        <w:rPr>
          <w:rFonts w:ascii="Cambria" w:hAnsi="Cambria" w:cs="Calibri"/>
          <w:b/>
          <w:bCs/>
          <w:iCs/>
        </w:rPr>
        <w:t>1</w:t>
      </w:r>
    </w:p>
    <w:p w14:paraId="0DD86B5A"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271249">
        <w:rPr>
          <w:rFonts w:ascii="Cambria" w:hAnsi="Cambria" w:cs="Calibri"/>
          <w:b/>
          <w:bCs/>
          <w:iCs/>
        </w:rPr>
        <w:t>Matière 1</w:t>
      </w:r>
      <w:r w:rsidR="008C6023" w:rsidRPr="00271249">
        <w:rPr>
          <w:rFonts w:ascii="Cambria" w:eastAsia="Calibri" w:hAnsi="Cambria" w:cs="Calibri"/>
          <w:b/>
          <w:bCs/>
          <w:lang w:eastAsia="en-US"/>
        </w:rPr>
        <w:t>: Fluide</w:t>
      </w:r>
      <w:r w:rsidR="006F48C0" w:rsidRPr="00271249">
        <w:rPr>
          <w:rFonts w:ascii="Cambria" w:eastAsia="Calibri" w:hAnsi="Cambria" w:cs="Calibri"/>
          <w:b/>
          <w:bCs/>
          <w:lang w:eastAsia="en-US"/>
        </w:rPr>
        <w:t xml:space="preserve"> de travail</w:t>
      </w:r>
      <w:r w:rsidR="00A1633E" w:rsidRPr="00271249">
        <w:rPr>
          <w:rFonts w:ascii="Cambria" w:eastAsia="Calibri" w:hAnsi="Cambria" w:cs="Calibri"/>
          <w:b/>
          <w:bCs/>
          <w:lang w:eastAsia="en-US"/>
        </w:rPr>
        <w:t xml:space="preserve">, Matériaux </w:t>
      </w:r>
      <w:r w:rsidRPr="00271249">
        <w:rPr>
          <w:rFonts w:ascii="Cambria" w:eastAsia="Calibri" w:hAnsi="Cambria" w:cs="Calibri"/>
          <w:b/>
          <w:bCs/>
          <w:lang w:eastAsia="en-US"/>
        </w:rPr>
        <w:t>et dispositif de stockage</w:t>
      </w:r>
    </w:p>
    <w:p w14:paraId="429B231A"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eastAsia="Calibri" w:hAnsi="Cambria" w:cs="Arial"/>
          <w:b/>
          <w:bCs/>
          <w:lang w:eastAsia="en-US"/>
        </w:rPr>
        <w:t xml:space="preserve">VHS: </w:t>
      </w:r>
      <w:r w:rsidR="00991CF1" w:rsidRPr="00271249">
        <w:rPr>
          <w:rFonts w:ascii="Cambria" w:eastAsia="Calibri" w:hAnsi="Cambria" w:cs="Arial"/>
          <w:b/>
          <w:bCs/>
          <w:lang w:eastAsia="en-US"/>
        </w:rPr>
        <w:t>45</w:t>
      </w:r>
      <w:r w:rsidRPr="00271249">
        <w:rPr>
          <w:rFonts w:ascii="Cambria" w:eastAsia="Calibri" w:hAnsi="Cambria" w:cs="Arial"/>
          <w:b/>
          <w:bCs/>
          <w:lang w:eastAsia="en-US"/>
        </w:rPr>
        <w:t>h</w:t>
      </w:r>
      <w:r w:rsidR="00991CF1" w:rsidRPr="00271249">
        <w:rPr>
          <w:rFonts w:ascii="Cambria" w:eastAsia="Calibri" w:hAnsi="Cambria" w:cs="Arial"/>
          <w:b/>
          <w:bCs/>
          <w:lang w:eastAsia="en-US"/>
        </w:rPr>
        <w:t>0</w:t>
      </w:r>
      <w:r w:rsidRPr="00271249">
        <w:rPr>
          <w:rFonts w:ascii="Cambria" w:eastAsia="Calibri" w:hAnsi="Cambria" w:cs="Arial"/>
          <w:b/>
          <w:bCs/>
          <w:lang w:eastAsia="en-US"/>
        </w:rPr>
        <w:t xml:space="preserve">0 (Cours: </w:t>
      </w:r>
      <w:r w:rsidR="00991CF1" w:rsidRPr="00271249">
        <w:rPr>
          <w:rFonts w:ascii="Cambria" w:eastAsia="Calibri" w:hAnsi="Cambria" w:cs="Arial"/>
          <w:b/>
          <w:bCs/>
          <w:lang w:eastAsia="en-US"/>
        </w:rPr>
        <w:t>1</w:t>
      </w:r>
      <w:r w:rsidRPr="00271249">
        <w:rPr>
          <w:rFonts w:ascii="Cambria" w:eastAsia="Calibri" w:hAnsi="Cambria" w:cs="Arial"/>
          <w:b/>
          <w:bCs/>
          <w:lang w:eastAsia="en-US"/>
        </w:rPr>
        <w:t>h</w:t>
      </w:r>
      <w:r w:rsidR="00991CF1" w:rsidRPr="00271249">
        <w:rPr>
          <w:rFonts w:ascii="Cambria" w:eastAsia="Calibri" w:hAnsi="Cambria" w:cs="Arial"/>
          <w:b/>
          <w:bCs/>
          <w:lang w:eastAsia="en-US"/>
        </w:rPr>
        <w:t>3</w:t>
      </w:r>
      <w:r w:rsidRPr="00271249">
        <w:rPr>
          <w:rFonts w:ascii="Cambria" w:eastAsia="Calibri" w:hAnsi="Cambria" w:cs="Arial"/>
          <w:b/>
          <w:bCs/>
          <w:lang w:eastAsia="en-US"/>
        </w:rPr>
        <w:t>0, TD 1h30)</w:t>
      </w:r>
    </w:p>
    <w:p w14:paraId="549E7A41"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Crédits: 6</w:t>
      </w:r>
    </w:p>
    <w:p w14:paraId="5EC4F956"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Coefficient: 3</w:t>
      </w:r>
    </w:p>
    <w:p w14:paraId="459E3D65" w14:textId="77777777" w:rsidR="00D451CC" w:rsidRPr="00271249" w:rsidRDefault="00D451CC" w:rsidP="00271249">
      <w:pPr>
        <w:spacing w:before="120"/>
        <w:jc w:val="both"/>
        <w:rPr>
          <w:rFonts w:ascii="Cambria" w:hAnsi="Cambria" w:cs="Calibri"/>
          <w:b/>
        </w:rPr>
      </w:pPr>
    </w:p>
    <w:p w14:paraId="62A62DC5" w14:textId="77777777" w:rsidR="00D451CC" w:rsidRPr="00271249" w:rsidRDefault="00D451CC" w:rsidP="00271249">
      <w:pPr>
        <w:jc w:val="both"/>
        <w:rPr>
          <w:rFonts w:ascii="Cambria" w:hAnsi="Cambria" w:cs="Calibri"/>
          <w:i/>
          <w:u w:val="thick" w:color="F79646"/>
        </w:rPr>
      </w:pPr>
      <w:r w:rsidRPr="00271249">
        <w:rPr>
          <w:rFonts w:ascii="Cambria" w:hAnsi="Cambria" w:cs="Calibri"/>
          <w:b/>
          <w:u w:val="thick" w:color="F79646"/>
        </w:rPr>
        <w:t>Objectifs de l’enseignement:</w:t>
      </w:r>
    </w:p>
    <w:p w14:paraId="1C36D5DB" w14:textId="77777777" w:rsidR="006004D4" w:rsidRPr="00271249" w:rsidRDefault="006004D4" w:rsidP="00271249">
      <w:pPr>
        <w:pStyle w:val="Default"/>
        <w:jc w:val="both"/>
        <w:rPr>
          <w:rFonts w:ascii="Cambria" w:hAnsi="Cambria"/>
        </w:rPr>
      </w:pPr>
      <w:r w:rsidRPr="00271249">
        <w:rPr>
          <w:rFonts w:ascii="Cambria" w:hAnsi="Cambria"/>
        </w:rPr>
        <w:t>Acquérir une culture générale sur différentes types d’énergie : réserve, production, consommation, utilisation, renouvelable ou non, pollution, avenir.</w:t>
      </w:r>
    </w:p>
    <w:p w14:paraId="7EB6ECA0" w14:textId="77777777" w:rsidR="006004D4" w:rsidRPr="00271249" w:rsidRDefault="006004D4" w:rsidP="00271249">
      <w:pPr>
        <w:pStyle w:val="Default"/>
        <w:jc w:val="both"/>
        <w:rPr>
          <w:rFonts w:ascii="Cambria" w:hAnsi="Cambria"/>
        </w:rPr>
      </w:pPr>
      <w:r w:rsidRPr="00271249">
        <w:rPr>
          <w:rFonts w:ascii="Cambria" w:hAnsi="Cambria"/>
        </w:rPr>
        <w:t>Les connaissances, à acquérir, dépendent du parcours, on peut citer parmi celles-ci on peut citer les techniques et procédés liés au stockage de l’énergie et les nouveaux concepts de production de l’énergie.</w:t>
      </w:r>
    </w:p>
    <w:p w14:paraId="4AA0AD8F" w14:textId="77777777" w:rsidR="006F48C0" w:rsidRPr="00271249" w:rsidRDefault="006F48C0" w:rsidP="00271249">
      <w:pPr>
        <w:pStyle w:val="optxtp"/>
        <w:spacing w:before="0" w:beforeAutospacing="0" w:after="0" w:afterAutospacing="0"/>
        <w:jc w:val="both"/>
        <w:rPr>
          <w:rFonts w:ascii="Cambria" w:hAnsi="Cambria"/>
        </w:rPr>
      </w:pPr>
      <w:r w:rsidRPr="00271249">
        <w:rPr>
          <w:rFonts w:ascii="Cambria" w:hAnsi="Cambria"/>
        </w:rPr>
        <w:t>Lorsque l'on est amené à choisir un fluide de travail</w:t>
      </w:r>
      <w:r w:rsidR="00546A7E" w:rsidRPr="00271249">
        <w:rPr>
          <w:rFonts w:ascii="Cambria" w:hAnsi="Cambria"/>
        </w:rPr>
        <w:t>(fluide caloriporteur).qui sert à véhiculer la chaleur, les calories, entre deux points</w:t>
      </w:r>
      <w:r w:rsidRPr="00271249">
        <w:rPr>
          <w:rFonts w:ascii="Cambria" w:hAnsi="Cambria"/>
        </w:rPr>
        <w:t xml:space="preserve">pour une application, on souhaite généralement qu'il conduise à de hautes performances énergétiques, qu'il soit adapté aux conditions de fonctionnement du cycle, qu'il soit viable économiquement et satisfasse les réglementations en vigueur. Les critères de choix des fluides pour les cycles frigorifiques peuvent bien évidemment être différents de ceux pour les cycles de Rankine. </w:t>
      </w:r>
    </w:p>
    <w:p w14:paraId="112F3579" w14:textId="77777777" w:rsidR="006F48C0" w:rsidRPr="00271249" w:rsidRDefault="006F48C0" w:rsidP="00271249">
      <w:pPr>
        <w:pStyle w:val="optxtp"/>
        <w:spacing w:before="0" w:beforeAutospacing="0" w:after="0" w:afterAutospacing="0"/>
        <w:jc w:val="both"/>
        <w:rPr>
          <w:rFonts w:ascii="Cambria" w:hAnsi="Cambria"/>
        </w:rPr>
      </w:pPr>
      <w:r w:rsidRPr="00271249">
        <w:rPr>
          <w:rFonts w:ascii="Cambria" w:hAnsi="Cambria"/>
        </w:rPr>
        <w:t>Les problèmes se posent aussi différemment selon qu'il s'agit de concevoir une nouvelle installation ou de changer le fluide d'une existante. Dans ce dernier cas, il est nécessaire que les caractéristiques thermodynamiques du fluide de remplacement soient proches de celles de l'original, alors que dans le premier cas le changement peut quelquefois permettre une amélioration des performances de l'installation. Les valeurs de la température et la pression critiques sont très importantes. Ces données déterminent la limite de la haute pression du cycle. Près de la pression critique, une variation très faible de la température peut entraîner un changement de pression important, ce qui peut influencer le comportement du système.</w:t>
      </w:r>
    </w:p>
    <w:p w14:paraId="5B23135C" w14:textId="77777777" w:rsidR="006004D4" w:rsidRPr="00271249" w:rsidRDefault="006004D4" w:rsidP="00271249">
      <w:pPr>
        <w:jc w:val="both"/>
        <w:rPr>
          <w:rFonts w:ascii="Cambria" w:hAnsi="Cambria" w:cs="Calibri"/>
          <w:b/>
          <w:u w:val="thick" w:color="F79646"/>
        </w:rPr>
      </w:pPr>
    </w:p>
    <w:p w14:paraId="6BAA974C" w14:textId="77777777" w:rsidR="00D451CC" w:rsidRPr="00271249" w:rsidRDefault="00D451CC" w:rsidP="00271249">
      <w:pPr>
        <w:jc w:val="both"/>
        <w:rPr>
          <w:rFonts w:ascii="Cambria" w:hAnsi="Cambria" w:cs="Calibri"/>
          <w:i/>
          <w:u w:val="thick" w:color="F79646"/>
        </w:rPr>
      </w:pPr>
      <w:r w:rsidRPr="00271249">
        <w:rPr>
          <w:rFonts w:ascii="Cambria" w:hAnsi="Cambria" w:cs="Calibri"/>
          <w:b/>
          <w:u w:val="thick" w:color="F79646"/>
        </w:rPr>
        <w:t xml:space="preserve">Connaissances préalables recommandées: </w:t>
      </w:r>
    </w:p>
    <w:p w14:paraId="0A7B2783" w14:textId="77777777" w:rsidR="006004D4" w:rsidRPr="00271249" w:rsidRDefault="006004D4" w:rsidP="00271249">
      <w:pPr>
        <w:jc w:val="both"/>
        <w:rPr>
          <w:rFonts w:ascii="Cambria" w:hAnsi="Cambria"/>
          <w:iCs/>
        </w:rPr>
      </w:pPr>
      <w:r w:rsidRPr="00271249">
        <w:rPr>
          <w:rFonts w:ascii="Cambria" w:hAnsi="Cambria"/>
          <w:iCs/>
        </w:rPr>
        <w:t>Programme de Licence de la Mécanique des Fluides. La Thermodynamique Fondamentale. Les Transferts Thermiques. Les caractéristiques de l’Environnement. Les différents types de l’Energie. Notions de Chimie Générale.</w:t>
      </w:r>
    </w:p>
    <w:p w14:paraId="31A78B75" w14:textId="77777777" w:rsidR="006004D4" w:rsidRPr="00271249" w:rsidRDefault="006004D4" w:rsidP="00271249">
      <w:pPr>
        <w:jc w:val="both"/>
        <w:rPr>
          <w:rFonts w:ascii="Cambria" w:hAnsi="Cambria" w:cs="Calibri"/>
          <w:b/>
          <w:u w:val="thick" w:color="F79646"/>
        </w:rPr>
      </w:pPr>
    </w:p>
    <w:p w14:paraId="039DCA32" w14:textId="77777777" w:rsidR="00D451CC" w:rsidRPr="00271249" w:rsidRDefault="00D451CC" w:rsidP="00271249">
      <w:pPr>
        <w:jc w:val="both"/>
        <w:rPr>
          <w:rFonts w:ascii="Cambria" w:hAnsi="Cambria" w:cs="Calibri"/>
          <w:b/>
          <w:u w:val="thick" w:color="F79646"/>
        </w:rPr>
      </w:pPr>
      <w:r w:rsidRPr="00271249">
        <w:rPr>
          <w:rFonts w:ascii="Cambria" w:hAnsi="Cambria" w:cs="Calibri"/>
          <w:b/>
          <w:u w:val="thick" w:color="F79646"/>
        </w:rPr>
        <w:t>Contenu de la matière: </w:t>
      </w:r>
    </w:p>
    <w:p w14:paraId="5762869A" w14:textId="77777777" w:rsidR="006F48C0" w:rsidRPr="00271249" w:rsidRDefault="006F48C0" w:rsidP="00271249">
      <w:pPr>
        <w:jc w:val="both"/>
        <w:rPr>
          <w:rFonts w:ascii="Cambria" w:hAnsi="Cambria" w:cs="Calibri"/>
          <w:b/>
          <w:u w:val="thick" w:color="F79646"/>
        </w:rPr>
      </w:pPr>
    </w:p>
    <w:p w14:paraId="79D2A2C0" w14:textId="77777777" w:rsidR="00991CF1" w:rsidRPr="00271249" w:rsidRDefault="00734D5E" w:rsidP="00271249">
      <w:pPr>
        <w:rPr>
          <w:rFonts w:ascii="Cambria" w:hAnsi="Cambria"/>
          <w:b/>
        </w:rPr>
      </w:pPr>
      <w:r w:rsidRPr="00271249">
        <w:rPr>
          <w:rFonts w:ascii="Cambria" w:hAnsi="Cambria"/>
          <w:b/>
        </w:rPr>
        <w:t>Chapitre 1</w:t>
      </w:r>
      <w:r w:rsidR="008C6023" w:rsidRPr="00271249">
        <w:rPr>
          <w:rFonts w:ascii="Cambria" w:hAnsi="Cambria"/>
          <w:b/>
        </w:rPr>
        <w:t>: Matériaux</w:t>
      </w:r>
      <w:r w:rsidR="006004D4" w:rsidRPr="00271249">
        <w:rPr>
          <w:rFonts w:ascii="Cambria" w:hAnsi="Cambria"/>
          <w:b/>
        </w:rPr>
        <w:t xml:space="preserve"> thermoélectriques</w:t>
      </w:r>
      <w:r w:rsidRPr="00271249">
        <w:rPr>
          <w:rFonts w:ascii="Cambria" w:hAnsi="Cambria"/>
          <w:b/>
        </w:rPr>
        <w:tab/>
      </w:r>
      <w:r w:rsidRPr="00271249">
        <w:rPr>
          <w:rFonts w:ascii="Cambria" w:hAnsi="Cambria"/>
          <w:b/>
        </w:rPr>
        <w:tab/>
      </w:r>
      <w:r w:rsidRPr="00271249">
        <w:rPr>
          <w:rFonts w:ascii="Cambria" w:hAnsi="Cambria"/>
          <w:b/>
        </w:rPr>
        <w:tab/>
      </w:r>
      <w:r w:rsidRPr="00271249">
        <w:rPr>
          <w:rFonts w:ascii="Cambria" w:hAnsi="Cambria"/>
          <w:b/>
        </w:rPr>
        <w:tab/>
      </w:r>
      <w:r w:rsidRPr="00271249">
        <w:rPr>
          <w:rFonts w:ascii="Cambria" w:hAnsi="Cambria"/>
          <w:b/>
        </w:rPr>
        <w:tab/>
      </w:r>
      <w:r w:rsidR="00B23B09" w:rsidRPr="00271249">
        <w:rPr>
          <w:rFonts w:ascii="Cambria" w:hAnsi="Cambria"/>
          <w:b/>
        </w:rPr>
        <w:t>(3</w:t>
      </w:r>
      <w:r w:rsidR="00991CF1" w:rsidRPr="00271249">
        <w:rPr>
          <w:rFonts w:ascii="Cambria" w:hAnsi="Cambria"/>
          <w:b/>
        </w:rPr>
        <w:t>semaines)</w:t>
      </w:r>
    </w:p>
    <w:p w14:paraId="20BA93AB" w14:textId="77777777" w:rsidR="00734D5E" w:rsidRPr="00271249" w:rsidRDefault="006004D4" w:rsidP="00BB61B2">
      <w:pPr>
        <w:pStyle w:val="Paragraphedeliste"/>
        <w:numPr>
          <w:ilvl w:val="0"/>
          <w:numId w:val="41"/>
        </w:numPr>
        <w:ind w:left="714" w:hanging="357"/>
        <w:rPr>
          <w:rFonts w:ascii="Cambria" w:hAnsi="Cambria"/>
          <w:bCs/>
        </w:rPr>
      </w:pPr>
      <w:r w:rsidRPr="00271249">
        <w:rPr>
          <w:rFonts w:ascii="Cambria" w:hAnsi="Cambria"/>
          <w:bCs/>
        </w:rPr>
        <w:t>Théorie de la thermoélectricité,</w:t>
      </w:r>
    </w:p>
    <w:p w14:paraId="30BFBA99" w14:textId="77777777" w:rsidR="00481081" w:rsidRPr="00271249" w:rsidRDefault="006004D4" w:rsidP="00BB61B2">
      <w:pPr>
        <w:pStyle w:val="Paragraphedeliste"/>
        <w:numPr>
          <w:ilvl w:val="0"/>
          <w:numId w:val="41"/>
        </w:numPr>
        <w:ind w:left="714" w:hanging="357"/>
        <w:rPr>
          <w:rFonts w:ascii="Cambria" w:hAnsi="Cambria"/>
          <w:bCs/>
        </w:rPr>
      </w:pPr>
      <w:r w:rsidRPr="00271249">
        <w:rPr>
          <w:rFonts w:ascii="Cambria" w:hAnsi="Cambria"/>
          <w:bCs/>
        </w:rPr>
        <w:t>matériaux thermoélectriques</w:t>
      </w:r>
    </w:p>
    <w:p w14:paraId="46665141" w14:textId="77777777" w:rsidR="00734D5E" w:rsidRPr="00271249" w:rsidRDefault="00481081" w:rsidP="00BB61B2">
      <w:pPr>
        <w:pStyle w:val="Paragraphedeliste"/>
        <w:numPr>
          <w:ilvl w:val="0"/>
          <w:numId w:val="41"/>
        </w:numPr>
        <w:ind w:left="714" w:hanging="357"/>
        <w:rPr>
          <w:rFonts w:ascii="Cambria" w:hAnsi="Cambria"/>
          <w:bCs/>
        </w:rPr>
      </w:pPr>
      <w:r w:rsidRPr="00271249">
        <w:rPr>
          <w:rFonts w:ascii="Cambria" w:hAnsi="Cambria"/>
          <w:bCs/>
        </w:rPr>
        <w:t xml:space="preserve">matériaux nanométriques : </w:t>
      </w:r>
      <w:r w:rsidR="006004D4" w:rsidRPr="00271249">
        <w:rPr>
          <w:rFonts w:ascii="Cambria" w:hAnsi="Cambria"/>
          <w:bCs/>
        </w:rPr>
        <w:t>nouvelles tendances</w:t>
      </w:r>
      <w:r w:rsidRPr="00271249">
        <w:rPr>
          <w:rFonts w:ascii="Cambria" w:hAnsi="Cambria"/>
          <w:bCs/>
        </w:rPr>
        <w:t xml:space="preserve"> et </w:t>
      </w:r>
      <w:r w:rsidR="006004D4" w:rsidRPr="00271249">
        <w:rPr>
          <w:rFonts w:ascii="Cambria" w:hAnsi="Cambria"/>
          <w:bCs/>
        </w:rPr>
        <w:t xml:space="preserve">techniques d'élaboration </w:t>
      </w:r>
    </w:p>
    <w:p w14:paraId="5E480400" w14:textId="77777777" w:rsidR="00DD2963" w:rsidRPr="00271249" w:rsidRDefault="00DD2963" w:rsidP="00271249">
      <w:pPr>
        <w:pStyle w:val="Paragraphedeliste"/>
        <w:ind w:left="714"/>
        <w:rPr>
          <w:rFonts w:ascii="Cambria" w:hAnsi="Cambria"/>
          <w:bCs/>
        </w:rPr>
      </w:pPr>
    </w:p>
    <w:p w14:paraId="0BCE6898" w14:textId="77777777" w:rsidR="00481081" w:rsidRPr="00271249" w:rsidRDefault="00481081" w:rsidP="00271249">
      <w:pPr>
        <w:rPr>
          <w:rFonts w:ascii="Cambria" w:hAnsi="Cambria"/>
          <w:b/>
        </w:rPr>
      </w:pPr>
      <w:r w:rsidRPr="00271249">
        <w:rPr>
          <w:rFonts w:ascii="Cambria" w:hAnsi="Cambria"/>
          <w:b/>
        </w:rPr>
        <w:t xml:space="preserve">Chapitre </w:t>
      </w:r>
      <w:r w:rsidR="00905771" w:rsidRPr="00271249">
        <w:rPr>
          <w:rFonts w:ascii="Cambria" w:hAnsi="Cambria"/>
          <w:b/>
        </w:rPr>
        <w:t xml:space="preserve">2 </w:t>
      </w:r>
      <w:r w:rsidRPr="00271249">
        <w:rPr>
          <w:rFonts w:ascii="Cambria" w:hAnsi="Cambria"/>
          <w:b/>
        </w:rPr>
        <w:t>: Matériaux bioénergétique et biomasse </w:t>
      </w:r>
      <w:r w:rsidRPr="00271249">
        <w:rPr>
          <w:rFonts w:ascii="Cambria" w:hAnsi="Cambria"/>
          <w:b/>
        </w:rPr>
        <w:tab/>
      </w:r>
      <w:r w:rsidRPr="00271249">
        <w:rPr>
          <w:rFonts w:ascii="Cambria" w:hAnsi="Cambria"/>
          <w:b/>
        </w:rPr>
        <w:tab/>
      </w:r>
      <w:r w:rsidRPr="00271249">
        <w:rPr>
          <w:rFonts w:ascii="Cambria" w:hAnsi="Cambria"/>
          <w:b/>
        </w:rPr>
        <w:tab/>
      </w:r>
      <w:r w:rsidRPr="00271249">
        <w:rPr>
          <w:rFonts w:ascii="Cambria" w:hAnsi="Cambria"/>
          <w:b/>
        </w:rPr>
        <w:tab/>
      </w:r>
      <w:r w:rsidR="00B23B09" w:rsidRPr="00271249">
        <w:rPr>
          <w:rFonts w:ascii="Cambria" w:hAnsi="Cambria"/>
          <w:b/>
        </w:rPr>
        <w:t>(3</w:t>
      </w:r>
      <w:r w:rsidRPr="00271249">
        <w:rPr>
          <w:rFonts w:ascii="Cambria" w:hAnsi="Cambria"/>
          <w:b/>
        </w:rPr>
        <w:t>semaines)</w:t>
      </w:r>
    </w:p>
    <w:p w14:paraId="088F349D" w14:textId="77777777" w:rsidR="00991CF1" w:rsidRPr="00271249" w:rsidRDefault="006004D4" w:rsidP="00BB61B2">
      <w:pPr>
        <w:pStyle w:val="Paragraphedeliste"/>
        <w:numPr>
          <w:ilvl w:val="0"/>
          <w:numId w:val="41"/>
        </w:numPr>
        <w:ind w:left="714" w:hanging="357"/>
        <w:rPr>
          <w:rFonts w:ascii="Cambria" w:hAnsi="Cambria"/>
          <w:bCs/>
        </w:rPr>
      </w:pPr>
      <w:r w:rsidRPr="00271249">
        <w:rPr>
          <w:rFonts w:ascii="Cambria" w:hAnsi="Cambria"/>
          <w:bCs/>
        </w:rPr>
        <w:t>méthodes de caractérisationBioénergétique et biomasse </w:t>
      </w:r>
    </w:p>
    <w:p w14:paraId="78E210A5" w14:textId="77777777" w:rsidR="006004D4" w:rsidRPr="00271249" w:rsidRDefault="006004D4" w:rsidP="00BB61B2">
      <w:pPr>
        <w:pStyle w:val="Paragraphedeliste"/>
        <w:numPr>
          <w:ilvl w:val="0"/>
          <w:numId w:val="41"/>
        </w:numPr>
        <w:ind w:left="714" w:hanging="357"/>
        <w:rPr>
          <w:rFonts w:ascii="Cambria" w:hAnsi="Cambria"/>
          <w:bCs/>
        </w:rPr>
      </w:pPr>
      <w:r w:rsidRPr="00271249">
        <w:rPr>
          <w:rFonts w:ascii="Cambria" w:hAnsi="Cambria"/>
          <w:bCs/>
        </w:rPr>
        <w:t>Systèmes de conversion et transduction d'Energie dans les organismes viv</w:t>
      </w:r>
      <w:r w:rsidR="00905771" w:rsidRPr="00271249">
        <w:rPr>
          <w:rFonts w:ascii="Cambria" w:hAnsi="Cambria"/>
          <w:bCs/>
        </w:rPr>
        <w:t xml:space="preserve">ants – Biomasse, biocarburant </w:t>
      </w:r>
      <w:r w:rsidR="00481081" w:rsidRPr="00271249">
        <w:rPr>
          <w:rFonts w:ascii="Cambria" w:hAnsi="Cambria"/>
          <w:bCs/>
        </w:rPr>
        <w:t xml:space="preserve">et </w:t>
      </w:r>
      <w:r w:rsidRPr="00271249">
        <w:rPr>
          <w:rFonts w:ascii="Cambria" w:hAnsi="Cambria"/>
          <w:bCs/>
        </w:rPr>
        <w:t>biopiles</w:t>
      </w:r>
    </w:p>
    <w:p w14:paraId="13A59131" w14:textId="77777777" w:rsidR="006004D4" w:rsidRPr="00271249" w:rsidRDefault="006004D4" w:rsidP="00BB61B2">
      <w:pPr>
        <w:pStyle w:val="Paragraphedeliste"/>
        <w:numPr>
          <w:ilvl w:val="0"/>
          <w:numId w:val="41"/>
        </w:numPr>
        <w:ind w:left="714" w:hanging="357"/>
        <w:rPr>
          <w:rFonts w:ascii="Cambria" w:hAnsi="Cambria"/>
          <w:bCs/>
        </w:rPr>
      </w:pPr>
      <w:r w:rsidRPr="00271249">
        <w:rPr>
          <w:rFonts w:ascii="Cambria" w:hAnsi="Cambria"/>
          <w:bCs/>
        </w:rPr>
        <w:t>Stockage électrochimique de l’énergie</w:t>
      </w:r>
    </w:p>
    <w:p w14:paraId="51BFB308" w14:textId="77777777" w:rsidR="006004D4" w:rsidRPr="00271249" w:rsidRDefault="006004D4" w:rsidP="00271249">
      <w:pPr>
        <w:jc w:val="both"/>
        <w:rPr>
          <w:rFonts w:ascii="Cambria" w:hAnsi="Cambria"/>
          <w:b/>
        </w:rPr>
      </w:pPr>
    </w:p>
    <w:p w14:paraId="42441685" w14:textId="77777777" w:rsidR="006004D4" w:rsidRPr="00271249" w:rsidRDefault="00734D5E" w:rsidP="00271249">
      <w:pPr>
        <w:jc w:val="both"/>
        <w:rPr>
          <w:rFonts w:ascii="Cambria" w:hAnsi="Cambria"/>
          <w:b/>
        </w:rPr>
      </w:pPr>
      <w:r w:rsidRPr="00271249">
        <w:rPr>
          <w:rFonts w:ascii="Cambria" w:hAnsi="Cambria"/>
          <w:b/>
        </w:rPr>
        <w:t xml:space="preserve">Chapitre </w:t>
      </w:r>
      <w:r w:rsidR="00905771" w:rsidRPr="00271249">
        <w:rPr>
          <w:rFonts w:ascii="Cambria" w:hAnsi="Cambria"/>
          <w:b/>
        </w:rPr>
        <w:t xml:space="preserve">3 </w:t>
      </w:r>
      <w:r w:rsidRPr="00271249">
        <w:rPr>
          <w:rFonts w:ascii="Cambria" w:hAnsi="Cambria"/>
          <w:b/>
        </w:rPr>
        <w:t xml:space="preserve">: </w:t>
      </w:r>
      <w:r w:rsidR="006004D4" w:rsidRPr="00271249">
        <w:rPr>
          <w:rFonts w:ascii="Cambria" w:hAnsi="Cambria"/>
          <w:b/>
        </w:rPr>
        <w:t>Technologies classiques </w:t>
      </w:r>
      <w:r w:rsidRPr="00271249">
        <w:rPr>
          <w:rFonts w:ascii="Cambria" w:hAnsi="Cambria"/>
          <w:b/>
        </w:rPr>
        <w:t>de stockage d'énergie</w:t>
      </w:r>
      <w:r w:rsidRPr="00271249">
        <w:rPr>
          <w:rFonts w:ascii="Cambria" w:hAnsi="Cambria"/>
          <w:b/>
        </w:rPr>
        <w:tab/>
      </w:r>
      <w:r w:rsidRPr="00271249">
        <w:rPr>
          <w:rFonts w:ascii="Cambria" w:hAnsi="Cambria"/>
          <w:b/>
        </w:rPr>
        <w:tab/>
        <w:t>(</w:t>
      </w:r>
      <w:r w:rsidR="00B23B09" w:rsidRPr="00271249">
        <w:rPr>
          <w:rFonts w:ascii="Cambria" w:hAnsi="Cambria"/>
          <w:b/>
        </w:rPr>
        <w:t>5</w:t>
      </w:r>
      <w:r w:rsidRPr="00271249">
        <w:rPr>
          <w:rFonts w:ascii="Cambria" w:hAnsi="Cambria"/>
          <w:b/>
        </w:rPr>
        <w:t xml:space="preserve"> semaines)</w:t>
      </w:r>
    </w:p>
    <w:p w14:paraId="4920B346" w14:textId="77777777" w:rsidR="006004D4" w:rsidRPr="00271249" w:rsidRDefault="006004D4" w:rsidP="00BB61B2">
      <w:pPr>
        <w:numPr>
          <w:ilvl w:val="0"/>
          <w:numId w:val="25"/>
        </w:numPr>
        <w:ind w:left="714" w:hanging="357"/>
        <w:jc w:val="both"/>
        <w:rPr>
          <w:rFonts w:ascii="Cambria" w:hAnsi="Cambria"/>
          <w:b/>
        </w:rPr>
      </w:pPr>
      <w:r w:rsidRPr="00271249">
        <w:rPr>
          <w:rFonts w:ascii="Cambria" w:hAnsi="Cambria"/>
        </w:rPr>
        <w:t>accumulateur au plomb, piles alcalines Accumulateurs au plomb (Procédés de fabrication des électrodes.</w:t>
      </w:r>
    </w:p>
    <w:p w14:paraId="068A5ECC" w14:textId="77777777" w:rsidR="006004D4" w:rsidRPr="00271249" w:rsidRDefault="006004D4" w:rsidP="00BB61B2">
      <w:pPr>
        <w:numPr>
          <w:ilvl w:val="0"/>
          <w:numId w:val="25"/>
        </w:numPr>
        <w:ind w:left="714" w:hanging="357"/>
        <w:jc w:val="both"/>
        <w:rPr>
          <w:rFonts w:ascii="Cambria" w:hAnsi="Cambria"/>
          <w:b/>
        </w:rPr>
      </w:pPr>
      <w:r w:rsidRPr="00271249">
        <w:rPr>
          <w:rFonts w:ascii="Cambria" w:hAnsi="Cambria"/>
        </w:rPr>
        <w:t xml:space="preserve">Montage d'une batterie. Batteries ouverte et à recombinaison de gaz. Plomb compressé) Technologie Ni hydrure Batterie Ni-Cd et Ni-MH (Couples alcalins. Ni-Cd. Ni-MH : </w:t>
      </w:r>
      <w:r w:rsidRPr="00271249">
        <w:rPr>
          <w:rFonts w:ascii="Cambria" w:hAnsi="Cambria"/>
        </w:rPr>
        <w:lastRenderedPageBreak/>
        <w:t>technologies et matériaux. Autodécharge et effet mémoire) Technologies Li métal et Li ion Batteries au lithium (Electrochimie du solide.</w:t>
      </w:r>
    </w:p>
    <w:p w14:paraId="05636DD6" w14:textId="77777777" w:rsidR="006004D4" w:rsidRPr="00271249" w:rsidRDefault="006004D4" w:rsidP="00BB61B2">
      <w:pPr>
        <w:numPr>
          <w:ilvl w:val="0"/>
          <w:numId w:val="25"/>
        </w:numPr>
        <w:ind w:left="714" w:hanging="357"/>
        <w:jc w:val="both"/>
        <w:rPr>
          <w:rFonts w:ascii="Cambria" w:hAnsi="Cambria"/>
          <w:b/>
        </w:rPr>
      </w:pPr>
      <w:r w:rsidRPr="00271249">
        <w:rPr>
          <w:rFonts w:ascii="Cambria" w:hAnsi="Cambria"/>
        </w:rPr>
        <w:t xml:space="preserve">Accumulateurs aux ions lithium, li-métal. Micro-accumulateurs) Autres accumulateurs (Batterie alcaline Ni-Zn, générateurs métal-air, accumulateurs haute température,…) Super capacité (graphite meso et microporeux, stockage capacitif dans la double couche électrochimique, liquides ioniques) </w:t>
      </w:r>
    </w:p>
    <w:p w14:paraId="52796749" w14:textId="77777777" w:rsidR="006004D4" w:rsidRPr="00271249" w:rsidRDefault="006004D4" w:rsidP="00BB61B2">
      <w:pPr>
        <w:numPr>
          <w:ilvl w:val="0"/>
          <w:numId w:val="25"/>
        </w:numPr>
        <w:ind w:left="714" w:hanging="357"/>
        <w:jc w:val="both"/>
        <w:rPr>
          <w:rFonts w:ascii="Cambria" w:hAnsi="Cambria"/>
          <w:b/>
        </w:rPr>
      </w:pPr>
      <w:r w:rsidRPr="00271249">
        <w:rPr>
          <w:rFonts w:ascii="Cambria" w:hAnsi="Cambria"/>
        </w:rPr>
        <w:t>Assemblage en boite à gant d’une batterie lithium métal et tests par impédance électrochimique et courbe de décharge/charge UE4.3. Economies d’énergie Isolation, technologies d’éclairage, combustion,…</w:t>
      </w:r>
    </w:p>
    <w:p w14:paraId="167C2C5F" w14:textId="77777777" w:rsidR="006F48C0" w:rsidRPr="00271249" w:rsidRDefault="006F48C0" w:rsidP="00271249">
      <w:pPr>
        <w:ind w:left="720"/>
        <w:jc w:val="both"/>
        <w:rPr>
          <w:rFonts w:ascii="Cambria" w:hAnsi="Cambria"/>
          <w:b/>
        </w:rPr>
      </w:pPr>
    </w:p>
    <w:p w14:paraId="34BEEB9D" w14:textId="77777777" w:rsidR="00991CF1" w:rsidRPr="00271249" w:rsidRDefault="00734D5E" w:rsidP="00271249">
      <w:pPr>
        <w:rPr>
          <w:rFonts w:ascii="Cambria" w:hAnsi="Cambria"/>
          <w:b/>
        </w:rPr>
      </w:pPr>
      <w:r w:rsidRPr="00271249">
        <w:rPr>
          <w:rFonts w:ascii="Cambria" w:hAnsi="Cambria"/>
          <w:b/>
        </w:rPr>
        <w:t xml:space="preserve">Chapitre 4: </w:t>
      </w:r>
      <w:r w:rsidR="00717ED7" w:rsidRPr="00271249">
        <w:rPr>
          <w:rFonts w:ascii="Cambria" w:hAnsi="Cambria"/>
          <w:b/>
        </w:rPr>
        <w:t xml:space="preserve">Fluide de travail </w:t>
      </w:r>
      <w:r w:rsidR="006F48C0" w:rsidRPr="00271249">
        <w:rPr>
          <w:rFonts w:ascii="Cambria" w:hAnsi="Cambria"/>
          <w:b/>
        </w:rPr>
        <w:t>en ER</w:t>
      </w:r>
      <w:r w:rsidRPr="00271249">
        <w:rPr>
          <w:rFonts w:ascii="Cambria" w:hAnsi="Cambria"/>
          <w:b/>
        </w:rPr>
        <w:tab/>
      </w:r>
      <w:r w:rsidRPr="00271249">
        <w:rPr>
          <w:rFonts w:ascii="Cambria" w:hAnsi="Cambria"/>
          <w:b/>
        </w:rPr>
        <w:tab/>
      </w:r>
      <w:r w:rsidRPr="00271249">
        <w:rPr>
          <w:rFonts w:ascii="Cambria" w:hAnsi="Cambria"/>
          <w:b/>
        </w:rPr>
        <w:tab/>
      </w:r>
      <w:r w:rsidRPr="00271249">
        <w:rPr>
          <w:rFonts w:ascii="Cambria" w:hAnsi="Cambria"/>
          <w:b/>
        </w:rPr>
        <w:tab/>
      </w:r>
      <w:r w:rsidRPr="00271249">
        <w:rPr>
          <w:rFonts w:ascii="Cambria" w:hAnsi="Cambria"/>
          <w:b/>
        </w:rPr>
        <w:tab/>
      </w:r>
      <w:r w:rsidRPr="00271249">
        <w:rPr>
          <w:rFonts w:ascii="Cambria" w:hAnsi="Cambria"/>
          <w:b/>
        </w:rPr>
        <w:tab/>
      </w:r>
      <w:r w:rsidR="00991CF1" w:rsidRPr="00271249">
        <w:rPr>
          <w:rFonts w:ascii="Cambria" w:hAnsi="Cambria"/>
          <w:b/>
        </w:rPr>
        <w:t>(</w:t>
      </w:r>
      <w:r w:rsidR="00B23B09" w:rsidRPr="00271249">
        <w:rPr>
          <w:rFonts w:ascii="Cambria" w:hAnsi="Cambria"/>
          <w:b/>
        </w:rPr>
        <w:t>4</w:t>
      </w:r>
      <w:r w:rsidR="00991CF1" w:rsidRPr="00271249">
        <w:rPr>
          <w:rFonts w:ascii="Cambria" w:hAnsi="Cambria"/>
          <w:b/>
        </w:rPr>
        <w:t xml:space="preserve"> semaines)</w:t>
      </w:r>
    </w:p>
    <w:p w14:paraId="1B61BB3B" w14:textId="77777777" w:rsidR="006F48C0" w:rsidRPr="00271249" w:rsidRDefault="006F48C0" w:rsidP="00BB61B2">
      <w:pPr>
        <w:numPr>
          <w:ilvl w:val="0"/>
          <w:numId w:val="40"/>
        </w:numPr>
        <w:ind w:left="714" w:hanging="357"/>
        <w:jc w:val="both"/>
        <w:rPr>
          <w:rFonts w:ascii="Cambria" w:hAnsi="Cambria"/>
        </w:rPr>
      </w:pPr>
      <w:r w:rsidRPr="00271249">
        <w:rPr>
          <w:rFonts w:ascii="Cambria" w:hAnsi="Cambria"/>
        </w:rPr>
        <w:t>Sélection d’un Fluide : Problématique Thermodynamique et critères de choix,</w:t>
      </w:r>
    </w:p>
    <w:p w14:paraId="0F588E11" w14:textId="77777777" w:rsidR="006F48C0" w:rsidRPr="00271249" w:rsidRDefault="006F48C0" w:rsidP="00BB61B2">
      <w:pPr>
        <w:numPr>
          <w:ilvl w:val="0"/>
          <w:numId w:val="40"/>
        </w:numPr>
        <w:ind w:left="714" w:hanging="357"/>
        <w:jc w:val="both"/>
        <w:rPr>
          <w:rFonts w:ascii="Cambria" w:hAnsi="Cambria"/>
        </w:rPr>
      </w:pPr>
      <w:r w:rsidRPr="00271249">
        <w:rPr>
          <w:rFonts w:ascii="Cambria" w:hAnsi="Cambria"/>
        </w:rPr>
        <w:t>Simulation de Systèmes à Energie Solaire</w:t>
      </w:r>
    </w:p>
    <w:p w14:paraId="534EEE87" w14:textId="77777777" w:rsidR="006F48C0" w:rsidRPr="00271249" w:rsidRDefault="006F48C0" w:rsidP="00BB61B2">
      <w:pPr>
        <w:numPr>
          <w:ilvl w:val="0"/>
          <w:numId w:val="40"/>
        </w:numPr>
        <w:ind w:left="714" w:hanging="357"/>
        <w:jc w:val="both"/>
        <w:rPr>
          <w:rFonts w:ascii="Cambria" w:hAnsi="Cambria"/>
        </w:rPr>
      </w:pPr>
      <w:r w:rsidRPr="00271249">
        <w:rPr>
          <w:rFonts w:ascii="Cambria" w:hAnsi="Cambria"/>
        </w:rPr>
        <w:t>Analyse qualitative des cycles ; Comparaisons avec Carnot.</w:t>
      </w:r>
    </w:p>
    <w:p w14:paraId="16218E68" w14:textId="77777777" w:rsidR="006F48C0" w:rsidRPr="00271249" w:rsidRDefault="006F48C0" w:rsidP="00BB61B2">
      <w:pPr>
        <w:numPr>
          <w:ilvl w:val="0"/>
          <w:numId w:val="40"/>
        </w:numPr>
        <w:ind w:left="714" w:hanging="357"/>
        <w:jc w:val="both"/>
        <w:rPr>
          <w:rFonts w:ascii="Cambria" w:hAnsi="Cambria"/>
        </w:rPr>
      </w:pPr>
      <w:r w:rsidRPr="00271249">
        <w:rPr>
          <w:rFonts w:ascii="Cambria" w:hAnsi="Cambria"/>
        </w:rPr>
        <w:t>Analyses Exergétiques</w:t>
      </w:r>
    </w:p>
    <w:p w14:paraId="2060EBB3" w14:textId="77777777" w:rsidR="006F48C0" w:rsidRPr="00271249" w:rsidRDefault="006F48C0" w:rsidP="00BB61B2">
      <w:pPr>
        <w:numPr>
          <w:ilvl w:val="0"/>
          <w:numId w:val="40"/>
        </w:numPr>
        <w:ind w:left="714" w:hanging="357"/>
        <w:jc w:val="both"/>
        <w:rPr>
          <w:rFonts w:ascii="Cambria" w:hAnsi="Cambria"/>
        </w:rPr>
      </w:pPr>
      <w:r w:rsidRPr="00271249">
        <w:rPr>
          <w:rFonts w:ascii="Cambria" w:hAnsi="Cambria"/>
        </w:rPr>
        <w:t>Indicateurs de qualité environnementale</w:t>
      </w:r>
    </w:p>
    <w:p w14:paraId="413EE32E" w14:textId="77777777" w:rsidR="00D451CC" w:rsidRPr="00271249" w:rsidRDefault="00D451CC" w:rsidP="00271249">
      <w:pPr>
        <w:jc w:val="both"/>
        <w:rPr>
          <w:rFonts w:ascii="Cambria" w:hAnsi="Cambria" w:cs="Arial"/>
          <w:b/>
          <w:bCs/>
        </w:rPr>
      </w:pPr>
    </w:p>
    <w:p w14:paraId="249E3B8C" w14:textId="77777777" w:rsidR="00D451CC" w:rsidRPr="00271249" w:rsidRDefault="00D451CC" w:rsidP="00271249">
      <w:pPr>
        <w:jc w:val="both"/>
        <w:rPr>
          <w:rFonts w:ascii="Cambria" w:hAnsi="Cambria" w:cs="Arial"/>
          <w:b/>
        </w:rPr>
      </w:pPr>
      <w:r w:rsidRPr="00271249">
        <w:rPr>
          <w:rFonts w:ascii="Cambria" w:hAnsi="Cambria" w:cs="Arial"/>
          <w:b/>
          <w:u w:val="thick" w:color="F79646"/>
        </w:rPr>
        <w:t>Mode d’évaluation:</w:t>
      </w:r>
    </w:p>
    <w:p w14:paraId="655F298C" w14:textId="77777777" w:rsidR="00D451CC" w:rsidRPr="00271249" w:rsidRDefault="00905771" w:rsidP="00271249">
      <w:pPr>
        <w:jc w:val="both"/>
        <w:rPr>
          <w:rFonts w:ascii="Cambria" w:hAnsi="Cambria" w:cs="Arial"/>
          <w:b/>
          <w:u w:val="thick" w:color="F79646"/>
        </w:rPr>
      </w:pPr>
      <w:r w:rsidRPr="00271249">
        <w:rPr>
          <w:rFonts w:ascii="Cambria" w:hAnsi="Cambria" w:cs="Arial"/>
        </w:rPr>
        <w:t xml:space="preserve">Control continu : 40%, </w:t>
      </w:r>
      <w:r w:rsidR="00D451CC" w:rsidRPr="00271249">
        <w:rPr>
          <w:rFonts w:ascii="Cambria" w:hAnsi="Cambria" w:cs="Arial"/>
        </w:rPr>
        <w:t>Examen</w:t>
      </w:r>
      <w:r w:rsidRPr="00271249">
        <w:rPr>
          <w:rFonts w:ascii="Cambria" w:hAnsi="Cambria" w:cs="Arial"/>
        </w:rPr>
        <w:t xml:space="preserve"> : </w:t>
      </w:r>
      <w:r w:rsidR="00D451CC" w:rsidRPr="00271249">
        <w:rPr>
          <w:rFonts w:ascii="Cambria" w:hAnsi="Cambria" w:cs="Arial"/>
        </w:rPr>
        <w:t>60 %.</w:t>
      </w:r>
    </w:p>
    <w:p w14:paraId="0EC9C8D6" w14:textId="77777777" w:rsidR="00905771" w:rsidRPr="00271249" w:rsidRDefault="00905771" w:rsidP="00271249">
      <w:pPr>
        <w:jc w:val="both"/>
        <w:rPr>
          <w:rFonts w:ascii="Cambria" w:hAnsi="Cambria" w:cs="Arial"/>
          <w:b/>
          <w:u w:val="thick" w:color="F79646"/>
        </w:rPr>
      </w:pPr>
    </w:p>
    <w:p w14:paraId="6E2A7F93" w14:textId="77777777" w:rsidR="00D451CC" w:rsidRPr="00271249" w:rsidRDefault="00D451CC" w:rsidP="00271249">
      <w:pPr>
        <w:jc w:val="both"/>
        <w:rPr>
          <w:rFonts w:ascii="Cambria" w:hAnsi="Cambria" w:cs="Arial"/>
          <w:b/>
          <w:u w:val="thick" w:color="F79646"/>
        </w:rPr>
      </w:pPr>
      <w:r w:rsidRPr="00271249">
        <w:rPr>
          <w:rFonts w:ascii="Cambria" w:hAnsi="Cambria" w:cs="Arial"/>
          <w:b/>
          <w:u w:val="thick" w:color="F79646"/>
        </w:rPr>
        <w:t>Références bibliographiques :</w:t>
      </w:r>
    </w:p>
    <w:p w14:paraId="6F6D0F54" w14:textId="77777777" w:rsidR="007851F7" w:rsidRPr="00271249" w:rsidRDefault="007851F7" w:rsidP="00BB61B2">
      <w:pPr>
        <w:pStyle w:val="Paragraphedeliste"/>
        <w:numPr>
          <w:ilvl w:val="0"/>
          <w:numId w:val="24"/>
        </w:numPr>
        <w:tabs>
          <w:tab w:val="left" w:pos="567"/>
        </w:tabs>
        <w:ind w:left="426" w:hanging="284"/>
        <w:jc w:val="both"/>
        <w:rPr>
          <w:rFonts w:ascii="Cambria" w:hAnsi="Cambria"/>
          <w:i/>
          <w:iCs/>
        </w:rPr>
      </w:pPr>
      <w:r w:rsidRPr="00271249">
        <w:rPr>
          <w:rFonts w:ascii="Cambria" w:hAnsi="Cambria"/>
          <w:i/>
          <w:iCs/>
        </w:rPr>
        <w:t>Adrien lomonaco " stockage d’énergie thermique par matériaux à changements de phase adapté aux centrales solaires thermodynamiques membres du jury, universite de pau et des pays de l’adour (thèse de doctorat  pdf)</w:t>
      </w:r>
    </w:p>
    <w:p w14:paraId="45F1FD21" w14:textId="77777777" w:rsidR="0012211B" w:rsidRPr="00271249" w:rsidRDefault="0012211B" w:rsidP="00BB61B2">
      <w:pPr>
        <w:pStyle w:val="Paragraphedeliste"/>
        <w:numPr>
          <w:ilvl w:val="0"/>
          <w:numId w:val="24"/>
        </w:numPr>
        <w:tabs>
          <w:tab w:val="left" w:pos="567"/>
        </w:tabs>
        <w:ind w:left="426" w:hanging="284"/>
        <w:jc w:val="both"/>
        <w:rPr>
          <w:rFonts w:ascii="Cambria" w:hAnsi="Cambria"/>
          <w:i/>
          <w:iCs/>
          <w:lang w:val="en-US"/>
        </w:rPr>
      </w:pPr>
      <w:r w:rsidRPr="00271249">
        <w:rPr>
          <w:rFonts w:ascii="Cambria" w:hAnsi="Cambria"/>
          <w:i/>
          <w:iCs/>
          <w:lang w:val="en-US"/>
        </w:rPr>
        <w:t xml:space="preserve">Practical Handbook of Photovoltaics: Fundamentals and Applications, Luis Castaner and Tom Markvart, Edition: Elsevier Science Ltd,  2003. </w:t>
      </w:r>
    </w:p>
    <w:p w14:paraId="6F88BF51" w14:textId="77777777" w:rsidR="007851F7" w:rsidRPr="00271249" w:rsidRDefault="007851F7" w:rsidP="00BB61B2">
      <w:pPr>
        <w:pStyle w:val="Paragraphedeliste"/>
        <w:numPr>
          <w:ilvl w:val="0"/>
          <w:numId w:val="24"/>
        </w:numPr>
        <w:tabs>
          <w:tab w:val="left" w:pos="567"/>
        </w:tabs>
        <w:ind w:left="426" w:hanging="284"/>
        <w:jc w:val="both"/>
        <w:rPr>
          <w:rFonts w:ascii="Cambria" w:hAnsi="Cambria"/>
          <w:i/>
          <w:iCs/>
        </w:rPr>
      </w:pPr>
      <w:r w:rsidRPr="00271249">
        <w:rPr>
          <w:rFonts w:ascii="Cambria" w:hAnsi="Cambria"/>
          <w:i/>
          <w:iCs/>
        </w:rPr>
        <w:t>LAGHZAOUI , (Amine) PEERHOSSAINI (Donia) " STOCKAGE DE CHALEUR : ENERGIE SOLAIRE ET AUTRES APPLICATIONS  (cours pdf) ECOLE DES MINES DE DOUAI 2010.</w:t>
      </w:r>
    </w:p>
    <w:p w14:paraId="6C206894" w14:textId="77777777" w:rsidR="007851F7" w:rsidRPr="00271249" w:rsidRDefault="007851F7" w:rsidP="00BB61B2">
      <w:pPr>
        <w:pStyle w:val="Paragraphedeliste"/>
        <w:numPr>
          <w:ilvl w:val="0"/>
          <w:numId w:val="24"/>
        </w:numPr>
        <w:tabs>
          <w:tab w:val="left" w:pos="567"/>
        </w:tabs>
        <w:ind w:left="426" w:hanging="284"/>
        <w:jc w:val="both"/>
        <w:rPr>
          <w:rFonts w:ascii="Cambria" w:hAnsi="Cambria"/>
          <w:i/>
          <w:iCs/>
          <w:lang w:val="en-US"/>
        </w:rPr>
      </w:pPr>
      <w:r w:rsidRPr="00271249">
        <w:rPr>
          <w:rFonts w:ascii="Cambria" w:hAnsi="Cambria"/>
          <w:i/>
          <w:iCs/>
          <w:lang w:val="en-US"/>
        </w:rPr>
        <w:t>X. Py, N. Calvet, R. Olivès, P. Echegut, C. Bessada, F. Jay; “Low cost recycled material for thermal storage applied to solar power plants”, SOLARPACES, Concentrating solar power and chemical energy systems, September 15-18, 2009, Berlin, Germany.</w:t>
      </w:r>
    </w:p>
    <w:p w14:paraId="3258F42C" w14:textId="77777777" w:rsidR="00546A7E" w:rsidRPr="00271249" w:rsidRDefault="00546A7E" w:rsidP="00BB61B2">
      <w:pPr>
        <w:pStyle w:val="Paragraphedeliste"/>
        <w:numPr>
          <w:ilvl w:val="0"/>
          <w:numId w:val="24"/>
        </w:numPr>
        <w:tabs>
          <w:tab w:val="left" w:pos="567"/>
        </w:tabs>
        <w:ind w:left="426" w:hanging="284"/>
        <w:jc w:val="both"/>
        <w:rPr>
          <w:rFonts w:ascii="Cambria" w:hAnsi="Cambria"/>
          <w:i/>
          <w:iCs/>
          <w:lang w:val="en-US"/>
        </w:rPr>
      </w:pPr>
      <w:r w:rsidRPr="00271249">
        <w:rPr>
          <w:rFonts w:ascii="Cambria" w:hAnsi="Cambria"/>
          <w:i/>
          <w:iCs/>
          <w:lang w:val="en-US"/>
        </w:rPr>
        <w:t>X. Py, N. Calvet, R. Olivès, P. Echegut, C. Bessada, F. Jay; “Low cost material for sensible heat based thermal storage to be used in thermodynamic solar power plants”. ASME, 3rd International conference on energy sustainability, july 19-23, 2009, San Fransisco, California, USA.</w:t>
      </w:r>
    </w:p>
    <w:p w14:paraId="199BFFF2" w14:textId="77777777" w:rsidR="0012211B" w:rsidRPr="00271249" w:rsidRDefault="0012211B" w:rsidP="00BB61B2">
      <w:pPr>
        <w:pStyle w:val="Paragraphedeliste"/>
        <w:numPr>
          <w:ilvl w:val="0"/>
          <w:numId w:val="24"/>
        </w:numPr>
        <w:tabs>
          <w:tab w:val="left" w:pos="567"/>
        </w:tabs>
        <w:ind w:left="426" w:hanging="284"/>
        <w:jc w:val="both"/>
        <w:rPr>
          <w:rFonts w:ascii="Cambria" w:hAnsi="Cambria"/>
          <w:i/>
          <w:iCs/>
        </w:rPr>
      </w:pPr>
      <w:r w:rsidRPr="00271249">
        <w:rPr>
          <w:rFonts w:ascii="Cambria" w:hAnsi="Cambria"/>
          <w:i/>
          <w:iCs/>
        </w:rPr>
        <w:t>Ashby Jones : Matériaux :</w:t>
      </w:r>
      <w:r w:rsidR="00271249">
        <w:rPr>
          <w:rFonts w:ascii="Cambria" w:hAnsi="Cambria"/>
          <w:i/>
          <w:iCs/>
        </w:rPr>
        <w:t xml:space="preserve"> 1- Propriétés et applications </w:t>
      </w:r>
      <w:r w:rsidRPr="00271249">
        <w:rPr>
          <w:rFonts w:ascii="Cambria" w:hAnsi="Cambria"/>
          <w:i/>
          <w:iCs/>
        </w:rPr>
        <w:t>Dunod (1998).</w:t>
      </w:r>
    </w:p>
    <w:p w14:paraId="10B6B717" w14:textId="77777777" w:rsidR="0012211B" w:rsidRPr="00271249" w:rsidRDefault="0012211B" w:rsidP="00BB61B2">
      <w:pPr>
        <w:pStyle w:val="Paragraphedeliste"/>
        <w:numPr>
          <w:ilvl w:val="0"/>
          <w:numId w:val="24"/>
        </w:numPr>
        <w:tabs>
          <w:tab w:val="left" w:pos="567"/>
        </w:tabs>
        <w:ind w:left="426" w:hanging="284"/>
        <w:jc w:val="both"/>
        <w:rPr>
          <w:rFonts w:ascii="Cambria" w:hAnsi="Cambria"/>
          <w:i/>
          <w:iCs/>
        </w:rPr>
      </w:pPr>
      <w:r w:rsidRPr="00271249">
        <w:rPr>
          <w:rFonts w:ascii="Cambria" w:hAnsi="Cambria"/>
          <w:i/>
          <w:iCs/>
        </w:rPr>
        <w:t>Ashby Jones : Matériaux : I1- Microstructure et mise en œuvre, Dunod (1991).</w:t>
      </w:r>
    </w:p>
    <w:p w14:paraId="4C9AAE78" w14:textId="77777777" w:rsidR="00546A7E" w:rsidRPr="00271249" w:rsidRDefault="00546A7E" w:rsidP="00BB61B2">
      <w:pPr>
        <w:pStyle w:val="Paragraphedeliste"/>
        <w:numPr>
          <w:ilvl w:val="0"/>
          <w:numId w:val="24"/>
        </w:numPr>
        <w:tabs>
          <w:tab w:val="left" w:pos="567"/>
        </w:tabs>
        <w:ind w:left="426" w:hanging="284"/>
        <w:jc w:val="both"/>
        <w:rPr>
          <w:rFonts w:ascii="Cambria" w:hAnsi="Cambria"/>
          <w:i/>
          <w:iCs/>
          <w:lang w:val="en-US"/>
        </w:rPr>
      </w:pPr>
      <w:r w:rsidRPr="00271249">
        <w:rPr>
          <w:rFonts w:ascii="Cambria" w:hAnsi="Cambria"/>
          <w:i/>
          <w:iCs/>
          <w:lang w:val="en-US"/>
        </w:rPr>
        <w:t>X. Py, N. Calvet, R. Olivès, P. Echegut, C. Bessada, F. Jay; “Thermal storage for solar power plants based on low cost recycled material”. EFFSTOCK, the 11th International Conference on Thermal Energy Storage, June 14-17, 2009, Stockholm, Sweden</w:t>
      </w:r>
    </w:p>
    <w:p w14:paraId="65240583" w14:textId="77777777" w:rsidR="0012211B" w:rsidRPr="00271249" w:rsidRDefault="00546A7E" w:rsidP="00BB61B2">
      <w:pPr>
        <w:pStyle w:val="Paragraphedeliste"/>
        <w:numPr>
          <w:ilvl w:val="0"/>
          <w:numId w:val="24"/>
        </w:numPr>
        <w:tabs>
          <w:tab w:val="left" w:pos="567"/>
          <w:tab w:val="left" w:pos="1200"/>
        </w:tabs>
        <w:ind w:left="426" w:hanging="284"/>
        <w:jc w:val="both"/>
        <w:rPr>
          <w:rFonts w:ascii="Cambria" w:hAnsi="Cambria"/>
          <w:i/>
          <w:iCs/>
          <w:lang w:val="en-US"/>
        </w:rPr>
      </w:pPr>
      <w:r w:rsidRPr="00271249">
        <w:rPr>
          <w:rFonts w:ascii="Cambria" w:hAnsi="Cambria"/>
          <w:i/>
          <w:iCs/>
          <w:lang w:val="en-US"/>
        </w:rPr>
        <w:t>N.Calvet, R.Olivès, J.P.Bédéc</w:t>
      </w:r>
      <w:r w:rsidR="00271249">
        <w:rPr>
          <w:rFonts w:ascii="Cambria" w:hAnsi="Cambria"/>
          <w:i/>
          <w:iCs/>
          <w:lang w:val="en-US"/>
        </w:rPr>
        <w:t xml:space="preserve">arrats, X.Py, J.P.Dumas, F.Jay; </w:t>
      </w:r>
      <w:r w:rsidRPr="00271249">
        <w:rPr>
          <w:rFonts w:ascii="Cambria" w:hAnsi="Cambria"/>
          <w:i/>
          <w:iCs/>
          <w:lang w:val="en-US"/>
        </w:rPr>
        <w:t>”Latent heat storage enhancement by thermal conductivity intensification”. EFFSTOCK, the 11th International Conference on Thermal Energy Storage, June 14-17, 2009, Stockholm, Sweden.</w:t>
      </w:r>
      <w:r w:rsidR="0012211B" w:rsidRPr="00271249">
        <w:rPr>
          <w:rFonts w:ascii="Cambria" w:hAnsi="Cambria"/>
          <w:i/>
          <w:iCs/>
          <w:lang w:val="en-US"/>
        </w:rPr>
        <w:tab/>
      </w:r>
    </w:p>
    <w:p w14:paraId="31F45D37" w14:textId="77777777" w:rsidR="0012211B" w:rsidRPr="00271249" w:rsidRDefault="00BB61B2" w:rsidP="00BB61B2">
      <w:pPr>
        <w:pStyle w:val="Paragraphedeliste"/>
        <w:numPr>
          <w:ilvl w:val="0"/>
          <w:numId w:val="24"/>
        </w:numPr>
        <w:tabs>
          <w:tab w:val="left" w:pos="567"/>
        </w:tabs>
        <w:ind w:left="426" w:hanging="284"/>
        <w:jc w:val="both"/>
        <w:rPr>
          <w:rFonts w:ascii="Cambria" w:hAnsi="Cambria"/>
          <w:i/>
          <w:iCs/>
          <w:lang w:val="en-US"/>
        </w:rPr>
      </w:pPr>
      <w:hyperlink r:id="rId37" w:tooltip="Show author details" w:history="1">
        <w:r w:rsidR="0012211B" w:rsidRPr="00271249">
          <w:rPr>
            <w:rFonts w:ascii="Cambria" w:hAnsi="Cambria"/>
            <w:i/>
            <w:iCs/>
            <w:lang w:val="en-US"/>
          </w:rPr>
          <w:t>Rekioua, D.</w:t>
        </w:r>
      </w:hyperlink>
      <w:r w:rsidR="0012211B" w:rsidRPr="00271249">
        <w:rPr>
          <w:rFonts w:ascii="Cambria" w:hAnsi="Cambria"/>
          <w:i/>
          <w:iCs/>
          <w:lang w:val="en-US"/>
        </w:rPr>
        <w:t xml:space="preserve">, </w:t>
      </w:r>
      <w:hyperlink r:id="rId38" w:tooltip="Show author details" w:history="1">
        <w:r w:rsidR="0012211B" w:rsidRPr="00271249">
          <w:rPr>
            <w:rFonts w:ascii="Cambria" w:hAnsi="Cambria"/>
            <w:i/>
            <w:iCs/>
            <w:lang w:val="en-US"/>
          </w:rPr>
          <w:t>Matagne, E.</w:t>
        </w:r>
      </w:hyperlink>
      <w:r w:rsidR="0012211B" w:rsidRPr="00271249">
        <w:rPr>
          <w:rFonts w:ascii="Cambria" w:hAnsi="Cambria"/>
          <w:i/>
          <w:iCs/>
          <w:lang w:val="en-US"/>
        </w:rPr>
        <w:t xml:space="preserve">, Chapter 1:Photovoltaic Applications Overview in </w:t>
      </w:r>
      <w:hyperlink r:id="rId39" w:tooltip="Show document details" w:history="1">
        <w:r w:rsidR="0012211B" w:rsidRPr="00271249">
          <w:rPr>
            <w:rFonts w:ascii="Cambria" w:hAnsi="Cambria"/>
            <w:i/>
            <w:iCs/>
            <w:lang w:val="en-US"/>
          </w:rPr>
          <w:t>Optimization of photovoltaic power systems: Modelization, Simulation and Control</w:t>
        </w:r>
      </w:hyperlink>
      <w:r w:rsidR="0012211B" w:rsidRPr="00271249">
        <w:rPr>
          <w:rFonts w:ascii="Cambria" w:hAnsi="Cambria"/>
          <w:i/>
          <w:iCs/>
          <w:lang w:val="en-US"/>
        </w:rPr>
        <w:t xml:space="preserve"> 2012 Series:  </w:t>
      </w:r>
      <w:hyperlink r:id="rId40" w:tooltip="Show source title details" w:history="1">
        <w:r w:rsidR="0012211B" w:rsidRPr="00271249">
          <w:rPr>
            <w:rFonts w:ascii="Cambria" w:hAnsi="Cambria"/>
            <w:i/>
            <w:iCs/>
            <w:lang w:val="en-US"/>
          </w:rPr>
          <w:t>Green Energy and Technology</w:t>
        </w:r>
      </w:hyperlink>
      <w:r w:rsidR="0012211B" w:rsidRPr="00271249">
        <w:rPr>
          <w:rFonts w:ascii="Cambria" w:hAnsi="Cambria"/>
          <w:i/>
          <w:iCs/>
          <w:lang w:val="en-US"/>
        </w:rPr>
        <w:t>.  Ed Springer</w:t>
      </w:r>
      <w:hyperlink r:id="rId41" w:history="1">
        <w:r w:rsidR="0012211B" w:rsidRPr="00271249">
          <w:rPr>
            <w:rFonts w:ascii="Cambria" w:hAnsi="Cambria"/>
            <w:i/>
            <w:iCs/>
            <w:lang w:val="en-US"/>
          </w:rPr>
          <w:t>http://www.springer.com/gp/book/9781447123484</w:t>
        </w:r>
      </w:hyperlink>
    </w:p>
    <w:p w14:paraId="06A8CCAB" w14:textId="77777777" w:rsidR="0012211B" w:rsidRPr="00271249" w:rsidRDefault="00271249" w:rsidP="00BB61B2">
      <w:pPr>
        <w:pStyle w:val="Paragraphedeliste"/>
        <w:numPr>
          <w:ilvl w:val="0"/>
          <w:numId w:val="24"/>
        </w:numPr>
        <w:tabs>
          <w:tab w:val="left" w:pos="567"/>
        </w:tabs>
        <w:ind w:left="426" w:hanging="284"/>
        <w:jc w:val="both"/>
        <w:rPr>
          <w:rFonts w:ascii="Cambria" w:hAnsi="Cambria"/>
          <w:i/>
          <w:iCs/>
        </w:rPr>
      </w:pPr>
      <w:r>
        <w:rPr>
          <w:rFonts w:ascii="Cambria" w:hAnsi="Cambria"/>
          <w:i/>
          <w:iCs/>
        </w:rPr>
        <w:t xml:space="preserve">C. Kittel : </w:t>
      </w:r>
      <w:r w:rsidR="0012211B" w:rsidRPr="00271249">
        <w:rPr>
          <w:rFonts w:ascii="Cambria" w:hAnsi="Cambria"/>
          <w:i/>
          <w:iCs/>
        </w:rPr>
        <w:t>Physique de</w:t>
      </w:r>
      <w:r>
        <w:rPr>
          <w:rFonts w:ascii="Cambria" w:hAnsi="Cambria"/>
          <w:i/>
          <w:iCs/>
        </w:rPr>
        <w:t xml:space="preserve"> l'état solide, </w:t>
      </w:r>
      <w:r w:rsidR="0012211B" w:rsidRPr="00271249">
        <w:rPr>
          <w:rFonts w:ascii="Cambria" w:hAnsi="Cambria"/>
          <w:i/>
          <w:iCs/>
        </w:rPr>
        <w:t>Dunod Université Bordas (1983).</w:t>
      </w:r>
    </w:p>
    <w:p w14:paraId="14C06CC1" w14:textId="77777777" w:rsidR="0012211B" w:rsidRPr="00271249" w:rsidRDefault="0012211B" w:rsidP="00BB61B2">
      <w:pPr>
        <w:pStyle w:val="Paragraphedeliste"/>
        <w:numPr>
          <w:ilvl w:val="0"/>
          <w:numId w:val="24"/>
        </w:numPr>
        <w:tabs>
          <w:tab w:val="left" w:pos="567"/>
        </w:tabs>
        <w:ind w:left="426" w:hanging="284"/>
        <w:jc w:val="both"/>
        <w:rPr>
          <w:rFonts w:ascii="Cambria" w:hAnsi="Cambria"/>
          <w:i/>
          <w:iCs/>
        </w:rPr>
      </w:pPr>
      <w:r w:rsidRPr="00271249">
        <w:rPr>
          <w:rFonts w:ascii="Cambria" w:hAnsi="Cambria"/>
          <w:i/>
          <w:iCs/>
        </w:rPr>
        <w:t>W.KURZ, J.P. MERCIER et G. ZAMBELLI: Introduction à la science des matériaux, presses polytechniques romandes, (1987)</w:t>
      </w:r>
    </w:p>
    <w:p w14:paraId="3518D72B" w14:textId="77777777" w:rsidR="00905771" w:rsidRPr="00271249" w:rsidRDefault="00905771" w:rsidP="00BB61B2">
      <w:pPr>
        <w:pStyle w:val="Paragraphedeliste"/>
        <w:numPr>
          <w:ilvl w:val="0"/>
          <w:numId w:val="24"/>
        </w:numPr>
        <w:spacing w:after="200"/>
        <w:contextualSpacing w:val="0"/>
        <w:rPr>
          <w:rFonts w:ascii="Cambria" w:hAnsi="Cambria"/>
          <w:i/>
          <w:iCs/>
        </w:rPr>
      </w:pPr>
      <w:r w:rsidRPr="00271249">
        <w:rPr>
          <w:rFonts w:ascii="Cambria" w:hAnsi="Cambria"/>
          <w:i/>
          <w:iCs/>
        </w:rPr>
        <w:br w:type="page"/>
      </w:r>
    </w:p>
    <w:p w14:paraId="15036929" w14:textId="77777777" w:rsidR="00F36438" w:rsidRPr="00271249" w:rsidRDefault="00F36438"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271249">
        <w:rPr>
          <w:rFonts w:ascii="Cambria" w:hAnsi="Cambria" w:cs="Calibri"/>
          <w:b/>
        </w:rPr>
        <w:lastRenderedPageBreak/>
        <w:t xml:space="preserve">Semestre: </w:t>
      </w:r>
      <w:r w:rsidRPr="00271249">
        <w:rPr>
          <w:rFonts w:ascii="Cambria" w:hAnsi="Cambria" w:cs="Calibri"/>
          <w:b/>
          <w:bCs/>
        </w:rPr>
        <w:t>3</w:t>
      </w:r>
    </w:p>
    <w:p w14:paraId="3EE609E2" w14:textId="77777777" w:rsidR="00F36438" w:rsidRPr="00271249" w:rsidRDefault="00F36438"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Unité d’enseignement: UEF 2.1.2</w:t>
      </w:r>
    </w:p>
    <w:p w14:paraId="1A160197" w14:textId="77777777" w:rsidR="00F36438" w:rsidRPr="00271249" w:rsidRDefault="00F36438"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271249">
        <w:rPr>
          <w:rFonts w:ascii="Cambria" w:hAnsi="Cambria" w:cs="Calibri"/>
          <w:b/>
          <w:bCs/>
          <w:iCs/>
        </w:rPr>
        <w:t xml:space="preserve">Matière 2: </w:t>
      </w:r>
      <w:r w:rsidRPr="00271249">
        <w:rPr>
          <w:rFonts w:ascii="Cambria" w:eastAsia="Calibri" w:hAnsi="Cambria" w:cs="Calibri"/>
          <w:b/>
          <w:bCs/>
        </w:rPr>
        <w:t>Solaire photovoltaïque</w:t>
      </w:r>
      <w:r w:rsidRPr="00271249">
        <w:rPr>
          <w:rFonts w:ascii="Cambria" w:hAnsi="Cambria"/>
          <w:b/>
          <w:bCs/>
        </w:rPr>
        <w:t xml:space="preserve"> et applications</w:t>
      </w:r>
    </w:p>
    <w:p w14:paraId="5947B334" w14:textId="77777777" w:rsidR="00F36438" w:rsidRPr="00271249" w:rsidRDefault="00F36438"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eastAsia="Calibri" w:hAnsi="Cambria" w:cs="Arial"/>
          <w:b/>
          <w:bCs/>
          <w:lang w:eastAsia="en-US"/>
        </w:rPr>
        <w:t>VHS: 45h00 (Cours: 1h30, TD 1h30)</w:t>
      </w:r>
    </w:p>
    <w:p w14:paraId="2EB2B852" w14:textId="77777777" w:rsidR="00F36438" w:rsidRPr="00271249" w:rsidRDefault="00F36438"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Crédits: 4</w:t>
      </w:r>
    </w:p>
    <w:p w14:paraId="1955E0E2" w14:textId="77777777" w:rsidR="00F36438" w:rsidRPr="00271249" w:rsidRDefault="00F36438"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Coefficient: 2</w:t>
      </w:r>
    </w:p>
    <w:p w14:paraId="0EA0EF55" w14:textId="77777777" w:rsidR="00F36438" w:rsidRPr="00271249" w:rsidRDefault="00F36438" w:rsidP="00271249">
      <w:pPr>
        <w:rPr>
          <w:rFonts w:ascii="Cambria" w:hAnsi="Cambria" w:cs="Calibri"/>
          <w:b/>
        </w:rPr>
      </w:pPr>
    </w:p>
    <w:p w14:paraId="4F0A5051" w14:textId="77777777" w:rsidR="008674BA" w:rsidRPr="00271249" w:rsidRDefault="008674BA" w:rsidP="00271249">
      <w:pPr>
        <w:jc w:val="both"/>
        <w:rPr>
          <w:rFonts w:ascii="Cambria" w:hAnsi="Cambria" w:cs="Calibri"/>
          <w:i/>
          <w:u w:val="thick" w:color="F79646"/>
        </w:rPr>
      </w:pPr>
      <w:r w:rsidRPr="00271249">
        <w:rPr>
          <w:rFonts w:ascii="Cambria" w:hAnsi="Cambria" w:cs="Calibri"/>
          <w:b/>
          <w:u w:val="thick" w:color="F79646"/>
        </w:rPr>
        <w:t>Objectifs de l’enseignement:</w:t>
      </w:r>
    </w:p>
    <w:p w14:paraId="59B8155B" w14:textId="77777777" w:rsidR="008674BA" w:rsidRPr="00271249" w:rsidRDefault="008674BA" w:rsidP="00271249">
      <w:pPr>
        <w:autoSpaceDE w:val="0"/>
        <w:autoSpaceDN w:val="0"/>
        <w:adjustRightInd w:val="0"/>
        <w:jc w:val="both"/>
        <w:rPr>
          <w:rFonts w:ascii="Cambria" w:eastAsia="Calibri" w:hAnsi="Cambria"/>
          <w:b/>
          <w:bCs/>
          <w:color w:val="000000"/>
          <w:lang w:eastAsia="fr-FR"/>
        </w:rPr>
      </w:pPr>
      <w:r w:rsidRPr="00271249">
        <w:rPr>
          <w:rFonts w:ascii="Cambria" w:eastAsia="Calibri" w:hAnsi="Cambria"/>
          <w:color w:val="000000"/>
          <w:lang w:eastAsia="fr-FR"/>
        </w:rPr>
        <w:t xml:space="preserve">Acquisition des bases scientifiques et techniques nécessaires à la maitrise professionnelle des applications de l’énergie </w:t>
      </w:r>
      <w:r w:rsidRPr="00271249">
        <w:rPr>
          <w:rFonts w:ascii="Cambria" w:eastAsia="Calibri" w:hAnsi="Cambria"/>
          <w:b/>
          <w:bCs/>
          <w:color w:val="000000"/>
          <w:lang w:eastAsia="fr-FR"/>
        </w:rPr>
        <w:t>solaire photovoltaïque.</w:t>
      </w:r>
    </w:p>
    <w:p w14:paraId="06182D69" w14:textId="77777777" w:rsidR="008674BA" w:rsidRPr="00271249" w:rsidRDefault="008674BA" w:rsidP="00271249">
      <w:pPr>
        <w:jc w:val="both"/>
        <w:rPr>
          <w:rFonts w:ascii="Cambria" w:hAnsi="Cambria"/>
        </w:rPr>
      </w:pPr>
      <w:r w:rsidRPr="00271249">
        <w:rPr>
          <w:rFonts w:ascii="Cambria" w:hAnsi="Cambria"/>
        </w:rPr>
        <w:t xml:space="preserve">Acquérir les connaissances nécessaires pour travailler au sein d’entreprises de développement de projets PV, d’exploitation de centrales PV et de conception de systèmes de production énergétique PV. </w:t>
      </w:r>
    </w:p>
    <w:p w14:paraId="6892D774" w14:textId="77777777" w:rsidR="008674BA" w:rsidRPr="00271249" w:rsidRDefault="008674BA" w:rsidP="00271249">
      <w:pPr>
        <w:jc w:val="both"/>
        <w:rPr>
          <w:rFonts w:ascii="Cambria" w:hAnsi="Cambria" w:cs="Calibri"/>
          <w:b/>
          <w:u w:val="thick" w:color="F79646"/>
        </w:rPr>
      </w:pPr>
    </w:p>
    <w:p w14:paraId="646073D3" w14:textId="77777777" w:rsidR="007851F7" w:rsidRPr="00271249" w:rsidRDefault="008674BA" w:rsidP="00271249">
      <w:pPr>
        <w:jc w:val="both"/>
        <w:rPr>
          <w:rFonts w:ascii="Cambria" w:hAnsi="Cambria" w:cs="Calibri"/>
          <w:i/>
          <w:u w:val="thick" w:color="F79646"/>
        </w:rPr>
      </w:pPr>
      <w:r w:rsidRPr="00271249">
        <w:rPr>
          <w:rFonts w:ascii="Cambria" w:hAnsi="Cambria" w:cs="Calibri"/>
          <w:b/>
          <w:u w:val="thick" w:color="F79646"/>
        </w:rPr>
        <w:t xml:space="preserve">Connaissances préalables recommandées: </w:t>
      </w:r>
    </w:p>
    <w:p w14:paraId="63485B10" w14:textId="77777777" w:rsidR="008674BA" w:rsidRPr="00271249" w:rsidRDefault="008674BA" w:rsidP="00271249">
      <w:pPr>
        <w:jc w:val="both"/>
        <w:rPr>
          <w:rFonts w:ascii="Cambria" w:hAnsi="Cambria"/>
        </w:rPr>
      </w:pPr>
      <w:r w:rsidRPr="00271249">
        <w:rPr>
          <w:rFonts w:ascii="Cambria" w:hAnsi="Cambria"/>
        </w:rPr>
        <w:t>Matériaux &amp;</w:t>
      </w:r>
      <w:r w:rsidR="0021450E" w:rsidRPr="00271249">
        <w:rPr>
          <w:rFonts w:ascii="Cambria" w:hAnsi="Cambria"/>
        </w:rPr>
        <w:t>Semi-conducteurs</w:t>
      </w:r>
      <w:r w:rsidRPr="00271249">
        <w:rPr>
          <w:rFonts w:ascii="Cambria" w:hAnsi="Cambria"/>
        </w:rPr>
        <w:t xml:space="preserve"> – Rayonnement et conversion – Notions d’Electronique.</w:t>
      </w:r>
    </w:p>
    <w:p w14:paraId="69DA66DA" w14:textId="77777777" w:rsidR="008674BA" w:rsidRPr="00271249" w:rsidRDefault="008674BA" w:rsidP="00271249">
      <w:pPr>
        <w:jc w:val="both"/>
        <w:rPr>
          <w:rFonts w:ascii="Cambria" w:hAnsi="Cambria" w:cs="Calibri"/>
          <w:i/>
        </w:rPr>
      </w:pPr>
    </w:p>
    <w:p w14:paraId="7AA8A490" w14:textId="77777777" w:rsidR="008674BA" w:rsidRPr="00271249" w:rsidRDefault="008674BA" w:rsidP="00271249">
      <w:pPr>
        <w:jc w:val="both"/>
        <w:rPr>
          <w:rFonts w:ascii="Cambria" w:hAnsi="Cambria" w:cs="Calibri"/>
          <w:b/>
          <w:u w:val="thick" w:color="F79646"/>
        </w:rPr>
      </w:pPr>
      <w:r w:rsidRPr="00271249">
        <w:rPr>
          <w:rFonts w:ascii="Cambria" w:hAnsi="Cambria" w:cs="Calibri"/>
          <w:b/>
          <w:u w:val="thick" w:color="F79646"/>
        </w:rPr>
        <w:t>Contenu de la matière: </w:t>
      </w:r>
    </w:p>
    <w:p w14:paraId="32BE33AE" w14:textId="77777777" w:rsidR="008674BA" w:rsidRPr="00271249" w:rsidRDefault="008674BA" w:rsidP="00271249">
      <w:pPr>
        <w:jc w:val="both"/>
        <w:rPr>
          <w:rFonts w:ascii="Cambria" w:hAnsi="Cambria" w:cs="Calibri"/>
          <w:b/>
          <w:u w:val="thick" w:color="F79646"/>
        </w:rPr>
      </w:pPr>
    </w:p>
    <w:p w14:paraId="45D16E5B" w14:textId="77777777" w:rsidR="008C6023" w:rsidRPr="00271249" w:rsidRDefault="008C6023" w:rsidP="00271249">
      <w:pPr>
        <w:contextualSpacing/>
        <w:jc w:val="both"/>
        <w:rPr>
          <w:rFonts w:ascii="Cambria" w:hAnsi="Cambria"/>
          <w:b/>
          <w:bCs/>
        </w:rPr>
      </w:pPr>
      <w:r w:rsidRPr="00271249">
        <w:rPr>
          <w:rFonts w:ascii="Cambria" w:eastAsia="Calibri" w:hAnsi="Cambria"/>
          <w:b/>
          <w:bCs/>
          <w:lang w:eastAsia="fr-FR"/>
        </w:rPr>
        <w:t>Chapitre 1</w:t>
      </w:r>
      <w:r w:rsidR="0088374A" w:rsidRPr="00271249">
        <w:rPr>
          <w:rFonts w:ascii="Cambria" w:eastAsia="Calibri" w:hAnsi="Cambria"/>
          <w:b/>
          <w:bCs/>
          <w:lang w:eastAsia="fr-FR"/>
        </w:rPr>
        <w:t>: Electricité</w:t>
      </w:r>
      <w:r w:rsidRPr="00271249">
        <w:rPr>
          <w:rFonts w:ascii="Cambria" w:eastAsia="Calibri" w:hAnsi="Cambria"/>
          <w:b/>
          <w:bCs/>
          <w:lang w:eastAsia="fr-FR"/>
        </w:rPr>
        <w:t xml:space="preserve"> photovoltaïque et convertisseurs photovoltaïques</w:t>
      </w:r>
      <w:r w:rsidR="00B23B09" w:rsidRPr="00271249">
        <w:rPr>
          <w:rFonts w:ascii="Cambria" w:eastAsia="Calibri" w:hAnsi="Cambria"/>
          <w:b/>
          <w:bCs/>
          <w:lang w:eastAsia="fr-FR"/>
        </w:rPr>
        <w:t xml:space="preserve"> (3</w:t>
      </w:r>
      <w:r w:rsidR="0088374A" w:rsidRPr="00271249">
        <w:rPr>
          <w:rFonts w:ascii="Cambria" w:eastAsia="Calibri" w:hAnsi="Cambria"/>
          <w:b/>
          <w:bCs/>
          <w:lang w:eastAsia="fr-FR"/>
        </w:rPr>
        <w:t xml:space="preserve"> semaines)</w:t>
      </w:r>
    </w:p>
    <w:p w14:paraId="0E83723A" w14:textId="77777777" w:rsidR="00CA2A7A" w:rsidRPr="00271249" w:rsidRDefault="008C6023" w:rsidP="00271249">
      <w:pPr>
        <w:ind w:left="567"/>
        <w:contextualSpacing/>
        <w:jc w:val="both"/>
        <w:rPr>
          <w:rFonts w:ascii="Cambria" w:hAnsi="Cambria"/>
          <w:bCs/>
        </w:rPr>
      </w:pPr>
      <w:r w:rsidRPr="00271249">
        <w:rPr>
          <w:rFonts w:ascii="Cambria" w:hAnsi="Cambria" w:cstheme="majorBidi"/>
        </w:rPr>
        <w:t>(Effet photovoltaïque, - Fondement de la conversion photovoltaïque, Propriétés des semi-conducteurs, Physique des cellules solaires, etc.. Circuit équivalent et paramètres d’une cellule solaire, Diagramme courant tension (I-V),</w:t>
      </w:r>
      <w:r w:rsidRPr="00271249">
        <w:rPr>
          <w:rFonts w:ascii="Cambria" w:hAnsi="Cambria" w:cs="Arial"/>
        </w:rPr>
        <w:t xml:space="preserve">- </w:t>
      </w:r>
      <w:r w:rsidRPr="00271249">
        <w:rPr>
          <w:rFonts w:ascii="Cambria" w:hAnsi="Cambria" w:cstheme="majorBidi"/>
        </w:rPr>
        <w:t>Influence des paramètres climatiques, influence des paramètres électriques, etc.)</w:t>
      </w:r>
    </w:p>
    <w:p w14:paraId="63C1D463" w14:textId="77777777" w:rsidR="0088374A" w:rsidRPr="00271249" w:rsidRDefault="0088374A" w:rsidP="00271249">
      <w:pPr>
        <w:ind w:left="567"/>
        <w:contextualSpacing/>
        <w:jc w:val="both"/>
        <w:rPr>
          <w:rFonts w:ascii="Cambria" w:hAnsi="Cambria"/>
          <w:bCs/>
        </w:rPr>
      </w:pPr>
    </w:p>
    <w:p w14:paraId="1DFDD872" w14:textId="77777777" w:rsidR="0088374A" w:rsidRPr="00271249" w:rsidRDefault="008C6023" w:rsidP="00271249">
      <w:pPr>
        <w:contextualSpacing/>
        <w:jc w:val="both"/>
        <w:rPr>
          <w:rFonts w:ascii="Cambria" w:hAnsi="Cambria"/>
          <w:b/>
          <w:bCs/>
        </w:rPr>
      </w:pPr>
      <w:r w:rsidRPr="00271249">
        <w:rPr>
          <w:rFonts w:ascii="Cambria" w:eastAsia="Calibri" w:hAnsi="Cambria"/>
          <w:b/>
          <w:bCs/>
          <w:lang w:eastAsia="fr-FR"/>
        </w:rPr>
        <w:t xml:space="preserve">Chapitre </w:t>
      </w:r>
      <w:r w:rsidR="0088374A" w:rsidRPr="00271249">
        <w:rPr>
          <w:rFonts w:ascii="Cambria" w:eastAsia="Calibri" w:hAnsi="Cambria"/>
          <w:b/>
          <w:bCs/>
          <w:lang w:eastAsia="fr-FR"/>
        </w:rPr>
        <w:t>2</w:t>
      </w:r>
      <w:r w:rsidRPr="00271249">
        <w:rPr>
          <w:rFonts w:ascii="Cambria" w:eastAsia="Calibri" w:hAnsi="Cambria"/>
          <w:b/>
          <w:bCs/>
          <w:lang w:eastAsia="fr-FR"/>
        </w:rPr>
        <w:t xml:space="preserve">: </w:t>
      </w:r>
      <w:r w:rsidR="0088374A" w:rsidRPr="00271249">
        <w:rPr>
          <w:rFonts w:ascii="Cambria" w:eastAsia="Calibri" w:hAnsi="Cambria"/>
          <w:b/>
          <w:bCs/>
          <w:lang w:eastAsia="fr-FR"/>
        </w:rPr>
        <w:t xml:space="preserve">Les </w:t>
      </w:r>
      <w:r w:rsidRPr="00271249">
        <w:rPr>
          <w:rFonts w:ascii="Cambria" w:eastAsia="Calibri" w:hAnsi="Cambria"/>
          <w:b/>
          <w:bCs/>
          <w:lang w:eastAsia="fr-FR"/>
        </w:rPr>
        <w:t>systèmes</w:t>
      </w:r>
      <w:r w:rsidR="008674BA" w:rsidRPr="00271249">
        <w:rPr>
          <w:rFonts w:ascii="Cambria" w:eastAsia="Calibri" w:hAnsi="Cambria"/>
          <w:b/>
          <w:bCs/>
          <w:lang w:eastAsia="fr-FR"/>
        </w:rPr>
        <w:t xml:space="preserve"> photovoltaïques </w:t>
      </w:r>
      <w:r w:rsidR="0088374A" w:rsidRPr="00271249">
        <w:rPr>
          <w:rFonts w:ascii="Cambria" w:eastAsia="Calibri" w:hAnsi="Cambria"/>
          <w:b/>
          <w:bCs/>
          <w:lang w:eastAsia="fr-FR"/>
        </w:rPr>
        <w:tab/>
      </w:r>
      <w:r w:rsidR="0088374A" w:rsidRPr="00271249">
        <w:rPr>
          <w:rFonts w:ascii="Cambria" w:eastAsia="Calibri" w:hAnsi="Cambria"/>
          <w:b/>
          <w:bCs/>
          <w:lang w:eastAsia="fr-FR"/>
        </w:rPr>
        <w:tab/>
      </w:r>
      <w:r w:rsidR="0088374A" w:rsidRPr="00271249">
        <w:rPr>
          <w:rFonts w:ascii="Cambria" w:eastAsia="Calibri" w:hAnsi="Cambria"/>
          <w:b/>
          <w:bCs/>
          <w:lang w:eastAsia="fr-FR"/>
        </w:rPr>
        <w:tab/>
      </w:r>
      <w:r w:rsidR="0088374A" w:rsidRPr="00271249">
        <w:rPr>
          <w:rFonts w:ascii="Cambria" w:eastAsia="Calibri" w:hAnsi="Cambria"/>
          <w:b/>
          <w:bCs/>
          <w:lang w:eastAsia="fr-FR"/>
        </w:rPr>
        <w:tab/>
      </w:r>
      <w:r w:rsidR="0088374A" w:rsidRPr="00271249">
        <w:rPr>
          <w:rFonts w:ascii="Cambria" w:eastAsia="Calibri" w:hAnsi="Cambria"/>
          <w:b/>
          <w:bCs/>
          <w:lang w:eastAsia="fr-FR"/>
        </w:rPr>
        <w:tab/>
      </w:r>
      <w:r w:rsidR="00B23B09" w:rsidRPr="00271249">
        <w:rPr>
          <w:rFonts w:ascii="Cambria" w:eastAsia="Calibri" w:hAnsi="Cambria"/>
          <w:b/>
          <w:bCs/>
          <w:lang w:eastAsia="fr-FR"/>
        </w:rPr>
        <w:t>(3</w:t>
      </w:r>
      <w:r w:rsidR="0088374A" w:rsidRPr="00271249">
        <w:rPr>
          <w:rFonts w:ascii="Cambria" w:eastAsia="Calibri" w:hAnsi="Cambria"/>
          <w:b/>
          <w:bCs/>
          <w:lang w:eastAsia="fr-FR"/>
        </w:rPr>
        <w:t xml:space="preserve"> semaines)</w:t>
      </w:r>
    </w:p>
    <w:p w14:paraId="2E655845" w14:textId="77777777" w:rsidR="008C6023" w:rsidRPr="00271249" w:rsidRDefault="0088374A" w:rsidP="00271249">
      <w:pPr>
        <w:ind w:left="567"/>
        <w:contextualSpacing/>
        <w:jc w:val="both"/>
        <w:rPr>
          <w:rFonts w:ascii="Cambria" w:hAnsi="Cambria" w:cstheme="majorBidi"/>
        </w:rPr>
      </w:pPr>
      <w:r w:rsidRPr="00271249">
        <w:rPr>
          <w:rFonts w:ascii="Cambria" w:hAnsi="Cambria" w:cstheme="majorBidi"/>
        </w:rPr>
        <w:t xml:space="preserve"> (</w:t>
      </w:r>
      <w:r w:rsidR="008C6023" w:rsidRPr="00271249">
        <w:rPr>
          <w:rFonts w:ascii="Cambria" w:hAnsi="Cambria" w:cstheme="majorBidi"/>
        </w:rPr>
        <w:t>Architecture classique de différentes chaînes de conversion photovoltaïque</w:t>
      </w:r>
      <w:r w:rsidRPr="00271249">
        <w:rPr>
          <w:rFonts w:ascii="Cambria" w:hAnsi="Cambria" w:cstheme="majorBidi"/>
        </w:rPr>
        <w:t xml:space="preserve">, </w:t>
      </w:r>
      <w:r w:rsidR="008C6023" w:rsidRPr="00271249">
        <w:rPr>
          <w:rFonts w:ascii="Cambria" w:hAnsi="Cambria" w:cstheme="majorBidi"/>
        </w:rPr>
        <w:t>Systèmes autonomes</w:t>
      </w:r>
    </w:p>
    <w:p w14:paraId="00F81428" w14:textId="77777777" w:rsidR="008674BA" w:rsidRPr="00271249" w:rsidRDefault="008C6023" w:rsidP="00271249">
      <w:pPr>
        <w:ind w:left="567"/>
        <w:contextualSpacing/>
        <w:jc w:val="both"/>
        <w:rPr>
          <w:rFonts w:ascii="Cambria" w:eastAsia="Calibri" w:hAnsi="Cambria"/>
          <w:lang w:eastAsia="fr-FR"/>
        </w:rPr>
      </w:pPr>
      <w:r w:rsidRPr="00271249">
        <w:rPr>
          <w:rFonts w:ascii="Cambria" w:hAnsi="Cambria" w:cstheme="majorBidi"/>
        </w:rPr>
        <w:t>Connexion directe entre le panneau photovoltaïque et la charge</w:t>
      </w:r>
      <w:r w:rsidR="0088374A" w:rsidRPr="00271249">
        <w:rPr>
          <w:rFonts w:ascii="Cambria" w:hAnsi="Cambria" w:cstheme="majorBidi"/>
        </w:rPr>
        <w:t xml:space="preserve">, </w:t>
      </w:r>
      <w:r w:rsidRPr="00271249">
        <w:rPr>
          <w:rFonts w:ascii="Cambria" w:hAnsi="Cambria" w:cstheme="majorBidi"/>
        </w:rPr>
        <w:t>Systèmes de conversion raccordés au réseau.</w:t>
      </w:r>
      <w:r w:rsidR="0088374A" w:rsidRPr="00271249">
        <w:rPr>
          <w:rFonts w:ascii="Cambria" w:hAnsi="Cambria" w:cstheme="majorBidi"/>
        </w:rPr>
        <w:t xml:space="preserve"> Et </w:t>
      </w:r>
      <w:r w:rsidR="0088374A" w:rsidRPr="00271249">
        <w:rPr>
          <w:rFonts w:ascii="Cambria" w:eastAsia="Calibri" w:hAnsi="Cambria"/>
          <w:lang w:eastAsia="fr-FR"/>
        </w:rPr>
        <w:t>t</w:t>
      </w:r>
      <w:r w:rsidR="00CA2A7A" w:rsidRPr="00271249">
        <w:rPr>
          <w:rFonts w:ascii="Cambria" w:eastAsia="Calibri" w:hAnsi="Cambria"/>
          <w:lang w:eastAsia="fr-FR"/>
        </w:rPr>
        <w:t>echniques d'optimisation des Systèmes PV (</w:t>
      </w:r>
      <w:r w:rsidR="00CA2A7A" w:rsidRPr="00271249">
        <w:rPr>
          <w:rFonts w:ascii="Cambria" w:eastAsia="Calibri" w:hAnsi="Cambria"/>
          <w:i/>
          <w:iCs/>
          <w:lang w:eastAsia="fr-FR"/>
        </w:rPr>
        <w:t xml:space="preserve">poursuite </w:t>
      </w:r>
      <w:r w:rsidR="0088374A" w:rsidRPr="00271249">
        <w:rPr>
          <w:rFonts w:ascii="Cambria" w:eastAsia="Calibri" w:hAnsi="Cambria"/>
          <w:i/>
          <w:iCs/>
          <w:lang w:eastAsia="fr-FR"/>
        </w:rPr>
        <w:t>solaire,</w:t>
      </w:r>
      <w:r w:rsidR="00CA2A7A" w:rsidRPr="00271249">
        <w:rPr>
          <w:rFonts w:ascii="Cambria" w:eastAsia="Calibri" w:hAnsi="Cambria"/>
          <w:i/>
          <w:iCs/>
          <w:lang w:eastAsia="fr-FR"/>
        </w:rPr>
        <w:t xml:space="preserve"> cellules à concentration etc…</w:t>
      </w:r>
      <w:r w:rsidR="00CA2A7A" w:rsidRPr="00271249">
        <w:rPr>
          <w:rFonts w:ascii="Cambria" w:eastAsia="Calibri" w:hAnsi="Cambria"/>
          <w:lang w:eastAsia="fr-FR"/>
        </w:rPr>
        <w:t>)</w:t>
      </w:r>
    </w:p>
    <w:p w14:paraId="4829E1C7" w14:textId="77777777" w:rsidR="0088374A" w:rsidRPr="00271249" w:rsidRDefault="0088374A" w:rsidP="00271249">
      <w:pPr>
        <w:contextualSpacing/>
        <w:rPr>
          <w:rFonts w:ascii="Cambria" w:eastAsia="Calibri" w:hAnsi="Cambria"/>
          <w:lang w:eastAsia="fr-FR"/>
        </w:rPr>
      </w:pPr>
    </w:p>
    <w:p w14:paraId="09C75F52" w14:textId="77777777" w:rsidR="0088374A" w:rsidRPr="00271249" w:rsidRDefault="0088374A" w:rsidP="00271249">
      <w:pPr>
        <w:contextualSpacing/>
        <w:jc w:val="both"/>
        <w:rPr>
          <w:rFonts w:ascii="Cambria" w:hAnsi="Cambria"/>
          <w:b/>
          <w:bCs/>
        </w:rPr>
      </w:pPr>
      <w:r w:rsidRPr="00271249">
        <w:rPr>
          <w:rFonts w:ascii="Cambria" w:eastAsia="Calibri" w:hAnsi="Cambria"/>
          <w:b/>
          <w:bCs/>
          <w:lang w:eastAsia="fr-FR"/>
        </w:rPr>
        <w:t>Chapitre 3 Les convertisseurs statiques utilisés et régulateurs de charge</w:t>
      </w:r>
      <w:r w:rsidR="00B23B09" w:rsidRPr="00271249">
        <w:rPr>
          <w:rFonts w:ascii="Cambria" w:eastAsia="Calibri" w:hAnsi="Cambria"/>
          <w:b/>
          <w:bCs/>
          <w:lang w:eastAsia="fr-FR"/>
        </w:rPr>
        <w:t xml:space="preserve"> (2 </w:t>
      </w:r>
      <w:r w:rsidRPr="00271249">
        <w:rPr>
          <w:rFonts w:ascii="Cambria" w:eastAsia="Calibri" w:hAnsi="Cambria"/>
          <w:b/>
          <w:bCs/>
          <w:lang w:eastAsia="fr-FR"/>
        </w:rPr>
        <w:t>semaines)</w:t>
      </w:r>
    </w:p>
    <w:p w14:paraId="40A08B6E" w14:textId="77777777" w:rsidR="0088374A" w:rsidRPr="00271249" w:rsidRDefault="0088374A" w:rsidP="00271249">
      <w:pPr>
        <w:ind w:left="567"/>
        <w:contextualSpacing/>
        <w:jc w:val="both"/>
        <w:rPr>
          <w:rFonts w:ascii="Cambria" w:hAnsi="Cambria" w:cstheme="majorBidi"/>
        </w:rPr>
      </w:pPr>
      <w:r w:rsidRPr="00271249">
        <w:rPr>
          <w:rFonts w:ascii="Cambria" w:hAnsi="Cambria" w:cstheme="majorBidi"/>
        </w:rPr>
        <w:t>(Définition et types des convertisseurs (DC/DC : Hacheurs et DC/AC : onduleurs et onduleurs couplés au réseau etc…)</w:t>
      </w:r>
    </w:p>
    <w:p w14:paraId="6A11CF1A" w14:textId="77777777" w:rsidR="0088374A" w:rsidRPr="00271249" w:rsidRDefault="0088374A" w:rsidP="00271249">
      <w:pPr>
        <w:contextualSpacing/>
        <w:jc w:val="both"/>
        <w:rPr>
          <w:rFonts w:ascii="Cambria" w:hAnsi="Cambria" w:cstheme="majorBidi"/>
        </w:rPr>
      </w:pPr>
    </w:p>
    <w:p w14:paraId="484317F9" w14:textId="77777777" w:rsidR="0088374A" w:rsidRPr="00271249" w:rsidRDefault="0088374A" w:rsidP="00271249">
      <w:pPr>
        <w:contextualSpacing/>
        <w:jc w:val="both"/>
        <w:rPr>
          <w:rFonts w:ascii="Cambria" w:hAnsi="Cambria"/>
          <w:b/>
          <w:bCs/>
        </w:rPr>
      </w:pPr>
      <w:r w:rsidRPr="00271249">
        <w:rPr>
          <w:rFonts w:ascii="Cambria" w:eastAsia="Calibri" w:hAnsi="Cambria"/>
          <w:b/>
          <w:bCs/>
          <w:lang w:eastAsia="fr-FR"/>
        </w:rPr>
        <w:t>Chapitre 4</w:t>
      </w:r>
      <w:r w:rsidR="00905771" w:rsidRPr="00271249">
        <w:rPr>
          <w:rFonts w:ascii="Cambria" w:eastAsia="Calibri" w:hAnsi="Cambria"/>
          <w:b/>
          <w:bCs/>
          <w:lang w:eastAsia="fr-FR"/>
        </w:rPr>
        <w:t xml:space="preserve"> : Les régulateurs de charge et</w:t>
      </w:r>
      <w:r w:rsidRPr="00271249">
        <w:rPr>
          <w:rFonts w:ascii="Cambria" w:eastAsia="Calibri" w:hAnsi="Cambria"/>
          <w:b/>
          <w:bCs/>
          <w:lang w:eastAsia="fr-FR"/>
        </w:rPr>
        <w:t xml:space="preserve"> Systèmes de stockage</w:t>
      </w:r>
      <w:r w:rsidRPr="00271249">
        <w:rPr>
          <w:rFonts w:ascii="Cambria" w:eastAsia="Calibri" w:hAnsi="Cambria"/>
          <w:b/>
          <w:bCs/>
          <w:lang w:eastAsia="fr-FR"/>
        </w:rPr>
        <w:tab/>
      </w:r>
      <w:r w:rsidRPr="00271249">
        <w:rPr>
          <w:rFonts w:ascii="Cambria" w:eastAsia="Calibri" w:hAnsi="Cambria"/>
          <w:b/>
          <w:bCs/>
          <w:lang w:eastAsia="fr-FR"/>
        </w:rPr>
        <w:tab/>
      </w:r>
      <w:r w:rsidR="00B23B09" w:rsidRPr="00271249">
        <w:rPr>
          <w:rFonts w:ascii="Cambria" w:eastAsia="Calibri" w:hAnsi="Cambria"/>
          <w:b/>
          <w:bCs/>
          <w:lang w:eastAsia="fr-FR"/>
        </w:rPr>
        <w:t>(2</w:t>
      </w:r>
      <w:r w:rsidRPr="00271249">
        <w:rPr>
          <w:rFonts w:ascii="Cambria" w:eastAsia="Calibri" w:hAnsi="Cambria"/>
          <w:b/>
          <w:bCs/>
          <w:lang w:eastAsia="fr-FR"/>
        </w:rPr>
        <w:t xml:space="preserve"> semaines)</w:t>
      </w:r>
    </w:p>
    <w:p w14:paraId="50FB8B24" w14:textId="77777777" w:rsidR="0088374A" w:rsidRPr="00271249" w:rsidRDefault="0088374A" w:rsidP="00271249">
      <w:pPr>
        <w:ind w:left="567"/>
        <w:contextualSpacing/>
        <w:jc w:val="both"/>
        <w:rPr>
          <w:rFonts w:ascii="Cambria" w:hAnsi="Cambria" w:cstheme="majorBidi"/>
        </w:rPr>
      </w:pPr>
      <w:r w:rsidRPr="00271249">
        <w:rPr>
          <w:rFonts w:ascii="Cambria" w:hAnsi="Cambria" w:cstheme="majorBidi"/>
        </w:rPr>
        <w:t xml:space="preserve"> (Type de stockage, Batteries au plomb et caractéristique de charge et de décharge)</w:t>
      </w:r>
    </w:p>
    <w:p w14:paraId="5D15BC31" w14:textId="77777777" w:rsidR="0088374A" w:rsidRPr="00271249" w:rsidRDefault="0088374A" w:rsidP="00271249">
      <w:pPr>
        <w:ind w:left="567"/>
        <w:contextualSpacing/>
        <w:jc w:val="both"/>
        <w:rPr>
          <w:rFonts w:ascii="Cambria" w:hAnsi="Cambria" w:cstheme="majorBidi"/>
        </w:rPr>
      </w:pPr>
    </w:p>
    <w:p w14:paraId="25E19505" w14:textId="77777777" w:rsidR="0088374A" w:rsidRPr="00271249" w:rsidRDefault="0088374A" w:rsidP="00271249">
      <w:pPr>
        <w:contextualSpacing/>
        <w:jc w:val="both"/>
        <w:rPr>
          <w:rFonts w:ascii="Cambria" w:eastAsia="Calibri" w:hAnsi="Cambria"/>
          <w:b/>
          <w:lang w:eastAsia="fr-FR"/>
        </w:rPr>
      </w:pPr>
      <w:r w:rsidRPr="00271249">
        <w:rPr>
          <w:rFonts w:ascii="Cambria" w:hAnsi="Cambria" w:cstheme="majorBidi"/>
          <w:b/>
        </w:rPr>
        <w:t>Chapitre 5</w:t>
      </w:r>
      <w:r w:rsidR="00905771" w:rsidRPr="00271249">
        <w:rPr>
          <w:rFonts w:ascii="Cambria" w:hAnsi="Cambria" w:cstheme="majorBidi"/>
          <w:b/>
        </w:rPr>
        <w:t> :</w:t>
      </w:r>
      <w:r w:rsidRPr="00271249">
        <w:rPr>
          <w:rFonts w:ascii="Cambria" w:hAnsi="Cambria" w:cstheme="majorBidi"/>
          <w:b/>
        </w:rPr>
        <w:t xml:space="preserve"> D</w:t>
      </w:r>
      <w:r w:rsidRPr="00271249">
        <w:rPr>
          <w:rFonts w:ascii="Cambria" w:eastAsia="Calibri" w:hAnsi="Cambria"/>
          <w:b/>
          <w:lang w:eastAsia="fr-FR"/>
        </w:rPr>
        <w:t xml:space="preserve">imensionnement et conduite d’un projet PV </w:t>
      </w:r>
      <w:r w:rsidRPr="00271249">
        <w:rPr>
          <w:rFonts w:ascii="Cambria" w:eastAsia="Calibri" w:hAnsi="Cambria"/>
          <w:b/>
          <w:bCs/>
          <w:lang w:eastAsia="fr-FR"/>
        </w:rPr>
        <w:tab/>
      </w:r>
      <w:r w:rsidRPr="00271249">
        <w:rPr>
          <w:rFonts w:ascii="Cambria" w:eastAsia="Calibri" w:hAnsi="Cambria"/>
          <w:b/>
          <w:bCs/>
          <w:lang w:eastAsia="fr-FR"/>
        </w:rPr>
        <w:tab/>
      </w:r>
      <w:r w:rsidR="00B23B09" w:rsidRPr="00271249">
        <w:rPr>
          <w:rFonts w:ascii="Cambria" w:eastAsia="Calibri" w:hAnsi="Cambria"/>
          <w:b/>
          <w:bCs/>
          <w:lang w:eastAsia="fr-FR"/>
        </w:rPr>
        <w:t>(5</w:t>
      </w:r>
      <w:r w:rsidRPr="00271249">
        <w:rPr>
          <w:rFonts w:ascii="Cambria" w:eastAsia="Calibri" w:hAnsi="Cambria"/>
          <w:b/>
          <w:bCs/>
          <w:lang w:eastAsia="fr-FR"/>
        </w:rPr>
        <w:t xml:space="preserve"> semaines)</w:t>
      </w:r>
    </w:p>
    <w:p w14:paraId="5A1EA5E6" w14:textId="77777777" w:rsidR="0088374A" w:rsidRPr="00271249" w:rsidRDefault="0088374A" w:rsidP="00271249">
      <w:pPr>
        <w:contextualSpacing/>
        <w:jc w:val="both"/>
        <w:rPr>
          <w:rFonts w:ascii="Cambria" w:hAnsi="Cambria" w:cstheme="majorBidi"/>
          <w:b/>
        </w:rPr>
      </w:pPr>
      <w:r w:rsidRPr="00271249">
        <w:rPr>
          <w:rFonts w:ascii="Cambria" w:eastAsia="Calibri" w:hAnsi="Cambria"/>
          <w:lang w:eastAsia="fr-FR"/>
        </w:rPr>
        <w:t xml:space="preserve"> (Eclairage bâtiment, Éclairage public, pompa</w:t>
      </w:r>
      <w:r w:rsidR="00905771" w:rsidRPr="00271249">
        <w:rPr>
          <w:rFonts w:ascii="Cambria" w:eastAsia="Calibri" w:hAnsi="Cambria"/>
          <w:lang w:eastAsia="fr-FR"/>
        </w:rPr>
        <w:t xml:space="preserve">ge, </w:t>
      </w:r>
      <w:r w:rsidRPr="00271249">
        <w:rPr>
          <w:rFonts w:ascii="Cambria" w:eastAsia="Calibri" w:hAnsi="Cambria"/>
          <w:lang w:eastAsia="fr-FR"/>
        </w:rPr>
        <w:t>poursuite solaire etc…);</w:t>
      </w:r>
    </w:p>
    <w:p w14:paraId="64CF5486" w14:textId="77777777" w:rsidR="008674BA" w:rsidRPr="00271249" w:rsidRDefault="008674BA" w:rsidP="00271249">
      <w:pPr>
        <w:contextualSpacing/>
        <w:jc w:val="both"/>
        <w:rPr>
          <w:rFonts w:ascii="Cambria" w:hAnsi="Cambria" w:cs="Arial"/>
          <w:b/>
          <w:bCs/>
        </w:rPr>
      </w:pPr>
    </w:p>
    <w:p w14:paraId="00EA8F12" w14:textId="77777777" w:rsidR="008674BA" w:rsidRPr="00271249" w:rsidRDefault="008674BA" w:rsidP="00271249">
      <w:pPr>
        <w:jc w:val="both"/>
        <w:rPr>
          <w:rFonts w:ascii="Cambria" w:hAnsi="Cambria" w:cs="Arial"/>
          <w:b/>
        </w:rPr>
      </w:pPr>
      <w:r w:rsidRPr="00271249">
        <w:rPr>
          <w:rFonts w:ascii="Cambria" w:hAnsi="Cambria" w:cs="Arial"/>
          <w:b/>
          <w:u w:val="thick" w:color="F79646"/>
        </w:rPr>
        <w:t>Mode d’évaluation:</w:t>
      </w:r>
    </w:p>
    <w:p w14:paraId="417F58B7" w14:textId="77777777" w:rsidR="008674BA" w:rsidRPr="00271249" w:rsidRDefault="00905771" w:rsidP="00271249">
      <w:pPr>
        <w:jc w:val="both"/>
        <w:rPr>
          <w:rFonts w:ascii="Cambria" w:hAnsi="Cambria" w:cs="Arial"/>
          <w:b/>
          <w:u w:val="thick" w:color="F79646"/>
        </w:rPr>
      </w:pPr>
      <w:r w:rsidRPr="00271249">
        <w:rPr>
          <w:rFonts w:ascii="Cambria" w:hAnsi="Cambria" w:cs="Arial"/>
        </w:rPr>
        <w:t>Control continu : 40%, Examen :</w:t>
      </w:r>
      <w:r w:rsidR="008674BA" w:rsidRPr="00271249">
        <w:rPr>
          <w:rFonts w:ascii="Cambria" w:hAnsi="Cambria" w:cs="Arial"/>
        </w:rPr>
        <w:t xml:space="preserve"> 60 %.</w:t>
      </w:r>
    </w:p>
    <w:p w14:paraId="4D7B40A5" w14:textId="77777777" w:rsidR="00B23B09" w:rsidRPr="00271249" w:rsidRDefault="00B23B09" w:rsidP="00271249">
      <w:pPr>
        <w:jc w:val="both"/>
        <w:rPr>
          <w:rFonts w:ascii="Cambria" w:hAnsi="Cambria" w:cs="Arial"/>
        </w:rPr>
      </w:pPr>
    </w:p>
    <w:p w14:paraId="0C6BC8EB" w14:textId="77777777" w:rsidR="008674BA" w:rsidRPr="00271249" w:rsidRDefault="008674BA" w:rsidP="00271249">
      <w:pPr>
        <w:jc w:val="both"/>
        <w:rPr>
          <w:rFonts w:ascii="Cambria" w:hAnsi="Cambria" w:cs="Arial"/>
          <w:b/>
          <w:u w:val="thick" w:color="F79646"/>
        </w:rPr>
      </w:pPr>
      <w:r w:rsidRPr="00271249">
        <w:rPr>
          <w:rFonts w:ascii="Cambria" w:hAnsi="Cambria" w:cs="Arial"/>
          <w:b/>
          <w:u w:val="thick" w:color="F79646"/>
        </w:rPr>
        <w:t>Références bibliographiques :</w:t>
      </w:r>
    </w:p>
    <w:p w14:paraId="1E07A415" w14:textId="77777777" w:rsidR="00CA2A7A" w:rsidRPr="00271249" w:rsidRDefault="00CA2A7A" w:rsidP="00BB61B2">
      <w:pPr>
        <w:pStyle w:val="Paragraphedeliste"/>
        <w:numPr>
          <w:ilvl w:val="0"/>
          <w:numId w:val="45"/>
        </w:numPr>
        <w:tabs>
          <w:tab w:val="num" w:pos="426"/>
          <w:tab w:val="left" w:pos="567"/>
        </w:tabs>
        <w:ind w:left="426" w:hanging="284"/>
        <w:jc w:val="both"/>
        <w:rPr>
          <w:rFonts w:ascii="Cambria" w:hAnsi="Cambria"/>
          <w:i/>
          <w:iCs/>
        </w:rPr>
      </w:pPr>
      <w:r w:rsidRPr="00271249">
        <w:rPr>
          <w:rFonts w:ascii="Cambria" w:hAnsi="Cambria"/>
          <w:i/>
          <w:iCs/>
        </w:rPr>
        <w:t>Anne Labouret et Michel VillEnergie solaire photovoltaïque, oz, Edition : Duno, 2005.</w:t>
      </w:r>
    </w:p>
    <w:p w14:paraId="262E82C3" w14:textId="77777777" w:rsidR="00CA2A7A" w:rsidRPr="00271249" w:rsidRDefault="00BB61B2" w:rsidP="00BB61B2">
      <w:pPr>
        <w:pStyle w:val="Paragraphedeliste"/>
        <w:numPr>
          <w:ilvl w:val="0"/>
          <w:numId w:val="45"/>
        </w:numPr>
        <w:tabs>
          <w:tab w:val="left" w:pos="567"/>
        </w:tabs>
        <w:ind w:left="426" w:hanging="284"/>
        <w:jc w:val="both"/>
        <w:rPr>
          <w:rFonts w:ascii="Cambria" w:hAnsi="Cambria"/>
          <w:i/>
          <w:iCs/>
        </w:rPr>
      </w:pPr>
      <w:hyperlink r:id="rId42" w:tooltip="Show author details" w:history="1">
        <w:r w:rsidR="00CA2A7A" w:rsidRPr="00271249">
          <w:rPr>
            <w:rFonts w:ascii="Cambria" w:hAnsi="Cambria"/>
            <w:i/>
            <w:iCs/>
            <w:lang w:val="en-US"/>
          </w:rPr>
          <w:t>Rekioua, D.</w:t>
        </w:r>
      </w:hyperlink>
      <w:r w:rsidR="00CA2A7A" w:rsidRPr="00271249">
        <w:rPr>
          <w:rFonts w:ascii="Cambria" w:hAnsi="Cambria"/>
          <w:i/>
          <w:iCs/>
          <w:lang w:val="en-US"/>
        </w:rPr>
        <w:t xml:space="preserve">, </w:t>
      </w:r>
      <w:hyperlink r:id="rId43" w:tooltip="Show author details" w:history="1">
        <w:r w:rsidR="00CA2A7A" w:rsidRPr="00271249">
          <w:rPr>
            <w:rFonts w:ascii="Cambria" w:hAnsi="Cambria"/>
            <w:i/>
            <w:iCs/>
            <w:lang w:val="en-US"/>
          </w:rPr>
          <w:t>Matagne, E.</w:t>
        </w:r>
      </w:hyperlink>
      <w:r w:rsidR="00CA2A7A" w:rsidRPr="00271249">
        <w:rPr>
          <w:rFonts w:ascii="Cambria" w:hAnsi="Cambria"/>
          <w:i/>
          <w:iCs/>
          <w:lang w:val="en-US"/>
        </w:rPr>
        <w:t xml:space="preserve">, </w:t>
      </w:r>
      <w:hyperlink r:id="rId44" w:tooltip="Show document details" w:history="1">
        <w:r w:rsidR="00CA2A7A" w:rsidRPr="00271249">
          <w:rPr>
            <w:rFonts w:ascii="Cambria" w:hAnsi="Cambria"/>
            <w:i/>
            <w:iCs/>
            <w:lang w:val="en-US"/>
          </w:rPr>
          <w:t>Optimization of photovoltaic power systems: Modelization, Simulation and Control</w:t>
        </w:r>
      </w:hyperlink>
      <w:r w:rsidR="00CA2A7A" w:rsidRPr="00271249">
        <w:rPr>
          <w:rFonts w:ascii="Cambria" w:hAnsi="Cambria"/>
          <w:i/>
          <w:iCs/>
          <w:lang w:val="en-US"/>
        </w:rPr>
        <w:t xml:space="preserve"> 2012 Series:  </w:t>
      </w:r>
      <w:hyperlink r:id="rId45" w:tooltip="Show source title details" w:history="1">
        <w:r w:rsidR="00CA2A7A" w:rsidRPr="00271249">
          <w:rPr>
            <w:rFonts w:ascii="Cambria" w:hAnsi="Cambria"/>
            <w:i/>
            <w:iCs/>
            <w:lang w:val="en-US"/>
          </w:rPr>
          <w:t>Green Energy and Technology</w:t>
        </w:r>
      </w:hyperlink>
      <w:r w:rsidR="00CA2A7A" w:rsidRPr="00271249">
        <w:rPr>
          <w:rFonts w:ascii="Cambria" w:hAnsi="Cambria"/>
          <w:i/>
          <w:iCs/>
          <w:lang w:val="en-US"/>
        </w:rPr>
        <w:t xml:space="preserve">.  </w:t>
      </w:r>
      <w:r w:rsidR="00CA2A7A" w:rsidRPr="00271249">
        <w:rPr>
          <w:rFonts w:ascii="Cambria" w:hAnsi="Cambria"/>
          <w:i/>
          <w:iCs/>
        </w:rPr>
        <w:t>Ed Springer</w:t>
      </w:r>
      <w:hyperlink r:id="rId46" w:history="1">
        <w:r w:rsidR="00CA2A7A" w:rsidRPr="00271249">
          <w:rPr>
            <w:rFonts w:ascii="Cambria" w:hAnsi="Cambria"/>
            <w:i/>
            <w:iCs/>
          </w:rPr>
          <w:t>http://www.springer.com/gp/book/9781447123484</w:t>
        </w:r>
      </w:hyperlink>
    </w:p>
    <w:p w14:paraId="615B311B" w14:textId="77777777" w:rsidR="00CA2A7A" w:rsidRPr="00271249" w:rsidRDefault="00CA2A7A" w:rsidP="00BB61B2">
      <w:pPr>
        <w:pStyle w:val="Paragraphedeliste"/>
        <w:numPr>
          <w:ilvl w:val="0"/>
          <w:numId w:val="45"/>
        </w:numPr>
        <w:tabs>
          <w:tab w:val="left" w:pos="567"/>
        </w:tabs>
        <w:ind w:left="426" w:hanging="284"/>
        <w:jc w:val="both"/>
        <w:rPr>
          <w:rFonts w:ascii="Cambria" w:hAnsi="Cambria"/>
          <w:i/>
          <w:iCs/>
        </w:rPr>
      </w:pPr>
      <w:r w:rsidRPr="00271249">
        <w:rPr>
          <w:rFonts w:ascii="Cambria" w:hAnsi="Cambria"/>
          <w:i/>
          <w:iCs/>
          <w:lang w:val="en-US"/>
        </w:rPr>
        <w:lastRenderedPageBreak/>
        <w:t xml:space="preserve">T. Markvart, L. Castafier, “Practical Handbook of Photovoltaics: fundamentals and Applications”. </w:t>
      </w:r>
      <w:r w:rsidRPr="00271249">
        <w:rPr>
          <w:rFonts w:ascii="Cambria" w:hAnsi="Cambria"/>
          <w:i/>
          <w:iCs/>
        </w:rPr>
        <w:t>Ed. Elsevier.</w:t>
      </w:r>
    </w:p>
    <w:p w14:paraId="0277B07B" w14:textId="77777777" w:rsidR="00CA2A7A" w:rsidRPr="00271249" w:rsidRDefault="00CA2A7A" w:rsidP="00BB61B2">
      <w:pPr>
        <w:pStyle w:val="Paragraphedeliste"/>
        <w:numPr>
          <w:ilvl w:val="0"/>
          <w:numId w:val="45"/>
        </w:numPr>
        <w:tabs>
          <w:tab w:val="left" w:pos="567"/>
        </w:tabs>
        <w:ind w:left="426" w:hanging="284"/>
        <w:jc w:val="both"/>
        <w:rPr>
          <w:rFonts w:ascii="Cambria" w:hAnsi="Cambria"/>
          <w:i/>
          <w:iCs/>
          <w:lang w:val="en-US"/>
        </w:rPr>
      </w:pPr>
      <w:r w:rsidRPr="00271249">
        <w:rPr>
          <w:rFonts w:ascii="Cambria" w:hAnsi="Cambria"/>
          <w:i/>
          <w:iCs/>
          <w:lang w:val="en-US"/>
        </w:rPr>
        <w:t xml:space="preserve">Practical Handbook of Photovoltaics: Fundamentals and Applications, Luis Castaner and Tom Markvart, </w:t>
      </w:r>
      <w:r w:rsidR="00905771" w:rsidRPr="00271249">
        <w:rPr>
          <w:rFonts w:ascii="Cambria" w:hAnsi="Cambria"/>
          <w:i/>
          <w:iCs/>
          <w:lang w:val="en-US"/>
        </w:rPr>
        <w:t xml:space="preserve">Edition: Elsevier Science Ltd, </w:t>
      </w:r>
      <w:r w:rsidRPr="00271249">
        <w:rPr>
          <w:rFonts w:ascii="Cambria" w:hAnsi="Cambria"/>
          <w:i/>
          <w:iCs/>
          <w:lang w:val="en-US"/>
        </w:rPr>
        <w:t xml:space="preserve">2003. </w:t>
      </w:r>
    </w:p>
    <w:p w14:paraId="44B9FFBA" w14:textId="77777777" w:rsidR="00CA2A7A" w:rsidRPr="00271249" w:rsidRDefault="00CA2A7A" w:rsidP="00BB61B2">
      <w:pPr>
        <w:pStyle w:val="Paragraphedeliste"/>
        <w:numPr>
          <w:ilvl w:val="0"/>
          <w:numId w:val="45"/>
        </w:numPr>
        <w:tabs>
          <w:tab w:val="left" w:pos="567"/>
        </w:tabs>
        <w:ind w:left="426" w:hanging="284"/>
        <w:jc w:val="both"/>
        <w:rPr>
          <w:rFonts w:ascii="Cambria" w:hAnsi="Cambria"/>
          <w:i/>
          <w:iCs/>
        </w:rPr>
      </w:pPr>
      <w:r w:rsidRPr="00271249">
        <w:rPr>
          <w:rFonts w:ascii="Cambria" w:hAnsi="Cambria"/>
          <w:i/>
          <w:iCs/>
        </w:rPr>
        <w:t xml:space="preserve">M. Tissot, "Le guide de l’énergie solaire et photovoltaïque", Eyrolles, 2008. </w:t>
      </w:r>
    </w:p>
    <w:p w14:paraId="2E946062" w14:textId="77777777" w:rsidR="00CA2A7A" w:rsidRPr="00271249" w:rsidRDefault="00CA2A7A" w:rsidP="00BB61B2">
      <w:pPr>
        <w:pStyle w:val="Paragraphedeliste"/>
        <w:numPr>
          <w:ilvl w:val="0"/>
          <w:numId w:val="45"/>
        </w:numPr>
        <w:tabs>
          <w:tab w:val="left" w:pos="567"/>
        </w:tabs>
        <w:ind w:left="426" w:hanging="284"/>
        <w:jc w:val="both"/>
        <w:rPr>
          <w:rFonts w:ascii="Cambria" w:hAnsi="Cambria"/>
          <w:i/>
          <w:iCs/>
        </w:rPr>
      </w:pPr>
      <w:r w:rsidRPr="00271249">
        <w:rPr>
          <w:rFonts w:ascii="Cambria" w:hAnsi="Cambria"/>
          <w:i/>
          <w:iCs/>
        </w:rPr>
        <w:t>L. Protin, S. Astier, "Convertisseurs photovoltaïques", Technique d’Ingénieur, Traité Génie Electrique, 1997.</w:t>
      </w:r>
    </w:p>
    <w:p w14:paraId="0D4269F8" w14:textId="77777777" w:rsidR="008674BA" w:rsidRPr="00271249" w:rsidRDefault="00CA2A7A" w:rsidP="00BB61B2">
      <w:pPr>
        <w:pStyle w:val="Paragraphedeliste"/>
        <w:numPr>
          <w:ilvl w:val="0"/>
          <w:numId w:val="45"/>
        </w:numPr>
        <w:tabs>
          <w:tab w:val="left" w:pos="567"/>
        </w:tabs>
        <w:ind w:left="426" w:hanging="284"/>
        <w:jc w:val="both"/>
        <w:rPr>
          <w:rFonts w:ascii="Cambria" w:hAnsi="Cambria"/>
        </w:rPr>
      </w:pPr>
      <w:r w:rsidRPr="00271249">
        <w:rPr>
          <w:rFonts w:ascii="Cambria" w:hAnsi="Cambria"/>
          <w:i/>
          <w:iCs/>
        </w:rPr>
        <w:t>Convertisseurs photovoltaïques, Alain Ricaud, Nov 2007</w:t>
      </w:r>
    </w:p>
    <w:p w14:paraId="47E804D1" w14:textId="77777777" w:rsidR="008560EF" w:rsidRPr="00271249" w:rsidRDefault="008560EF" w:rsidP="00BB61B2">
      <w:pPr>
        <w:pStyle w:val="Paragraphedeliste"/>
        <w:numPr>
          <w:ilvl w:val="0"/>
          <w:numId w:val="45"/>
        </w:numPr>
        <w:tabs>
          <w:tab w:val="left" w:pos="567"/>
        </w:tabs>
        <w:suppressAutoHyphens/>
        <w:ind w:left="426" w:hanging="284"/>
        <w:jc w:val="both"/>
        <w:rPr>
          <w:rFonts w:ascii="Cambria" w:hAnsi="Cambria" w:cs="Arial"/>
          <w:shd w:val="clear" w:color="auto" w:fill="FFFFFF"/>
          <w:lang w:val="en-US" w:eastAsia="ar-SA"/>
        </w:rPr>
      </w:pPr>
      <w:r w:rsidRPr="00271249">
        <w:rPr>
          <w:rFonts w:ascii="Cambria" w:hAnsi="Cambria" w:cs="Arial"/>
          <w:shd w:val="clear" w:color="auto" w:fill="FFFFFF"/>
          <w:lang w:eastAsia="ar-SA"/>
        </w:rPr>
        <w:t xml:space="preserve">Alain, Bardet Luc. "Panneaux solaires photovoltaïques-Maison écologique, construction et habitat durable-Luc A. Bardet." </w:t>
      </w:r>
      <w:r w:rsidRPr="00271249">
        <w:rPr>
          <w:rFonts w:ascii="Cambria" w:hAnsi="Cambria" w:cs="Arial"/>
          <w:shd w:val="clear" w:color="auto" w:fill="FFFFFF"/>
          <w:lang w:val="en-US" w:eastAsia="ar-SA"/>
        </w:rPr>
        <w:t>(2016).</w:t>
      </w:r>
      <w:r w:rsidRPr="00271249">
        <w:rPr>
          <w:rFonts w:ascii="Cambria" w:hAnsi="Cambria" w:cs="Arial"/>
          <w:shd w:val="clear" w:color="auto" w:fill="FFFFFF"/>
          <w:rtl/>
          <w:lang w:eastAsia="ar-SA"/>
        </w:rPr>
        <w:t>‏</w:t>
      </w:r>
    </w:p>
    <w:p w14:paraId="2B0DA8D5" w14:textId="77777777" w:rsidR="008560EF" w:rsidRPr="00271249" w:rsidRDefault="008560EF" w:rsidP="00BB61B2">
      <w:pPr>
        <w:pStyle w:val="Paragraphedeliste"/>
        <w:numPr>
          <w:ilvl w:val="0"/>
          <w:numId w:val="45"/>
        </w:numPr>
        <w:tabs>
          <w:tab w:val="left" w:pos="567"/>
        </w:tabs>
        <w:suppressAutoHyphens/>
        <w:ind w:left="426" w:hanging="284"/>
        <w:jc w:val="both"/>
        <w:rPr>
          <w:rFonts w:ascii="Cambria" w:hAnsi="Cambria" w:cs="Arial"/>
          <w:shd w:val="clear" w:color="auto" w:fill="FFFFFF"/>
          <w:lang w:val="en-US" w:eastAsia="ar-SA"/>
        </w:rPr>
      </w:pPr>
      <w:r w:rsidRPr="00271249">
        <w:rPr>
          <w:rFonts w:ascii="Cambria" w:hAnsi="Cambria" w:cs="Arial"/>
          <w:shd w:val="clear" w:color="auto" w:fill="FFFFFF"/>
          <w:lang w:val="en-US" w:eastAsia="ar-SA"/>
        </w:rPr>
        <w:t>Green, Martin A. "Solar cells: operating principles, technology, and system applications." (1982).</w:t>
      </w:r>
      <w:r w:rsidRPr="00271249">
        <w:rPr>
          <w:rFonts w:ascii="Cambria" w:hAnsi="Cambria" w:cs="Arial"/>
          <w:shd w:val="clear" w:color="auto" w:fill="FFFFFF"/>
          <w:rtl/>
          <w:lang w:eastAsia="ar-SA"/>
        </w:rPr>
        <w:t>‏</w:t>
      </w:r>
    </w:p>
    <w:p w14:paraId="4612C43A" w14:textId="77777777" w:rsidR="008560EF" w:rsidRPr="00271249" w:rsidRDefault="008560EF" w:rsidP="00BB61B2">
      <w:pPr>
        <w:pStyle w:val="Paragraphedeliste"/>
        <w:numPr>
          <w:ilvl w:val="0"/>
          <w:numId w:val="45"/>
        </w:numPr>
        <w:tabs>
          <w:tab w:val="left" w:pos="567"/>
        </w:tabs>
        <w:suppressAutoHyphens/>
        <w:ind w:left="426" w:hanging="284"/>
        <w:jc w:val="both"/>
        <w:rPr>
          <w:rFonts w:ascii="Cambria" w:hAnsi="Cambria" w:cs="Arial"/>
          <w:shd w:val="clear" w:color="auto" w:fill="FFFFFF"/>
          <w:lang w:val="en-US" w:eastAsia="ar-SA"/>
        </w:rPr>
      </w:pPr>
      <w:r w:rsidRPr="00271249">
        <w:rPr>
          <w:rFonts w:ascii="Cambria" w:hAnsi="Cambria" w:cs="Arial"/>
          <w:shd w:val="clear" w:color="auto" w:fill="FFFFFF"/>
          <w:lang w:val="en-US" w:eastAsia="ar-SA"/>
        </w:rPr>
        <w:t>Bube, Richard. </w:t>
      </w:r>
      <w:r w:rsidRPr="00271249">
        <w:rPr>
          <w:rFonts w:ascii="Cambria" w:hAnsi="Cambria" w:cs="Arial"/>
          <w:i/>
          <w:iCs/>
          <w:shd w:val="clear" w:color="auto" w:fill="FFFFFF"/>
          <w:lang w:val="en-US" w:eastAsia="ar-SA"/>
        </w:rPr>
        <w:t>Fundamentals of solar cells: photovoltaic solar energy conversion</w:t>
      </w:r>
      <w:r w:rsidRPr="00271249">
        <w:rPr>
          <w:rFonts w:ascii="Cambria" w:hAnsi="Cambria" w:cs="Arial"/>
          <w:shd w:val="clear" w:color="auto" w:fill="FFFFFF"/>
          <w:lang w:val="en-US" w:eastAsia="ar-SA"/>
        </w:rPr>
        <w:t>. Elsevier, 2012.</w:t>
      </w:r>
      <w:r w:rsidRPr="00271249">
        <w:rPr>
          <w:rFonts w:ascii="Cambria" w:hAnsi="Cambria" w:cs="Arial"/>
          <w:shd w:val="clear" w:color="auto" w:fill="FFFFFF"/>
          <w:rtl/>
          <w:lang w:eastAsia="ar-SA"/>
        </w:rPr>
        <w:t>‏</w:t>
      </w:r>
    </w:p>
    <w:p w14:paraId="58FEBE89" w14:textId="77777777" w:rsidR="008560EF" w:rsidRPr="00271249" w:rsidRDefault="008560EF" w:rsidP="00BB61B2">
      <w:pPr>
        <w:pStyle w:val="Paragraphedeliste"/>
        <w:numPr>
          <w:ilvl w:val="0"/>
          <w:numId w:val="45"/>
        </w:numPr>
        <w:tabs>
          <w:tab w:val="left" w:pos="567"/>
        </w:tabs>
        <w:suppressAutoHyphens/>
        <w:ind w:left="426" w:hanging="284"/>
        <w:jc w:val="both"/>
        <w:rPr>
          <w:rFonts w:ascii="Cambria" w:hAnsi="Cambria" w:cs="Arial"/>
          <w:shd w:val="clear" w:color="auto" w:fill="FFFFFF"/>
          <w:lang w:val="en-US" w:eastAsia="ar-SA"/>
        </w:rPr>
      </w:pPr>
      <w:r w:rsidRPr="00271249">
        <w:rPr>
          <w:rFonts w:ascii="Cambria" w:hAnsi="Cambria" w:cs="Arial"/>
          <w:shd w:val="clear" w:color="auto" w:fill="FFFFFF"/>
          <w:lang w:val="en-US" w:eastAsia="ar-SA"/>
        </w:rPr>
        <w:t>Haberlin, Heinrich. </w:t>
      </w:r>
      <w:r w:rsidRPr="00271249">
        <w:rPr>
          <w:rFonts w:ascii="Cambria" w:hAnsi="Cambria" w:cs="Arial"/>
          <w:i/>
          <w:iCs/>
          <w:shd w:val="clear" w:color="auto" w:fill="FFFFFF"/>
          <w:lang w:val="en-US" w:eastAsia="ar-SA"/>
        </w:rPr>
        <w:t>Photovoltaics: system design and practice</w:t>
      </w:r>
      <w:r w:rsidRPr="00271249">
        <w:rPr>
          <w:rFonts w:ascii="Cambria" w:hAnsi="Cambria" w:cs="Arial"/>
          <w:shd w:val="clear" w:color="auto" w:fill="FFFFFF"/>
          <w:lang w:val="en-US" w:eastAsia="ar-SA"/>
        </w:rPr>
        <w:t>. Wiley, 2012.</w:t>
      </w:r>
      <w:r w:rsidRPr="00271249">
        <w:rPr>
          <w:rFonts w:ascii="Cambria" w:hAnsi="Cambria" w:cs="Arial"/>
          <w:shd w:val="clear" w:color="auto" w:fill="FFFFFF"/>
          <w:rtl/>
          <w:lang w:eastAsia="ar-SA"/>
        </w:rPr>
        <w:t>‏</w:t>
      </w:r>
    </w:p>
    <w:p w14:paraId="3FE062F7" w14:textId="77777777" w:rsidR="008560EF" w:rsidRPr="00271249" w:rsidRDefault="008560EF" w:rsidP="00271249">
      <w:pPr>
        <w:pStyle w:val="Paragraphedeliste"/>
        <w:suppressAutoHyphens/>
        <w:ind w:left="735"/>
        <w:rPr>
          <w:rFonts w:ascii="Cambria" w:hAnsi="Cambria" w:cs="Arial"/>
          <w:shd w:val="clear" w:color="auto" w:fill="FFFFFF"/>
          <w:lang w:val="en-US" w:eastAsia="ar-SA"/>
        </w:rPr>
      </w:pPr>
    </w:p>
    <w:p w14:paraId="1E41655D" w14:textId="77777777" w:rsidR="008560EF" w:rsidRPr="00271249" w:rsidRDefault="008560EF" w:rsidP="00271249">
      <w:pPr>
        <w:rPr>
          <w:rFonts w:ascii="Cambria" w:hAnsi="Cambria"/>
          <w:lang w:val="en-US"/>
        </w:rPr>
      </w:pPr>
    </w:p>
    <w:p w14:paraId="4DDA6D23" w14:textId="77777777" w:rsidR="0088374A" w:rsidRPr="00271249" w:rsidRDefault="0088374A" w:rsidP="00271249">
      <w:pPr>
        <w:pStyle w:val="Paragraphedeliste"/>
        <w:ind w:left="735"/>
        <w:rPr>
          <w:rFonts w:ascii="Cambria" w:hAnsi="Cambria"/>
          <w:i/>
          <w:iCs/>
          <w:lang w:val="en-US"/>
        </w:rPr>
      </w:pPr>
    </w:p>
    <w:p w14:paraId="4F99B513" w14:textId="77777777" w:rsidR="00905771" w:rsidRPr="00271249" w:rsidRDefault="00905771" w:rsidP="00BB61B2">
      <w:pPr>
        <w:pStyle w:val="Paragraphedeliste"/>
        <w:numPr>
          <w:ilvl w:val="0"/>
          <w:numId w:val="81"/>
        </w:numPr>
        <w:spacing w:after="200"/>
        <w:contextualSpacing w:val="0"/>
        <w:rPr>
          <w:rFonts w:ascii="Cambria" w:hAnsi="Cambria"/>
          <w:i/>
          <w:iCs/>
        </w:rPr>
      </w:pPr>
      <w:r w:rsidRPr="00271249">
        <w:rPr>
          <w:rFonts w:ascii="Cambria" w:hAnsi="Cambria"/>
          <w:i/>
          <w:iCs/>
        </w:rPr>
        <w:br w:type="page"/>
      </w:r>
    </w:p>
    <w:p w14:paraId="56C4802E"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271249">
        <w:rPr>
          <w:rFonts w:ascii="Cambria" w:hAnsi="Cambria" w:cs="Calibri"/>
          <w:b/>
        </w:rPr>
        <w:lastRenderedPageBreak/>
        <w:t xml:space="preserve">Semestre: </w:t>
      </w:r>
      <w:r w:rsidRPr="00271249">
        <w:rPr>
          <w:rFonts w:ascii="Cambria" w:hAnsi="Cambria" w:cs="Calibri"/>
          <w:b/>
          <w:bCs/>
        </w:rPr>
        <w:t>3</w:t>
      </w:r>
    </w:p>
    <w:p w14:paraId="4B763C3A"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Unité d’enseignement: UEF </w:t>
      </w:r>
      <w:r w:rsidR="00991CF1" w:rsidRPr="00271249">
        <w:rPr>
          <w:rFonts w:ascii="Cambria" w:hAnsi="Cambria" w:cs="Calibri"/>
          <w:b/>
          <w:bCs/>
          <w:iCs/>
        </w:rPr>
        <w:t>2.1.2</w:t>
      </w:r>
    </w:p>
    <w:p w14:paraId="11F15CE8"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271249">
        <w:rPr>
          <w:rFonts w:ascii="Cambria" w:hAnsi="Cambria" w:cs="Calibri"/>
          <w:b/>
          <w:bCs/>
          <w:iCs/>
        </w:rPr>
        <w:t xml:space="preserve">Matière </w:t>
      </w:r>
      <w:r w:rsidR="00991CF1" w:rsidRPr="00271249">
        <w:rPr>
          <w:rFonts w:ascii="Cambria" w:hAnsi="Cambria" w:cs="Calibri"/>
          <w:b/>
          <w:bCs/>
          <w:iCs/>
        </w:rPr>
        <w:t>2</w:t>
      </w:r>
      <w:r w:rsidRPr="00271249">
        <w:rPr>
          <w:rFonts w:ascii="Cambria" w:hAnsi="Cambria" w:cs="Calibri"/>
          <w:b/>
          <w:bCs/>
          <w:iCs/>
        </w:rPr>
        <w:t xml:space="preserve">: </w:t>
      </w:r>
      <w:r w:rsidRPr="00271249">
        <w:rPr>
          <w:rFonts w:ascii="Cambria" w:eastAsia="Calibri" w:hAnsi="Cambria" w:cs="Calibri"/>
          <w:b/>
          <w:bCs/>
          <w:lang w:eastAsia="en-US"/>
        </w:rPr>
        <w:t>Pile à combustibles et production de l'hydrogène</w:t>
      </w:r>
    </w:p>
    <w:p w14:paraId="7385EFF8" w14:textId="77777777" w:rsidR="00D451CC" w:rsidRPr="00271249" w:rsidRDefault="00991CF1"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eastAsia="Calibri" w:hAnsi="Cambria" w:cs="Arial"/>
          <w:b/>
          <w:bCs/>
          <w:lang w:eastAsia="en-US"/>
        </w:rPr>
        <w:t>VHS: 45</w:t>
      </w:r>
      <w:r w:rsidR="00D451CC" w:rsidRPr="00271249">
        <w:rPr>
          <w:rFonts w:ascii="Cambria" w:eastAsia="Calibri" w:hAnsi="Cambria" w:cs="Arial"/>
          <w:b/>
          <w:bCs/>
          <w:lang w:eastAsia="en-US"/>
        </w:rPr>
        <w:t>h</w:t>
      </w:r>
      <w:r w:rsidRPr="00271249">
        <w:rPr>
          <w:rFonts w:ascii="Cambria" w:eastAsia="Calibri" w:hAnsi="Cambria" w:cs="Arial"/>
          <w:b/>
          <w:bCs/>
          <w:lang w:eastAsia="en-US"/>
        </w:rPr>
        <w:t>0</w:t>
      </w:r>
      <w:r w:rsidR="00D451CC" w:rsidRPr="00271249">
        <w:rPr>
          <w:rFonts w:ascii="Cambria" w:eastAsia="Calibri" w:hAnsi="Cambria" w:cs="Arial"/>
          <w:b/>
          <w:bCs/>
          <w:lang w:eastAsia="en-US"/>
        </w:rPr>
        <w:t xml:space="preserve">0 (Cours: </w:t>
      </w:r>
      <w:r w:rsidRPr="00271249">
        <w:rPr>
          <w:rFonts w:ascii="Cambria" w:eastAsia="Calibri" w:hAnsi="Cambria" w:cs="Arial"/>
          <w:b/>
          <w:bCs/>
          <w:lang w:eastAsia="en-US"/>
        </w:rPr>
        <w:t>1</w:t>
      </w:r>
      <w:r w:rsidR="00D451CC" w:rsidRPr="00271249">
        <w:rPr>
          <w:rFonts w:ascii="Cambria" w:eastAsia="Calibri" w:hAnsi="Cambria" w:cs="Arial"/>
          <w:b/>
          <w:bCs/>
          <w:lang w:eastAsia="en-US"/>
        </w:rPr>
        <w:t>h</w:t>
      </w:r>
      <w:r w:rsidRPr="00271249">
        <w:rPr>
          <w:rFonts w:ascii="Cambria" w:eastAsia="Calibri" w:hAnsi="Cambria" w:cs="Arial"/>
          <w:b/>
          <w:bCs/>
          <w:lang w:eastAsia="en-US"/>
        </w:rPr>
        <w:t>3</w:t>
      </w:r>
      <w:r w:rsidR="00D451CC" w:rsidRPr="00271249">
        <w:rPr>
          <w:rFonts w:ascii="Cambria" w:eastAsia="Calibri" w:hAnsi="Cambria" w:cs="Arial"/>
          <w:b/>
          <w:bCs/>
          <w:lang w:eastAsia="en-US"/>
        </w:rPr>
        <w:t>0, TD 1h30)</w:t>
      </w:r>
    </w:p>
    <w:p w14:paraId="7453E611"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Crédits: </w:t>
      </w:r>
      <w:r w:rsidR="00991CF1" w:rsidRPr="00271249">
        <w:rPr>
          <w:rFonts w:ascii="Cambria" w:hAnsi="Cambria" w:cs="Calibri"/>
          <w:b/>
          <w:bCs/>
          <w:iCs/>
        </w:rPr>
        <w:t>4</w:t>
      </w:r>
    </w:p>
    <w:p w14:paraId="51AE0672"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Coefficient: </w:t>
      </w:r>
      <w:r w:rsidR="00991CF1" w:rsidRPr="00271249">
        <w:rPr>
          <w:rFonts w:ascii="Cambria" w:hAnsi="Cambria" w:cs="Calibri"/>
          <w:b/>
          <w:bCs/>
          <w:iCs/>
        </w:rPr>
        <w:t>2</w:t>
      </w:r>
    </w:p>
    <w:p w14:paraId="1C3A2F63" w14:textId="77777777" w:rsidR="00D451CC" w:rsidRPr="00271249" w:rsidRDefault="00D451CC" w:rsidP="00271249">
      <w:pPr>
        <w:jc w:val="both"/>
        <w:rPr>
          <w:rFonts w:ascii="Cambria" w:hAnsi="Cambria" w:cs="Calibri"/>
          <w:b/>
        </w:rPr>
      </w:pPr>
    </w:p>
    <w:p w14:paraId="7F38B8FC" w14:textId="77777777" w:rsidR="00D451CC" w:rsidRPr="00271249" w:rsidRDefault="00D451CC" w:rsidP="00271249">
      <w:pPr>
        <w:contextualSpacing/>
        <w:jc w:val="both"/>
        <w:rPr>
          <w:rFonts w:ascii="Cambria" w:hAnsi="Cambria" w:cs="Calibri"/>
          <w:i/>
          <w:u w:val="thick" w:color="F79646"/>
        </w:rPr>
      </w:pPr>
      <w:r w:rsidRPr="00271249">
        <w:rPr>
          <w:rFonts w:ascii="Cambria" w:hAnsi="Cambria" w:cs="Calibri"/>
          <w:b/>
          <w:u w:val="thick" w:color="F79646"/>
        </w:rPr>
        <w:t>Objectifs de l’enseignement:</w:t>
      </w:r>
    </w:p>
    <w:p w14:paraId="3E1D9B73" w14:textId="77777777" w:rsidR="00D451CC" w:rsidRPr="00271249" w:rsidRDefault="004C2628" w:rsidP="00271249">
      <w:pPr>
        <w:contextualSpacing/>
        <w:jc w:val="both"/>
        <w:rPr>
          <w:rFonts w:ascii="Cambria" w:hAnsi="Cambria" w:cs="Calibri"/>
          <w:b/>
          <w:u w:val="thick" w:color="F79646"/>
        </w:rPr>
      </w:pPr>
      <w:r w:rsidRPr="00271249">
        <w:rPr>
          <w:rFonts w:ascii="Cambria" w:hAnsi="Cambria"/>
        </w:rPr>
        <w:t>Comprendre le principe de fonctionnement de la pile à combustible, identifier et caractériser les constituants, mesurer les caractéristiques nominales et l’efficacité énergétique réelle et identifier les applications principales</w:t>
      </w:r>
    </w:p>
    <w:p w14:paraId="10E16704" w14:textId="77777777" w:rsidR="004C2628" w:rsidRPr="00271249" w:rsidRDefault="004C2628" w:rsidP="00271249">
      <w:pPr>
        <w:contextualSpacing/>
        <w:jc w:val="both"/>
        <w:rPr>
          <w:rFonts w:ascii="Cambria" w:hAnsi="Cambria" w:cs="Arial"/>
          <w:b/>
          <w:iCs/>
        </w:rPr>
      </w:pPr>
      <w:r w:rsidRPr="00271249">
        <w:rPr>
          <w:rFonts w:ascii="Cambria" w:hAnsi="Cambria"/>
        </w:rPr>
        <w:t>Comment peut-on produire dans un lieu isolé l’énergie électrique (éolienne, photovoltaïque, hydrogène) ? Comment utiliser les connaissances de base de l’électrochimie (réaction d’oxydo-réduction) pour transformer l’énergie Comment calculer le pouvoir calorifique de l’hydrogène et une puissance électrique continue. Comment mettre en sécurité l’installation de transformation</w:t>
      </w:r>
    </w:p>
    <w:p w14:paraId="3239CEEF" w14:textId="77777777" w:rsidR="004C2628" w:rsidRPr="00271249" w:rsidRDefault="004C2628" w:rsidP="00271249">
      <w:pPr>
        <w:contextualSpacing/>
        <w:jc w:val="both"/>
        <w:rPr>
          <w:rFonts w:ascii="Cambria" w:hAnsi="Cambria" w:cs="Calibri"/>
          <w:b/>
          <w:u w:val="thick" w:color="F79646"/>
        </w:rPr>
      </w:pPr>
    </w:p>
    <w:p w14:paraId="6EC46F6D" w14:textId="77777777" w:rsidR="00D451CC" w:rsidRPr="00271249" w:rsidRDefault="00D451CC" w:rsidP="00271249">
      <w:pPr>
        <w:contextualSpacing/>
        <w:jc w:val="both"/>
        <w:rPr>
          <w:rFonts w:ascii="Cambria" w:hAnsi="Cambria" w:cs="Calibri"/>
          <w:i/>
          <w:u w:val="thick" w:color="F79646"/>
        </w:rPr>
      </w:pPr>
      <w:r w:rsidRPr="00271249">
        <w:rPr>
          <w:rFonts w:ascii="Cambria" w:hAnsi="Cambria" w:cs="Calibri"/>
          <w:b/>
          <w:u w:val="thick" w:color="F79646"/>
        </w:rPr>
        <w:t xml:space="preserve">Connaissances préalables recommandées: </w:t>
      </w:r>
    </w:p>
    <w:p w14:paraId="00F3A92E" w14:textId="77777777" w:rsidR="00F36438" w:rsidRPr="00271249" w:rsidRDefault="004C2628" w:rsidP="00271249">
      <w:pPr>
        <w:contextualSpacing/>
        <w:jc w:val="both"/>
        <w:rPr>
          <w:rFonts w:ascii="Cambria" w:hAnsi="Cambria"/>
          <w:color w:val="FF0000"/>
        </w:rPr>
      </w:pPr>
      <w:r w:rsidRPr="00271249">
        <w:rPr>
          <w:rFonts w:ascii="Cambria" w:hAnsi="Cambria"/>
        </w:rPr>
        <w:t>Notions de tension, courant, puissances électriques, rendement. Connaissance des grandeurs énergétiques. Danger du courant électrique et de l’hydrogène. Connaissances de base de l’électrochimie (réaction d’oxydo-réduction) pour transformer l’énergie</w:t>
      </w:r>
    </w:p>
    <w:p w14:paraId="1EADF180" w14:textId="77777777" w:rsidR="004C2628" w:rsidRPr="00271249" w:rsidRDefault="004C2628" w:rsidP="00271249">
      <w:pPr>
        <w:contextualSpacing/>
        <w:jc w:val="both"/>
        <w:rPr>
          <w:rFonts w:ascii="Cambria" w:hAnsi="Cambria"/>
          <w:color w:val="FF0000"/>
        </w:rPr>
      </w:pPr>
    </w:p>
    <w:p w14:paraId="1216804A" w14:textId="77777777" w:rsidR="00D451CC" w:rsidRPr="00271249" w:rsidRDefault="004D2B9B" w:rsidP="00271249">
      <w:pPr>
        <w:contextualSpacing/>
        <w:jc w:val="both"/>
        <w:rPr>
          <w:rFonts w:ascii="Cambria" w:hAnsi="Cambria" w:cs="Calibri"/>
          <w:b/>
          <w:u w:val="thick" w:color="F79646"/>
        </w:rPr>
      </w:pPr>
      <w:r w:rsidRPr="00271249">
        <w:rPr>
          <w:rFonts w:ascii="Cambria" w:hAnsi="Cambria" w:cs="Calibri"/>
          <w:b/>
          <w:u w:val="thick" w:color="F79646"/>
        </w:rPr>
        <w:t>Contenu de la matière:</w:t>
      </w:r>
    </w:p>
    <w:p w14:paraId="04444C20" w14:textId="77777777" w:rsidR="004D2B9B" w:rsidRPr="00271249" w:rsidRDefault="004D2B9B" w:rsidP="00271249">
      <w:pPr>
        <w:contextualSpacing/>
        <w:jc w:val="center"/>
        <w:rPr>
          <w:rFonts w:ascii="Cambria" w:hAnsi="Cambria" w:cs="Calibri"/>
          <w:b/>
        </w:rPr>
      </w:pPr>
    </w:p>
    <w:p w14:paraId="4B290A0E" w14:textId="77777777" w:rsidR="009E7AEC" w:rsidRPr="00271249" w:rsidRDefault="009E7AEC" w:rsidP="00271249">
      <w:pPr>
        <w:contextualSpacing/>
        <w:jc w:val="both"/>
        <w:rPr>
          <w:rFonts w:ascii="Cambria" w:hAnsi="Cambria"/>
          <w:b/>
          <w:bCs/>
        </w:rPr>
      </w:pPr>
      <w:r w:rsidRPr="00271249">
        <w:rPr>
          <w:rFonts w:ascii="Cambria" w:hAnsi="Cambria"/>
          <w:b/>
          <w:bCs/>
        </w:rPr>
        <w:t>Chapitre 1:</w:t>
      </w:r>
      <w:r w:rsidR="006C0546" w:rsidRPr="00271249">
        <w:rPr>
          <w:rFonts w:ascii="Cambria" w:hAnsi="Cambria"/>
          <w:b/>
          <w:bCs/>
        </w:rPr>
        <w:t xml:space="preserve"> Introduction sur les piles à combustible </w:t>
      </w:r>
      <w:r w:rsidRPr="00271249">
        <w:rPr>
          <w:rFonts w:ascii="Cambria" w:hAnsi="Cambria"/>
          <w:b/>
          <w:bCs/>
        </w:rPr>
        <w:tab/>
      </w:r>
      <w:r w:rsidRPr="00271249">
        <w:rPr>
          <w:rFonts w:ascii="Cambria" w:hAnsi="Cambria"/>
          <w:b/>
          <w:bCs/>
        </w:rPr>
        <w:tab/>
      </w:r>
      <w:r w:rsidRPr="00271249">
        <w:rPr>
          <w:rFonts w:ascii="Cambria" w:hAnsi="Cambria"/>
          <w:b/>
          <w:bCs/>
        </w:rPr>
        <w:tab/>
      </w:r>
      <w:r w:rsidR="00704757" w:rsidRPr="00271249">
        <w:rPr>
          <w:rFonts w:ascii="Cambria" w:hAnsi="Cambria"/>
          <w:b/>
          <w:bCs/>
        </w:rPr>
        <w:t>(2</w:t>
      </w:r>
      <w:r w:rsidRPr="00271249">
        <w:rPr>
          <w:rFonts w:ascii="Cambria" w:hAnsi="Cambria"/>
          <w:b/>
          <w:bCs/>
        </w:rPr>
        <w:t xml:space="preserve"> semaines) </w:t>
      </w:r>
    </w:p>
    <w:p w14:paraId="0073938B"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Historique </w:t>
      </w:r>
    </w:p>
    <w:p w14:paraId="6CEFEC32"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Principe de fonctionnement </w:t>
      </w:r>
    </w:p>
    <w:p w14:paraId="4B453CEA" w14:textId="77777777" w:rsidR="003E443F" w:rsidRPr="00271249" w:rsidRDefault="003E443F" w:rsidP="00271249">
      <w:pPr>
        <w:contextualSpacing/>
        <w:jc w:val="both"/>
        <w:rPr>
          <w:rFonts w:ascii="Cambria" w:hAnsi="Cambria"/>
          <w:b/>
          <w:bCs/>
        </w:rPr>
      </w:pPr>
    </w:p>
    <w:p w14:paraId="3A3EC10A" w14:textId="77777777" w:rsidR="009E7AEC" w:rsidRPr="00271249" w:rsidRDefault="006C0546" w:rsidP="00271249">
      <w:pPr>
        <w:contextualSpacing/>
        <w:jc w:val="both"/>
        <w:rPr>
          <w:rFonts w:ascii="Cambria" w:hAnsi="Cambria"/>
          <w:b/>
          <w:bCs/>
        </w:rPr>
      </w:pPr>
      <w:r w:rsidRPr="00271249">
        <w:rPr>
          <w:rFonts w:ascii="Cambria" w:hAnsi="Cambria"/>
          <w:b/>
          <w:bCs/>
        </w:rPr>
        <w:t>Chapitre 2</w:t>
      </w:r>
      <w:r w:rsidR="009E7AEC" w:rsidRPr="00271249">
        <w:rPr>
          <w:rFonts w:ascii="Cambria" w:hAnsi="Cambria"/>
          <w:b/>
          <w:bCs/>
        </w:rPr>
        <w:t xml:space="preserve">: </w:t>
      </w:r>
      <w:r w:rsidRPr="00271249">
        <w:rPr>
          <w:rFonts w:ascii="Cambria" w:hAnsi="Cambria"/>
          <w:b/>
          <w:bCs/>
        </w:rPr>
        <w:t xml:space="preserve">Différents types de piles à combustibles </w:t>
      </w:r>
      <w:r w:rsidR="009E7AEC" w:rsidRPr="00271249">
        <w:rPr>
          <w:rFonts w:ascii="Cambria" w:hAnsi="Cambria"/>
          <w:b/>
          <w:bCs/>
        </w:rPr>
        <w:tab/>
      </w:r>
      <w:r w:rsidR="009E7AEC" w:rsidRPr="00271249">
        <w:rPr>
          <w:rFonts w:ascii="Cambria" w:hAnsi="Cambria"/>
          <w:b/>
          <w:bCs/>
        </w:rPr>
        <w:tab/>
      </w:r>
      <w:r w:rsidR="009E7AEC" w:rsidRPr="00271249">
        <w:rPr>
          <w:rFonts w:ascii="Cambria" w:hAnsi="Cambria"/>
          <w:b/>
          <w:bCs/>
        </w:rPr>
        <w:tab/>
      </w:r>
      <w:r w:rsidR="00704757" w:rsidRPr="00271249">
        <w:rPr>
          <w:rFonts w:ascii="Cambria" w:hAnsi="Cambria"/>
          <w:b/>
          <w:bCs/>
        </w:rPr>
        <w:t>(</w:t>
      </w:r>
      <w:r w:rsidR="00D341A8" w:rsidRPr="00271249">
        <w:rPr>
          <w:rFonts w:ascii="Cambria" w:hAnsi="Cambria"/>
          <w:b/>
          <w:bCs/>
        </w:rPr>
        <w:t>2</w:t>
      </w:r>
      <w:r w:rsidR="00704757" w:rsidRPr="00271249">
        <w:rPr>
          <w:rFonts w:ascii="Cambria" w:hAnsi="Cambria"/>
          <w:b/>
          <w:bCs/>
        </w:rPr>
        <w:t xml:space="preserve"> semaine</w:t>
      </w:r>
      <w:r w:rsidR="009E7AEC" w:rsidRPr="00271249">
        <w:rPr>
          <w:rFonts w:ascii="Cambria" w:hAnsi="Cambria"/>
          <w:b/>
          <w:bCs/>
        </w:rPr>
        <w:t xml:space="preserve">) </w:t>
      </w:r>
    </w:p>
    <w:p w14:paraId="148062EB"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Les différents types de piles à combustibles et leur fonctionnement </w:t>
      </w:r>
    </w:p>
    <w:p w14:paraId="1C5F9363"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Les Piles à combustibles à basses températures </w:t>
      </w:r>
    </w:p>
    <w:p w14:paraId="19A5F16B" w14:textId="77777777" w:rsidR="00DD2963"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Les Piles à combustibles à haute température</w:t>
      </w:r>
    </w:p>
    <w:p w14:paraId="0E2B4F0B" w14:textId="77777777" w:rsidR="003E443F" w:rsidRPr="00271249" w:rsidRDefault="003E443F" w:rsidP="00271249">
      <w:pPr>
        <w:contextualSpacing/>
        <w:jc w:val="both"/>
        <w:rPr>
          <w:rFonts w:ascii="Cambria" w:hAnsi="Cambria"/>
          <w:b/>
          <w:bCs/>
        </w:rPr>
      </w:pPr>
    </w:p>
    <w:p w14:paraId="2E84232D" w14:textId="77777777" w:rsidR="006C0546" w:rsidRPr="00271249" w:rsidRDefault="006C0546" w:rsidP="00271249">
      <w:pPr>
        <w:contextualSpacing/>
        <w:jc w:val="both"/>
        <w:rPr>
          <w:rFonts w:ascii="Cambria" w:hAnsi="Cambria"/>
        </w:rPr>
      </w:pPr>
      <w:r w:rsidRPr="00271249">
        <w:rPr>
          <w:rFonts w:ascii="Cambria" w:hAnsi="Cambria"/>
          <w:b/>
          <w:bCs/>
        </w:rPr>
        <w:t>Chapitre 3</w:t>
      </w:r>
      <w:r w:rsidR="009E7AEC" w:rsidRPr="00271249">
        <w:rPr>
          <w:rFonts w:ascii="Cambria" w:hAnsi="Cambria"/>
          <w:b/>
          <w:bCs/>
        </w:rPr>
        <w:t xml:space="preserve">: </w:t>
      </w:r>
      <w:r w:rsidRPr="00271249">
        <w:rPr>
          <w:rFonts w:ascii="Cambria" w:hAnsi="Cambria"/>
          <w:b/>
          <w:bCs/>
        </w:rPr>
        <w:t>Applications des Piles à combustible</w:t>
      </w:r>
      <w:r w:rsidR="009E7AEC" w:rsidRPr="00271249">
        <w:rPr>
          <w:rFonts w:ascii="Cambria" w:hAnsi="Cambria"/>
          <w:b/>
          <w:bCs/>
        </w:rPr>
        <w:tab/>
      </w:r>
      <w:r w:rsidR="009E7AEC" w:rsidRPr="00271249">
        <w:rPr>
          <w:rFonts w:ascii="Cambria" w:hAnsi="Cambria"/>
          <w:b/>
          <w:bCs/>
        </w:rPr>
        <w:tab/>
      </w:r>
      <w:r w:rsidR="009E7AEC" w:rsidRPr="00271249">
        <w:rPr>
          <w:rFonts w:ascii="Cambria" w:hAnsi="Cambria"/>
          <w:b/>
          <w:bCs/>
        </w:rPr>
        <w:tab/>
      </w:r>
      <w:r w:rsidR="009E7AEC" w:rsidRPr="00271249">
        <w:rPr>
          <w:rFonts w:ascii="Cambria" w:hAnsi="Cambria"/>
          <w:b/>
          <w:bCs/>
        </w:rPr>
        <w:tab/>
      </w:r>
      <w:r w:rsidR="003E443F" w:rsidRPr="00271249">
        <w:rPr>
          <w:rFonts w:ascii="Cambria" w:hAnsi="Cambria"/>
          <w:b/>
          <w:bCs/>
        </w:rPr>
        <w:t xml:space="preserve">(2 </w:t>
      </w:r>
      <w:r w:rsidR="00704757" w:rsidRPr="00271249">
        <w:rPr>
          <w:rFonts w:ascii="Cambria" w:hAnsi="Cambria"/>
          <w:b/>
          <w:bCs/>
        </w:rPr>
        <w:t>semaine</w:t>
      </w:r>
      <w:r w:rsidR="009E7AEC" w:rsidRPr="00271249">
        <w:rPr>
          <w:rFonts w:ascii="Cambria" w:hAnsi="Cambria"/>
          <w:b/>
          <w:bCs/>
        </w:rPr>
        <w:t>)</w:t>
      </w:r>
    </w:p>
    <w:p w14:paraId="1E464872" w14:textId="77777777" w:rsidR="00DD2963" w:rsidRPr="00271249" w:rsidRDefault="009E7AEC" w:rsidP="00271249">
      <w:pPr>
        <w:ind w:left="1134"/>
        <w:contextualSpacing/>
        <w:jc w:val="both"/>
        <w:rPr>
          <w:rFonts w:ascii="Cambria" w:hAnsi="Cambria"/>
        </w:rPr>
      </w:pPr>
      <w:r w:rsidRPr="00271249">
        <w:rPr>
          <w:rFonts w:ascii="Cambria" w:hAnsi="Cambria"/>
        </w:rPr>
        <w:t>-</w:t>
      </w:r>
      <w:r w:rsidR="006C0546" w:rsidRPr="00271249">
        <w:rPr>
          <w:rFonts w:ascii="Cambria" w:hAnsi="Cambria"/>
        </w:rPr>
        <w:t xml:space="preserve"> Les avantages des piles à combustible</w:t>
      </w:r>
    </w:p>
    <w:p w14:paraId="095601C1" w14:textId="77777777" w:rsidR="00DD2963" w:rsidRPr="00271249" w:rsidRDefault="00DD2963" w:rsidP="00271249">
      <w:pPr>
        <w:ind w:left="1134"/>
        <w:contextualSpacing/>
        <w:jc w:val="both"/>
        <w:rPr>
          <w:rFonts w:ascii="Cambria" w:hAnsi="Cambria"/>
        </w:rPr>
      </w:pPr>
      <w:r w:rsidRPr="00271249">
        <w:rPr>
          <w:rFonts w:ascii="Cambria" w:hAnsi="Cambria"/>
        </w:rPr>
        <w:t xml:space="preserve">- Les inconvénients des piles à combustible </w:t>
      </w:r>
    </w:p>
    <w:p w14:paraId="438DEF67" w14:textId="77777777" w:rsidR="00DD2963" w:rsidRPr="00271249" w:rsidRDefault="00DD2963" w:rsidP="00271249">
      <w:pPr>
        <w:ind w:left="1134"/>
        <w:contextualSpacing/>
        <w:jc w:val="both"/>
        <w:rPr>
          <w:rFonts w:ascii="Cambria" w:hAnsi="Cambria"/>
        </w:rPr>
      </w:pPr>
      <w:r w:rsidRPr="00271249">
        <w:rPr>
          <w:rFonts w:ascii="Cambria" w:hAnsi="Cambria"/>
        </w:rPr>
        <w:t>- Piles à combustible pour véhicule électrique</w:t>
      </w:r>
    </w:p>
    <w:p w14:paraId="3726154A" w14:textId="77777777" w:rsidR="003E443F" w:rsidRPr="00271249" w:rsidRDefault="003E443F" w:rsidP="00271249">
      <w:pPr>
        <w:contextualSpacing/>
        <w:jc w:val="both"/>
        <w:rPr>
          <w:rFonts w:ascii="Cambria" w:hAnsi="Cambria"/>
          <w:b/>
          <w:bCs/>
        </w:rPr>
      </w:pPr>
    </w:p>
    <w:p w14:paraId="4B0B8DAD" w14:textId="77777777" w:rsidR="006C0546" w:rsidRPr="00271249" w:rsidRDefault="006C0546" w:rsidP="00271249">
      <w:pPr>
        <w:contextualSpacing/>
        <w:jc w:val="both"/>
        <w:rPr>
          <w:rFonts w:ascii="Cambria" w:hAnsi="Cambria"/>
          <w:b/>
          <w:bCs/>
        </w:rPr>
      </w:pPr>
      <w:r w:rsidRPr="00271249">
        <w:rPr>
          <w:rFonts w:ascii="Cambria" w:hAnsi="Cambria"/>
          <w:b/>
          <w:bCs/>
        </w:rPr>
        <w:t>Chapitre 4</w:t>
      </w:r>
      <w:r w:rsidR="009E7AEC" w:rsidRPr="00271249">
        <w:rPr>
          <w:rFonts w:ascii="Cambria" w:hAnsi="Cambria"/>
          <w:b/>
          <w:bCs/>
        </w:rPr>
        <w:t xml:space="preserve">: </w:t>
      </w:r>
      <w:r w:rsidRPr="00271249">
        <w:rPr>
          <w:rFonts w:ascii="Cambria" w:hAnsi="Cambria"/>
          <w:b/>
          <w:bCs/>
        </w:rPr>
        <w:t>Production d’hydrogène</w:t>
      </w:r>
      <w:r w:rsidR="009E7AEC" w:rsidRPr="00271249">
        <w:rPr>
          <w:rFonts w:ascii="Cambria" w:hAnsi="Cambria"/>
          <w:b/>
          <w:bCs/>
        </w:rPr>
        <w:tab/>
      </w:r>
      <w:r w:rsidR="009E7AEC" w:rsidRPr="00271249">
        <w:rPr>
          <w:rFonts w:ascii="Cambria" w:hAnsi="Cambria"/>
          <w:b/>
          <w:bCs/>
        </w:rPr>
        <w:tab/>
      </w:r>
      <w:r w:rsidR="009E7AEC" w:rsidRPr="00271249">
        <w:rPr>
          <w:rFonts w:ascii="Cambria" w:hAnsi="Cambria"/>
          <w:b/>
          <w:bCs/>
        </w:rPr>
        <w:tab/>
      </w:r>
      <w:r w:rsidR="009E7AEC" w:rsidRPr="00271249">
        <w:rPr>
          <w:rFonts w:ascii="Cambria" w:hAnsi="Cambria"/>
          <w:b/>
          <w:bCs/>
        </w:rPr>
        <w:tab/>
      </w:r>
      <w:r w:rsidR="009E7AEC" w:rsidRPr="00271249">
        <w:rPr>
          <w:rFonts w:ascii="Cambria" w:hAnsi="Cambria"/>
          <w:b/>
          <w:bCs/>
        </w:rPr>
        <w:tab/>
      </w:r>
      <w:r w:rsidR="009E7AEC" w:rsidRPr="00271249">
        <w:rPr>
          <w:rFonts w:ascii="Cambria" w:hAnsi="Cambria"/>
          <w:b/>
          <w:bCs/>
        </w:rPr>
        <w:tab/>
      </w:r>
      <w:r w:rsidR="00704757" w:rsidRPr="00271249">
        <w:rPr>
          <w:rFonts w:ascii="Cambria" w:hAnsi="Cambria"/>
          <w:b/>
          <w:bCs/>
        </w:rPr>
        <w:t>(</w:t>
      </w:r>
      <w:r w:rsidR="00D341A8" w:rsidRPr="00271249">
        <w:rPr>
          <w:rFonts w:ascii="Cambria" w:hAnsi="Cambria"/>
          <w:b/>
          <w:bCs/>
        </w:rPr>
        <w:t>4</w:t>
      </w:r>
      <w:r w:rsidR="009E7AEC" w:rsidRPr="00271249">
        <w:rPr>
          <w:rFonts w:ascii="Cambria" w:hAnsi="Cambria"/>
          <w:b/>
          <w:bCs/>
        </w:rPr>
        <w:t xml:space="preserve"> semaines)</w:t>
      </w:r>
    </w:p>
    <w:p w14:paraId="1546FEDE"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Le </w:t>
      </w:r>
      <w:r w:rsidR="000D18AB" w:rsidRPr="00271249">
        <w:rPr>
          <w:rFonts w:ascii="Cambria" w:hAnsi="Cambria"/>
        </w:rPr>
        <w:t>vapeur formage</w:t>
      </w:r>
    </w:p>
    <w:p w14:paraId="5FAC3608"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L’électrolyse de l’eau</w:t>
      </w:r>
    </w:p>
    <w:p w14:paraId="6CA1B143"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Production à partir des énergies renouvelables</w:t>
      </w:r>
    </w:p>
    <w:p w14:paraId="121A47CF" w14:textId="77777777" w:rsidR="006C0546" w:rsidRPr="00271249" w:rsidRDefault="009E7AEC" w:rsidP="00271249">
      <w:pPr>
        <w:ind w:left="1560"/>
        <w:contextualSpacing/>
        <w:jc w:val="both"/>
        <w:rPr>
          <w:rFonts w:ascii="Cambria" w:hAnsi="Cambria"/>
          <w:i/>
          <w:iCs/>
        </w:rPr>
      </w:pPr>
      <w:r w:rsidRPr="00271249">
        <w:rPr>
          <w:rFonts w:ascii="Cambria" w:hAnsi="Cambria"/>
          <w:i/>
          <w:iCs/>
        </w:rPr>
        <w:t>-</w:t>
      </w:r>
      <w:r w:rsidR="006C0546" w:rsidRPr="00271249">
        <w:rPr>
          <w:rFonts w:ascii="Cambria" w:hAnsi="Cambria"/>
          <w:i/>
          <w:iCs/>
        </w:rPr>
        <w:t xml:space="preserve"> Solaire thermique (haute température)</w:t>
      </w:r>
    </w:p>
    <w:p w14:paraId="15419C67" w14:textId="77777777" w:rsidR="006C0546" w:rsidRPr="00271249" w:rsidRDefault="009E7AEC" w:rsidP="00271249">
      <w:pPr>
        <w:ind w:left="1560"/>
        <w:contextualSpacing/>
        <w:jc w:val="both"/>
        <w:rPr>
          <w:rFonts w:ascii="Cambria" w:hAnsi="Cambria"/>
          <w:i/>
          <w:iCs/>
        </w:rPr>
      </w:pPr>
      <w:r w:rsidRPr="00271249">
        <w:rPr>
          <w:rFonts w:ascii="Cambria" w:hAnsi="Cambria"/>
          <w:i/>
          <w:iCs/>
        </w:rPr>
        <w:t>-</w:t>
      </w:r>
      <w:r w:rsidR="006C0546" w:rsidRPr="00271249">
        <w:rPr>
          <w:rFonts w:ascii="Cambria" w:hAnsi="Cambria"/>
          <w:i/>
          <w:iCs/>
        </w:rPr>
        <w:t xml:space="preserve"> Photovoltaïque (Photo-électrolyse) </w:t>
      </w:r>
    </w:p>
    <w:p w14:paraId="1119EAD8" w14:textId="77777777" w:rsidR="006C0546" w:rsidRPr="00271249" w:rsidRDefault="009E7AEC" w:rsidP="00271249">
      <w:pPr>
        <w:ind w:left="1560"/>
        <w:contextualSpacing/>
        <w:jc w:val="both"/>
        <w:rPr>
          <w:rFonts w:ascii="Cambria" w:hAnsi="Cambria"/>
          <w:i/>
          <w:iCs/>
        </w:rPr>
      </w:pPr>
      <w:r w:rsidRPr="00271249">
        <w:rPr>
          <w:rFonts w:ascii="Cambria" w:hAnsi="Cambria"/>
          <w:i/>
          <w:iCs/>
        </w:rPr>
        <w:t>-</w:t>
      </w:r>
      <w:r w:rsidR="006C0546" w:rsidRPr="00271249">
        <w:rPr>
          <w:rFonts w:ascii="Cambria" w:hAnsi="Cambria"/>
          <w:i/>
          <w:iCs/>
        </w:rPr>
        <w:t xml:space="preserve"> Production à partir de la biomasse </w:t>
      </w:r>
    </w:p>
    <w:p w14:paraId="2A5328A0" w14:textId="77777777" w:rsidR="003E443F" w:rsidRPr="00271249" w:rsidRDefault="003E443F" w:rsidP="00271249">
      <w:pPr>
        <w:contextualSpacing/>
        <w:jc w:val="both"/>
        <w:rPr>
          <w:rFonts w:ascii="Cambria" w:hAnsi="Cambria"/>
          <w:b/>
          <w:bCs/>
        </w:rPr>
      </w:pPr>
    </w:p>
    <w:p w14:paraId="534A58E4" w14:textId="77777777" w:rsidR="006C0546" w:rsidRPr="00271249" w:rsidRDefault="006C0546" w:rsidP="00271249">
      <w:pPr>
        <w:contextualSpacing/>
        <w:jc w:val="both"/>
        <w:rPr>
          <w:rFonts w:ascii="Cambria" w:hAnsi="Cambria"/>
          <w:b/>
          <w:bCs/>
        </w:rPr>
      </w:pPr>
      <w:r w:rsidRPr="00271249">
        <w:rPr>
          <w:rFonts w:ascii="Cambria" w:hAnsi="Cambria"/>
          <w:b/>
          <w:bCs/>
        </w:rPr>
        <w:t xml:space="preserve">Chapitre </w:t>
      </w:r>
      <w:r w:rsidR="009E7AEC" w:rsidRPr="00271249">
        <w:rPr>
          <w:rFonts w:ascii="Cambria" w:hAnsi="Cambria"/>
          <w:b/>
          <w:bCs/>
        </w:rPr>
        <w:t>5: Modélisation</w:t>
      </w:r>
      <w:r w:rsidRPr="00271249">
        <w:rPr>
          <w:rFonts w:ascii="Cambria" w:hAnsi="Cambria"/>
          <w:b/>
          <w:bCs/>
        </w:rPr>
        <w:t xml:space="preserve"> des piles à combustible </w:t>
      </w:r>
      <w:r w:rsidR="009E7AEC" w:rsidRPr="00271249">
        <w:rPr>
          <w:rFonts w:ascii="Cambria" w:hAnsi="Cambria"/>
          <w:b/>
          <w:bCs/>
        </w:rPr>
        <w:tab/>
      </w:r>
      <w:r w:rsidR="009E7AEC" w:rsidRPr="00271249">
        <w:rPr>
          <w:rFonts w:ascii="Cambria" w:hAnsi="Cambria"/>
          <w:b/>
          <w:bCs/>
        </w:rPr>
        <w:tab/>
      </w:r>
      <w:r w:rsidR="009E7AEC" w:rsidRPr="00271249">
        <w:rPr>
          <w:rFonts w:ascii="Cambria" w:hAnsi="Cambria"/>
          <w:b/>
          <w:bCs/>
        </w:rPr>
        <w:tab/>
      </w:r>
      <w:r w:rsidR="009E7AEC" w:rsidRPr="00271249">
        <w:rPr>
          <w:rFonts w:ascii="Cambria" w:hAnsi="Cambria"/>
          <w:b/>
          <w:bCs/>
        </w:rPr>
        <w:tab/>
      </w:r>
      <w:r w:rsidR="00704757" w:rsidRPr="00271249">
        <w:rPr>
          <w:rFonts w:ascii="Cambria" w:hAnsi="Cambria"/>
          <w:b/>
          <w:bCs/>
        </w:rPr>
        <w:t>(3</w:t>
      </w:r>
      <w:r w:rsidR="009E7AEC" w:rsidRPr="00271249">
        <w:rPr>
          <w:rFonts w:ascii="Cambria" w:hAnsi="Cambria"/>
          <w:b/>
          <w:bCs/>
        </w:rPr>
        <w:t xml:space="preserve">  semaines)</w:t>
      </w:r>
    </w:p>
    <w:p w14:paraId="664109B4"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Grandeurs standard de réaction </w:t>
      </w:r>
    </w:p>
    <w:p w14:paraId="681E274A"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Force électromotrice </w:t>
      </w:r>
    </w:p>
    <w:p w14:paraId="67D6271C"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Tension </w:t>
      </w:r>
    </w:p>
    <w:p w14:paraId="1DA74639"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Puissance </w:t>
      </w:r>
    </w:p>
    <w:p w14:paraId="353DC582" w14:textId="77777777" w:rsidR="006C0546" w:rsidRPr="00271249" w:rsidRDefault="009E7AEC" w:rsidP="00271249">
      <w:pPr>
        <w:ind w:left="993"/>
        <w:contextualSpacing/>
        <w:jc w:val="both"/>
        <w:rPr>
          <w:rFonts w:ascii="Cambria" w:hAnsi="Cambria"/>
        </w:rPr>
      </w:pPr>
      <w:r w:rsidRPr="00271249">
        <w:rPr>
          <w:rFonts w:ascii="Cambria" w:hAnsi="Cambria"/>
        </w:rPr>
        <w:lastRenderedPageBreak/>
        <w:t>-</w:t>
      </w:r>
      <w:r w:rsidR="006C0546" w:rsidRPr="00271249">
        <w:rPr>
          <w:rFonts w:ascii="Cambria" w:hAnsi="Cambria"/>
        </w:rPr>
        <w:t xml:space="preserve"> Débit des réactifs </w:t>
      </w:r>
    </w:p>
    <w:p w14:paraId="1DCEED09" w14:textId="77777777" w:rsidR="006C0546" w:rsidRPr="00271249" w:rsidRDefault="009E7AEC" w:rsidP="00271249">
      <w:pPr>
        <w:ind w:left="993"/>
        <w:contextualSpacing/>
        <w:jc w:val="both"/>
        <w:rPr>
          <w:rFonts w:ascii="Cambria" w:hAnsi="Cambria"/>
        </w:rPr>
      </w:pPr>
      <w:r w:rsidRPr="00271249">
        <w:rPr>
          <w:rFonts w:ascii="Cambria" w:hAnsi="Cambria"/>
        </w:rPr>
        <w:t>-</w:t>
      </w:r>
      <w:r w:rsidR="006C0546" w:rsidRPr="00271249">
        <w:rPr>
          <w:rFonts w:ascii="Cambria" w:hAnsi="Cambria"/>
        </w:rPr>
        <w:t xml:space="preserve"> Rendement</w:t>
      </w:r>
    </w:p>
    <w:p w14:paraId="26683FD2" w14:textId="77777777" w:rsidR="000D18AB" w:rsidRPr="00271249" w:rsidRDefault="000D18AB" w:rsidP="00271249">
      <w:pPr>
        <w:ind w:left="993"/>
        <w:contextualSpacing/>
        <w:jc w:val="both"/>
        <w:rPr>
          <w:rFonts w:ascii="Cambria" w:hAnsi="Cambria"/>
        </w:rPr>
      </w:pPr>
      <w:r w:rsidRPr="00271249">
        <w:rPr>
          <w:rFonts w:ascii="Cambria" w:hAnsi="Cambria"/>
        </w:rPr>
        <w:t>- Dimensionnement d’une installation à pilesà combustible</w:t>
      </w:r>
    </w:p>
    <w:p w14:paraId="0865350F" w14:textId="77777777" w:rsidR="003E443F" w:rsidRPr="00271249" w:rsidRDefault="003E443F" w:rsidP="00271249">
      <w:pPr>
        <w:contextualSpacing/>
        <w:jc w:val="both"/>
        <w:rPr>
          <w:rFonts w:ascii="Cambria" w:hAnsi="Cambria"/>
          <w:b/>
          <w:bCs/>
        </w:rPr>
      </w:pPr>
    </w:p>
    <w:p w14:paraId="2DB124CA" w14:textId="77777777" w:rsidR="009E7AEC" w:rsidRPr="00271249" w:rsidRDefault="009E7AEC" w:rsidP="00271249">
      <w:pPr>
        <w:contextualSpacing/>
        <w:jc w:val="both"/>
        <w:rPr>
          <w:rFonts w:ascii="Cambria" w:hAnsi="Cambria"/>
          <w:b/>
          <w:bCs/>
        </w:rPr>
      </w:pPr>
      <w:r w:rsidRPr="00271249">
        <w:rPr>
          <w:rFonts w:ascii="Cambria" w:hAnsi="Cambria"/>
          <w:b/>
          <w:bCs/>
        </w:rPr>
        <w:t>Chapitre 6</w:t>
      </w:r>
      <w:r w:rsidR="000D18AB" w:rsidRPr="00271249">
        <w:rPr>
          <w:rFonts w:ascii="Cambria" w:hAnsi="Cambria"/>
          <w:b/>
          <w:bCs/>
        </w:rPr>
        <w:t>: Risques</w:t>
      </w:r>
      <w:r w:rsidR="00DD2963" w:rsidRPr="00271249">
        <w:rPr>
          <w:rFonts w:ascii="Cambria" w:hAnsi="Cambria"/>
          <w:b/>
          <w:bCs/>
        </w:rPr>
        <w:t xml:space="preserve"> liés à la production </w:t>
      </w:r>
      <w:r w:rsidR="000D18AB" w:rsidRPr="00271249">
        <w:rPr>
          <w:rFonts w:ascii="Cambria" w:hAnsi="Cambria"/>
          <w:b/>
          <w:bCs/>
        </w:rPr>
        <w:t>et le stockage de l</w:t>
      </w:r>
      <w:r w:rsidR="00DD2963" w:rsidRPr="00271249">
        <w:rPr>
          <w:rFonts w:ascii="Cambria" w:hAnsi="Cambria"/>
          <w:b/>
          <w:bCs/>
        </w:rPr>
        <w:t>'hydrogène</w:t>
      </w:r>
      <w:r w:rsidR="00DD2963" w:rsidRPr="00271249">
        <w:rPr>
          <w:rFonts w:ascii="Cambria" w:hAnsi="Cambria"/>
          <w:b/>
          <w:bCs/>
        </w:rPr>
        <w:tab/>
      </w:r>
      <w:r w:rsidR="00704757" w:rsidRPr="00271249">
        <w:rPr>
          <w:rFonts w:ascii="Cambria" w:hAnsi="Cambria"/>
          <w:b/>
          <w:bCs/>
        </w:rPr>
        <w:t>(2</w:t>
      </w:r>
      <w:r w:rsidRPr="00271249">
        <w:rPr>
          <w:rFonts w:ascii="Cambria" w:hAnsi="Cambria"/>
          <w:b/>
          <w:bCs/>
        </w:rPr>
        <w:t xml:space="preserve"> semaines)</w:t>
      </w:r>
    </w:p>
    <w:p w14:paraId="7FDD36E4" w14:textId="77777777" w:rsidR="009E7AEC" w:rsidRPr="00271249" w:rsidRDefault="009E7AEC" w:rsidP="00271249">
      <w:pPr>
        <w:ind w:left="993"/>
        <w:contextualSpacing/>
        <w:jc w:val="both"/>
        <w:rPr>
          <w:rFonts w:ascii="Cambria" w:hAnsi="Cambria"/>
        </w:rPr>
      </w:pPr>
      <w:r w:rsidRPr="00271249">
        <w:rPr>
          <w:rFonts w:ascii="Cambria" w:hAnsi="Cambria"/>
        </w:rPr>
        <w:t xml:space="preserve">- Risque : inflammation ou explosion </w:t>
      </w:r>
    </w:p>
    <w:p w14:paraId="648FBD0A" w14:textId="77777777" w:rsidR="009E7AEC" w:rsidRPr="00271249" w:rsidRDefault="009E7AEC" w:rsidP="00271249">
      <w:pPr>
        <w:ind w:left="993"/>
        <w:contextualSpacing/>
        <w:jc w:val="both"/>
        <w:rPr>
          <w:rFonts w:ascii="Cambria" w:hAnsi="Cambria"/>
        </w:rPr>
      </w:pPr>
      <w:r w:rsidRPr="00271249">
        <w:rPr>
          <w:rFonts w:ascii="Cambria" w:hAnsi="Cambria"/>
        </w:rPr>
        <w:t xml:space="preserve">- Risque mécanique : grande température et haute pression </w:t>
      </w:r>
    </w:p>
    <w:p w14:paraId="79541E58" w14:textId="77777777" w:rsidR="004D2B9B" w:rsidRPr="00271249" w:rsidRDefault="009E7AEC" w:rsidP="00271249">
      <w:pPr>
        <w:ind w:left="993"/>
        <w:contextualSpacing/>
        <w:jc w:val="both"/>
        <w:rPr>
          <w:rFonts w:ascii="Cambria" w:hAnsi="Cambria" w:cs="Calibri"/>
          <w:b/>
        </w:rPr>
      </w:pPr>
      <w:r w:rsidRPr="00271249">
        <w:rPr>
          <w:rFonts w:ascii="Cambria" w:hAnsi="Cambria"/>
        </w:rPr>
        <w:t xml:space="preserve">- Caractère toxique et corrosif </w:t>
      </w:r>
    </w:p>
    <w:p w14:paraId="2B1CFD85" w14:textId="77777777" w:rsidR="000D18AB" w:rsidRPr="00271249" w:rsidRDefault="000D18AB" w:rsidP="00271249">
      <w:pPr>
        <w:ind w:left="993"/>
        <w:contextualSpacing/>
        <w:jc w:val="both"/>
        <w:rPr>
          <w:rFonts w:ascii="Cambria" w:hAnsi="Cambria"/>
        </w:rPr>
      </w:pPr>
      <w:r w:rsidRPr="00271249">
        <w:rPr>
          <w:rFonts w:ascii="Cambria" w:hAnsi="Cambria"/>
        </w:rPr>
        <w:t>- Techniques de</w:t>
      </w:r>
      <w:r w:rsidR="00253E0E" w:rsidRPr="00271249">
        <w:rPr>
          <w:rFonts w:ascii="Cambria" w:hAnsi="Cambria"/>
        </w:rPr>
        <w:t xml:space="preserve"> transport et de </w:t>
      </w:r>
      <w:r w:rsidRPr="00271249">
        <w:rPr>
          <w:rFonts w:ascii="Cambria" w:hAnsi="Cambria"/>
        </w:rPr>
        <w:t xml:space="preserve">stockage d'hydrogène </w:t>
      </w:r>
    </w:p>
    <w:p w14:paraId="1236B25B" w14:textId="77777777" w:rsidR="004D2B9B" w:rsidRPr="00271249" w:rsidRDefault="004D2B9B" w:rsidP="00271249">
      <w:pPr>
        <w:contextualSpacing/>
        <w:jc w:val="both"/>
        <w:rPr>
          <w:rFonts w:ascii="Cambria" w:hAnsi="Cambria" w:cs="Arial"/>
          <w:b/>
          <w:bCs/>
        </w:rPr>
      </w:pPr>
    </w:p>
    <w:p w14:paraId="57651B22" w14:textId="77777777" w:rsidR="00D451CC" w:rsidRPr="00271249" w:rsidRDefault="00D451CC" w:rsidP="00271249">
      <w:pPr>
        <w:contextualSpacing/>
        <w:jc w:val="both"/>
        <w:rPr>
          <w:rFonts w:ascii="Cambria" w:hAnsi="Cambria" w:cs="Arial"/>
          <w:b/>
        </w:rPr>
      </w:pPr>
      <w:r w:rsidRPr="00271249">
        <w:rPr>
          <w:rFonts w:ascii="Cambria" w:hAnsi="Cambria" w:cs="Arial"/>
          <w:b/>
          <w:u w:val="thick" w:color="F79646"/>
        </w:rPr>
        <w:t>Mode d’évaluation:</w:t>
      </w:r>
    </w:p>
    <w:p w14:paraId="5CCECB87" w14:textId="77777777" w:rsidR="00D451CC" w:rsidRPr="00271249" w:rsidRDefault="003E443F" w:rsidP="00271249">
      <w:pPr>
        <w:contextualSpacing/>
        <w:jc w:val="both"/>
        <w:rPr>
          <w:rFonts w:ascii="Cambria" w:hAnsi="Cambria" w:cs="Arial"/>
          <w:b/>
          <w:u w:val="thick" w:color="F79646"/>
        </w:rPr>
      </w:pPr>
      <w:r w:rsidRPr="00271249">
        <w:rPr>
          <w:rFonts w:ascii="Cambria" w:hAnsi="Cambria" w:cs="Arial"/>
        </w:rPr>
        <w:t>Control continu : 40%, Examen :</w:t>
      </w:r>
      <w:r w:rsidR="00D451CC" w:rsidRPr="00271249">
        <w:rPr>
          <w:rFonts w:ascii="Cambria" w:hAnsi="Cambria" w:cs="Arial"/>
        </w:rPr>
        <w:t xml:space="preserve"> 60 %.</w:t>
      </w:r>
    </w:p>
    <w:p w14:paraId="0462F4A1" w14:textId="77777777" w:rsidR="00D451CC" w:rsidRPr="00271249" w:rsidRDefault="00D451CC" w:rsidP="00271249">
      <w:pPr>
        <w:contextualSpacing/>
        <w:jc w:val="both"/>
        <w:rPr>
          <w:rFonts w:ascii="Cambria" w:hAnsi="Cambria" w:cs="Arial"/>
        </w:rPr>
      </w:pPr>
    </w:p>
    <w:p w14:paraId="634F7E42" w14:textId="77777777" w:rsidR="00D451CC" w:rsidRPr="00271249" w:rsidRDefault="00D451CC" w:rsidP="00271249">
      <w:pPr>
        <w:contextualSpacing/>
        <w:jc w:val="both"/>
        <w:rPr>
          <w:rFonts w:ascii="Cambria" w:hAnsi="Cambria" w:cs="Arial"/>
          <w:b/>
          <w:i/>
          <w:iCs/>
          <w:u w:val="thick" w:color="F79646"/>
        </w:rPr>
      </w:pPr>
      <w:r w:rsidRPr="00271249">
        <w:rPr>
          <w:rFonts w:ascii="Cambria" w:hAnsi="Cambria" w:cs="Arial"/>
          <w:b/>
          <w:i/>
          <w:iCs/>
          <w:u w:val="thick" w:color="F79646"/>
        </w:rPr>
        <w:t>Références bibliographiques :</w:t>
      </w:r>
    </w:p>
    <w:p w14:paraId="7BAB8589" w14:textId="77777777" w:rsidR="004C124A" w:rsidRPr="00271249" w:rsidRDefault="003E443F" w:rsidP="00BB61B2">
      <w:pPr>
        <w:pStyle w:val="Paragraphedeliste"/>
        <w:numPr>
          <w:ilvl w:val="0"/>
          <w:numId w:val="66"/>
        </w:numPr>
        <w:jc w:val="both"/>
        <w:rPr>
          <w:rFonts w:ascii="Cambria" w:hAnsi="Cambria" w:cs="Arial"/>
          <w:b/>
          <w:i/>
          <w:iCs/>
          <w:u w:val="thick" w:color="F79646"/>
        </w:rPr>
      </w:pPr>
      <w:r w:rsidRPr="00271249">
        <w:rPr>
          <w:rFonts w:ascii="Cambria" w:hAnsi="Cambria" w:cs="Arial"/>
          <w:b/>
          <w:i/>
          <w:iCs/>
          <w:u w:val="thick" w:color="F79646"/>
        </w:rPr>
        <w:t>O</w:t>
      </w:r>
      <w:r w:rsidR="004C124A" w:rsidRPr="00271249">
        <w:rPr>
          <w:rFonts w:ascii="Cambria" w:hAnsi="Cambria" w:cs="Arial"/>
          <w:b/>
          <w:i/>
          <w:iCs/>
          <w:u w:val="thick" w:color="F79646"/>
        </w:rPr>
        <w:t>uvrages</w:t>
      </w:r>
    </w:p>
    <w:p w14:paraId="7E2ED79F" w14:textId="77777777" w:rsidR="006C0546" w:rsidRPr="00271249" w:rsidRDefault="006C0546" w:rsidP="00BB61B2">
      <w:pPr>
        <w:pStyle w:val="Paragraphedeliste"/>
        <w:numPr>
          <w:ilvl w:val="0"/>
          <w:numId w:val="44"/>
        </w:numPr>
        <w:tabs>
          <w:tab w:val="left" w:pos="567"/>
        </w:tabs>
        <w:ind w:left="426" w:hanging="284"/>
        <w:rPr>
          <w:rFonts w:ascii="Cambria" w:hAnsi="Cambria"/>
          <w:i/>
          <w:iCs/>
        </w:rPr>
      </w:pPr>
      <w:r w:rsidRPr="00271249">
        <w:rPr>
          <w:rFonts w:ascii="Cambria" w:hAnsi="Cambria"/>
          <w:i/>
          <w:iCs/>
        </w:rPr>
        <w:t>Pierre Mayé : Générateurs électrochimiques : Piles, accumulateurs et piles à combustibles, Edition Dunod 2010</w:t>
      </w:r>
    </w:p>
    <w:p w14:paraId="6612DC88" w14:textId="77777777" w:rsidR="006C0546" w:rsidRPr="00271249" w:rsidRDefault="006C0546" w:rsidP="00BB61B2">
      <w:pPr>
        <w:pStyle w:val="Paragraphedeliste"/>
        <w:numPr>
          <w:ilvl w:val="0"/>
          <w:numId w:val="44"/>
        </w:numPr>
        <w:tabs>
          <w:tab w:val="left" w:pos="567"/>
        </w:tabs>
        <w:ind w:left="426" w:hanging="284"/>
        <w:rPr>
          <w:rFonts w:ascii="Cambria" w:hAnsi="Cambria"/>
          <w:i/>
          <w:iCs/>
        </w:rPr>
      </w:pPr>
      <w:r w:rsidRPr="00271249">
        <w:rPr>
          <w:rFonts w:ascii="Cambria" w:hAnsi="Cambria"/>
          <w:i/>
          <w:iCs/>
        </w:rPr>
        <w:t xml:space="preserve">Yves Bréelle, Odile Bloch, Paul D&amp;gobert, Michel Prigent : Principes, technologie, applications des piles à combustibles.EditionsTchnip 1972 </w:t>
      </w:r>
    </w:p>
    <w:p w14:paraId="7CA32B4A" w14:textId="77777777" w:rsidR="006C0546" w:rsidRPr="00271249" w:rsidRDefault="006C0546" w:rsidP="00BB61B2">
      <w:pPr>
        <w:pStyle w:val="Paragraphedeliste"/>
        <w:numPr>
          <w:ilvl w:val="0"/>
          <w:numId w:val="44"/>
        </w:numPr>
        <w:tabs>
          <w:tab w:val="left" w:pos="567"/>
        </w:tabs>
        <w:ind w:left="426" w:hanging="284"/>
        <w:rPr>
          <w:rFonts w:ascii="Cambria" w:hAnsi="Cambria"/>
          <w:i/>
          <w:iCs/>
        </w:rPr>
      </w:pPr>
      <w:r w:rsidRPr="00271249">
        <w:rPr>
          <w:rFonts w:ascii="Cambria" w:hAnsi="Cambria"/>
          <w:i/>
          <w:iCs/>
        </w:rPr>
        <w:t xml:space="preserve">Les techniques de production de l’hydrogène et les risques associés : rapport d’étude, INERIS 2008 </w:t>
      </w:r>
    </w:p>
    <w:p w14:paraId="1AC0A694" w14:textId="77777777" w:rsidR="00E87B27" w:rsidRPr="00271249" w:rsidRDefault="00854205" w:rsidP="00BB61B2">
      <w:pPr>
        <w:pStyle w:val="Paragraphedeliste"/>
        <w:numPr>
          <w:ilvl w:val="0"/>
          <w:numId w:val="44"/>
        </w:numPr>
        <w:tabs>
          <w:tab w:val="left" w:pos="567"/>
        </w:tabs>
        <w:ind w:left="426" w:hanging="284"/>
        <w:jc w:val="both"/>
        <w:rPr>
          <w:rFonts w:ascii="Cambria" w:hAnsi="Cambria"/>
          <w:i/>
          <w:iCs/>
        </w:rPr>
      </w:pPr>
      <w:r w:rsidRPr="00271249">
        <w:rPr>
          <w:rFonts w:ascii="Cambria" w:hAnsi="Cambria"/>
          <w:i/>
          <w:iCs/>
        </w:rPr>
        <w:t xml:space="preserve">E. Marty, La filière hydrogène : L’hydrogène, vecteur énergétique du futur ?, UCL (2002) </w:t>
      </w:r>
    </w:p>
    <w:p w14:paraId="6BC3366F" w14:textId="77777777" w:rsidR="007979D7" w:rsidRPr="00271249" w:rsidRDefault="00854205" w:rsidP="00BB61B2">
      <w:pPr>
        <w:pStyle w:val="Paragraphedeliste"/>
        <w:numPr>
          <w:ilvl w:val="0"/>
          <w:numId w:val="44"/>
        </w:numPr>
        <w:tabs>
          <w:tab w:val="left" w:pos="567"/>
        </w:tabs>
        <w:ind w:left="426" w:hanging="284"/>
        <w:rPr>
          <w:rFonts w:ascii="Cambria" w:hAnsi="Cambria"/>
          <w:i/>
          <w:iCs/>
        </w:rPr>
      </w:pPr>
      <w:r w:rsidRPr="00271249">
        <w:rPr>
          <w:rFonts w:ascii="Cambria" w:hAnsi="Cambria"/>
          <w:i/>
          <w:iCs/>
        </w:rPr>
        <w:t>SAHLI M. "</w:t>
      </w:r>
      <w:r w:rsidR="007979D7" w:rsidRPr="00271249">
        <w:rPr>
          <w:rFonts w:ascii="Cambria" w:hAnsi="Cambria"/>
          <w:i/>
          <w:iCs/>
        </w:rPr>
        <w:t xml:space="preserve">Etude de la production de l'hydrogène et piles </w:t>
      </w:r>
      <w:r w:rsidR="003E443F" w:rsidRPr="00271249">
        <w:rPr>
          <w:rFonts w:ascii="Cambria" w:hAnsi="Cambria"/>
          <w:i/>
          <w:iCs/>
        </w:rPr>
        <w:t>à</w:t>
      </w:r>
      <w:r w:rsidR="007979D7" w:rsidRPr="00271249">
        <w:rPr>
          <w:rFonts w:ascii="Cambria" w:hAnsi="Cambria"/>
          <w:i/>
          <w:iCs/>
        </w:rPr>
        <w:t xml:space="preserve"> combustible</w:t>
      </w:r>
      <w:r w:rsidRPr="00271249">
        <w:rPr>
          <w:rFonts w:ascii="Cambria" w:hAnsi="Cambria"/>
          <w:i/>
          <w:iCs/>
        </w:rPr>
        <w:t>" - Thesepdf - U constantine Algérie 2010</w:t>
      </w:r>
    </w:p>
    <w:p w14:paraId="3B0C22C8" w14:textId="77777777" w:rsidR="004C124A" w:rsidRPr="00271249" w:rsidRDefault="004C124A" w:rsidP="00BB61B2">
      <w:pPr>
        <w:pStyle w:val="Paragraphedeliste"/>
        <w:numPr>
          <w:ilvl w:val="0"/>
          <w:numId w:val="44"/>
        </w:numPr>
        <w:tabs>
          <w:tab w:val="left" w:pos="567"/>
        </w:tabs>
        <w:ind w:left="426" w:hanging="284"/>
        <w:rPr>
          <w:rFonts w:ascii="Cambria" w:hAnsi="Cambria"/>
          <w:i/>
          <w:iCs/>
        </w:rPr>
      </w:pPr>
      <w:r w:rsidRPr="00271249">
        <w:rPr>
          <w:rFonts w:ascii="Cambria" w:hAnsi="Cambria"/>
          <w:i/>
          <w:iCs/>
        </w:rPr>
        <w:t>Gérald POURCELLY " Stockage de l’hydrogène, Piles à combustible" Institut européen des membranes, Institut de chimie du CNRS Directeur du GDR Piles à combustible et systèmes (PACS) 2013</w:t>
      </w:r>
    </w:p>
    <w:p w14:paraId="5B9F2035" w14:textId="77777777" w:rsidR="004C124A" w:rsidRPr="00271249" w:rsidRDefault="004C124A" w:rsidP="00BB61B2">
      <w:pPr>
        <w:pStyle w:val="Paragraphedeliste"/>
        <w:numPr>
          <w:ilvl w:val="0"/>
          <w:numId w:val="44"/>
        </w:numPr>
        <w:tabs>
          <w:tab w:val="left" w:pos="567"/>
        </w:tabs>
        <w:ind w:left="426" w:hanging="284"/>
        <w:jc w:val="both"/>
        <w:rPr>
          <w:rFonts w:ascii="Cambria" w:hAnsi="Cambria"/>
          <w:i/>
          <w:iCs/>
          <w:lang w:val="en-US"/>
        </w:rPr>
      </w:pPr>
      <w:r w:rsidRPr="00271249">
        <w:rPr>
          <w:rFonts w:ascii="Cambria" w:hAnsi="Cambria"/>
          <w:i/>
          <w:iCs/>
          <w:lang w:val="en-US"/>
        </w:rPr>
        <w:t>D. R. Cohn, L. Bromberg, A. Rabinovich, N. Alexeev, Hydrogen manufacturing using low current, non-thermal plasma boosted fuel converters, PSFC/RR-01-1 (2001)</w:t>
      </w:r>
    </w:p>
    <w:p w14:paraId="02A36B06" w14:textId="77777777" w:rsidR="004C124A" w:rsidRPr="00271249" w:rsidRDefault="004C124A" w:rsidP="00271249">
      <w:pPr>
        <w:pStyle w:val="Paragraphedeliste"/>
        <w:ind w:left="735"/>
        <w:jc w:val="both"/>
        <w:rPr>
          <w:rFonts w:ascii="Cambria" w:hAnsi="Cambria"/>
          <w:i/>
          <w:iCs/>
          <w:lang w:val="en-US"/>
        </w:rPr>
      </w:pPr>
    </w:p>
    <w:p w14:paraId="524D6985" w14:textId="77777777" w:rsidR="004C124A" w:rsidRPr="00271249" w:rsidRDefault="003E443F" w:rsidP="00BB61B2">
      <w:pPr>
        <w:pStyle w:val="Paragraphedeliste"/>
        <w:numPr>
          <w:ilvl w:val="0"/>
          <w:numId w:val="66"/>
        </w:numPr>
        <w:jc w:val="both"/>
        <w:rPr>
          <w:rFonts w:ascii="Cambria" w:hAnsi="Cambria" w:cs="Arial"/>
          <w:b/>
          <w:i/>
          <w:iCs/>
          <w:u w:val="thick" w:color="F79646"/>
        </w:rPr>
      </w:pPr>
      <w:r w:rsidRPr="00271249">
        <w:rPr>
          <w:rFonts w:ascii="Cambria" w:hAnsi="Cambria" w:cs="Arial"/>
          <w:b/>
          <w:i/>
          <w:iCs/>
          <w:u w:val="thick" w:color="F79646"/>
        </w:rPr>
        <w:t>Sources on line</w:t>
      </w:r>
    </w:p>
    <w:p w14:paraId="7ED5F0D3" w14:textId="77777777" w:rsidR="00854205" w:rsidRPr="00271249" w:rsidRDefault="00854205" w:rsidP="00BB61B2">
      <w:pPr>
        <w:pStyle w:val="Paragraphedeliste"/>
        <w:numPr>
          <w:ilvl w:val="0"/>
          <w:numId w:val="82"/>
        </w:numPr>
        <w:ind w:left="426" w:hanging="284"/>
        <w:rPr>
          <w:rFonts w:ascii="Cambria" w:hAnsi="Cambria"/>
          <w:i/>
          <w:iCs/>
        </w:rPr>
      </w:pPr>
      <w:r w:rsidRPr="00271249">
        <w:rPr>
          <w:rFonts w:ascii="Cambria" w:hAnsi="Cambria"/>
          <w:i/>
          <w:iCs/>
        </w:rPr>
        <w:t>« Quelle place pour l’hydrogène dans le système énergétique ? ». Groupe de Réflexion sur l’Énergie et l’Env</w:t>
      </w:r>
      <w:r w:rsidR="004C124A" w:rsidRPr="00271249">
        <w:rPr>
          <w:rFonts w:ascii="Cambria" w:hAnsi="Cambria"/>
          <w:i/>
          <w:iCs/>
        </w:rPr>
        <w:t>ironnement au 21ème siècle  2015</w:t>
      </w:r>
      <w:hyperlink r:id="rId47" w:history="1">
        <w:r w:rsidRPr="00271249">
          <w:rPr>
            <w:rStyle w:val="Lienhypertexte"/>
            <w:rFonts w:ascii="Cambria" w:hAnsi="Cambria"/>
            <w:i/>
            <w:iCs/>
          </w:rPr>
          <w:t>http://www.sfen.org/sites/default/files/public/atoms/files/quelle_place_pour_l27hydrogene.pdf</w:t>
        </w:r>
      </w:hyperlink>
    </w:p>
    <w:p w14:paraId="7084D9DE" w14:textId="77777777" w:rsidR="00854205" w:rsidRPr="00271249" w:rsidRDefault="00854205" w:rsidP="00BB61B2">
      <w:pPr>
        <w:pStyle w:val="Paragraphedeliste"/>
        <w:numPr>
          <w:ilvl w:val="0"/>
          <w:numId w:val="82"/>
        </w:numPr>
        <w:ind w:left="426"/>
        <w:rPr>
          <w:rFonts w:ascii="Cambria" w:hAnsi="Cambria"/>
          <w:i/>
          <w:iCs/>
        </w:rPr>
      </w:pPr>
      <w:r w:rsidRPr="00271249">
        <w:rPr>
          <w:rFonts w:ascii="Cambria" w:hAnsi="Cambria"/>
          <w:i/>
          <w:iCs/>
        </w:rPr>
        <w:t>PILES À COMBUSTIBLE : TECHNOLOGIES ET APPLICATIONS Prof. Affolter Jean-François Univ. of Applied Sc. of West. Switzerland Institute of ElectricalEnergySystems CH-1401 Yverdon</w:t>
      </w:r>
    </w:p>
    <w:p w14:paraId="33A7065F" w14:textId="77777777" w:rsidR="00E87B27" w:rsidRPr="00271249" w:rsidRDefault="00854205" w:rsidP="00BB61B2">
      <w:pPr>
        <w:pStyle w:val="Paragraphedeliste"/>
        <w:numPr>
          <w:ilvl w:val="0"/>
          <w:numId w:val="82"/>
        </w:numPr>
        <w:ind w:left="426"/>
        <w:rPr>
          <w:rFonts w:ascii="Cambria" w:hAnsi="Cambria"/>
          <w:i/>
          <w:iCs/>
        </w:rPr>
      </w:pPr>
      <w:r w:rsidRPr="00271249">
        <w:rPr>
          <w:rFonts w:ascii="Cambria" w:hAnsi="Cambria"/>
          <w:i/>
          <w:iCs/>
        </w:rPr>
        <w:t>Julien Rodriguez. Production d’hydrog`ene par photocatalyse et conversion ´electrochimique dans une pile `a combustible..</w:t>
      </w:r>
      <w:r w:rsidRPr="005B2B2E">
        <w:rPr>
          <w:rFonts w:ascii="Cambria" w:hAnsi="Cambria"/>
          <w:i/>
          <w:iCs/>
        </w:rPr>
        <w:t xml:space="preserve">Autre. Universit´e Grenoble Alpes, 2013. </w:t>
      </w:r>
      <w:r w:rsidRPr="00271249">
        <w:rPr>
          <w:rFonts w:ascii="Cambria" w:hAnsi="Cambria"/>
          <w:i/>
          <w:iCs/>
          <w:lang w:val="en-US"/>
        </w:rPr>
        <w:t>Francais. . HAL Id: tel-00978688 (2014) .</w:t>
      </w:r>
      <w:hyperlink r:id="rId48" w:history="1">
        <w:r w:rsidRPr="00271249">
          <w:rPr>
            <w:rStyle w:val="Lienhypertexte"/>
            <w:rFonts w:ascii="Cambria" w:hAnsi="Cambria"/>
            <w:i/>
            <w:iCs/>
            <w:lang w:val="en-US"/>
          </w:rPr>
          <w:t>https://tel.archives-ouvertes.fr/tel-00978688</w:t>
        </w:r>
      </w:hyperlink>
    </w:p>
    <w:p w14:paraId="29AC3392" w14:textId="77777777" w:rsidR="006C0546" w:rsidRPr="00271249" w:rsidRDefault="008560EF" w:rsidP="00BB61B2">
      <w:pPr>
        <w:pStyle w:val="Paragraphedeliste"/>
        <w:numPr>
          <w:ilvl w:val="0"/>
          <w:numId w:val="82"/>
        </w:numPr>
        <w:tabs>
          <w:tab w:val="left" w:pos="1725"/>
        </w:tabs>
        <w:suppressAutoHyphens/>
        <w:ind w:left="426"/>
        <w:rPr>
          <w:rFonts w:ascii="Cambria" w:hAnsi="Cambria"/>
        </w:rPr>
      </w:pPr>
      <w:r w:rsidRPr="00271249">
        <w:rPr>
          <w:rFonts w:ascii="Cambria" w:hAnsi="Cambria"/>
          <w:i/>
          <w:iCs/>
        </w:rPr>
        <w:t>Stevens, Philippe, et al. "Piles à combustible." Techniques de l'ingénieur. Génie électrique 5.D3340 (2000): D3340-1.</w:t>
      </w:r>
      <w:r w:rsidRPr="00271249">
        <w:rPr>
          <w:rFonts w:ascii="Cambria" w:hAnsi="Cambria"/>
          <w:i/>
          <w:iCs/>
          <w:rtl/>
        </w:rPr>
        <w:t>‏</w:t>
      </w:r>
    </w:p>
    <w:p w14:paraId="4E431F56" w14:textId="77777777" w:rsidR="004C124A" w:rsidRPr="00271249" w:rsidRDefault="004C124A" w:rsidP="00BB61B2">
      <w:pPr>
        <w:pStyle w:val="Paragraphedeliste"/>
        <w:numPr>
          <w:ilvl w:val="0"/>
          <w:numId w:val="82"/>
        </w:numPr>
        <w:ind w:left="426"/>
        <w:jc w:val="both"/>
        <w:rPr>
          <w:rFonts w:ascii="Cambria" w:hAnsi="Cambria"/>
          <w:i/>
          <w:iCs/>
        </w:rPr>
      </w:pPr>
      <w:r w:rsidRPr="00271249">
        <w:rPr>
          <w:rFonts w:ascii="Cambria" w:hAnsi="Cambria"/>
          <w:i/>
          <w:iCs/>
        </w:rPr>
        <w:t>Roger CadierguesMémoCad nB42.a "LES PILES A COMBUSTIBLE,</w:t>
      </w:r>
      <w:hyperlink r:id="rId49" w:history="1">
        <w:r w:rsidRPr="00271249">
          <w:rPr>
            <w:rStyle w:val="Lienhypertexte"/>
            <w:rFonts w:ascii="Cambria" w:hAnsi="Cambria"/>
            <w:i/>
            <w:iCs/>
          </w:rPr>
          <w:t>http://media.xpair.com/auxidev/nB42a_PilesComb.pdf</w:t>
        </w:r>
      </w:hyperlink>
      <w:r w:rsidRPr="00271249">
        <w:rPr>
          <w:rFonts w:ascii="Cambria" w:hAnsi="Cambria"/>
          <w:i/>
          <w:iCs/>
        </w:rPr>
        <w:t>.</w:t>
      </w:r>
    </w:p>
    <w:p w14:paraId="00160209" w14:textId="77777777" w:rsidR="004C124A" w:rsidRPr="00271249" w:rsidRDefault="004C124A" w:rsidP="00BB61B2">
      <w:pPr>
        <w:pStyle w:val="Paragraphedeliste"/>
        <w:numPr>
          <w:ilvl w:val="0"/>
          <w:numId w:val="82"/>
        </w:numPr>
        <w:ind w:left="426"/>
        <w:jc w:val="both"/>
        <w:rPr>
          <w:rFonts w:ascii="Cambria" w:hAnsi="Cambria"/>
          <w:i/>
          <w:iCs/>
        </w:rPr>
      </w:pPr>
      <w:r w:rsidRPr="00271249">
        <w:rPr>
          <w:rFonts w:ascii="Cambria" w:hAnsi="Cambria"/>
          <w:i/>
          <w:iCs/>
        </w:rPr>
        <w:t>ENERIS:  RAPPORT D’ÉTUDE 10/06/2008 N° DRA-08-95313-07833B Les techniques de production de l’hydrogène et les risques associés,</w:t>
      </w:r>
    </w:p>
    <w:p w14:paraId="6758B3F0" w14:textId="77777777" w:rsidR="004C124A" w:rsidRPr="00271249" w:rsidRDefault="00BB61B2" w:rsidP="00271249">
      <w:pPr>
        <w:pStyle w:val="Paragraphedeliste"/>
        <w:ind w:left="426"/>
        <w:jc w:val="both"/>
        <w:rPr>
          <w:rFonts w:ascii="Cambria" w:hAnsi="Cambria"/>
          <w:i/>
          <w:iCs/>
        </w:rPr>
      </w:pPr>
      <w:hyperlink r:id="rId50" w:history="1">
        <w:r w:rsidR="004C124A" w:rsidRPr="00271249">
          <w:rPr>
            <w:rStyle w:val="Lienhypertexte"/>
            <w:rFonts w:ascii="Cambria" w:hAnsi="Cambria"/>
          </w:rPr>
          <w:t>http://www.ineris.fr/centredoc/Techniques_prod_H2_web.pdf</w:t>
        </w:r>
      </w:hyperlink>
    </w:p>
    <w:p w14:paraId="50FBDF85" w14:textId="77777777" w:rsidR="004C124A" w:rsidRPr="00271249" w:rsidRDefault="004C124A" w:rsidP="00BB61B2">
      <w:pPr>
        <w:pStyle w:val="Paragraphedeliste"/>
        <w:numPr>
          <w:ilvl w:val="0"/>
          <w:numId w:val="82"/>
        </w:numPr>
        <w:ind w:left="426"/>
        <w:jc w:val="both"/>
        <w:rPr>
          <w:rFonts w:ascii="Cambria" w:hAnsi="Cambria"/>
          <w:i/>
          <w:iCs/>
        </w:rPr>
      </w:pPr>
      <w:r w:rsidRPr="00271249">
        <w:rPr>
          <w:rFonts w:ascii="Cambria" w:hAnsi="Cambria"/>
          <w:i/>
          <w:iCs/>
        </w:rPr>
        <w:t>Association Française pour l’Hydrogène et les Piles à Combustible "L’hydrogène en France"  2015</w:t>
      </w:r>
    </w:p>
    <w:p w14:paraId="69BAD6EB" w14:textId="77777777" w:rsidR="004C124A" w:rsidRPr="00271249" w:rsidRDefault="004C124A" w:rsidP="00BB61B2">
      <w:pPr>
        <w:pStyle w:val="Paragraphedeliste"/>
        <w:numPr>
          <w:ilvl w:val="0"/>
          <w:numId w:val="82"/>
        </w:numPr>
        <w:ind w:left="426"/>
        <w:jc w:val="both"/>
        <w:rPr>
          <w:rFonts w:ascii="Cambria" w:hAnsi="Cambria"/>
          <w:i/>
          <w:iCs/>
        </w:rPr>
      </w:pPr>
      <w:r w:rsidRPr="00271249">
        <w:rPr>
          <w:rFonts w:ascii="Cambria" w:hAnsi="Cambria"/>
          <w:i/>
          <w:iCs/>
        </w:rPr>
        <w:lastRenderedPageBreak/>
        <w:t xml:space="preserve">Jean Marie Tarascon: Filière hydrogène: de la production au stockage collège de France2011 (présentation pdf: </w:t>
      </w:r>
      <w:hyperlink r:id="rId51" w:history="1">
        <w:r w:rsidRPr="00271249">
          <w:rPr>
            <w:rStyle w:val="Lienhypertexte"/>
            <w:rFonts w:ascii="Cambria" w:hAnsi="Cambria"/>
            <w:i/>
            <w:iCs/>
          </w:rPr>
          <w:t>https://www.college-de-france.fr/media/jean-marie-tarascon/UPL58650_hydrogenecollege.pdf</w:t>
        </w:r>
      </w:hyperlink>
      <w:r w:rsidRPr="00271249">
        <w:rPr>
          <w:rFonts w:ascii="Cambria" w:hAnsi="Cambria"/>
          <w:i/>
          <w:iCs/>
        </w:rPr>
        <w:t>.</w:t>
      </w:r>
    </w:p>
    <w:p w14:paraId="3FD3DAE6" w14:textId="77777777" w:rsidR="004C124A" w:rsidRPr="00271249" w:rsidRDefault="004C124A" w:rsidP="00BB61B2">
      <w:pPr>
        <w:pStyle w:val="Paragraphedeliste"/>
        <w:numPr>
          <w:ilvl w:val="0"/>
          <w:numId w:val="82"/>
        </w:numPr>
        <w:ind w:left="426"/>
        <w:jc w:val="both"/>
        <w:rPr>
          <w:rFonts w:ascii="Cambria" w:hAnsi="Cambria"/>
          <w:i/>
          <w:iCs/>
        </w:rPr>
      </w:pPr>
      <w:r w:rsidRPr="00271249">
        <w:rPr>
          <w:rFonts w:ascii="Cambria" w:hAnsi="Cambria"/>
          <w:i/>
          <w:iCs/>
        </w:rPr>
        <w:t xml:space="preserve">tout ce que vous vouliez savoir sur la pile a combustible  </w:t>
      </w:r>
      <w:hyperlink r:id="rId52" w:history="1">
        <w:r w:rsidRPr="00271249">
          <w:rPr>
            <w:rStyle w:val="Lienhypertexte"/>
            <w:rFonts w:ascii="Cambria" w:hAnsi="Cambria"/>
            <w:i/>
            <w:iCs/>
          </w:rPr>
          <w:t>https://www.college-de-france.fr/media/jean-marie-tarascon/UPL58650_hydrogenecollege.pdf</w:t>
        </w:r>
      </w:hyperlink>
    </w:p>
    <w:p w14:paraId="3D81881D" w14:textId="77777777" w:rsidR="004C124A" w:rsidRPr="00271249" w:rsidRDefault="004C124A" w:rsidP="00BB61B2">
      <w:pPr>
        <w:pStyle w:val="Paragraphedeliste"/>
        <w:numPr>
          <w:ilvl w:val="0"/>
          <w:numId w:val="82"/>
        </w:numPr>
        <w:ind w:left="426"/>
        <w:jc w:val="both"/>
        <w:rPr>
          <w:rFonts w:ascii="Cambria" w:hAnsi="Cambria"/>
          <w:i/>
          <w:iCs/>
        </w:rPr>
      </w:pPr>
      <w:r w:rsidRPr="00271249">
        <w:rPr>
          <w:rFonts w:ascii="Cambria" w:hAnsi="Cambria"/>
          <w:i/>
          <w:iCs/>
        </w:rPr>
        <w:t xml:space="preserve">M. Belatel, F.Z. Aissous et F. Ferhat: " Contribution à l’étude d’une pile à combustible de type PEMFC utilisée pour la production d’énergie électrique verte  </w:t>
      </w:r>
      <w:hyperlink r:id="rId53" w:history="1">
        <w:r w:rsidRPr="00271249">
          <w:rPr>
            <w:rFonts w:ascii="Cambria" w:hAnsi="Cambria"/>
          </w:rPr>
          <w:t>http://www.cder.dz/vlib/revue/pdf/v015_n1_texte_2.pdf</w:t>
        </w:r>
      </w:hyperlink>
    </w:p>
    <w:p w14:paraId="2D4FA338" w14:textId="77777777" w:rsidR="003E443F" w:rsidRPr="00271249" w:rsidRDefault="004C124A" w:rsidP="00BB61B2">
      <w:pPr>
        <w:pStyle w:val="Paragraphedeliste"/>
        <w:numPr>
          <w:ilvl w:val="0"/>
          <w:numId w:val="82"/>
        </w:numPr>
        <w:spacing w:after="200"/>
        <w:contextualSpacing w:val="0"/>
        <w:jc w:val="both"/>
        <w:rPr>
          <w:rFonts w:ascii="Cambria" w:hAnsi="Cambria"/>
          <w:i/>
          <w:iCs/>
        </w:rPr>
      </w:pPr>
      <w:r w:rsidRPr="00271249">
        <w:rPr>
          <w:rFonts w:ascii="Cambria" w:hAnsi="Cambria"/>
          <w:i/>
          <w:iCs/>
        </w:rPr>
        <w:t xml:space="preserve">Source : http://www-dsv.cea.fr/themes-de-recherche/biotechnologies/ </w:t>
      </w:r>
      <w:r w:rsidR="00956B9A" w:rsidRPr="00271249">
        <w:rPr>
          <w:rFonts w:ascii="Cambria" w:hAnsi="Cambria"/>
          <w:i/>
          <w:iCs/>
        </w:rPr>
        <w:t>bio hydrogène</w:t>
      </w:r>
      <w:r w:rsidRPr="00271249">
        <w:rPr>
          <w:rFonts w:ascii="Cambria" w:hAnsi="Cambria"/>
          <w:i/>
          <w:iCs/>
        </w:rPr>
        <w:t>-nouvelles-technologies-de-l-</w:t>
      </w:r>
      <w:r w:rsidR="00956B9A" w:rsidRPr="00271249">
        <w:rPr>
          <w:rFonts w:ascii="Cambria" w:hAnsi="Cambria"/>
          <w:i/>
          <w:iCs/>
        </w:rPr>
        <w:t>énergie</w:t>
      </w:r>
      <w:r w:rsidRPr="00271249">
        <w:rPr>
          <w:rFonts w:ascii="Cambria" w:hAnsi="Cambria"/>
          <w:i/>
          <w:iCs/>
        </w:rPr>
        <w:t xml:space="preserve"> /production-d-</w:t>
      </w:r>
      <w:r w:rsidR="00956B9A" w:rsidRPr="00271249">
        <w:rPr>
          <w:rFonts w:ascii="Cambria" w:hAnsi="Cambria"/>
          <w:i/>
          <w:iCs/>
        </w:rPr>
        <w:t>hydrogène</w:t>
      </w:r>
      <w:r w:rsidRPr="00271249">
        <w:rPr>
          <w:rFonts w:ascii="Cambria" w:hAnsi="Cambria"/>
          <w:i/>
          <w:iCs/>
        </w:rPr>
        <w:t>-parles-organismes-</w:t>
      </w:r>
      <w:r w:rsidR="00956B9A" w:rsidRPr="00271249">
        <w:rPr>
          <w:rFonts w:ascii="Cambria" w:hAnsi="Cambria"/>
          <w:i/>
          <w:iCs/>
        </w:rPr>
        <w:t>photosynthétiques</w:t>
      </w:r>
      <w:r w:rsidR="003E443F" w:rsidRPr="00271249">
        <w:rPr>
          <w:rFonts w:ascii="Cambria" w:hAnsi="Cambria"/>
          <w:i/>
          <w:iCs/>
        </w:rPr>
        <w:t>.</w:t>
      </w:r>
      <w:r w:rsidR="003E443F" w:rsidRPr="00271249">
        <w:rPr>
          <w:rFonts w:ascii="Cambria" w:hAnsi="Cambria"/>
          <w:i/>
          <w:iCs/>
        </w:rPr>
        <w:br w:type="page"/>
      </w:r>
    </w:p>
    <w:p w14:paraId="63355749"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271249">
        <w:rPr>
          <w:rFonts w:ascii="Cambria" w:hAnsi="Cambria" w:cs="Calibri"/>
          <w:b/>
        </w:rPr>
        <w:lastRenderedPageBreak/>
        <w:t xml:space="preserve">Semestre: </w:t>
      </w:r>
      <w:r w:rsidRPr="00271249">
        <w:rPr>
          <w:rFonts w:ascii="Cambria" w:hAnsi="Cambria" w:cs="Calibri"/>
          <w:b/>
          <w:bCs/>
        </w:rPr>
        <w:t>3</w:t>
      </w:r>
    </w:p>
    <w:p w14:paraId="1062715A" w14:textId="77777777" w:rsidR="00991CF1"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Unité d’enseignement: UEF </w:t>
      </w:r>
      <w:r w:rsidR="00991CF1" w:rsidRPr="00271249">
        <w:rPr>
          <w:rFonts w:ascii="Cambria" w:hAnsi="Cambria" w:cs="Calibri"/>
          <w:b/>
          <w:bCs/>
          <w:iCs/>
        </w:rPr>
        <w:t>2.1.2</w:t>
      </w:r>
    </w:p>
    <w:p w14:paraId="2BA33767"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271249">
        <w:rPr>
          <w:rFonts w:ascii="Cambria" w:hAnsi="Cambria" w:cs="Calibri"/>
          <w:b/>
          <w:bCs/>
          <w:iCs/>
        </w:rPr>
        <w:t xml:space="preserve">Matière </w:t>
      </w:r>
      <w:r w:rsidR="00991CF1" w:rsidRPr="00271249">
        <w:rPr>
          <w:rFonts w:ascii="Cambria" w:hAnsi="Cambria" w:cs="Calibri"/>
          <w:b/>
          <w:bCs/>
          <w:iCs/>
        </w:rPr>
        <w:t>2</w:t>
      </w:r>
      <w:r w:rsidRPr="00271249">
        <w:rPr>
          <w:rFonts w:ascii="Cambria" w:hAnsi="Cambria" w:cs="Calibri"/>
          <w:b/>
          <w:bCs/>
          <w:iCs/>
        </w:rPr>
        <w:t xml:space="preserve">: </w:t>
      </w:r>
      <w:r w:rsidRPr="00271249">
        <w:rPr>
          <w:rFonts w:ascii="Cambria" w:eastAsia="Calibri" w:hAnsi="Cambria" w:cs="Calibri"/>
          <w:b/>
          <w:bCs/>
          <w:lang w:eastAsia="en-US"/>
        </w:rPr>
        <w:t xml:space="preserve">Maintenance des systèmes à </w:t>
      </w:r>
      <w:r w:rsidR="003B1515" w:rsidRPr="00271249">
        <w:rPr>
          <w:rFonts w:ascii="Cambria" w:eastAsia="Calibri" w:hAnsi="Cambria" w:cs="Calibri"/>
          <w:b/>
          <w:bCs/>
          <w:lang w:eastAsia="en-US"/>
        </w:rPr>
        <w:t>ER</w:t>
      </w:r>
    </w:p>
    <w:p w14:paraId="2F913C9E" w14:textId="77777777" w:rsidR="00D451CC" w:rsidRPr="00271249" w:rsidRDefault="00991CF1"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eastAsia="Calibri" w:hAnsi="Cambria" w:cs="Arial"/>
          <w:b/>
          <w:bCs/>
          <w:lang w:eastAsia="en-US"/>
        </w:rPr>
        <w:t>VHS: 22</w:t>
      </w:r>
      <w:r w:rsidR="00D451CC" w:rsidRPr="00271249">
        <w:rPr>
          <w:rFonts w:ascii="Cambria" w:eastAsia="Calibri" w:hAnsi="Cambria" w:cs="Arial"/>
          <w:b/>
          <w:bCs/>
          <w:lang w:eastAsia="en-US"/>
        </w:rPr>
        <w:t xml:space="preserve">h30 (Cours: </w:t>
      </w:r>
      <w:r w:rsidRPr="00271249">
        <w:rPr>
          <w:rFonts w:ascii="Cambria" w:eastAsia="Calibri" w:hAnsi="Cambria" w:cs="Arial"/>
          <w:b/>
          <w:bCs/>
          <w:lang w:eastAsia="en-US"/>
        </w:rPr>
        <w:t>1</w:t>
      </w:r>
      <w:r w:rsidR="00D451CC" w:rsidRPr="00271249">
        <w:rPr>
          <w:rFonts w:ascii="Cambria" w:eastAsia="Calibri" w:hAnsi="Cambria" w:cs="Arial"/>
          <w:b/>
          <w:bCs/>
          <w:lang w:eastAsia="en-US"/>
        </w:rPr>
        <w:t>h</w:t>
      </w:r>
      <w:r w:rsidRPr="00271249">
        <w:rPr>
          <w:rFonts w:ascii="Cambria" w:eastAsia="Calibri" w:hAnsi="Cambria" w:cs="Arial"/>
          <w:b/>
          <w:bCs/>
          <w:lang w:eastAsia="en-US"/>
        </w:rPr>
        <w:t>3</w:t>
      </w:r>
      <w:r w:rsidR="00D451CC" w:rsidRPr="00271249">
        <w:rPr>
          <w:rFonts w:ascii="Cambria" w:eastAsia="Calibri" w:hAnsi="Cambria" w:cs="Arial"/>
          <w:b/>
          <w:bCs/>
          <w:lang w:eastAsia="en-US"/>
        </w:rPr>
        <w:t>0)</w:t>
      </w:r>
    </w:p>
    <w:p w14:paraId="71CF36D6"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Crédits: </w:t>
      </w:r>
      <w:r w:rsidR="00991CF1" w:rsidRPr="00271249">
        <w:rPr>
          <w:rFonts w:ascii="Cambria" w:hAnsi="Cambria" w:cs="Calibri"/>
          <w:b/>
          <w:bCs/>
          <w:iCs/>
        </w:rPr>
        <w:t>2</w:t>
      </w:r>
    </w:p>
    <w:p w14:paraId="3577ADD9" w14:textId="77777777" w:rsidR="00D451CC" w:rsidRPr="00271249" w:rsidRDefault="00D451CC"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Coefficient: </w:t>
      </w:r>
      <w:r w:rsidR="00991CF1" w:rsidRPr="00271249">
        <w:rPr>
          <w:rFonts w:ascii="Cambria" w:hAnsi="Cambria" w:cs="Calibri"/>
          <w:b/>
          <w:bCs/>
          <w:iCs/>
        </w:rPr>
        <w:t>1</w:t>
      </w:r>
    </w:p>
    <w:p w14:paraId="4B552C48" w14:textId="77777777" w:rsidR="00D451CC" w:rsidRPr="00271249" w:rsidRDefault="00D451CC" w:rsidP="00271249">
      <w:pPr>
        <w:spacing w:before="120"/>
        <w:jc w:val="both"/>
        <w:rPr>
          <w:rFonts w:ascii="Cambria" w:hAnsi="Cambria" w:cs="Calibri"/>
          <w:b/>
        </w:rPr>
      </w:pPr>
    </w:p>
    <w:p w14:paraId="1D90A6D1" w14:textId="77777777" w:rsidR="00D451CC" w:rsidRPr="00271249" w:rsidRDefault="00D451CC" w:rsidP="00271249">
      <w:pPr>
        <w:jc w:val="both"/>
        <w:rPr>
          <w:rFonts w:ascii="Cambria" w:hAnsi="Cambria" w:cs="Calibri"/>
          <w:i/>
          <w:u w:val="thick" w:color="F79646"/>
        </w:rPr>
      </w:pPr>
      <w:r w:rsidRPr="00271249">
        <w:rPr>
          <w:rFonts w:ascii="Cambria" w:hAnsi="Cambria" w:cs="Calibri"/>
          <w:b/>
          <w:u w:val="thick" w:color="F79646"/>
        </w:rPr>
        <w:t>Objectifs de l’enseignement:</w:t>
      </w:r>
    </w:p>
    <w:p w14:paraId="515C5F8A" w14:textId="77777777" w:rsidR="002F3EF9" w:rsidRPr="00271249" w:rsidRDefault="002F3EF9" w:rsidP="00271249">
      <w:pPr>
        <w:jc w:val="both"/>
        <w:rPr>
          <w:rFonts w:ascii="Cambria" w:hAnsi="Cambria"/>
          <w:color w:val="000000" w:themeColor="text1"/>
        </w:rPr>
      </w:pPr>
      <w:r w:rsidRPr="00271249">
        <w:rPr>
          <w:rFonts w:ascii="Cambria" w:hAnsi="Cambria"/>
          <w:color w:val="000000" w:themeColor="text1"/>
        </w:rPr>
        <w:t>Pour un maître d’ouvrage, la garantie d’avoir fait un investissement judicieux, techniquement et financièrement, est primordiale. Lui assurer des systèmes performants est une chose, lui assurer des performances durables en est une autre.Une connaissance précise des conditions de fonctionnement de l’installation solaire est fondamentale pour qu’elle puisse atteindre un niveau d’efficacité énergétique optimale et conforme à ce qui a été vendu. Il faut donc réussir un bon commissionnement. Ceci est assuré entre autre par une maintenance et une exploitation intelligente.</w:t>
      </w:r>
    </w:p>
    <w:p w14:paraId="5FCA1323" w14:textId="77777777" w:rsidR="00D451CC" w:rsidRPr="00271249" w:rsidRDefault="00D451CC" w:rsidP="00271249">
      <w:pPr>
        <w:jc w:val="both"/>
        <w:rPr>
          <w:rFonts w:ascii="Cambria" w:hAnsi="Cambria" w:cs="Calibri"/>
          <w:b/>
          <w:u w:val="thick" w:color="F79646"/>
        </w:rPr>
      </w:pPr>
    </w:p>
    <w:p w14:paraId="664D1608" w14:textId="77777777" w:rsidR="00D451CC" w:rsidRPr="00271249" w:rsidRDefault="00D451CC" w:rsidP="00271249">
      <w:pPr>
        <w:jc w:val="both"/>
        <w:rPr>
          <w:rFonts w:ascii="Cambria" w:hAnsi="Cambria" w:cs="Calibri"/>
          <w:i/>
          <w:u w:val="thick" w:color="F79646"/>
        </w:rPr>
      </w:pPr>
      <w:r w:rsidRPr="00271249">
        <w:rPr>
          <w:rFonts w:ascii="Cambria" w:hAnsi="Cambria" w:cs="Calibri"/>
          <w:b/>
          <w:u w:val="thick" w:color="F79646"/>
        </w:rPr>
        <w:t xml:space="preserve">Connaissances préalables recommandées: </w:t>
      </w:r>
    </w:p>
    <w:p w14:paraId="36531576" w14:textId="77777777" w:rsidR="00D451CC" w:rsidRPr="00271249" w:rsidRDefault="002F3EF9" w:rsidP="00271249">
      <w:pPr>
        <w:jc w:val="both"/>
        <w:rPr>
          <w:rFonts w:ascii="Cambria" w:hAnsi="Cambria" w:cs="Calibri"/>
          <w:iCs/>
          <w:color w:val="000000" w:themeColor="text1"/>
        </w:rPr>
      </w:pPr>
      <w:r w:rsidRPr="00271249">
        <w:rPr>
          <w:rFonts w:ascii="Cambria" w:hAnsi="Cambria" w:cs="Calibri"/>
          <w:iCs/>
          <w:color w:val="000000" w:themeColor="text1"/>
        </w:rPr>
        <w:t xml:space="preserve">Des connaissances de base sur </w:t>
      </w:r>
      <w:r w:rsidR="00956B9A" w:rsidRPr="00271249">
        <w:rPr>
          <w:rFonts w:ascii="Cambria" w:hAnsi="Cambria" w:cs="Calibri"/>
          <w:iCs/>
          <w:color w:val="000000" w:themeColor="text1"/>
        </w:rPr>
        <w:t>les</w:t>
      </w:r>
      <w:r w:rsidRPr="00271249">
        <w:rPr>
          <w:rFonts w:ascii="Cambria" w:hAnsi="Cambria" w:cs="Calibri"/>
          <w:iCs/>
          <w:color w:val="000000" w:themeColor="text1"/>
        </w:rPr>
        <w:t xml:space="preserve"> installations à énergies renouvelables ; en particuliers le chauffe-eau solaire, </w:t>
      </w:r>
      <w:r w:rsidR="00956B9A" w:rsidRPr="00271249">
        <w:rPr>
          <w:rFonts w:ascii="Cambria" w:hAnsi="Cambria" w:cs="Calibri"/>
          <w:iCs/>
          <w:color w:val="000000" w:themeColor="text1"/>
        </w:rPr>
        <w:t>l'éclairage</w:t>
      </w:r>
      <w:r w:rsidRPr="00271249">
        <w:rPr>
          <w:rFonts w:ascii="Cambria" w:hAnsi="Cambria" w:cs="Calibri"/>
          <w:iCs/>
          <w:color w:val="000000" w:themeColor="text1"/>
        </w:rPr>
        <w:t xml:space="preserve"> solaire photovoltaïque</w:t>
      </w:r>
      <w:r w:rsidR="00956B9A" w:rsidRPr="00271249">
        <w:rPr>
          <w:rFonts w:ascii="Cambria" w:hAnsi="Cambria" w:cs="Calibri"/>
          <w:iCs/>
          <w:color w:val="000000" w:themeColor="text1"/>
        </w:rPr>
        <w:t xml:space="preserve"> et une installation éolienne simple etc</w:t>
      </w:r>
      <w:r w:rsidR="003E443F" w:rsidRPr="00271249">
        <w:rPr>
          <w:rFonts w:ascii="Cambria" w:hAnsi="Cambria" w:cs="Calibri"/>
          <w:iCs/>
          <w:color w:val="000000" w:themeColor="text1"/>
        </w:rPr>
        <w:t>...</w:t>
      </w:r>
    </w:p>
    <w:p w14:paraId="2C6B2091" w14:textId="77777777" w:rsidR="00D451CC" w:rsidRPr="00271249" w:rsidRDefault="00D451CC" w:rsidP="00271249">
      <w:pPr>
        <w:jc w:val="both"/>
        <w:rPr>
          <w:rFonts w:ascii="Cambria" w:hAnsi="Cambria" w:cs="Calibri"/>
          <w:i/>
        </w:rPr>
      </w:pPr>
    </w:p>
    <w:p w14:paraId="24CD2635" w14:textId="77777777" w:rsidR="00D451CC" w:rsidRPr="00271249" w:rsidRDefault="00D451CC" w:rsidP="00271249">
      <w:pPr>
        <w:jc w:val="both"/>
        <w:rPr>
          <w:rFonts w:ascii="Cambria" w:hAnsi="Cambria" w:cs="Calibri"/>
          <w:b/>
          <w:u w:val="thick" w:color="F79646"/>
        </w:rPr>
      </w:pPr>
      <w:r w:rsidRPr="00271249">
        <w:rPr>
          <w:rFonts w:ascii="Cambria" w:hAnsi="Cambria" w:cs="Calibri"/>
          <w:b/>
          <w:u w:val="thick" w:color="F79646"/>
        </w:rPr>
        <w:t>Contenu de la matière: </w:t>
      </w:r>
    </w:p>
    <w:p w14:paraId="6D3F7653" w14:textId="77777777" w:rsidR="00D451CC" w:rsidRPr="00271249" w:rsidRDefault="00D451CC" w:rsidP="00271249">
      <w:pPr>
        <w:jc w:val="both"/>
        <w:rPr>
          <w:rFonts w:ascii="Cambria" w:hAnsi="Cambria" w:cs="Calibri"/>
          <w:b/>
          <w:u w:val="thick" w:color="F79646"/>
        </w:rPr>
      </w:pPr>
    </w:p>
    <w:p w14:paraId="36AB3B66" w14:textId="77777777" w:rsidR="00481081" w:rsidRPr="00271249" w:rsidRDefault="00481081" w:rsidP="00271249">
      <w:pPr>
        <w:ind w:left="426"/>
        <w:jc w:val="both"/>
        <w:rPr>
          <w:rFonts w:ascii="Cambria" w:hAnsi="Cambria"/>
          <w:b/>
          <w:bCs/>
        </w:rPr>
      </w:pPr>
      <w:r w:rsidRPr="00271249">
        <w:rPr>
          <w:rFonts w:ascii="Cambria" w:hAnsi="Cambria"/>
          <w:b/>
          <w:bCs/>
        </w:rPr>
        <w:t xml:space="preserve">Chapitre </w:t>
      </w:r>
      <w:r w:rsidR="003E443F" w:rsidRPr="00271249">
        <w:rPr>
          <w:rFonts w:ascii="Cambria" w:hAnsi="Cambria"/>
          <w:b/>
          <w:bCs/>
        </w:rPr>
        <w:t>1 :</w:t>
      </w:r>
      <w:r w:rsidR="00B433AB" w:rsidRPr="00271249">
        <w:rPr>
          <w:rFonts w:ascii="Cambria" w:hAnsi="Cambria"/>
          <w:b/>
          <w:bCs/>
        </w:rPr>
        <w:t>Principe et Fonctionnement des Systèmes</w:t>
      </w:r>
      <w:r w:rsidRPr="00271249">
        <w:rPr>
          <w:rFonts w:ascii="Cambria" w:hAnsi="Cambria"/>
          <w:b/>
          <w:bCs/>
        </w:rPr>
        <w:tab/>
      </w:r>
      <w:r w:rsidRPr="00271249">
        <w:rPr>
          <w:rFonts w:ascii="Cambria" w:hAnsi="Cambria"/>
          <w:b/>
          <w:bCs/>
        </w:rPr>
        <w:tab/>
      </w:r>
      <w:r w:rsidR="00956B9A" w:rsidRPr="00271249">
        <w:rPr>
          <w:rFonts w:ascii="Cambria" w:hAnsi="Cambria"/>
          <w:b/>
          <w:bCs/>
        </w:rPr>
        <w:tab/>
      </w:r>
      <w:r w:rsidR="000B6EA0" w:rsidRPr="00271249">
        <w:rPr>
          <w:rFonts w:ascii="Cambria" w:eastAsia="Times New Roman" w:hAnsi="Cambria"/>
          <w:b/>
          <w:bCs/>
          <w:lang w:eastAsia="fr-FR"/>
        </w:rPr>
        <w:t>(</w:t>
      </w:r>
      <w:r w:rsidR="003E443F" w:rsidRPr="00271249">
        <w:rPr>
          <w:rFonts w:ascii="Cambria" w:eastAsia="Times New Roman" w:hAnsi="Cambria"/>
          <w:b/>
          <w:bCs/>
          <w:lang w:eastAsia="fr-FR"/>
        </w:rPr>
        <w:t xml:space="preserve">2 </w:t>
      </w:r>
      <w:r w:rsidR="000B6EA0" w:rsidRPr="00271249">
        <w:rPr>
          <w:rFonts w:ascii="Cambria" w:eastAsia="Times New Roman" w:hAnsi="Cambria"/>
          <w:b/>
          <w:bCs/>
          <w:lang w:eastAsia="fr-FR"/>
        </w:rPr>
        <w:t>semaines)</w:t>
      </w:r>
    </w:p>
    <w:p w14:paraId="62128B99" w14:textId="77777777" w:rsidR="00481081" w:rsidRPr="00271249" w:rsidRDefault="00481081" w:rsidP="00271249">
      <w:pPr>
        <w:ind w:left="426"/>
        <w:jc w:val="both"/>
        <w:rPr>
          <w:rFonts w:ascii="Cambria" w:hAnsi="Cambria"/>
          <w:b/>
          <w:bCs/>
        </w:rPr>
      </w:pPr>
      <w:r w:rsidRPr="00271249">
        <w:rPr>
          <w:rFonts w:ascii="Cambria" w:hAnsi="Cambria"/>
          <w:b/>
          <w:bCs/>
        </w:rPr>
        <w:t xml:space="preserve">Chapitre </w:t>
      </w:r>
      <w:r w:rsidR="003E443F" w:rsidRPr="00271249">
        <w:rPr>
          <w:rFonts w:ascii="Cambria" w:hAnsi="Cambria"/>
          <w:b/>
          <w:bCs/>
        </w:rPr>
        <w:t>2 :</w:t>
      </w:r>
      <w:r w:rsidR="00B433AB" w:rsidRPr="00271249">
        <w:rPr>
          <w:rFonts w:ascii="Cambria" w:hAnsi="Cambria"/>
          <w:b/>
          <w:bCs/>
        </w:rPr>
        <w:t xml:space="preserve">Installations, schémas de raccordement, de connexion </w:t>
      </w:r>
    </w:p>
    <w:p w14:paraId="7C825AB9" w14:textId="77777777" w:rsidR="00B433AB" w:rsidRPr="00271249" w:rsidRDefault="00B433AB" w:rsidP="00271249">
      <w:pPr>
        <w:ind w:left="426" w:firstLine="708"/>
        <w:jc w:val="both"/>
        <w:rPr>
          <w:rFonts w:ascii="Cambria" w:hAnsi="Cambria"/>
          <w:b/>
          <w:bCs/>
        </w:rPr>
      </w:pPr>
      <w:r w:rsidRPr="00271249">
        <w:rPr>
          <w:rFonts w:ascii="Cambria" w:hAnsi="Cambria"/>
          <w:b/>
          <w:bCs/>
        </w:rPr>
        <w:t>et consignes générales</w:t>
      </w:r>
      <w:r w:rsidR="00481081" w:rsidRPr="00271249">
        <w:rPr>
          <w:rFonts w:ascii="Cambria" w:hAnsi="Cambria"/>
          <w:b/>
          <w:bCs/>
        </w:rPr>
        <w:tab/>
      </w:r>
      <w:r w:rsidR="00481081" w:rsidRPr="00271249">
        <w:rPr>
          <w:rFonts w:ascii="Cambria" w:hAnsi="Cambria"/>
          <w:b/>
          <w:bCs/>
        </w:rPr>
        <w:tab/>
      </w:r>
      <w:r w:rsidR="00481081" w:rsidRPr="00271249">
        <w:rPr>
          <w:rFonts w:ascii="Cambria" w:hAnsi="Cambria"/>
          <w:b/>
          <w:bCs/>
        </w:rPr>
        <w:tab/>
      </w:r>
      <w:r w:rsidR="00481081" w:rsidRPr="00271249">
        <w:rPr>
          <w:rFonts w:ascii="Cambria" w:hAnsi="Cambria"/>
          <w:b/>
          <w:bCs/>
        </w:rPr>
        <w:tab/>
      </w:r>
      <w:r w:rsidR="00481081" w:rsidRPr="00271249">
        <w:rPr>
          <w:rFonts w:ascii="Cambria" w:hAnsi="Cambria"/>
          <w:b/>
          <w:bCs/>
        </w:rPr>
        <w:tab/>
      </w:r>
      <w:r w:rsidR="00481081" w:rsidRPr="00271249">
        <w:rPr>
          <w:rFonts w:ascii="Cambria" w:hAnsi="Cambria"/>
          <w:b/>
          <w:bCs/>
        </w:rPr>
        <w:tab/>
      </w:r>
      <w:r w:rsidR="000B6EA0" w:rsidRPr="00271249">
        <w:rPr>
          <w:rFonts w:ascii="Cambria" w:eastAsia="Times New Roman" w:hAnsi="Cambria"/>
          <w:b/>
          <w:bCs/>
          <w:lang w:eastAsia="fr-FR"/>
        </w:rPr>
        <w:t>(</w:t>
      </w:r>
      <w:r w:rsidR="00480714" w:rsidRPr="00271249">
        <w:rPr>
          <w:rFonts w:ascii="Cambria" w:eastAsia="Times New Roman" w:hAnsi="Cambria"/>
          <w:b/>
          <w:bCs/>
          <w:lang w:eastAsia="fr-FR"/>
        </w:rPr>
        <w:t>5</w:t>
      </w:r>
      <w:r w:rsidR="000B6EA0" w:rsidRPr="00271249">
        <w:rPr>
          <w:rFonts w:ascii="Cambria" w:eastAsia="Times New Roman" w:hAnsi="Cambria"/>
          <w:b/>
          <w:bCs/>
          <w:lang w:eastAsia="fr-FR"/>
        </w:rPr>
        <w:t>semaines)</w:t>
      </w:r>
    </w:p>
    <w:p w14:paraId="2FDF6BDC" w14:textId="77777777" w:rsidR="00481081" w:rsidRPr="00271249" w:rsidRDefault="00481081" w:rsidP="00271249">
      <w:pPr>
        <w:ind w:left="426"/>
        <w:jc w:val="both"/>
        <w:rPr>
          <w:rFonts w:ascii="Cambria" w:hAnsi="Cambria"/>
          <w:b/>
          <w:bCs/>
        </w:rPr>
      </w:pPr>
      <w:r w:rsidRPr="00271249">
        <w:rPr>
          <w:rFonts w:ascii="Cambria" w:hAnsi="Cambria"/>
          <w:b/>
          <w:bCs/>
        </w:rPr>
        <w:t xml:space="preserve">Chapitre 3: </w:t>
      </w:r>
      <w:r w:rsidR="00B433AB" w:rsidRPr="00271249">
        <w:rPr>
          <w:rFonts w:ascii="Cambria" w:hAnsi="Cambria"/>
          <w:b/>
          <w:bCs/>
        </w:rPr>
        <w:t xml:space="preserve">Nettoyages des capteurs, entretien des batteries </w:t>
      </w:r>
      <w:r w:rsidR="003E443F" w:rsidRPr="00271249">
        <w:rPr>
          <w:rFonts w:ascii="Cambria" w:hAnsi="Cambria"/>
          <w:b/>
          <w:bCs/>
        </w:rPr>
        <w:tab/>
      </w:r>
      <w:r w:rsidR="000B6EA0" w:rsidRPr="00271249">
        <w:rPr>
          <w:rFonts w:ascii="Cambria" w:eastAsia="Times New Roman" w:hAnsi="Cambria"/>
          <w:b/>
          <w:bCs/>
          <w:lang w:eastAsia="fr-FR"/>
        </w:rPr>
        <w:t>(</w:t>
      </w:r>
      <w:r w:rsidR="003E443F" w:rsidRPr="00271249">
        <w:rPr>
          <w:rFonts w:ascii="Cambria" w:eastAsia="Times New Roman" w:hAnsi="Cambria"/>
          <w:b/>
          <w:bCs/>
          <w:lang w:eastAsia="fr-FR"/>
        </w:rPr>
        <w:t xml:space="preserve">3 </w:t>
      </w:r>
      <w:r w:rsidR="000B6EA0" w:rsidRPr="00271249">
        <w:rPr>
          <w:rFonts w:ascii="Cambria" w:eastAsia="Times New Roman" w:hAnsi="Cambria"/>
          <w:b/>
          <w:bCs/>
          <w:lang w:eastAsia="fr-FR"/>
        </w:rPr>
        <w:t>semaines)</w:t>
      </w:r>
    </w:p>
    <w:p w14:paraId="2939AC1E" w14:textId="77777777" w:rsidR="00B433AB" w:rsidRPr="00271249" w:rsidRDefault="00B433AB" w:rsidP="00271249">
      <w:pPr>
        <w:ind w:left="426"/>
        <w:jc w:val="both"/>
        <w:rPr>
          <w:rFonts w:ascii="Cambria" w:hAnsi="Cambria"/>
          <w:b/>
          <w:bCs/>
        </w:rPr>
      </w:pPr>
    </w:p>
    <w:p w14:paraId="248CC288" w14:textId="77777777" w:rsidR="00481081" w:rsidRPr="00271249" w:rsidRDefault="00481081" w:rsidP="00271249">
      <w:pPr>
        <w:ind w:left="426"/>
        <w:jc w:val="both"/>
        <w:rPr>
          <w:rFonts w:ascii="Cambria" w:hAnsi="Cambria"/>
          <w:b/>
          <w:bCs/>
        </w:rPr>
      </w:pPr>
      <w:r w:rsidRPr="00271249">
        <w:rPr>
          <w:rFonts w:ascii="Cambria" w:hAnsi="Cambria"/>
          <w:b/>
          <w:bCs/>
        </w:rPr>
        <w:t>Chapitre 4: N</w:t>
      </w:r>
      <w:r w:rsidR="00B433AB" w:rsidRPr="00271249">
        <w:rPr>
          <w:rFonts w:ascii="Cambria" w:hAnsi="Cambria"/>
          <w:b/>
          <w:bCs/>
        </w:rPr>
        <w:t>iveaux de maintenance, contrôle et dépannage</w:t>
      </w:r>
      <w:r w:rsidRPr="00271249">
        <w:rPr>
          <w:rFonts w:ascii="Cambria" w:hAnsi="Cambria"/>
          <w:b/>
          <w:bCs/>
        </w:rPr>
        <w:tab/>
      </w:r>
      <w:r w:rsidRPr="00271249">
        <w:rPr>
          <w:rFonts w:ascii="Cambria" w:hAnsi="Cambria"/>
          <w:b/>
          <w:bCs/>
        </w:rPr>
        <w:tab/>
      </w:r>
      <w:r w:rsidR="000B6EA0" w:rsidRPr="00271249">
        <w:rPr>
          <w:rFonts w:ascii="Cambria" w:eastAsia="Times New Roman" w:hAnsi="Cambria"/>
          <w:b/>
          <w:bCs/>
          <w:lang w:eastAsia="fr-FR"/>
        </w:rPr>
        <w:t>(</w:t>
      </w:r>
      <w:r w:rsidR="003E443F" w:rsidRPr="00271249">
        <w:rPr>
          <w:rFonts w:ascii="Cambria" w:eastAsia="Times New Roman" w:hAnsi="Cambria"/>
          <w:b/>
          <w:bCs/>
          <w:lang w:eastAsia="fr-FR"/>
        </w:rPr>
        <w:t xml:space="preserve">3 </w:t>
      </w:r>
      <w:r w:rsidR="000B6EA0" w:rsidRPr="00271249">
        <w:rPr>
          <w:rFonts w:ascii="Cambria" w:eastAsia="Times New Roman" w:hAnsi="Cambria"/>
          <w:b/>
          <w:bCs/>
          <w:lang w:eastAsia="fr-FR"/>
        </w:rPr>
        <w:t>semaines)</w:t>
      </w:r>
    </w:p>
    <w:p w14:paraId="470FA7C2" w14:textId="77777777" w:rsidR="00D451CC" w:rsidRPr="00271249" w:rsidRDefault="00481081" w:rsidP="00271249">
      <w:pPr>
        <w:ind w:left="426"/>
        <w:jc w:val="both"/>
        <w:rPr>
          <w:rFonts w:ascii="Cambria" w:hAnsi="Cambria" w:cs="Calibri"/>
          <w:b/>
          <w:u w:val="thick" w:color="F79646"/>
        </w:rPr>
      </w:pPr>
      <w:r w:rsidRPr="00271249">
        <w:rPr>
          <w:rFonts w:ascii="Cambria" w:hAnsi="Cambria"/>
          <w:b/>
          <w:bCs/>
        </w:rPr>
        <w:t xml:space="preserve">Chapitre 5: </w:t>
      </w:r>
      <w:r w:rsidR="00B433AB" w:rsidRPr="00271249">
        <w:rPr>
          <w:rFonts w:ascii="Cambria" w:hAnsi="Cambria"/>
          <w:b/>
          <w:bCs/>
        </w:rPr>
        <w:t>Fiches d’installation, de contrôle et de maintenance</w:t>
      </w:r>
      <w:r w:rsidRPr="00271249">
        <w:rPr>
          <w:rFonts w:ascii="Cambria" w:hAnsi="Cambria"/>
          <w:b/>
          <w:bCs/>
        </w:rPr>
        <w:tab/>
      </w:r>
      <w:r w:rsidR="000B6EA0" w:rsidRPr="00271249">
        <w:rPr>
          <w:rFonts w:ascii="Cambria" w:eastAsia="Times New Roman" w:hAnsi="Cambria"/>
          <w:b/>
          <w:bCs/>
          <w:lang w:eastAsia="fr-FR"/>
        </w:rPr>
        <w:t>(</w:t>
      </w:r>
      <w:r w:rsidR="003E443F" w:rsidRPr="00271249">
        <w:rPr>
          <w:rFonts w:ascii="Cambria" w:eastAsia="Times New Roman" w:hAnsi="Cambria"/>
          <w:b/>
          <w:bCs/>
          <w:lang w:eastAsia="fr-FR"/>
        </w:rPr>
        <w:t xml:space="preserve">2 </w:t>
      </w:r>
      <w:r w:rsidR="000B6EA0" w:rsidRPr="00271249">
        <w:rPr>
          <w:rFonts w:ascii="Cambria" w:eastAsia="Times New Roman" w:hAnsi="Cambria"/>
          <w:b/>
          <w:bCs/>
          <w:lang w:eastAsia="fr-FR"/>
        </w:rPr>
        <w:t>semaines)</w:t>
      </w:r>
    </w:p>
    <w:p w14:paraId="3EA39AD6" w14:textId="77777777" w:rsidR="009007D4" w:rsidRPr="00271249" w:rsidRDefault="009007D4" w:rsidP="00271249">
      <w:pPr>
        <w:jc w:val="both"/>
        <w:rPr>
          <w:rFonts w:ascii="Cambria" w:hAnsi="Cambria" w:cs="Arial"/>
          <w:b/>
          <w:bCs/>
        </w:rPr>
      </w:pPr>
    </w:p>
    <w:p w14:paraId="2577EA05" w14:textId="77777777" w:rsidR="00D451CC" w:rsidRPr="00271249" w:rsidRDefault="00D451CC" w:rsidP="00271249">
      <w:pPr>
        <w:jc w:val="both"/>
        <w:rPr>
          <w:rFonts w:ascii="Cambria" w:hAnsi="Cambria" w:cs="Arial"/>
          <w:b/>
        </w:rPr>
      </w:pPr>
      <w:r w:rsidRPr="00271249">
        <w:rPr>
          <w:rFonts w:ascii="Cambria" w:hAnsi="Cambria" w:cs="Arial"/>
          <w:b/>
          <w:u w:val="thick" w:color="F79646"/>
        </w:rPr>
        <w:t>Mode d’évaluation:</w:t>
      </w:r>
    </w:p>
    <w:p w14:paraId="04599956" w14:textId="77777777" w:rsidR="00D451CC" w:rsidRPr="00271249" w:rsidRDefault="003E443F" w:rsidP="00271249">
      <w:pPr>
        <w:jc w:val="both"/>
        <w:rPr>
          <w:rFonts w:ascii="Cambria" w:hAnsi="Cambria" w:cs="Arial"/>
        </w:rPr>
      </w:pPr>
      <w:r w:rsidRPr="00271249">
        <w:rPr>
          <w:rFonts w:ascii="Cambria" w:hAnsi="Cambria" w:cs="Arial"/>
        </w:rPr>
        <w:t xml:space="preserve">Examen : </w:t>
      </w:r>
      <w:r w:rsidR="00DE30F5" w:rsidRPr="00271249">
        <w:rPr>
          <w:rFonts w:ascii="Cambria" w:hAnsi="Cambria" w:cs="Arial"/>
        </w:rPr>
        <w:t>10</w:t>
      </w:r>
      <w:r w:rsidR="00D451CC" w:rsidRPr="00271249">
        <w:rPr>
          <w:rFonts w:ascii="Cambria" w:hAnsi="Cambria" w:cs="Arial"/>
        </w:rPr>
        <w:t>0 %.</w:t>
      </w:r>
    </w:p>
    <w:p w14:paraId="7C5C31B5" w14:textId="77777777" w:rsidR="00D451CC" w:rsidRPr="00271249" w:rsidRDefault="00D451CC" w:rsidP="00271249">
      <w:pPr>
        <w:jc w:val="both"/>
        <w:rPr>
          <w:rFonts w:ascii="Cambria" w:hAnsi="Cambria" w:cs="Arial"/>
          <w:b/>
        </w:rPr>
      </w:pPr>
    </w:p>
    <w:p w14:paraId="77EBF92B" w14:textId="77777777" w:rsidR="00D451CC" w:rsidRPr="00271249" w:rsidRDefault="00D451CC" w:rsidP="00271249">
      <w:pPr>
        <w:jc w:val="both"/>
        <w:rPr>
          <w:rFonts w:ascii="Cambria" w:hAnsi="Cambria" w:cs="Arial"/>
          <w:b/>
          <w:u w:val="thick" w:color="F79646"/>
        </w:rPr>
      </w:pPr>
      <w:r w:rsidRPr="00271249">
        <w:rPr>
          <w:rFonts w:ascii="Cambria" w:hAnsi="Cambria" w:cs="Arial"/>
          <w:b/>
          <w:u w:val="thick" w:color="F79646"/>
        </w:rPr>
        <w:t>Références bibliographiques :</w:t>
      </w:r>
    </w:p>
    <w:p w14:paraId="32C2CFBF" w14:textId="77777777" w:rsidR="00481081" w:rsidRPr="00271249" w:rsidRDefault="00BB61B2" w:rsidP="00BB61B2">
      <w:pPr>
        <w:pStyle w:val="Paragraphedeliste"/>
        <w:numPr>
          <w:ilvl w:val="0"/>
          <w:numId w:val="42"/>
        </w:numPr>
        <w:spacing w:beforeLines="40" w:before="96"/>
        <w:ind w:left="426"/>
        <w:jc w:val="both"/>
        <w:rPr>
          <w:rFonts w:ascii="Cambria" w:hAnsi="Cambria"/>
          <w:i/>
          <w:iCs/>
        </w:rPr>
      </w:pPr>
      <w:hyperlink r:id="rId54" w:history="1">
        <w:r w:rsidR="00481081" w:rsidRPr="00271249">
          <w:rPr>
            <w:rFonts w:ascii="Cambria" w:hAnsi="Cambria"/>
            <w:i/>
            <w:iCs/>
          </w:rPr>
          <w:t>Jean-Claude Francastel</w:t>
        </w:r>
      </w:hyperlink>
      <w:r w:rsidR="00481081" w:rsidRPr="00271249">
        <w:rPr>
          <w:rFonts w:ascii="Cambria" w:hAnsi="Cambria"/>
          <w:i/>
          <w:iCs/>
        </w:rPr>
        <w:t>, La fonction maintenance : De l'expression à la satisfaction du besoin, Editeur </w:t>
      </w:r>
      <w:hyperlink r:id="rId55" w:history="1">
        <w:r w:rsidR="00481081" w:rsidRPr="00271249">
          <w:rPr>
            <w:rFonts w:ascii="Cambria" w:hAnsi="Cambria"/>
            <w:i/>
            <w:iCs/>
          </w:rPr>
          <w:t>AFNOR</w:t>
        </w:r>
      </w:hyperlink>
      <w:r w:rsidR="00481081" w:rsidRPr="00271249">
        <w:rPr>
          <w:rFonts w:ascii="Cambria" w:hAnsi="Cambria"/>
          <w:i/>
          <w:iCs/>
        </w:rPr>
        <w:t xml:space="preserve">, 2007. </w:t>
      </w:r>
    </w:p>
    <w:p w14:paraId="76A8A63A" w14:textId="77777777" w:rsidR="00481081" w:rsidRPr="00271249" w:rsidRDefault="00BB61B2" w:rsidP="00BB61B2">
      <w:pPr>
        <w:pStyle w:val="Paragraphedeliste"/>
        <w:numPr>
          <w:ilvl w:val="0"/>
          <w:numId w:val="42"/>
        </w:numPr>
        <w:spacing w:beforeLines="40" w:before="96"/>
        <w:ind w:left="426"/>
        <w:jc w:val="both"/>
        <w:rPr>
          <w:rFonts w:ascii="Cambria" w:hAnsi="Cambria"/>
          <w:i/>
          <w:iCs/>
        </w:rPr>
      </w:pPr>
      <w:hyperlink r:id="rId56" w:history="1">
        <w:r w:rsidR="00481081" w:rsidRPr="00271249">
          <w:rPr>
            <w:rFonts w:ascii="Cambria" w:hAnsi="Cambria"/>
            <w:i/>
            <w:iCs/>
          </w:rPr>
          <w:t>Pascal Denis</w:t>
        </w:r>
      </w:hyperlink>
      <w:r w:rsidR="00481081" w:rsidRPr="00271249">
        <w:rPr>
          <w:rFonts w:ascii="Cambria" w:hAnsi="Cambria"/>
          <w:i/>
          <w:iCs/>
        </w:rPr>
        <w:t xml:space="preserve"> , </w:t>
      </w:r>
      <w:hyperlink r:id="rId57" w:history="1">
        <w:r w:rsidR="00481081" w:rsidRPr="00271249">
          <w:rPr>
            <w:rFonts w:ascii="Cambria" w:hAnsi="Cambria"/>
            <w:i/>
            <w:iCs/>
          </w:rPr>
          <w:t>Pierre Boye</w:t>
        </w:r>
      </w:hyperlink>
      <w:r w:rsidR="00481081" w:rsidRPr="00271249">
        <w:rPr>
          <w:rFonts w:ascii="Cambria" w:hAnsi="Cambria"/>
          <w:i/>
          <w:iCs/>
        </w:rPr>
        <w:t xml:space="preserve"> , </w:t>
      </w:r>
      <w:hyperlink r:id="rId58" w:history="1">
        <w:r w:rsidR="00481081" w:rsidRPr="00271249">
          <w:rPr>
            <w:rFonts w:ascii="Cambria" w:hAnsi="Cambria"/>
            <w:i/>
            <w:iCs/>
          </w:rPr>
          <w:t>André Bianciotto</w:t>
        </w:r>
      </w:hyperlink>
      <w:r w:rsidR="00481081" w:rsidRPr="00271249">
        <w:rPr>
          <w:rFonts w:ascii="Cambria" w:hAnsi="Cambria"/>
          <w:i/>
          <w:iCs/>
        </w:rPr>
        <w:t>, Guide de la maintenance industrielle,  Eds DELAGRAVE, 2008.</w:t>
      </w:r>
    </w:p>
    <w:p w14:paraId="3EFE0917" w14:textId="77777777" w:rsidR="00A73539" w:rsidRPr="00271249" w:rsidRDefault="00481081" w:rsidP="00BB61B2">
      <w:pPr>
        <w:pStyle w:val="Paragraphedeliste"/>
        <w:numPr>
          <w:ilvl w:val="0"/>
          <w:numId w:val="42"/>
        </w:numPr>
        <w:spacing w:beforeLines="40" w:before="96"/>
        <w:ind w:left="426"/>
        <w:jc w:val="both"/>
        <w:rPr>
          <w:rFonts w:ascii="Cambria" w:hAnsi="Cambria"/>
          <w:i/>
          <w:iCs/>
        </w:rPr>
      </w:pPr>
      <w:r w:rsidRPr="00271249">
        <w:rPr>
          <w:rFonts w:ascii="Cambria" w:hAnsi="Cambria"/>
          <w:i/>
          <w:iCs/>
        </w:rPr>
        <w:t>Dunod, Pratique de la maintenance industrielle en 5 volumes - Méthodes, Outils, Applications : CDROM, EdsDunod, 2006.</w:t>
      </w:r>
    </w:p>
    <w:p w14:paraId="32AF8150" w14:textId="77777777" w:rsidR="00ED2326" w:rsidRPr="00271249" w:rsidRDefault="00ED2326" w:rsidP="00271249">
      <w:pPr>
        <w:pStyle w:val="Paragraphedeliste"/>
        <w:spacing w:beforeLines="40" w:before="96"/>
        <w:ind w:left="426"/>
        <w:jc w:val="both"/>
        <w:rPr>
          <w:rFonts w:ascii="Cambria" w:hAnsi="Cambria"/>
          <w:i/>
          <w:iCs/>
        </w:rPr>
      </w:pPr>
    </w:p>
    <w:p w14:paraId="12009842" w14:textId="77777777" w:rsidR="003E443F" w:rsidRPr="00271249" w:rsidRDefault="003E443F" w:rsidP="00BB61B2">
      <w:pPr>
        <w:pStyle w:val="Paragraphedeliste"/>
        <w:numPr>
          <w:ilvl w:val="0"/>
          <w:numId w:val="83"/>
        </w:numPr>
        <w:spacing w:after="200"/>
        <w:contextualSpacing w:val="0"/>
        <w:rPr>
          <w:rFonts w:ascii="Cambria" w:hAnsi="Cambria"/>
          <w:i/>
          <w:iCs/>
        </w:rPr>
      </w:pPr>
      <w:r w:rsidRPr="00271249">
        <w:rPr>
          <w:rFonts w:ascii="Cambria" w:hAnsi="Cambria"/>
          <w:i/>
          <w:iCs/>
        </w:rPr>
        <w:br w:type="page"/>
      </w:r>
    </w:p>
    <w:p w14:paraId="3BDDC650" w14:textId="77777777" w:rsidR="003B1515" w:rsidRPr="00271249" w:rsidRDefault="003B1515"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271249">
        <w:rPr>
          <w:rFonts w:ascii="Cambria" w:hAnsi="Cambria" w:cs="Calibri"/>
          <w:b/>
        </w:rPr>
        <w:lastRenderedPageBreak/>
        <w:t xml:space="preserve">Semestre: </w:t>
      </w:r>
      <w:r w:rsidRPr="00271249">
        <w:rPr>
          <w:rFonts w:ascii="Cambria" w:hAnsi="Cambria" w:cs="Calibri"/>
          <w:b/>
          <w:bCs/>
        </w:rPr>
        <w:t>3</w:t>
      </w:r>
    </w:p>
    <w:p w14:paraId="460DB697" w14:textId="77777777" w:rsidR="003B1515" w:rsidRPr="00271249" w:rsidRDefault="003B1515"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Unité d’enseignement: UE</w:t>
      </w:r>
      <w:r w:rsidR="00991CF1" w:rsidRPr="00271249">
        <w:rPr>
          <w:rFonts w:ascii="Cambria" w:hAnsi="Cambria" w:cs="Calibri"/>
          <w:b/>
          <w:bCs/>
          <w:iCs/>
        </w:rPr>
        <w:t xml:space="preserve">M </w:t>
      </w:r>
      <w:r w:rsidRPr="00271249">
        <w:rPr>
          <w:rFonts w:ascii="Cambria" w:hAnsi="Cambria" w:cs="Calibri"/>
          <w:b/>
          <w:bCs/>
          <w:iCs/>
        </w:rPr>
        <w:t>2.1</w:t>
      </w:r>
    </w:p>
    <w:p w14:paraId="17229C4B" w14:textId="77777777" w:rsidR="003B1515" w:rsidRPr="00271249" w:rsidRDefault="003B1515"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271249">
        <w:rPr>
          <w:rFonts w:ascii="Cambria" w:hAnsi="Cambria" w:cs="Calibri"/>
          <w:b/>
          <w:bCs/>
          <w:iCs/>
        </w:rPr>
        <w:t xml:space="preserve">Matière 1: </w:t>
      </w:r>
      <w:r w:rsidRPr="00271249">
        <w:rPr>
          <w:rFonts w:ascii="Cambria" w:eastAsia="Calibri" w:hAnsi="Cambria" w:cs="Calibri"/>
          <w:b/>
          <w:bCs/>
          <w:lang w:eastAsia="en-US"/>
        </w:rPr>
        <w:t>Logiciels de simulation et de dimensionnement des installations ER</w:t>
      </w:r>
    </w:p>
    <w:p w14:paraId="25D2B021" w14:textId="77777777" w:rsidR="003B1515" w:rsidRPr="00271249" w:rsidRDefault="003B1515"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eastAsia="Calibri" w:hAnsi="Cambria" w:cs="Arial"/>
          <w:b/>
          <w:bCs/>
          <w:lang w:eastAsia="en-US"/>
        </w:rPr>
        <w:t xml:space="preserve">VHS: </w:t>
      </w:r>
      <w:r w:rsidR="00991CF1" w:rsidRPr="00271249">
        <w:rPr>
          <w:rFonts w:ascii="Cambria" w:eastAsia="Calibri" w:hAnsi="Cambria" w:cs="Arial"/>
          <w:b/>
          <w:bCs/>
          <w:lang w:eastAsia="en-US"/>
        </w:rPr>
        <w:t>22</w:t>
      </w:r>
      <w:r w:rsidRPr="00271249">
        <w:rPr>
          <w:rFonts w:ascii="Cambria" w:eastAsia="Calibri" w:hAnsi="Cambria" w:cs="Arial"/>
          <w:b/>
          <w:bCs/>
          <w:lang w:eastAsia="en-US"/>
        </w:rPr>
        <w:t>h30 (T</w:t>
      </w:r>
      <w:r w:rsidR="00991CF1" w:rsidRPr="00271249">
        <w:rPr>
          <w:rFonts w:ascii="Cambria" w:eastAsia="Calibri" w:hAnsi="Cambria" w:cs="Arial"/>
          <w:b/>
          <w:bCs/>
          <w:lang w:eastAsia="en-US"/>
        </w:rPr>
        <w:t>P</w:t>
      </w:r>
      <w:r w:rsidRPr="00271249">
        <w:rPr>
          <w:rFonts w:ascii="Cambria" w:eastAsia="Calibri" w:hAnsi="Cambria" w:cs="Arial"/>
          <w:b/>
          <w:bCs/>
          <w:lang w:eastAsia="en-US"/>
        </w:rPr>
        <w:t xml:space="preserve"> 1h30)</w:t>
      </w:r>
    </w:p>
    <w:p w14:paraId="1EBBB563" w14:textId="77777777" w:rsidR="003B1515" w:rsidRPr="00271249" w:rsidRDefault="003B1515"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Crédits: </w:t>
      </w:r>
      <w:r w:rsidR="00991CF1" w:rsidRPr="00271249">
        <w:rPr>
          <w:rFonts w:ascii="Cambria" w:hAnsi="Cambria" w:cs="Calibri"/>
          <w:b/>
          <w:bCs/>
          <w:iCs/>
        </w:rPr>
        <w:t>2</w:t>
      </w:r>
    </w:p>
    <w:p w14:paraId="222A50D0" w14:textId="77777777" w:rsidR="003B1515" w:rsidRPr="00271249" w:rsidRDefault="003B1515"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Coefficient: </w:t>
      </w:r>
      <w:r w:rsidR="00991CF1" w:rsidRPr="00271249">
        <w:rPr>
          <w:rFonts w:ascii="Cambria" w:hAnsi="Cambria" w:cs="Calibri"/>
          <w:b/>
          <w:bCs/>
          <w:iCs/>
        </w:rPr>
        <w:t>1</w:t>
      </w:r>
    </w:p>
    <w:p w14:paraId="4C6AF7BB" w14:textId="77777777" w:rsidR="003B1515" w:rsidRPr="00271249" w:rsidRDefault="003B1515" w:rsidP="00271249">
      <w:pPr>
        <w:spacing w:before="120"/>
        <w:jc w:val="both"/>
        <w:rPr>
          <w:rFonts w:ascii="Cambria" w:hAnsi="Cambria" w:cs="Calibri"/>
          <w:b/>
        </w:rPr>
      </w:pPr>
    </w:p>
    <w:p w14:paraId="3EAE954E" w14:textId="77777777" w:rsidR="003B1515" w:rsidRPr="00271249" w:rsidRDefault="003B1515" w:rsidP="00271249">
      <w:pPr>
        <w:jc w:val="both"/>
        <w:rPr>
          <w:rFonts w:ascii="Cambria" w:hAnsi="Cambria" w:cs="Calibri"/>
          <w:i/>
          <w:u w:val="thick" w:color="F79646"/>
        </w:rPr>
      </w:pPr>
      <w:r w:rsidRPr="00271249">
        <w:rPr>
          <w:rFonts w:ascii="Cambria" w:hAnsi="Cambria" w:cs="Calibri"/>
          <w:b/>
          <w:u w:val="thick" w:color="F79646"/>
        </w:rPr>
        <w:t>Objectifs de l’enseignement:</w:t>
      </w:r>
    </w:p>
    <w:p w14:paraId="4AA2990B" w14:textId="77777777" w:rsidR="00B433AB" w:rsidRPr="00271249" w:rsidRDefault="00B433AB" w:rsidP="00271249">
      <w:pPr>
        <w:autoSpaceDE w:val="0"/>
        <w:autoSpaceDN w:val="0"/>
        <w:adjustRightInd w:val="0"/>
        <w:jc w:val="both"/>
        <w:rPr>
          <w:rFonts w:ascii="Cambria" w:eastAsia="Calibri" w:hAnsi="Cambria"/>
          <w:lang w:eastAsia="fr-FR"/>
        </w:rPr>
      </w:pPr>
      <w:r w:rsidRPr="00271249">
        <w:rPr>
          <w:rFonts w:ascii="Cambria" w:eastAsia="Calibri" w:hAnsi="Cambria"/>
          <w:lang w:eastAsia="en-US"/>
        </w:rPr>
        <w:t xml:space="preserve">A l’issue de ce cours, l’étudiant pourra </w:t>
      </w:r>
      <w:r w:rsidRPr="00271249">
        <w:rPr>
          <w:rFonts w:ascii="Cambria" w:eastAsia="Calibri" w:hAnsi="Cambria"/>
          <w:lang w:eastAsia="fr-FR"/>
        </w:rPr>
        <w:t xml:space="preserve">utiliser des codes spécialisés comme outils de simulation et d’expertise afin de modéliser et analyser des systèmes d’énergies renouvelables, établir des bases de données énergétiques, optimiser les performances, évaluer l’aspect économique. </w:t>
      </w:r>
    </w:p>
    <w:p w14:paraId="5AD60E51" w14:textId="77777777" w:rsidR="00B433AB" w:rsidRPr="00271249" w:rsidRDefault="00B433AB" w:rsidP="00271249">
      <w:pPr>
        <w:jc w:val="both"/>
        <w:rPr>
          <w:rFonts w:ascii="Cambria" w:hAnsi="Cambria" w:cs="Calibri"/>
          <w:b/>
          <w:u w:val="thick" w:color="F79646"/>
        </w:rPr>
      </w:pPr>
    </w:p>
    <w:p w14:paraId="60F012AA" w14:textId="77777777" w:rsidR="003B1515" w:rsidRPr="00271249" w:rsidRDefault="003B1515" w:rsidP="00271249">
      <w:pPr>
        <w:jc w:val="both"/>
        <w:rPr>
          <w:rFonts w:ascii="Cambria" w:hAnsi="Cambria" w:cs="Calibri"/>
          <w:b/>
          <w:u w:val="thick" w:color="F79646"/>
        </w:rPr>
      </w:pPr>
      <w:r w:rsidRPr="00271249">
        <w:rPr>
          <w:rFonts w:ascii="Cambria" w:hAnsi="Cambria" w:cs="Calibri"/>
          <w:b/>
          <w:u w:val="thick" w:color="F79646"/>
        </w:rPr>
        <w:t xml:space="preserve">Connaissances préalables recommandées: </w:t>
      </w:r>
    </w:p>
    <w:p w14:paraId="7508EA68" w14:textId="77777777" w:rsidR="00B433AB" w:rsidRPr="00271249" w:rsidRDefault="00B433AB" w:rsidP="00271249">
      <w:pPr>
        <w:jc w:val="both"/>
        <w:rPr>
          <w:rFonts w:ascii="Cambria" w:hAnsi="Cambria"/>
        </w:rPr>
      </w:pPr>
      <w:r w:rsidRPr="00271249">
        <w:rPr>
          <w:rFonts w:ascii="Cambria" w:hAnsi="Cambria"/>
        </w:rPr>
        <w:t>Identifications des logiciels de simulation : PV SYST ; METEONORM ; TRN SYS ; SAM ; etc.</w:t>
      </w:r>
    </w:p>
    <w:p w14:paraId="72159223" w14:textId="77777777" w:rsidR="003B1515" w:rsidRPr="00271249" w:rsidRDefault="003B1515" w:rsidP="00271249">
      <w:pPr>
        <w:jc w:val="both"/>
        <w:rPr>
          <w:rFonts w:ascii="Cambria" w:hAnsi="Cambria" w:cs="Calibri"/>
          <w:i/>
        </w:rPr>
      </w:pPr>
    </w:p>
    <w:p w14:paraId="40943A62" w14:textId="77777777" w:rsidR="003B1515" w:rsidRPr="00271249" w:rsidRDefault="003B1515" w:rsidP="00271249">
      <w:pPr>
        <w:jc w:val="both"/>
        <w:rPr>
          <w:rFonts w:ascii="Cambria" w:hAnsi="Cambria" w:cs="Calibri"/>
          <w:b/>
          <w:u w:val="thick" w:color="F79646"/>
        </w:rPr>
      </w:pPr>
      <w:r w:rsidRPr="00271249">
        <w:rPr>
          <w:rFonts w:ascii="Cambria" w:hAnsi="Cambria" w:cs="Calibri"/>
          <w:b/>
          <w:u w:val="thick" w:color="F79646"/>
        </w:rPr>
        <w:t>Contenu de la matière: </w:t>
      </w:r>
    </w:p>
    <w:p w14:paraId="11908A36" w14:textId="77777777" w:rsidR="00B433AB" w:rsidRPr="00271249" w:rsidRDefault="00B433AB" w:rsidP="00BB61B2">
      <w:pPr>
        <w:pStyle w:val="Paragraphedeliste"/>
        <w:numPr>
          <w:ilvl w:val="0"/>
          <w:numId w:val="43"/>
        </w:numPr>
        <w:ind w:left="426"/>
        <w:jc w:val="both"/>
        <w:rPr>
          <w:rFonts w:ascii="Cambria" w:hAnsi="Cambria"/>
        </w:rPr>
      </w:pPr>
      <w:r w:rsidRPr="00271249">
        <w:rPr>
          <w:rFonts w:ascii="Cambria" w:hAnsi="Cambria"/>
        </w:rPr>
        <w:t>Présentation des codes de simulation et d’expertise en énergies renouvelables</w:t>
      </w:r>
      <w:r w:rsidR="003E443F" w:rsidRPr="00271249">
        <w:rPr>
          <w:rFonts w:ascii="Cambria" w:eastAsia="Times New Roman" w:hAnsi="Cambria"/>
          <w:b/>
          <w:bCs/>
          <w:lang w:eastAsia="fr-FR"/>
        </w:rPr>
        <w:t>(2</w:t>
      </w:r>
      <w:r w:rsidR="003E1EAF" w:rsidRPr="00271249">
        <w:rPr>
          <w:rFonts w:ascii="Cambria" w:eastAsia="Times New Roman" w:hAnsi="Cambria"/>
          <w:b/>
          <w:bCs/>
          <w:lang w:eastAsia="fr-FR"/>
        </w:rPr>
        <w:t xml:space="preserve"> semaines)</w:t>
      </w:r>
    </w:p>
    <w:p w14:paraId="7112ED77" w14:textId="77777777" w:rsidR="00B433AB" w:rsidRPr="00271249" w:rsidRDefault="00B433AB" w:rsidP="00BB61B2">
      <w:pPr>
        <w:pStyle w:val="Paragraphedeliste"/>
        <w:numPr>
          <w:ilvl w:val="0"/>
          <w:numId w:val="43"/>
        </w:numPr>
        <w:ind w:left="426"/>
        <w:jc w:val="both"/>
        <w:rPr>
          <w:rFonts w:ascii="Cambria" w:hAnsi="Cambria"/>
        </w:rPr>
      </w:pPr>
      <w:r w:rsidRPr="00271249">
        <w:rPr>
          <w:rFonts w:ascii="Cambria" w:hAnsi="Cambria"/>
        </w:rPr>
        <w:t>Modélisation des installations d’énergies renouvelables</w:t>
      </w:r>
      <w:r w:rsidR="00956B9A" w:rsidRPr="00271249">
        <w:rPr>
          <w:rFonts w:ascii="Cambria" w:hAnsi="Cambria"/>
        </w:rPr>
        <w:tab/>
      </w:r>
      <w:r w:rsidR="00956B9A" w:rsidRPr="00271249">
        <w:rPr>
          <w:rFonts w:ascii="Cambria" w:hAnsi="Cambria"/>
        </w:rPr>
        <w:tab/>
      </w:r>
      <w:r w:rsidR="00956B9A" w:rsidRPr="00271249">
        <w:rPr>
          <w:rFonts w:ascii="Cambria" w:hAnsi="Cambria"/>
        </w:rPr>
        <w:tab/>
      </w:r>
      <w:r w:rsidR="003E1EAF" w:rsidRPr="00271249">
        <w:rPr>
          <w:rFonts w:ascii="Cambria" w:eastAsia="Times New Roman" w:hAnsi="Cambria"/>
          <w:b/>
          <w:bCs/>
          <w:lang w:eastAsia="fr-FR"/>
        </w:rPr>
        <w:t>(</w:t>
      </w:r>
      <w:r w:rsidR="003E443F" w:rsidRPr="00271249">
        <w:rPr>
          <w:rFonts w:ascii="Cambria" w:eastAsia="Times New Roman" w:hAnsi="Cambria"/>
          <w:b/>
          <w:bCs/>
          <w:lang w:eastAsia="fr-FR"/>
        </w:rPr>
        <w:t xml:space="preserve">3 </w:t>
      </w:r>
      <w:r w:rsidR="003E1EAF" w:rsidRPr="00271249">
        <w:rPr>
          <w:rFonts w:ascii="Cambria" w:eastAsia="Times New Roman" w:hAnsi="Cambria"/>
          <w:b/>
          <w:bCs/>
          <w:lang w:eastAsia="fr-FR"/>
        </w:rPr>
        <w:t>semaines)</w:t>
      </w:r>
    </w:p>
    <w:p w14:paraId="7E2CE2BE" w14:textId="77777777" w:rsidR="00956B9A" w:rsidRPr="00271249" w:rsidRDefault="00B433AB" w:rsidP="00BB61B2">
      <w:pPr>
        <w:pStyle w:val="Paragraphedeliste"/>
        <w:numPr>
          <w:ilvl w:val="0"/>
          <w:numId w:val="43"/>
        </w:numPr>
        <w:ind w:left="426"/>
        <w:jc w:val="both"/>
        <w:rPr>
          <w:rFonts w:ascii="Cambria" w:hAnsi="Cambria"/>
        </w:rPr>
      </w:pPr>
      <w:r w:rsidRPr="00271249">
        <w:rPr>
          <w:rFonts w:ascii="Cambria" w:hAnsi="Cambria"/>
        </w:rPr>
        <w:t>Implantation des outils pour le dimensionnement et la</w:t>
      </w:r>
    </w:p>
    <w:p w14:paraId="1B037E40" w14:textId="77777777" w:rsidR="00B433AB" w:rsidRPr="00271249" w:rsidRDefault="001603C5" w:rsidP="00271249">
      <w:pPr>
        <w:pStyle w:val="Paragraphedeliste"/>
        <w:ind w:left="426"/>
        <w:jc w:val="both"/>
        <w:rPr>
          <w:rFonts w:ascii="Cambria" w:hAnsi="Cambria"/>
        </w:rPr>
      </w:pPr>
      <w:r w:rsidRPr="00271249">
        <w:rPr>
          <w:rFonts w:ascii="Cambria" w:hAnsi="Cambria"/>
        </w:rPr>
        <w:t>Simulation</w:t>
      </w:r>
      <w:r w:rsidR="00B433AB" w:rsidRPr="00271249">
        <w:rPr>
          <w:rFonts w:ascii="Cambria" w:hAnsi="Cambria"/>
        </w:rPr>
        <w:t xml:space="preserve"> des systèmes </w:t>
      </w:r>
      <w:r w:rsidR="00956B9A" w:rsidRPr="00271249">
        <w:rPr>
          <w:rFonts w:ascii="Cambria" w:hAnsi="Cambria"/>
        </w:rPr>
        <w:t>énergétiques</w:t>
      </w:r>
      <w:r w:rsidR="00956B9A" w:rsidRPr="00271249">
        <w:rPr>
          <w:rFonts w:ascii="Cambria" w:eastAsia="Times New Roman" w:hAnsi="Cambria"/>
          <w:b/>
          <w:bCs/>
          <w:lang w:eastAsia="fr-FR"/>
        </w:rPr>
        <w:tab/>
      </w:r>
      <w:r w:rsidR="00956B9A" w:rsidRPr="00271249">
        <w:rPr>
          <w:rFonts w:ascii="Cambria" w:eastAsia="Times New Roman" w:hAnsi="Cambria"/>
          <w:b/>
          <w:bCs/>
          <w:lang w:eastAsia="fr-FR"/>
        </w:rPr>
        <w:tab/>
      </w:r>
      <w:r w:rsidR="00956B9A" w:rsidRPr="00271249">
        <w:rPr>
          <w:rFonts w:ascii="Cambria" w:eastAsia="Times New Roman" w:hAnsi="Cambria"/>
          <w:b/>
          <w:bCs/>
          <w:lang w:eastAsia="fr-FR"/>
        </w:rPr>
        <w:tab/>
      </w:r>
      <w:r w:rsidR="00956B9A" w:rsidRPr="00271249">
        <w:rPr>
          <w:rFonts w:ascii="Cambria" w:eastAsia="Times New Roman" w:hAnsi="Cambria"/>
          <w:b/>
          <w:bCs/>
          <w:lang w:eastAsia="fr-FR"/>
        </w:rPr>
        <w:tab/>
      </w:r>
      <w:r w:rsidR="00956B9A" w:rsidRPr="00271249">
        <w:rPr>
          <w:rFonts w:ascii="Cambria" w:eastAsia="Times New Roman" w:hAnsi="Cambria"/>
          <w:b/>
          <w:bCs/>
          <w:lang w:eastAsia="fr-FR"/>
        </w:rPr>
        <w:tab/>
        <w:t>(</w:t>
      </w:r>
      <w:r w:rsidR="003E443F" w:rsidRPr="00271249">
        <w:rPr>
          <w:rFonts w:ascii="Cambria" w:eastAsia="Times New Roman" w:hAnsi="Cambria"/>
          <w:b/>
          <w:bCs/>
          <w:lang w:eastAsia="fr-FR"/>
        </w:rPr>
        <w:t xml:space="preserve">3 </w:t>
      </w:r>
      <w:r w:rsidR="003E1EAF" w:rsidRPr="00271249">
        <w:rPr>
          <w:rFonts w:ascii="Cambria" w:eastAsia="Times New Roman" w:hAnsi="Cambria"/>
          <w:b/>
          <w:bCs/>
          <w:lang w:eastAsia="fr-FR"/>
        </w:rPr>
        <w:t>semaines)</w:t>
      </w:r>
    </w:p>
    <w:p w14:paraId="700F0E07" w14:textId="77777777" w:rsidR="00956B9A" w:rsidRPr="00271249" w:rsidRDefault="00B433AB" w:rsidP="00BB61B2">
      <w:pPr>
        <w:pStyle w:val="Paragraphedeliste"/>
        <w:numPr>
          <w:ilvl w:val="0"/>
          <w:numId w:val="43"/>
        </w:numPr>
        <w:autoSpaceDE w:val="0"/>
        <w:autoSpaceDN w:val="0"/>
        <w:adjustRightInd w:val="0"/>
        <w:ind w:left="426"/>
        <w:rPr>
          <w:rFonts w:ascii="Cambria" w:eastAsia="Calibri" w:hAnsi="Cambria"/>
          <w:color w:val="000000"/>
          <w:lang w:eastAsia="fr-FR"/>
        </w:rPr>
      </w:pPr>
      <w:r w:rsidRPr="00271249">
        <w:rPr>
          <w:rFonts w:ascii="Cambria" w:eastAsia="Calibri" w:hAnsi="Cambria"/>
          <w:color w:val="000000"/>
          <w:lang w:eastAsia="fr-FR"/>
        </w:rPr>
        <w:t xml:space="preserve">Evaluation des ressources, processus de conversion, </w:t>
      </w:r>
    </w:p>
    <w:p w14:paraId="0C9A05E7" w14:textId="77777777" w:rsidR="00B433AB" w:rsidRPr="00271249" w:rsidRDefault="001603C5" w:rsidP="00271249">
      <w:pPr>
        <w:pStyle w:val="Paragraphedeliste"/>
        <w:autoSpaceDE w:val="0"/>
        <w:autoSpaceDN w:val="0"/>
        <w:adjustRightInd w:val="0"/>
        <w:ind w:left="426"/>
        <w:rPr>
          <w:rFonts w:ascii="Cambria" w:eastAsia="Calibri" w:hAnsi="Cambria"/>
          <w:color w:val="000000"/>
          <w:lang w:eastAsia="fr-FR"/>
        </w:rPr>
      </w:pPr>
      <w:r w:rsidRPr="00271249">
        <w:rPr>
          <w:rFonts w:ascii="Cambria" w:eastAsia="Calibri" w:hAnsi="Cambria"/>
          <w:color w:val="000000"/>
          <w:lang w:eastAsia="fr-FR"/>
        </w:rPr>
        <w:t>Performance</w:t>
      </w:r>
      <w:r w:rsidR="00B433AB" w:rsidRPr="00271249">
        <w:rPr>
          <w:rFonts w:ascii="Cambria" w:eastAsia="Calibri" w:hAnsi="Cambria"/>
          <w:color w:val="000000"/>
          <w:lang w:eastAsia="fr-FR"/>
        </w:rPr>
        <w:t xml:space="preserve"> des systèmes</w:t>
      </w:r>
      <w:r w:rsidR="003E443F" w:rsidRPr="00271249">
        <w:rPr>
          <w:rFonts w:ascii="Cambria" w:eastAsia="Times New Roman" w:hAnsi="Cambria"/>
          <w:b/>
          <w:bCs/>
          <w:lang w:eastAsia="fr-FR"/>
        </w:rPr>
        <w:tab/>
      </w:r>
      <w:r w:rsidR="003E443F" w:rsidRPr="00271249">
        <w:rPr>
          <w:rFonts w:ascii="Cambria" w:eastAsia="Times New Roman" w:hAnsi="Cambria"/>
          <w:b/>
          <w:bCs/>
          <w:lang w:eastAsia="fr-FR"/>
        </w:rPr>
        <w:tab/>
      </w:r>
      <w:r w:rsidR="003E443F" w:rsidRPr="00271249">
        <w:rPr>
          <w:rFonts w:ascii="Cambria" w:eastAsia="Times New Roman" w:hAnsi="Cambria"/>
          <w:b/>
          <w:bCs/>
          <w:lang w:eastAsia="fr-FR"/>
        </w:rPr>
        <w:tab/>
      </w:r>
      <w:r w:rsidR="003E443F" w:rsidRPr="00271249">
        <w:rPr>
          <w:rFonts w:ascii="Cambria" w:eastAsia="Times New Roman" w:hAnsi="Cambria"/>
          <w:b/>
          <w:bCs/>
          <w:lang w:eastAsia="fr-FR"/>
        </w:rPr>
        <w:tab/>
      </w:r>
      <w:r w:rsidR="003E443F" w:rsidRPr="00271249">
        <w:rPr>
          <w:rFonts w:ascii="Cambria" w:eastAsia="Times New Roman" w:hAnsi="Cambria"/>
          <w:b/>
          <w:bCs/>
          <w:lang w:eastAsia="fr-FR"/>
        </w:rPr>
        <w:tab/>
      </w:r>
      <w:r w:rsidR="003E443F" w:rsidRPr="00271249">
        <w:rPr>
          <w:rFonts w:ascii="Cambria" w:eastAsia="Times New Roman" w:hAnsi="Cambria"/>
          <w:b/>
          <w:bCs/>
          <w:lang w:eastAsia="fr-FR"/>
        </w:rPr>
        <w:tab/>
      </w:r>
      <w:r w:rsidR="003E443F" w:rsidRPr="00271249">
        <w:rPr>
          <w:rFonts w:ascii="Cambria" w:eastAsia="Times New Roman" w:hAnsi="Cambria"/>
          <w:b/>
          <w:bCs/>
          <w:lang w:eastAsia="fr-FR"/>
        </w:rPr>
        <w:tab/>
      </w:r>
      <w:r w:rsidR="00956B9A" w:rsidRPr="00271249">
        <w:rPr>
          <w:rFonts w:ascii="Cambria" w:eastAsia="Times New Roman" w:hAnsi="Cambria"/>
          <w:b/>
          <w:bCs/>
          <w:lang w:eastAsia="fr-FR"/>
        </w:rPr>
        <w:t>(</w:t>
      </w:r>
      <w:r w:rsidR="003E443F" w:rsidRPr="00271249">
        <w:rPr>
          <w:rFonts w:ascii="Cambria" w:eastAsia="Times New Roman" w:hAnsi="Cambria"/>
          <w:b/>
          <w:bCs/>
          <w:lang w:eastAsia="fr-FR"/>
        </w:rPr>
        <w:t xml:space="preserve">3 </w:t>
      </w:r>
      <w:r w:rsidR="003E1EAF" w:rsidRPr="00271249">
        <w:rPr>
          <w:rFonts w:ascii="Cambria" w:eastAsia="Times New Roman" w:hAnsi="Cambria"/>
          <w:b/>
          <w:bCs/>
          <w:lang w:eastAsia="fr-FR"/>
        </w:rPr>
        <w:t>semaines)</w:t>
      </w:r>
    </w:p>
    <w:p w14:paraId="0BE11D01" w14:textId="77777777" w:rsidR="00B433AB" w:rsidRPr="00271249" w:rsidRDefault="00B433AB" w:rsidP="00BB61B2">
      <w:pPr>
        <w:pStyle w:val="Paragraphedeliste"/>
        <w:numPr>
          <w:ilvl w:val="0"/>
          <w:numId w:val="43"/>
        </w:numPr>
        <w:autoSpaceDE w:val="0"/>
        <w:autoSpaceDN w:val="0"/>
        <w:adjustRightInd w:val="0"/>
        <w:ind w:left="426"/>
        <w:rPr>
          <w:rFonts w:ascii="Cambria" w:eastAsia="Calibri" w:hAnsi="Cambria"/>
          <w:color w:val="000000"/>
          <w:lang w:eastAsia="fr-FR"/>
        </w:rPr>
      </w:pPr>
      <w:r w:rsidRPr="00271249">
        <w:rPr>
          <w:rFonts w:ascii="Cambria" w:eastAsia="Calibri" w:hAnsi="Cambria"/>
          <w:color w:val="000000"/>
          <w:lang w:eastAsia="fr-FR"/>
        </w:rPr>
        <w:t>Optimisation des composants d’une installation énergétique</w:t>
      </w:r>
      <w:r w:rsidR="00956B9A" w:rsidRPr="00271249">
        <w:rPr>
          <w:rFonts w:ascii="Cambria" w:eastAsia="Calibri" w:hAnsi="Cambria"/>
          <w:color w:val="000000"/>
          <w:lang w:eastAsia="fr-FR"/>
        </w:rPr>
        <w:tab/>
      </w:r>
      <w:r w:rsidR="00956B9A" w:rsidRPr="00271249">
        <w:rPr>
          <w:rFonts w:ascii="Cambria" w:eastAsia="Calibri" w:hAnsi="Cambria"/>
          <w:color w:val="000000"/>
          <w:lang w:eastAsia="fr-FR"/>
        </w:rPr>
        <w:tab/>
      </w:r>
      <w:r w:rsidR="003E1EAF" w:rsidRPr="00271249">
        <w:rPr>
          <w:rFonts w:ascii="Cambria" w:eastAsia="Times New Roman" w:hAnsi="Cambria"/>
          <w:b/>
          <w:bCs/>
          <w:lang w:eastAsia="fr-FR"/>
        </w:rPr>
        <w:t>(</w:t>
      </w:r>
      <w:r w:rsidR="003E443F" w:rsidRPr="00271249">
        <w:rPr>
          <w:rFonts w:ascii="Cambria" w:eastAsia="Times New Roman" w:hAnsi="Cambria"/>
          <w:b/>
          <w:bCs/>
          <w:lang w:eastAsia="fr-FR"/>
        </w:rPr>
        <w:t xml:space="preserve">2 </w:t>
      </w:r>
      <w:r w:rsidR="003E1EAF" w:rsidRPr="00271249">
        <w:rPr>
          <w:rFonts w:ascii="Cambria" w:eastAsia="Times New Roman" w:hAnsi="Cambria"/>
          <w:b/>
          <w:bCs/>
          <w:lang w:eastAsia="fr-FR"/>
        </w:rPr>
        <w:t>semaines)</w:t>
      </w:r>
    </w:p>
    <w:p w14:paraId="562257AC" w14:textId="77777777" w:rsidR="00B433AB" w:rsidRPr="00271249" w:rsidRDefault="00B433AB" w:rsidP="00BB61B2">
      <w:pPr>
        <w:pStyle w:val="Paragraphedeliste"/>
        <w:numPr>
          <w:ilvl w:val="0"/>
          <w:numId w:val="43"/>
        </w:numPr>
        <w:ind w:left="426"/>
        <w:jc w:val="both"/>
        <w:rPr>
          <w:rFonts w:ascii="Cambria" w:hAnsi="Cambria"/>
        </w:rPr>
      </w:pPr>
      <w:r w:rsidRPr="00271249">
        <w:rPr>
          <w:rFonts w:ascii="Cambria" w:hAnsi="Cambria"/>
        </w:rPr>
        <w:t>Expertise technico-économique des systèmes énergétiques</w:t>
      </w:r>
      <w:r w:rsidR="00956B9A" w:rsidRPr="00271249">
        <w:rPr>
          <w:rFonts w:ascii="Cambria" w:hAnsi="Cambria"/>
        </w:rPr>
        <w:tab/>
      </w:r>
      <w:r w:rsidR="00956B9A" w:rsidRPr="00271249">
        <w:rPr>
          <w:rFonts w:ascii="Cambria" w:hAnsi="Cambria"/>
        </w:rPr>
        <w:tab/>
      </w:r>
      <w:r w:rsidR="003E1EAF" w:rsidRPr="00271249">
        <w:rPr>
          <w:rFonts w:ascii="Cambria" w:eastAsia="Times New Roman" w:hAnsi="Cambria"/>
          <w:b/>
          <w:bCs/>
          <w:lang w:eastAsia="fr-FR"/>
        </w:rPr>
        <w:t>(</w:t>
      </w:r>
      <w:r w:rsidR="003E443F" w:rsidRPr="00271249">
        <w:rPr>
          <w:rFonts w:ascii="Cambria" w:eastAsia="Times New Roman" w:hAnsi="Cambria"/>
          <w:b/>
          <w:bCs/>
          <w:lang w:eastAsia="fr-FR"/>
        </w:rPr>
        <w:t xml:space="preserve">2 </w:t>
      </w:r>
      <w:r w:rsidR="003E1EAF" w:rsidRPr="00271249">
        <w:rPr>
          <w:rFonts w:ascii="Cambria" w:eastAsia="Times New Roman" w:hAnsi="Cambria"/>
          <w:b/>
          <w:bCs/>
          <w:lang w:eastAsia="fr-FR"/>
        </w:rPr>
        <w:t>semaines)</w:t>
      </w:r>
    </w:p>
    <w:p w14:paraId="7E8A570B" w14:textId="77777777" w:rsidR="003B1515" w:rsidRPr="00271249" w:rsidRDefault="003B1515" w:rsidP="00271249">
      <w:pPr>
        <w:jc w:val="both"/>
        <w:rPr>
          <w:rFonts w:ascii="Cambria" w:hAnsi="Cambria" w:cs="Arial"/>
          <w:b/>
          <w:iCs/>
        </w:rPr>
      </w:pPr>
    </w:p>
    <w:p w14:paraId="1C3A40FA" w14:textId="77777777" w:rsidR="003B1515" w:rsidRPr="00271249" w:rsidRDefault="003B1515" w:rsidP="00271249">
      <w:pPr>
        <w:jc w:val="both"/>
        <w:rPr>
          <w:rFonts w:ascii="Cambria" w:hAnsi="Cambria" w:cs="Arial"/>
          <w:b/>
          <w:bCs/>
        </w:rPr>
      </w:pPr>
      <w:r w:rsidRPr="00271249">
        <w:rPr>
          <w:rFonts w:ascii="Cambria" w:hAnsi="Cambria" w:cs="Calibri"/>
          <w:b/>
          <w:u w:val="thick" w:color="F79646"/>
        </w:rPr>
        <w:t>Recommandation :</w:t>
      </w:r>
    </w:p>
    <w:p w14:paraId="01DB7397" w14:textId="77777777" w:rsidR="003B1515" w:rsidRPr="00271249" w:rsidRDefault="003B1515" w:rsidP="00271249">
      <w:pPr>
        <w:jc w:val="both"/>
        <w:rPr>
          <w:rFonts w:ascii="Cambria" w:hAnsi="Cambria" w:cs="Arial"/>
          <w:b/>
          <w:bCs/>
        </w:rPr>
      </w:pPr>
    </w:p>
    <w:p w14:paraId="5AEE273E" w14:textId="77777777" w:rsidR="003B1515" w:rsidRPr="00271249" w:rsidRDefault="003B1515" w:rsidP="00271249">
      <w:pPr>
        <w:jc w:val="both"/>
        <w:rPr>
          <w:rFonts w:ascii="Cambria" w:hAnsi="Cambria" w:cs="Arial"/>
          <w:b/>
        </w:rPr>
      </w:pPr>
      <w:r w:rsidRPr="00271249">
        <w:rPr>
          <w:rFonts w:ascii="Cambria" w:hAnsi="Cambria" w:cs="Arial"/>
          <w:b/>
          <w:u w:val="thick" w:color="F79646"/>
        </w:rPr>
        <w:t>Mode d’évaluation:</w:t>
      </w:r>
    </w:p>
    <w:p w14:paraId="7D6468FD" w14:textId="77777777" w:rsidR="003B1515" w:rsidRPr="00271249" w:rsidRDefault="003B1515" w:rsidP="00271249">
      <w:pPr>
        <w:jc w:val="both"/>
        <w:rPr>
          <w:rFonts w:ascii="Cambria" w:hAnsi="Cambria" w:cs="Arial"/>
        </w:rPr>
      </w:pPr>
      <w:r w:rsidRPr="00271249">
        <w:rPr>
          <w:rFonts w:ascii="Cambria" w:hAnsi="Cambria" w:cs="Arial"/>
        </w:rPr>
        <w:t xml:space="preserve">Control continu : </w:t>
      </w:r>
      <w:r w:rsidR="00DE30F5" w:rsidRPr="00271249">
        <w:rPr>
          <w:rFonts w:ascii="Cambria" w:hAnsi="Cambria" w:cs="Arial"/>
        </w:rPr>
        <w:t>10</w:t>
      </w:r>
      <w:r w:rsidRPr="00271249">
        <w:rPr>
          <w:rFonts w:ascii="Cambria" w:hAnsi="Cambria" w:cs="Arial"/>
        </w:rPr>
        <w:t>0%</w:t>
      </w:r>
    </w:p>
    <w:p w14:paraId="101C9F3C" w14:textId="77777777" w:rsidR="003B1515" w:rsidRPr="00271249" w:rsidRDefault="003B1515" w:rsidP="00271249">
      <w:pPr>
        <w:jc w:val="both"/>
        <w:rPr>
          <w:rFonts w:ascii="Cambria" w:hAnsi="Cambria" w:cs="Arial"/>
          <w:b/>
        </w:rPr>
      </w:pPr>
    </w:p>
    <w:p w14:paraId="351574DF" w14:textId="77777777" w:rsidR="003B1515" w:rsidRPr="00271249" w:rsidRDefault="003B1515" w:rsidP="00271249">
      <w:pPr>
        <w:jc w:val="both"/>
        <w:rPr>
          <w:rFonts w:ascii="Cambria" w:hAnsi="Cambria" w:cs="Arial"/>
          <w:b/>
          <w:u w:val="thick" w:color="F79646"/>
        </w:rPr>
      </w:pPr>
      <w:r w:rsidRPr="00271249">
        <w:rPr>
          <w:rFonts w:ascii="Cambria" w:hAnsi="Cambria" w:cs="Arial"/>
          <w:b/>
          <w:u w:val="thick" w:color="F79646"/>
        </w:rPr>
        <w:t>Références bibliographiques :</w:t>
      </w:r>
    </w:p>
    <w:p w14:paraId="13317212" w14:textId="77777777" w:rsidR="00A70DC1" w:rsidRPr="00271249" w:rsidRDefault="00A70DC1" w:rsidP="00BB61B2">
      <w:pPr>
        <w:pStyle w:val="Paragraphedeliste"/>
        <w:numPr>
          <w:ilvl w:val="0"/>
          <w:numId w:val="84"/>
        </w:numPr>
        <w:tabs>
          <w:tab w:val="left" w:pos="567"/>
        </w:tabs>
        <w:autoSpaceDE w:val="0"/>
        <w:autoSpaceDN w:val="0"/>
        <w:adjustRightInd w:val="0"/>
        <w:ind w:left="426" w:hanging="284"/>
        <w:rPr>
          <w:rFonts w:ascii="Cambria" w:eastAsia="Calibri" w:hAnsi="Cambria"/>
          <w:i/>
          <w:iCs/>
          <w:lang w:val="en-US" w:eastAsia="fr-FR"/>
        </w:rPr>
      </w:pPr>
      <w:r w:rsidRPr="00271249">
        <w:rPr>
          <w:rFonts w:ascii="Cambria" w:eastAsia="Calibri" w:hAnsi="Cambria"/>
          <w:i/>
          <w:iCs/>
          <w:lang w:val="en-US" w:eastAsia="fr-FR"/>
        </w:rPr>
        <w:t>Software guides for SAM, TRNSYS, RETScreen and Polysun..</w:t>
      </w:r>
    </w:p>
    <w:p w14:paraId="6AF1D4F5" w14:textId="77777777" w:rsidR="00A70DC1" w:rsidRPr="00271249" w:rsidRDefault="00A70DC1" w:rsidP="00BB61B2">
      <w:pPr>
        <w:pStyle w:val="Paragraphedeliste"/>
        <w:numPr>
          <w:ilvl w:val="0"/>
          <w:numId w:val="84"/>
        </w:numPr>
        <w:tabs>
          <w:tab w:val="left" w:pos="567"/>
        </w:tabs>
        <w:autoSpaceDE w:val="0"/>
        <w:autoSpaceDN w:val="0"/>
        <w:adjustRightInd w:val="0"/>
        <w:ind w:left="426" w:hanging="284"/>
        <w:rPr>
          <w:rFonts w:ascii="Cambria" w:eastAsia="Calibri" w:hAnsi="Cambria"/>
          <w:i/>
          <w:iCs/>
          <w:lang w:val="en-US" w:eastAsia="fr-FR"/>
        </w:rPr>
      </w:pPr>
      <w:r w:rsidRPr="00271249">
        <w:rPr>
          <w:rFonts w:ascii="Cambria" w:eastAsia="Calibri" w:hAnsi="Cambria"/>
          <w:i/>
          <w:iCs/>
          <w:lang w:val="en-US" w:eastAsia="fr-FR"/>
        </w:rPr>
        <w:t>Fay, J. A., and Golomb, D. S., “Energy and Environment,” Oxford University Press, 2002.</w:t>
      </w:r>
    </w:p>
    <w:p w14:paraId="5A83B297" w14:textId="77777777" w:rsidR="00A70DC1" w:rsidRPr="00271249" w:rsidRDefault="00A70DC1" w:rsidP="00BB61B2">
      <w:pPr>
        <w:pStyle w:val="Paragraphedeliste"/>
        <w:numPr>
          <w:ilvl w:val="0"/>
          <w:numId w:val="84"/>
        </w:numPr>
        <w:tabs>
          <w:tab w:val="left" w:pos="567"/>
        </w:tabs>
        <w:autoSpaceDE w:val="0"/>
        <w:autoSpaceDN w:val="0"/>
        <w:adjustRightInd w:val="0"/>
        <w:ind w:left="426" w:hanging="284"/>
        <w:rPr>
          <w:rFonts w:ascii="Cambria" w:eastAsia="Calibri" w:hAnsi="Cambria"/>
          <w:i/>
          <w:iCs/>
          <w:lang w:val="en-US" w:eastAsia="fr-FR"/>
        </w:rPr>
      </w:pPr>
      <w:r w:rsidRPr="00271249">
        <w:rPr>
          <w:rFonts w:ascii="Cambria" w:eastAsia="Calibri" w:hAnsi="Cambria"/>
          <w:i/>
          <w:iCs/>
          <w:lang w:val="en-US" w:eastAsia="fr-FR"/>
        </w:rPr>
        <w:t>Kutz, M., “Environmentally Conscious Alternative Energy Production,” John Wiley &amp; Sons, 2007.</w:t>
      </w:r>
    </w:p>
    <w:p w14:paraId="096720CD" w14:textId="77777777" w:rsidR="00A70DC1" w:rsidRPr="00271249" w:rsidRDefault="00A70DC1" w:rsidP="00BB61B2">
      <w:pPr>
        <w:pStyle w:val="Paragraphedeliste"/>
        <w:numPr>
          <w:ilvl w:val="0"/>
          <w:numId w:val="84"/>
        </w:numPr>
        <w:tabs>
          <w:tab w:val="left" w:pos="567"/>
        </w:tabs>
        <w:ind w:left="426" w:hanging="284"/>
        <w:rPr>
          <w:rFonts w:ascii="Cambria" w:hAnsi="Cambria"/>
          <w:i/>
          <w:iCs/>
          <w:u w:val="single"/>
          <w:lang w:val="en-US"/>
        </w:rPr>
      </w:pPr>
      <w:r w:rsidRPr="00271249">
        <w:rPr>
          <w:rFonts w:ascii="Cambria" w:eastAsia="Calibri" w:hAnsi="Cambria"/>
          <w:i/>
          <w:iCs/>
          <w:lang w:val="en-US" w:eastAsia="fr-FR"/>
        </w:rPr>
        <w:t>Hodge, B. K., “Alternative Energy Systems and Applications,” John Wiley &amp; Sons, 2010.</w:t>
      </w:r>
    </w:p>
    <w:p w14:paraId="5462190F" w14:textId="77777777" w:rsidR="00A70DC1" w:rsidRPr="00271249" w:rsidRDefault="00A70DC1" w:rsidP="00271249">
      <w:pPr>
        <w:ind w:left="426"/>
        <w:rPr>
          <w:rFonts w:ascii="Cambria" w:hAnsi="Cambria" w:cs="Calibri"/>
          <w:b/>
          <w:i/>
          <w:iCs/>
          <w:u w:val="thick" w:color="F79646" w:themeColor="accent6"/>
          <w:lang w:val="en-US"/>
        </w:rPr>
      </w:pPr>
    </w:p>
    <w:p w14:paraId="52684451" w14:textId="77777777" w:rsidR="003E443F" w:rsidRPr="007719BE" w:rsidRDefault="003E443F" w:rsidP="00BB61B2">
      <w:pPr>
        <w:pStyle w:val="Paragraphedeliste"/>
        <w:numPr>
          <w:ilvl w:val="0"/>
          <w:numId w:val="85"/>
        </w:numPr>
        <w:spacing w:after="200"/>
        <w:contextualSpacing w:val="0"/>
        <w:rPr>
          <w:rFonts w:ascii="Cambria" w:hAnsi="Cambria"/>
          <w:i/>
          <w:iCs/>
          <w:lang w:val="en-GB"/>
        </w:rPr>
      </w:pPr>
      <w:r w:rsidRPr="007719BE">
        <w:rPr>
          <w:rFonts w:ascii="Cambria" w:hAnsi="Cambria"/>
          <w:i/>
          <w:iCs/>
          <w:lang w:val="en-GB"/>
        </w:rPr>
        <w:br w:type="page"/>
      </w:r>
    </w:p>
    <w:p w14:paraId="0511B889" w14:textId="77777777" w:rsidR="005E29D2" w:rsidRPr="00271249" w:rsidRDefault="005E29D2"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271249">
        <w:rPr>
          <w:rFonts w:ascii="Cambria" w:hAnsi="Cambria" w:cs="Calibri"/>
          <w:b/>
        </w:rPr>
        <w:lastRenderedPageBreak/>
        <w:t xml:space="preserve">Semestre: </w:t>
      </w:r>
      <w:r w:rsidRPr="00271249">
        <w:rPr>
          <w:rFonts w:ascii="Cambria" w:hAnsi="Cambria" w:cs="Calibri"/>
          <w:b/>
          <w:bCs/>
        </w:rPr>
        <w:t>3</w:t>
      </w:r>
    </w:p>
    <w:p w14:paraId="13E122D5" w14:textId="77777777" w:rsidR="00B90BA2" w:rsidRPr="00271249" w:rsidRDefault="005E29D2"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Unité d’enseignement: UE</w:t>
      </w:r>
      <w:r w:rsidR="00B90BA2" w:rsidRPr="00271249">
        <w:rPr>
          <w:rFonts w:ascii="Cambria" w:hAnsi="Cambria" w:cs="Calibri"/>
          <w:b/>
          <w:bCs/>
          <w:iCs/>
        </w:rPr>
        <w:t>M2.1</w:t>
      </w:r>
    </w:p>
    <w:p w14:paraId="3F020EA9" w14:textId="77777777" w:rsidR="005E29D2" w:rsidRPr="00271249" w:rsidRDefault="005E29D2"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271249">
        <w:rPr>
          <w:rFonts w:ascii="Cambria" w:hAnsi="Cambria" w:cs="Calibri"/>
          <w:b/>
          <w:bCs/>
          <w:iCs/>
        </w:rPr>
        <w:t xml:space="preserve">Matière </w:t>
      </w:r>
      <w:r w:rsidR="00991CF1" w:rsidRPr="00271249">
        <w:rPr>
          <w:rFonts w:ascii="Cambria" w:hAnsi="Cambria" w:cs="Calibri"/>
          <w:b/>
          <w:bCs/>
          <w:iCs/>
        </w:rPr>
        <w:t>2</w:t>
      </w:r>
      <w:r w:rsidRPr="00271249">
        <w:rPr>
          <w:rFonts w:ascii="Cambria" w:hAnsi="Cambria" w:cs="Calibri"/>
          <w:b/>
          <w:bCs/>
          <w:iCs/>
        </w:rPr>
        <w:t xml:space="preserve">: </w:t>
      </w:r>
      <w:r w:rsidRPr="00271249">
        <w:rPr>
          <w:rFonts w:ascii="Cambria" w:eastAsia="Calibri" w:hAnsi="Cambria" w:cs="Calibri"/>
          <w:b/>
          <w:bCs/>
          <w:lang w:eastAsia="en-US"/>
        </w:rPr>
        <w:t>Froid et climatisation solaire</w:t>
      </w:r>
    </w:p>
    <w:p w14:paraId="4CF93599" w14:textId="77777777" w:rsidR="005E29D2" w:rsidRPr="00271249" w:rsidRDefault="005E29D2"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eastAsia="Calibri" w:hAnsi="Cambria" w:cs="Arial"/>
          <w:b/>
          <w:bCs/>
          <w:lang w:eastAsia="en-US"/>
        </w:rPr>
        <w:t xml:space="preserve">VHS: </w:t>
      </w:r>
      <w:r w:rsidR="00991CF1" w:rsidRPr="00271249">
        <w:rPr>
          <w:rFonts w:ascii="Cambria" w:eastAsia="Calibri" w:hAnsi="Cambria" w:cs="Arial"/>
          <w:b/>
          <w:bCs/>
          <w:lang w:eastAsia="en-US"/>
        </w:rPr>
        <w:t>15</w:t>
      </w:r>
      <w:r w:rsidRPr="00271249">
        <w:rPr>
          <w:rFonts w:ascii="Cambria" w:eastAsia="Calibri" w:hAnsi="Cambria" w:cs="Arial"/>
          <w:b/>
          <w:bCs/>
          <w:lang w:eastAsia="en-US"/>
        </w:rPr>
        <w:t>h</w:t>
      </w:r>
      <w:r w:rsidR="00991CF1" w:rsidRPr="00271249">
        <w:rPr>
          <w:rFonts w:ascii="Cambria" w:eastAsia="Calibri" w:hAnsi="Cambria" w:cs="Arial"/>
          <w:b/>
          <w:bCs/>
          <w:lang w:eastAsia="en-US"/>
        </w:rPr>
        <w:t>0</w:t>
      </w:r>
      <w:r w:rsidRPr="00271249">
        <w:rPr>
          <w:rFonts w:ascii="Cambria" w:eastAsia="Calibri" w:hAnsi="Cambria" w:cs="Arial"/>
          <w:b/>
          <w:bCs/>
          <w:lang w:eastAsia="en-US"/>
        </w:rPr>
        <w:t>0 (</w:t>
      </w:r>
      <w:r w:rsidR="00991CF1" w:rsidRPr="00271249">
        <w:rPr>
          <w:rFonts w:ascii="Cambria" w:eastAsia="Calibri" w:hAnsi="Cambria" w:cs="Arial"/>
          <w:b/>
          <w:bCs/>
          <w:lang w:eastAsia="en-US"/>
        </w:rPr>
        <w:t>TP</w:t>
      </w:r>
      <w:r w:rsidR="00B90BA2" w:rsidRPr="00271249">
        <w:rPr>
          <w:rFonts w:ascii="Cambria" w:eastAsia="Calibri" w:hAnsi="Cambria" w:cs="Arial"/>
          <w:b/>
          <w:bCs/>
          <w:lang w:eastAsia="en-US"/>
        </w:rPr>
        <w:t xml:space="preserve"> 1h0</w:t>
      </w:r>
      <w:r w:rsidRPr="00271249">
        <w:rPr>
          <w:rFonts w:ascii="Cambria" w:eastAsia="Calibri" w:hAnsi="Cambria" w:cs="Arial"/>
          <w:b/>
          <w:bCs/>
          <w:lang w:eastAsia="en-US"/>
        </w:rPr>
        <w:t>0)</w:t>
      </w:r>
    </w:p>
    <w:p w14:paraId="0F89FE02" w14:textId="77777777" w:rsidR="005E29D2" w:rsidRPr="00271249" w:rsidRDefault="005E29D2"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Crédits: </w:t>
      </w:r>
      <w:r w:rsidR="00991CF1" w:rsidRPr="00271249">
        <w:rPr>
          <w:rFonts w:ascii="Cambria" w:hAnsi="Cambria" w:cs="Calibri"/>
          <w:b/>
          <w:bCs/>
          <w:iCs/>
        </w:rPr>
        <w:t>1</w:t>
      </w:r>
    </w:p>
    <w:p w14:paraId="3BE25AE2" w14:textId="77777777" w:rsidR="005E29D2" w:rsidRPr="00271249" w:rsidRDefault="00991CF1"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Coefficient: 1</w:t>
      </w:r>
    </w:p>
    <w:p w14:paraId="75C566DE" w14:textId="77777777" w:rsidR="005E29D2" w:rsidRPr="00271249" w:rsidRDefault="005E29D2" w:rsidP="00271249">
      <w:pPr>
        <w:spacing w:before="120"/>
        <w:jc w:val="both"/>
        <w:rPr>
          <w:rFonts w:ascii="Cambria" w:hAnsi="Cambria" w:cs="Calibri"/>
          <w:b/>
        </w:rPr>
      </w:pPr>
    </w:p>
    <w:p w14:paraId="31083987" w14:textId="77777777" w:rsidR="005E29D2" w:rsidRPr="00271249" w:rsidRDefault="005E29D2" w:rsidP="00271249">
      <w:pPr>
        <w:jc w:val="both"/>
        <w:rPr>
          <w:rFonts w:ascii="Cambria" w:hAnsi="Cambria" w:cs="Calibri"/>
          <w:b/>
          <w:u w:val="thick" w:color="F79646"/>
        </w:rPr>
      </w:pPr>
      <w:r w:rsidRPr="00271249">
        <w:rPr>
          <w:rFonts w:ascii="Cambria" w:hAnsi="Cambria" w:cs="Calibri"/>
          <w:b/>
          <w:u w:val="thick" w:color="F79646"/>
        </w:rPr>
        <w:t>Objectifs de l’enseignement:</w:t>
      </w:r>
    </w:p>
    <w:p w14:paraId="2393B2A8" w14:textId="77777777" w:rsidR="005E29D2" w:rsidRPr="00271249" w:rsidRDefault="005E29D2" w:rsidP="00271249">
      <w:pPr>
        <w:jc w:val="both"/>
        <w:rPr>
          <w:rFonts w:ascii="Cambria" w:hAnsi="Cambria"/>
        </w:rPr>
      </w:pPr>
      <w:r w:rsidRPr="00271249">
        <w:rPr>
          <w:rFonts w:ascii="Cambria" w:hAnsi="Cambria"/>
        </w:rPr>
        <w:t>L’expression « climatisation solaire » désigne l’ensemble des moyens de climatiser en utilisant comme ressource énergétique primaire la chaleur du soleil. Ce mode de climatisation qui peut se substituer à l’utilisation de ressources fossiles présente comme principal intérêt de pouvoir fournir le plus de froid quand il fait le plus chaud, ce qui correspond généralement aux périodes où le soleil est le plus disponible. Il faut savoir qu’il existe trois types de climatisation solaire, la machine à absorption, la machine à adsorption et la machine à dessiccation.</w:t>
      </w:r>
    </w:p>
    <w:p w14:paraId="74399CDD" w14:textId="77777777" w:rsidR="005E29D2" w:rsidRPr="00271249" w:rsidRDefault="005E29D2" w:rsidP="00271249">
      <w:pPr>
        <w:autoSpaceDE w:val="0"/>
        <w:autoSpaceDN w:val="0"/>
        <w:adjustRightInd w:val="0"/>
        <w:jc w:val="both"/>
        <w:rPr>
          <w:rFonts w:ascii="Cambria" w:hAnsi="Cambria" w:cs="MSMincho"/>
        </w:rPr>
      </w:pPr>
    </w:p>
    <w:p w14:paraId="6143AF36" w14:textId="77777777" w:rsidR="005E29D2" w:rsidRPr="00271249" w:rsidRDefault="005E29D2" w:rsidP="00271249">
      <w:pPr>
        <w:jc w:val="both"/>
        <w:rPr>
          <w:rFonts w:ascii="Cambria" w:hAnsi="Cambria" w:cs="Calibri"/>
          <w:b/>
          <w:u w:val="thick" w:color="F79646"/>
        </w:rPr>
      </w:pPr>
      <w:r w:rsidRPr="00271249">
        <w:rPr>
          <w:rFonts w:ascii="Cambria" w:hAnsi="Cambria" w:cs="Calibri"/>
          <w:b/>
          <w:u w:val="thick" w:color="F79646"/>
        </w:rPr>
        <w:t xml:space="preserve">Connaissances préalables recommandées: </w:t>
      </w:r>
    </w:p>
    <w:p w14:paraId="7CA59E3A" w14:textId="77777777" w:rsidR="005E29D2" w:rsidRPr="00271249" w:rsidRDefault="005E29D2" w:rsidP="00271249">
      <w:pPr>
        <w:jc w:val="both"/>
        <w:rPr>
          <w:rFonts w:ascii="Cambria" w:hAnsi="Cambria"/>
          <w:iCs/>
        </w:rPr>
      </w:pPr>
      <w:r w:rsidRPr="00271249">
        <w:rPr>
          <w:rFonts w:ascii="Cambria" w:hAnsi="Cambria"/>
          <w:iCs/>
        </w:rPr>
        <w:t>Programme de Licence de la Mécanique des Fluides. La Thermodynamique Fondamentale. Les Transferts Thermiques. Les caractéristiques de l’Environnement. Les différents types de l’Energie. Notions de Chimie Générale.</w:t>
      </w:r>
    </w:p>
    <w:p w14:paraId="78B421AF" w14:textId="77777777" w:rsidR="000B7408" w:rsidRPr="00271249" w:rsidRDefault="000B7408" w:rsidP="00271249">
      <w:pPr>
        <w:ind w:firstLine="708"/>
        <w:jc w:val="both"/>
        <w:rPr>
          <w:rFonts w:ascii="Cambria" w:hAnsi="Cambria"/>
          <w:iCs/>
        </w:rPr>
      </w:pPr>
    </w:p>
    <w:p w14:paraId="317D3847" w14:textId="77777777" w:rsidR="005E29D2" w:rsidRPr="00271249" w:rsidRDefault="005E29D2" w:rsidP="00271249">
      <w:pPr>
        <w:jc w:val="both"/>
        <w:rPr>
          <w:rFonts w:ascii="Cambria" w:hAnsi="Cambria" w:cs="Calibri"/>
          <w:b/>
          <w:u w:val="thick" w:color="F79646"/>
        </w:rPr>
      </w:pPr>
      <w:r w:rsidRPr="00271249">
        <w:rPr>
          <w:rFonts w:ascii="Cambria" w:hAnsi="Cambria" w:cs="Calibri"/>
          <w:b/>
          <w:u w:val="thick" w:color="F79646"/>
        </w:rPr>
        <w:t>Contenu de la matière: </w:t>
      </w:r>
    </w:p>
    <w:p w14:paraId="2BE4BF74" w14:textId="77777777" w:rsidR="001A03F2" w:rsidRPr="00271249" w:rsidRDefault="001A03F2" w:rsidP="00271249">
      <w:pPr>
        <w:jc w:val="both"/>
        <w:rPr>
          <w:rFonts w:ascii="Cambria" w:hAnsi="Cambria" w:cs="Calibri"/>
          <w:b/>
          <w:u w:val="thick" w:color="F79646"/>
        </w:rPr>
      </w:pPr>
    </w:p>
    <w:p w14:paraId="01919FCF" w14:textId="77777777" w:rsidR="005E29D2" w:rsidRPr="00271249" w:rsidRDefault="008308CD" w:rsidP="00271249">
      <w:pPr>
        <w:rPr>
          <w:rFonts w:ascii="Cambria" w:eastAsia="Times New Roman" w:hAnsi="Cambria"/>
          <w:b/>
          <w:bCs/>
          <w:lang w:eastAsia="fr-FR"/>
        </w:rPr>
      </w:pPr>
      <w:r w:rsidRPr="00271249">
        <w:rPr>
          <w:rFonts w:ascii="Cambria" w:hAnsi="Cambria"/>
          <w:b/>
          <w:bCs/>
        </w:rPr>
        <w:t>Chapitre 1</w:t>
      </w:r>
      <w:r w:rsidRPr="00271249">
        <w:rPr>
          <w:rFonts w:ascii="Cambria" w:eastAsia="Times New Roman" w:hAnsi="Cambria"/>
          <w:b/>
          <w:bCs/>
          <w:lang w:eastAsia="fr-FR"/>
        </w:rPr>
        <w:t xml:space="preserve">: principes généraux de la réfrigération, rappels  </w:t>
      </w:r>
      <w:r w:rsidRPr="00271249">
        <w:rPr>
          <w:rFonts w:ascii="Cambria" w:eastAsia="Times New Roman" w:hAnsi="Cambria"/>
          <w:b/>
          <w:bCs/>
          <w:lang w:eastAsia="fr-FR"/>
        </w:rPr>
        <w:tab/>
      </w:r>
      <w:r w:rsidRPr="00271249">
        <w:rPr>
          <w:rFonts w:ascii="Cambria" w:eastAsia="Times New Roman" w:hAnsi="Cambria"/>
          <w:b/>
          <w:bCs/>
          <w:lang w:eastAsia="fr-FR"/>
        </w:rPr>
        <w:tab/>
        <w:t>(</w:t>
      </w:r>
      <w:r w:rsidR="00981956" w:rsidRPr="00271249">
        <w:rPr>
          <w:rFonts w:ascii="Cambria" w:eastAsia="Times New Roman" w:hAnsi="Cambria"/>
          <w:b/>
          <w:bCs/>
          <w:lang w:eastAsia="fr-FR"/>
        </w:rPr>
        <w:t>1</w:t>
      </w:r>
      <w:r w:rsidRPr="00271249">
        <w:rPr>
          <w:rFonts w:ascii="Cambria" w:eastAsia="Times New Roman" w:hAnsi="Cambria"/>
          <w:b/>
          <w:bCs/>
          <w:lang w:eastAsia="fr-FR"/>
        </w:rPr>
        <w:t>semaine)</w:t>
      </w:r>
    </w:p>
    <w:p w14:paraId="4AAC736F" w14:textId="77777777" w:rsidR="003E443F" w:rsidRPr="00271249" w:rsidRDefault="003E443F" w:rsidP="00271249">
      <w:pPr>
        <w:rPr>
          <w:rFonts w:ascii="Cambria" w:hAnsi="Cambria"/>
          <w:b/>
          <w:bCs/>
        </w:rPr>
      </w:pPr>
    </w:p>
    <w:p w14:paraId="54D53BBF" w14:textId="77777777" w:rsidR="008308CD" w:rsidRPr="00271249" w:rsidRDefault="008308CD" w:rsidP="00271249">
      <w:pPr>
        <w:rPr>
          <w:rFonts w:ascii="Cambria" w:eastAsia="Times New Roman" w:hAnsi="Cambria"/>
          <w:b/>
          <w:bCs/>
          <w:lang w:eastAsia="fr-FR"/>
        </w:rPr>
      </w:pPr>
      <w:r w:rsidRPr="00271249">
        <w:rPr>
          <w:rFonts w:ascii="Cambria" w:hAnsi="Cambria"/>
          <w:b/>
          <w:bCs/>
        </w:rPr>
        <w:t>Chapitre 2</w:t>
      </w:r>
      <w:r w:rsidRPr="00271249">
        <w:rPr>
          <w:rFonts w:ascii="Cambria" w:eastAsia="Times New Roman" w:hAnsi="Cambria"/>
          <w:b/>
          <w:bCs/>
          <w:lang w:eastAsia="fr-FR"/>
        </w:rPr>
        <w:t>: réfrigération solaire : principes généraux, capteurs solaires (</w:t>
      </w:r>
      <w:r w:rsidR="00981956" w:rsidRPr="00271249">
        <w:rPr>
          <w:rFonts w:ascii="Cambria" w:eastAsia="Times New Roman" w:hAnsi="Cambria"/>
          <w:b/>
          <w:bCs/>
          <w:lang w:eastAsia="fr-FR"/>
        </w:rPr>
        <w:t>2</w:t>
      </w:r>
      <w:r w:rsidRPr="00271249">
        <w:rPr>
          <w:rFonts w:ascii="Cambria" w:eastAsia="Times New Roman" w:hAnsi="Cambria"/>
          <w:b/>
          <w:bCs/>
          <w:lang w:eastAsia="fr-FR"/>
        </w:rPr>
        <w:t>semaine</w:t>
      </w:r>
      <w:r w:rsidR="00981956" w:rsidRPr="00271249">
        <w:rPr>
          <w:rFonts w:ascii="Cambria" w:eastAsia="Times New Roman" w:hAnsi="Cambria"/>
          <w:b/>
          <w:bCs/>
          <w:lang w:eastAsia="fr-FR"/>
        </w:rPr>
        <w:t>s</w:t>
      </w:r>
      <w:r w:rsidRPr="00271249">
        <w:rPr>
          <w:rFonts w:ascii="Cambria" w:eastAsia="Times New Roman" w:hAnsi="Cambria"/>
          <w:b/>
          <w:bCs/>
          <w:lang w:eastAsia="fr-FR"/>
        </w:rPr>
        <w:t>)</w:t>
      </w:r>
    </w:p>
    <w:p w14:paraId="1361EC33" w14:textId="77777777" w:rsidR="003E443F" w:rsidRPr="00271249" w:rsidRDefault="003E443F" w:rsidP="00271249">
      <w:pPr>
        <w:rPr>
          <w:rFonts w:ascii="Cambria" w:hAnsi="Cambria"/>
          <w:b/>
          <w:bCs/>
        </w:rPr>
      </w:pPr>
    </w:p>
    <w:p w14:paraId="2EAF23E4" w14:textId="77777777" w:rsidR="008308CD" w:rsidRPr="00271249" w:rsidRDefault="008308CD" w:rsidP="00271249">
      <w:pPr>
        <w:rPr>
          <w:rFonts w:ascii="Cambria" w:eastAsia="Times New Roman" w:hAnsi="Cambria"/>
          <w:b/>
          <w:bCs/>
          <w:lang w:eastAsia="fr-FR"/>
        </w:rPr>
      </w:pPr>
      <w:r w:rsidRPr="00271249">
        <w:rPr>
          <w:rFonts w:ascii="Cambria" w:hAnsi="Cambria"/>
          <w:b/>
          <w:bCs/>
        </w:rPr>
        <w:t>Chapitre 3</w:t>
      </w:r>
      <w:r w:rsidRPr="00271249">
        <w:rPr>
          <w:rFonts w:ascii="Cambria" w:eastAsia="Times New Roman" w:hAnsi="Cambria"/>
          <w:b/>
          <w:bCs/>
          <w:lang w:eastAsia="fr-FR"/>
        </w:rPr>
        <w:t>: cycles et machines à sorption</w:t>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t>(</w:t>
      </w:r>
      <w:r w:rsidR="00981956" w:rsidRPr="00271249">
        <w:rPr>
          <w:rFonts w:ascii="Cambria" w:eastAsia="Times New Roman" w:hAnsi="Cambria"/>
          <w:b/>
          <w:bCs/>
          <w:lang w:eastAsia="fr-FR"/>
        </w:rPr>
        <w:t>2</w:t>
      </w:r>
      <w:r w:rsidRPr="00271249">
        <w:rPr>
          <w:rFonts w:ascii="Cambria" w:eastAsia="Times New Roman" w:hAnsi="Cambria"/>
          <w:b/>
          <w:bCs/>
          <w:lang w:eastAsia="fr-FR"/>
        </w:rPr>
        <w:t>semaines)</w:t>
      </w:r>
    </w:p>
    <w:p w14:paraId="1000A09F" w14:textId="77777777" w:rsidR="005E29D2" w:rsidRPr="00271249" w:rsidRDefault="008308CD" w:rsidP="00BB61B2">
      <w:pPr>
        <w:pStyle w:val="Paragraphedeliste"/>
        <w:numPr>
          <w:ilvl w:val="0"/>
          <w:numId w:val="51"/>
        </w:numPr>
        <w:rPr>
          <w:rFonts w:ascii="Cambria" w:eastAsia="Times New Roman" w:hAnsi="Cambria"/>
          <w:lang w:eastAsia="fr-FR"/>
        </w:rPr>
      </w:pPr>
      <w:r w:rsidRPr="00271249">
        <w:rPr>
          <w:rFonts w:ascii="Cambria" w:eastAsia="Times New Roman" w:hAnsi="Cambria"/>
          <w:lang w:eastAsia="fr-FR"/>
        </w:rPr>
        <w:t>deux équilibres liquide-vapeur</w:t>
      </w:r>
    </w:p>
    <w:p w14:paraId="031EAF7C" w14:textId="77777777" w:rsidR="005E29D2" w:rsidRPr="00271249" w:rsidRDefault="008308CD" w:rsidP="00BB61B2">
      <w:pPr>
        <w:pStyle w:val="Paragraphedeliste"/>
        <w:numPr>
          <w:ilvl w:val="0"/>
          <w:numId w:val="51"/>
        </w:numPr>
        <w:rPr>
          <w:rFonts w:ascii="Cambria" w:eastAsia="Times New Roman" w:hAnsi="Cambria"/>
          <w:lang w:eastAsia="fr-FR"/>
        </w:rPr>
      </w:pPr>
      <w:r w:rsidRPr="00271249">
        <w:rPr>
          <w:rFonts w:ascii="Cambria" w:eastAsia="Times New Roman" w:hAnsi="Cambria"/>
          <w:lang w:eastAsia="fr-FR"/>
        </w:rPr>
        <w:t>cycle à absorption liquide</w:t>
      </w:r>
    </w:p>
    <w:p w14:paraId="4B3ED29B" w14:textId="77777777" w:rsidR="005E29D2" w:rsidRPr="00271249" w:rsidRDefault="008308CD" w:rsidP="00BB61B2">
      <w:pPr>
        <w:pStyle w:val="Paragraphedeliste"/>
        <w:numPr>
          <w:ilvl w:val="0"/>
          <w:numId w:val="51"/>
        </w:numPr>
        <w:rPr>
          <w:rFonts w:ascii="Cambria" w:eastAsia="Times New Roman" w:hAnsi="Cambria"/>
          <w:lang w:eastAsia="fr-FR"/>
        </w:rPr>
      </w:pPr>
      <w:r w:rsidRPr="00271249">
        <w:rPr>
          <w:rFonts w:ascii="Cambria" w:eastAsia="Times New Roman" w:hAnsi="Cambria"/>
          <w:lang w:eastAsia="fr-FR"/>
        </w:rPr>
        <w:t>performances et intégration au bâtiment : calcul, dépendances</w:t>
      </w:r>
    </w:p>
    <w:p w14:paraId="442264BE" w14:textId="77777777" w:rsidR="005E29D2" w:rsidRPr="00271249" w:rsidRDefault="005E29D2" w:rsidP="00271249">
      <w:pPr>
        <w:jc w:val="both"/>
        <w:rPr>
          <w:rFonts w:ascii="Cambria" w:hAnsi="Cambria"/>
        </w:rPr>
      </w:pPr>
    </w:p>
    <w:p w14:paraId="767FB519" w14:textId="77777777" w:rsidR="008308CD" w:rsidRPr="00271249" w:rsidRDefault="008308CD" w:rsidP="00271249">
      <w:pPr>
        <w:rPr>
          <w:rFonts w:ascii="Cambria" w:eastAsia="Times New Roman" w:hAnsi="Cambria"/>
          <w:b/>
          <w:bCs/>
          <w:lang w:eastAsia="fr-FR"/>
        </w:rPr>
      </w:pPr>
      <w:r w:rsidRPr="00271249">
        <w:rPr>
          <w:rFonts w:ascii="Cambria" w:hAnsi="Cambria"/>
          <w:b/>
          <w:bCs/>
        </w:rPr>
        <w:t>Chapitre 4</w:t>
      </w:r>
      <w:r w:rsidRPr="00271249">
        <w:rPr>
          <w:rFonts w:ascii="Cambria" w:eastAsia="Times New Roman" w:hAnsi="Cambria"/>
          <w:b/>
          <w:bCs/>
          <w:lang w:eastAsia="fr-FR"/>
        </w:rPr>
        <w:t xml:space="preserve">: </w:t>
      </w:r>
      <w:r w:rsidRPr="00271249">
        <w:rPr>
          <w:rFonts w:ascii="Cambria" w:hAnsi="Cambria"/>
          <w:b/>
          <w:bCs/>
        </w:rPr>
        <w:t>phénomènes endothermiques</w:t>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eastAsia="Times New Roman" w:hAnsi="Cambria"/>
          <w:b/>
          <w:bCs/>
          <w:lang w:eastAsia="fr-FR"/>
        </w:rPr>
        <w:t>(</w:t>
      </w:r>
      <w:r w:rsidR="00981956" w:rsidRPr="00271249">
        <w:rPr>
          <w:rFonts w:ascii="Cambria" w:eastAsia="Times New Roman" w:hAnsi="Cambria"/>
          <w:b/>
          <w:bCs/>
          <w:lang w:eastAsia="fr-FR"/>
        </w:rPr>
        <w:t>2</w:t>
      </w:r>
      <w:r w:rsidRPr="00271249">
        <w:rPr>
          <w:rFonts w:ascii="Cambria" w:eastAsia="Times New Roman" w:hAnsi="Cambria"/>
          <w:b/>
          <w:bCs/>
          <w:lang w:eastAsia="fr-FR"/>
        </w:rPr>
        <w:t>semaines)</w:t>
      </w:r>
    </w:p>
    <w:p w14:paraId="1C536563" w14:textId="77777777" w:rsidR="005E29D2" w:rsidRPr="00271249" w:rsidRDefault="008308CD" w:rsidP="00BB61B2">
      <w:pPr>
        <w:pStyle w:val="Paragraphedeliste"/>
        <w:numPr>
          <w:ilvl w:val="0"/>
          <w:numId w:val="52"/>
        </w:numPr>
        <w:jc w:val="both"/>
        <w:rPr>
          <w:rFonts w:ascii="Cambria" w:hAnsi="Cambria"/>
        </w:rPr>
      </w:pPr>
      <w:r w:rsidRPr="00271249">
        <w:rPr>
          <w:rFonts w:ascii="Cambria" w:hAnsi="Cambria"/>
        </w:rPr>
        <w:t>principaux phénomènes endothermiques</w:t>
      </w:r>
    </w:p>
    <w:p w14:paraId="4665509F" w14:textId="77777777" w:rsidR="005E29D2" w:rsidRPr="00271249" w:rsidRDefault="008308CD" w:rsidP="00BB61B2">
      <w:pPr>
        <w:pStyle w:val="Paragraphedeliste"/>
        <w:numPr>
          <w:ilvl w:val="0"/>
          <w:numId w:val="52"/>
        </w:numPr>
        <w:jc w:val="both"/>
        <w:rPr>
          <w:rFonts w:ascii="Cambria" w:hAnsi="Cambria"/>
        </w:rPr>
      </w:pPr>
      <w:r w:rsidRPr="00271249">
        <w:rPr>
          <w:rFonts w:ascii="Cambria" w:hAnsi="Cambria"/>
        </w:rPr>
        <w:t>les changements de phase</w:t>
      </w:r>
    </w:p>
    <w:p w14:paraId="37D2AC71" w14:textId="77777777" w:rsidR="005E29D2" w:rsidRPr="00271249" w:rsidRDefault="008308CD" w:rsidP="00BB61B2">
      <w:pPr>
        <w:pStyle w:val="Paragraphedeliste"/>
        <w:numPr>
          <w:ilvl w:val="0"/>
          <w:numId w:val="52"/>
        </w:numPr>
        <w:jc w:val="both"/>
        <w:rPr>
          <w:rFonts w:ascii="Cambria" w:hAnsi="Cambria"/>
        </w:rPr>
      </w:pPr>
      <w:r w:rsidRPr="00271249">
        <w:rPr>
          <w:rFonts w:ascii="Cambria" w:hAnsi="Cambria"/>
        </w:rPr>
        <w:t>la détente d’un gaz</w:t>
      </w:r>
    </w:p>
    <w:p w14:paraId="282E4C3C" w14:textId="77777777" w:rsidR="005E29D2" w:rsidRPr="00271249" w:rsidRDefault="005E29D2" w:rsidP="00271249">
      <w:pPr>
        <w:jc w:val="both"/>
        <w:rPr>
          <w:rFonts w:ascii="Cambria" w:hAnsi="Cambria"/>
        </w:rPr>
      </w:pPr>
    </w:p>
    <w:p w14:paraId="132F63D4" w14:textId="77777777" w:rsidR="008308CD" w:rsidRPr="00271249" w:rsidRDefault="008308CD" w:rsidP="00271249">
      <w:pPr>
        <w:rPr>
          <w:rFonts w:ascii="Cambria" w:eastAsia="Times New Roman" w:hAnsi="Cambria"/>
          <w:b/>
          <w:bCs/>
          <w:lang w:eastAsia="fr-FR"/>
        </w:rPr>
      </w:pPr>
      <w:r w:rsidRPr="00271249">
        <w:rPr>
          <w:rFonts w:ascii="Cambria" w:hAnsi="Cambria"/>
          <w:b/>
          <w:bCs/>
        </w:rPr>
        <w:t>Chapitre 5</w:t>
      </w:r>
      <w:r w:rsidRPr="00271249">
        <w:rPr>
          <w:rFonts w:ascii="Cambria" w:eastAsia="Times New Roman" w:hAnsi="Cambria"/>
          <w:b/>
          <w:bCs/>
          <w:lang w:eastAsia="fr-FR"/>
        </w:rPr>
        <w:t xml:space="preserve">: </w:t>
      </w:r>
      <w:r w:rsidRPr="00271249">
        <w:rPr>
          <w:rFonts w:ascii="Cambria" w:hAnsi="Cambria"/>
          <w:b/>
          <w:bCs/>
        </w:rPr>
        <w:t xml:space="preserve">rappel sur la réfrigération par compression </w:t>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t>(</w:t>
      </w:r>
      <w:r w:rsidR="00981956" w:rsidRPr="00271249">
        <w:rPr>
          <w:rFonts w:ascii="Cambria" w:eastAsia="Times New Roman" w:hAnsi="Cambria"/>
          <w:b/>
          <w:bCs/>
          <w:lang w:eastAsia="fr-FR"/>
        </w:rPr>
        <w:t>2</w:t>
      </w:r>
      <w:r w:rsidRPr="00271249">
        <w:rPr>
          <w:rFonts w:ascii="Cambria" w:eastAsia="Times New Roman" w:hAnsi="Cambria"/>
          <w:b/>
          <w:bCs/>
          <w:lang w:eastAsia="fr-FR"/>
        </w:rPr>
        <w:t>semaines)</w:t>
      </w:r>
    </w:p>
    <w:p w14:paraId="1C15812D" w14:textId="77777777" w:rsidR="005E29D2" w:rsidRPr="00271249" w:rsidRDefault="008308CD" w:rsidP="00BB61B2">
      <w:pPr>
        <w:pStyle w:val="Paragraphedeliste"/>
        <w:numPr>
          <w:ilvl w:val="0"/>
          <w:numId w:val="53"/>
        </w:numPr>
        <w:jc w:val="both"/>
        <w:rPr>
          <w:rFonts w:ascii="Cambria" w:hAnsi="Cambria"/>
        </w:rPr>
      </w:pPr>
      <w:r w:rsidRPr="00271249">
        <w:rPr>
          <w:rFonts w:ascii="Cambria" w:hAnsi="Cambria"/>
        </w:rPr>
        <w:t>cycle thermodynamique a compression</w:t>
      </w:r>
    </w:p>
    <w:p w14:paraId="000967EE" w14:textId="77777777" w:rsidR="005E29D2" w:rsidRPr="00271249" w:rsidRDefault="008308CD" w:rsidP="00BB61B2">
      <w:pPr>
        <w:pStyle w:val="Paragraphedeliste"/>
        <w:numPr>
          <w:ilvl w:val="0"/>
          <w:numId w:val="53"/>
        </w:numPr>
        <w:jc w:val="both"/>
        <w:rPr>
          <w:rFonts w:ascii="Cambria" w:hAnsi="Cambria"/>
        </w:rPr>
      </w:pPr>
      <w:r w:rsidRPr="00271249">
        <w:rPr>
          <w:rFonts w:ascii="Cambria" w:hAnsi="Cambria"/>
        </w:rPr>
        <w:t>réfrigération solaire</w:t>
      </w:r>
    </w:p>
    <w:p w14:paraId="03E4BB01" w14:textId="77777777" w:rsidR="005E29D2" w:rsidRPr="00271249" w:rsidRDefault="005E29D2" w:rsidP="00271249">
      <w:pPr>
        <w:jc w:val="both"/>
        <w:rPr>
          <w:rFonts w:ascii="Cambria" w:hAnsi="Cambria"/>
        </w:rPr>
      </w:pPr>
    </w:p>
    <w:p w14:paraId="78E6C8EA" w14:textId="77777777" w:rsidR="005E29D2" w:rsidRPr="00271249" w:rsidRDefault="008308CD" w:rsidP="00271249">
      <w:pPr>
        <w:rPr>
          <w:rFonts w:ascii="Cambria" w:eastAsia="Times New Roman" w:hAnsi="Cambria"/>
          <w:b/>
          <w:bCs/>
          <w:lang w:eastAsia="fr-FR"/>
        </w:rPr>
      </w:pPr>
      <w:r w:rsidRPr="00271249">
        <w:rPr>
          <w:rFonts w:ascii="Cambria" w:hAnsi="Cambria"/>
          <w:b/>
          <w:bCs/>
        </w:rPr>
        <w:t>Chapitre 6</w:t>
      </w:r>
      <w:r w:rsidRPr="00271249">
        <w:rPr>
          <w:rFonts w:ascii="Cambria" w:eastAsia="Times New Roman" w:hAnsi="Cambria"/>
          <w:b/>
          <w:bCs/>
          <w:lang w:eastAsia="fr-FR"/>
        </w:rPr>
        <w:t xml:space="preserve">: </w:t>
      </w:r>
      <w:r w:rsidRPr="00271249">
        <w:rPr>
          <w:rFonts w:ascii="Cambria" w:hAnsi="Cambria"/>
          <w:b/>
          <w:bCs/>
        </w:rPr>
        <w:t xml:space="preserve">climatisation solaire </w:t>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t>(</w:t>
      </w:r>
      <w:r w:rsidR="00981956" w:rsidRPr="00271249">
        <w:rPr>
          <w:rFonts w:ascii="Cambria" w:eastAsia="Times New Roman" w:hAnsi="Cambria"/>
          <w:b/>
          <w:bCs/>
          <w:lang w:eastAsia="fr-FR"/>
        </w:rPr>
        <w:t xml:space="preserve">4 </w:t>
      </w:r>
      <w:r w:rsidRPr="00271249">
        <w:rPr>
          <w:rFonts w:ascii="Cambria" w:eastAsia="Times New Roman" w:hAnsi="Cambria"/>
          <w:b/>
          <w:bCs/>
          <w:lang w:eastAsia="fr-FR"/>
        </w:rPr>
        <w:t>semaines</w:t>
      </w:r>
      <w:r w:rsidR="00DE30F5" w:rsidRPr="00271249">
        <w:rPr>
          <w:rFonts w:ascii="Cambria" w:eastAsia="Times New Roman" w:hAnsi="Cambria"/>
          <w:b/>
          <w:bCs/>
          <w:lang w:eastAsia="fr-FR"/>
        </w:rPr>
        <w:t>)</w:t>
      </w:r>
    </w:p>
    <w:p w14:paraId="48B69F4E" w14:textId="77777777" w:rsidR="005E29D2" w:rsidRPr="00271249" w:rsidRDefault="008308CD" w:rsidP="00BB61B2">
      <w:pPr>
        <w:pStyle w:val="Paragraphedeliste"/>
        <w:numPr>
          <w:ilvl w:val="0"/>
          <w:numId w:val="50"/>
        </w:numPr>
        <w:rPr>
          <w:rFonts w:ascii="Cambria" w:eastAsia="Times New Roman" w:hAnsi="Cambria"/>
          <w:lang w:eastAsia="fr-FR"/>
        </w:rPr>
      </w:pPr>
      <w:r w:rsidRPr="00271249">
        <w:rPr>
          <w:rFonts w:ascii="Cambria" w:eastAsia="Times New Roman" w:hAnsi="Cambria"/>
          <w:lang w:eastAsia="fr-FR"/>
        </w:rPr>
        <w:t xml:space="preserve">climatisation par "effet thermique et vortex" </w:t>
      </w:r>
    </w:p>
    <w:p w14:paraId="210A4323" w14:textId="77777777" w:rsidR="005E29D2" w:rsidRPr="00271249" w:rsidRDefault="008308CD" w:rsidP="00BB61B2">
      <w:pPr>
        <w:pStyle w:val="Paragraphedeliste"/>
        <w:numPr>
          <w:ilvl w:val="0"/>
          <w:numId w:val="50"/>
        </w:numPr>
        <w:rPr>
          <w:rFonts w:ascii="Cambria" w:eastAsia="Times New Roman" w:hAnsi="Cambria"/>
          <w:lang w:eastAsia="fr-FR"/>
        </w:rPr>
      </w:pPr>
      <w:r w:rsidRPr="00271249">
        <w:rPr>
          <w:rFonts w:ascii="Cambria" w:eastAsia="Times New Roman" w:hAnsi="Cambria"/>
          <w:lang w:eastAsia="fr-FR"/>
        </w:rPr>
        <w:t xml:space="preserve">climatisation par "dessiccation/évaporation" </w:t>
      </w:r>
    </w:p>
    <w:p w14:paraId="21BE5A5A" w14:textId="77777777" w:rsidR="005E29D2" w:rsidRPr="00271249" w:rsidRDefault="008308CD" w:rsidP="00BB61B2">
      <w:pPr>
        <w:pStyle w:val="Paragraphedeliste"/>
        <w:numPr>
          <w:ilvl w:val="0"/>
          <w:numId w:val="50"/>
        </w:numPr>
        <w:rPr>
          <w:rFonts w:ascii="Cambria" w:eastAsia="Times New Roman" w:hAnsi="Cambria"/>
          <w:lang w:eastAsia="fr-FR"/>
        </w:rPr>
      </w:pPr>
      <w:r w:rsidRPr="00271249">
        <w:rPr>
          <w:rFonts w:ascii="Cambria" w:eastAsia="Times New Roman" w:hAnsi="Cambria"/>
          <w:lang w:eastAsia="fr-FR"/>
        </w:rPr>
        <w:t xml:space="preserve">les systèmes de </w:t>
      </w:r>
      <w:r w:rsidRPr="00271249">
        <w:rPr>
          <w:rFonts w:ascii="Cambria" w:eastAsia="Times New Roman" w:hAnsi="Cambria"/>
          <w:iCs/>
          <w:lang w:eastAsia="fr-FR"/>
        </w:rPr>
        <w:t>« climatisation par absorption »</w:t>
      </w:r>
    </w:p>
    <w:p w14:paraId="1E9CF0DC" w14:textId="77777777" w:rsidR="008308CD" w:rsidRPr="00271249" w:rsidRDefault="008308CD" w:rsidP="00BB61B2">
      <w:pPr>
        <w:pStyle w:val="Paragraphedeliste"/>
        <w:numPr>
          <w:ilvl w:val="0"/>
          <w:numId w:val="50"/>
        </w:numPr>
        <w:rPr>
          <w:rFonts w:ascii="Cambria" w:eastAsia="Times New Roman" w:hAnsi="Cambria"/>
          <w:lang w:eastAsia="fr-FR"/>
        </w:rPr>
      </w:pPr>
      <w:r w:rsidRPr="00271249">
        <w:rPr>
          <w:rFonts w:ascii="Cambria" w:eastAsia="Times New Roman" w:hAnsi="Cambria"/>
          <w:lang w:eastAsia="fr-FR"/>
        </w:rPr>
        <w:t>les systèmes de « climatisation par adsorption »</w:t>
      </w:r>
    </w:p>
    <w:p w14:paraId="05D0EA50" w14:textId="77777777" w:rsidR="005E29D2" w:rsidRPr="00271249" w:rsidRDefault="008308CD" w:rsidP="00BB61B2">
      <w:pPr>
        <w:pStyle w:val="Paragraphedeliste"/>
        <w:numPr>
          <w:ilvl w:val="0"/>
          <w:numId w:val="50"/>
        </w:numPr>
        <w:rPr>
          <w:rFonts w:ascii="Cambria" w:eastAsia="Times New Roman" w:hAnsi="Cambria"/>
          <w:lang w:eastAsia="fr-FR"/>
        </w:rPr>
      </w:pPr>
      <w:r w:rsidRPr="00271249">
        <w:rPr>
          <w:rFonts w:ascii="Cambria" w:eastAsia="Times New Roman" w:hAnsi="Cambria"/>
          <w:lang w:eastAsia="fr-FR"/>
        </w:rPr>
        <w:t>exemples d'installation (principe, avantages, inconvénients etc….)</w:t>
      </w:r>
    </w:p>
    <w:p w14:paraId="3AB9AFFE" w14:textId="77777777" w:rsidR="005E29D2" w:rsidRPr="00271249" w:rsidRDefault="005E29D2" w:rsidP="00271249">
      <w:pPr>
        <w:jc w:val="both"/>
        <w:rPr>
          <w:rFonts w:ascii="Cambria" w:hAnsi="Cambria" w:cs="Arial"/>
          <w:b/>
          <w:iCs/>
        </w:rPr>
      </w:pPr>
    </w:p>
    <w:p w14:paraId="00A16E35" w14:textId="77777777" w:rsidR="005E29D2" w:rsidRPr="00271249" w:rsidRDefault="005E29D2" w:rsidP="00271249">
      <w:pPr>
        <w:jc w:val="both"/>
        <w:rPr>
          <w:rFonts w:ascii="Cambria" w:hAnsi="Cambria" w:cs="Arial"/>
          <w:b/>
        </w:rPr>
      </w:pPr>
      <w:r w:rsidRPr="00271249">
        <w:rPr>
          <w:rFonts w:ascii="Cambria" w:hAnsi="Cambria" w:cs="Arial"/>
          <w:b/>
          <w:u w:val="thick" w:color="F79646"/>
        </w:rPr>
        <w:t>Mode d’évaluation:</w:t>
      </w:r>
    </w:p>
    <w:p w14:paraId="4C0D8CF1" w14:textId="77777777" w:rsidR="005E29D2" w:rsidRPr="00271249" w:rsidRDefault="005E29D2" w:rsidP="00271249">
      <w:pPr>
        <w:jc w:val="both"/>
        <w:rPr>
          <w:rFonts w:ascii="Cambria" w:hAnsi="Cambria" w:cs="Arial"/>
        </w:rPr>
      </w:pPr>
      <w:r w:rsidRPr="00271249">
        <w:rPr>
          <w:rFonts w:ascii="Cambria" w:hAnsi="Cambria" w:cs="Arial"/>
        </w:rPr>
        <w:t xml:space="preserve">Control continu : </w:t>
      </w:r>
      <w:r w:rsidR="00DE30F5" w:rsidRPr="00271249">
        <w:rPr>
          <w:rFonts w:ascii="Cambria" w:hAnsi="Cambria" w:cs="Arial"/>
        </w:rPr>
        <w:t>10</w:t>
      </w:r>
      <w:r w:rsidRPr="00271249">
        <w:rPr>
          <w:rFonts w:ascii="Cambria" w:hAnsi="Cambria" w:cs="Arial"/>
        </w:rPr>
        <w:t>0%</w:t>
      </w:r>
    </w:p>
    <w:p w14:paraId="3EE4E167" w14:textId="77777777" w:rsidR="005E29D2" w:rsidRPr="00271249" w:rsidRDefault="005E29D2" w:rsidP="00271249">
      <w:pPr>
        <w:jc w:val="both"/>
        <w:rPr>
          <w:rFonts w:ascii="Cambria" w:hAnsi="Cambria" w:cs="Arial"/>
          <w:b/>
        </w:rPr>
      </w:pPr>
    </w:p>
    <w:p w14:paraId="6DA80847" w14:textId="77777777" w:rsidR="00A70DC1" w:rsidRPr="00271249" w:rsidRDefault="00DE30F5" w:rsidP="00271249">
      <w:pPr>
        <w:jc w:val="both"/>
        <w:rPr>
          <w:rFonts w:ascii="Cambria" w:hAnsi="Cambria" w:cs="Arial"/>
          <w:b/>
          <w:u w:val="thick" w:color="F79646"/>
        </w:rPr>
      </w:pPr>
      <w:r w:rsidRPr="00271249">
        <w:rPr>
          <w:rFonts w:ascii="Cambria" w:hAnsi="Cambria" w:cs="Arial"/>
          <w:b/>
          <w:u w:val="thick" w:color="F79646"/>
        </w:rPr>
        <w:t>Références bibliographiques :</w:t>
      </w:r>
    </w:p>
    <w:p w14:paraId="62528028" w14:textId="77777777" w:rsidR="00A70DC1" w:rsidRPr="00271249" w:rsidRDefault="00A70DC1" w:rsidP="00BB61B2">
      <w:pPr>
        <w:numPr>
          <w:ilvl w:val="0"/>
          <w:numId w:val="27"/>
        </w:numPr>
        <w:rPr>
          <w:rFonts w:ascii="Cambria" w:hAnsi="Cambria" w:cs="Arial"/>
          <w:i/>
          <w:iCs/>
          <w:color w:val="000000"/>
        </w:rPr>
      </w:pPr>
      <w:r w:rsidRPr="00271249">
        <w:rPr>
          <w:rFonts w:ascii="Cambria" w:hAnsi="Cambria" w:cs="Arial"/>
          <w:i/>
          <w:iCs/>
          <w:color w:val="000000"/>
        </w:rPr>
        <w:lastRenderedPageBreak/>
        <w:t>Initiation aux transferts thermiques, J. F. SACADURA, Paris, 1978.</w:t>
      </w:r>
    </w:p>
    <w:p w14:paraId="120B5BD2" w14:textId="77777777" w:rsidR="00A70DC1" w:rsidRPr="00271249" w:rsidRDefault="00A70DC1" w:rsidP="00BB61B2">
      <w:pPr>
        <w:numPr>
          <w:ilvl w:val="0"/>
          <w:numId w:val="27"/>
        </w:numPr>
        <w:rPr>
          <w:rFonts w:ascii="Cambria" w:hAnsi="Cambria" w:cs="Arial"/>
          <w:i/>
          <w:iCs/>
          <w:color w:val="000000"/>
        </w:rPr>
      </w:pPr>
      <w:r w:rsidRPr="00271249">
        <w:rPr>
          <w:rFonts w:ascii="Cambria" w:hAnsi="Cambria" w:cs="Arial"/>
          <w:i/>
          <w:iCs/>
          <w:color w:val="000000"/>
        </w:rPr>
        <w:t xml:space="preserve">Exercices sur le cours d’échanges thermique, M. F. </w:t>
      </w:r>
      <w:r w:rsidRPr="00271249">
        <w:rPr>
          <w:rFonts w:ascii="Cambria" w:hAnsi="Cambria" w:cs="Arial"/>
          <w:i/>
          <w:iCs/>
          <w:caps/>
          <w:color w:val="000000"/>
        </w:rPr>
        <w:t>Marinet</w:t>
      </w:r>
      <w:r w:rsidRPr="00271249">
        <w:rPr>
          <w:rFonts w:ascii="Cambria" w:hAnsi="Cambria" w:cs="Arial"/>
          <w:i/>
          <w:iCs/>
          <w:color w:val="000000"/>
        </w:rPr>
        <w:t xml:space="preserve"> et </w:t>
      </w:r>
      <w:r w:rsidR="003E443F" w:rsidRPr="00271249">
        <w:rPr>
          <w:rFonts w:ascii="Cambria" w:hAnsi="Cambria" w:cs="Arial"/>
          <w:i/>
          <w:iCs/>
          <w:color w:val="000000"/>
        </w:rPr>
        <w:t>al.</w:t>
      </w:r>
      <w:r w:rsidRPr="00271249">
        <w:rPr>
          <w:rFonts w:ascii="Cambria" w:hAnsi="Cambria" w:cs="Arial"/>
          <w:i/>
          <w:iCs/>
          <w:color w:val="000000"/>
        </w:rPr>
        <w:t xml:space="preserve"> document de cours ENSHMG – Grenoble – France, 1984.</w:t>
      </w:r>
    </w:p>
    <w:p w14:paraId="58CE403C" w14:textId="77777777" w:rsidR="00A70DC1" w:rsidRPr="00271249" w:rsidRDefault="00A70DC1" w:rsidP="00BB61B2">
      <w:pPr>
        <w:pStyle w:val="Retraitcorpsdetexte"/>
        <w:numPr>
          <w:ilvl w:val="0"/>
          <w:numId w:val="27"/>
        </w:numPr>
        <w:rPr>
          <w:rFonts w:ascii="Cambria" w:hAnsi="Cambria" w:cs="Arial"/>
          <w:i/>
          <w:iCs/>
          <w:color w:val="000000"/>
          <w:sz w:val="24"/>
          <w:szCs w:val="24"/>
        </w:rPr>
      </w:pPr>
      <w:r w:rsidRPr="00271249">
        <w:rPr>
          <w:rFonts w:ascii="Cambria" w:hAnsi="Cambria" w:cs="Arial"/>
          <w:i/>
          <w:iCs/>
          <w:color w:val="000000"/>
          <w:sz w:val="24"/>
          <w:szCs w:val="24"/>
        </w:rPr>
        <w:t>Transfert de chaleur, Tome 1 : les principes, J. CRABOL, Edition Masson, 1990.</w:t>
      </w:r>
    </w:p>
    <w:p w14:paraId="7B83196E" w14:textId="77777777" w:rsidR="00A70DC1" w:rsidRPr="00271249" w:rsidRDefault="00A70DC1" w:rsidP="00BB61B2">
      <w:pPr>
        <w:pStyle w:val="Retraitcorpsdetexte"/>
        <w:numPr>
          <w:ilvl w:val="0"/>
          <w:numId w:val="27"/>
        </w:numPr>
        <w:rPr>
          <w:rFonts w:ascii="Cambria" w:hAnsi="Cambria" w:cs="Arial"/>
          <w:i/>
          <w:iCs/>
          <w:color w:val="000000"/>
          <w:sz w:val="24"/>
          <w:szCs w:val="24"/>
        </w:rPr>
      </w:pPr>
      <w:r w:rsidRPr="00271249">
        <w:rPr>
          <w:rFonts w:ascii="Cambria" w:hAnsi="Cambria" w:cs="Arial"/>
          <w:i/>
          <w:iCs/>
          <w:color w:val="000000"/>
          <w:sz w:val="24"/>
          <w:szCs w:val="24"/>
        </w:rPr>
        <w:t>Transfert de chaleur, Tome 2 : Applications industrielles, J. CRABOL, Edition Masson, 1990.</w:t>
      </w:r>
    </w:p>
    <w:p w14:paraId="6F7396C8" w14:textId="77777777" w:rsidR="00A70DC1" w:rsidRPr="00271249" w:rsidRDefault="00A70DC1" w:rsidP="00BB61B2">
      <w:pPr>
        <w:pStyle w:val="Retraitcorpsdetexte"/>
        <w:numPr>
          <w:ilvl w:val="0"/>
          <w:numId w:val="27"/>
        </w:numPr>
        <w:rPr>
          <w:rFonts w:ascii="Cambria" w:hAnsi="Cambria" w:cs="Arial"/>
          <w:i/>
          <w:iCs/>
          <w:color w:val="000000"/>
          <w:sz w:val="24"/>
          <w:szCs w:val="24"/>
        </w:rPr>
      </w:pPr>
      <w:r w:rsidRPr="00271249">
        <w:rPr>
          <w:rFonts w:ascii="Cambria" w:hAnsi="Cambria" w:cs="Arial"/>
          <w:i/>
          <w:iCs/>
          <w:color w:val="000000"/>
          <w:sz w:val="24"/>
          <w:szCs w:val="24"/>
        </w:rPr>
        <w:t>Transfert de chaleur, Tome 3 : Corrigés des problèmes, J. CRABOL, Edition Masson, 1992.</w:t>
      </w:r>
    </w:p>
    <w:p w14:paraId="406C6061" w14:textId="77777777" w:rsidR="00A70DC1" w:rsidRPr="00271249" w:rsidRDefault="00A70DC1" w:rsidP="00BB61B2">
      <w:pPr>
        <w:pStyle w:val="Paragraphedeliste"/>
        <w:numPr>
          <w:ilvl w:val="0"/>
          <w:numId w:val="27"/>
        </w:numPr>
        <w:autoSpaceDE w:val="0"/>
        <w:autoSpaceDN w:val="0"/>
        <w:adjustRightInd w:val="0"/>
        <w:jc w:val="both"/>
        <w:rPr>
          <w:rFonts w:ascii="Cambria" w:eastAsia="Calibri" w:hAnsi="Cambria" w:cs="Arial"/>
          <w:i/>
          <w:iCs/>
          <w:color w:val="000000"/>
          <w:lang w:val="en-US" w:eastAsia="en-US"/>
        </w:rPr>
      </w:pPr>
      <w:r w:rsidRPr="00271249">
        <w:rPr>
          <w:rFonts w:ascii="Cambria" w:eastAsia="Calibri" w:hAnsi="Cambria" w:cs="Arial"/>
          <w:i/>
          <w:iCs/>
          <w:color w:val="000000"/>
          <w:lang w:val="en-US" w:eastAsia="en-US"/>
        </w:rPr>
        <w:t>Thermal Separation Processes , Principles and Design par :Klaus Sattler &amp; Hans Jacob Feindt; VCH edition; ISBN 3-527-28622-5 (Weinheim ...)</w:t>
      </w:r>
    </w:p>
    <w:p w14:paraId="18BA4E78" w14:textId="77777777" w:rsidR="00A70DC1" w:rsidRPr="00271249" w:rsidRDefault="00A70DC1" w:rsidP="00BB61B2">
      <w:pPr>
        <w:pStyle w:val="Paragraphedeliste"/>
        <w:numPr>
          <w:ilvl w:val="0"/>
          <w:numId w:val="27"/>
        </w:numPr>
        <w:autoSpaceDE w:val="0"/>
        <w:autoSpaceDN w:val="0"/>
        <w:adjustRightInd w:val="0"/>
        <w:rPr>
          <w:rFonts w:ascii="Cambria" w:eastAsia="Calibri" w:hAnsi="Cambria" w:cs="Arial"/>
          <w:i/>
          <w:iCs/>
          <w:color w:val="000000"/>
          <w:lang w:val="en-US" w:eastAsia="en-US"/>
        </w:rPr>
      </w:pPr>
      <w:r w:rsidRPr="00271249">
        <w:rPr>
          <w:rFonts w:ascii="Cambria" w:eastAsia="Calibri" w:hAnsi="Cambria" w:cs="Arial"/>
          <w:i/>
          <w:iCs/>
          <w:color w:val="000000"/>
          <w:lang w:val="en-US" w:eastAsia="en-US"/>
        </w:rPr>
        <w:t xml:space="preserve">Refrigeration and air conditioning from IITKharagpur, </w:t>
      </w:r>
      <w:r w:rsidR="003E443F" w:rsidRPr="00271249">
        <w:rPr>
          <w:rFonts w:ascii="Cambria" w:eastAsia="Calibri" w:hAnsi="Cambria" w:cs="Arial"/>
          <w:i/>
          <w:iCs/>
          <w:color w:val="000000"/>
          <w:lang w:val="en-US" w:eastAsia="en-US"/>
        </w:rPr>
        <w:t>India;</w:t>
      </w:r>
      <w:r w:rsidRPr="00271249">
        <w:rPr>
          <w:rFonts w:ascii="Cambria" w:eastAsia="Calibri" w:hAnsi="Cambria" w:cs="Arial"/>
          <w:i/>
          <w:iCs/>
          <w:color w:val="000000"/>
          <w:lang w:val="en-US" w:eastAsia="en-US"/>
        </w:rPr>
        <w:t xml:space="preserve"> 2008.</w:t>
      </w:r>
    </w:p>
    <w:p w14:paraId="3E611448" w14:textId="77777777" w:rsidR="00A70DC1" w:rsidRPr="00271249" w:rsidRDefault="00A70DC1" w:rsidP="00271249">
      <w:pPr>
        <w:pStyle w:val="Titre"/>
        <w:jc w:val="left"/>
        <w:rPr>
          <w:rFonts w:ascii="Cambria" w:hAnsi="Cambria" w:cs="Arial"/>
          <w:bCs w:val="0"/>
          <w:i/>
          <w:iCs/>
          <w:color w:val="000000"/>
          <w:sz w:val="24"/>
          <w:szCs w:val="24"/>
          <w:lang w:val="en-US"/>
        </w:rPr>
      </w:pPr>
    </w:p>
    <w:p w14:paraId="2D53DAF6" w14:textId="77777777" w:rsidR="005E29D2" w:rsidRPr="00271249" w:rsidRDefault="005E29D2" w:rsidP="00271249">
      <w:pPr>
        <w:rPr>
          <w:rFonts w:ascii="Cambria" w:hAnsi="Cambria"/>
          <w:iCs/>
          <w:lang w:val="en-US"/>
        </w:rPr>
      </w:pPr>
    </w:p>
    <w:p w14:paraId="0503C9D1" w14:textId="77777777" w:rsidR="003E443F" w:rsidRPr="007719BE" w:rsidRDefault="003E443F" w:rsidP="00BB61B2">
      <w:pPr>
        <w:pStyle w:val="Paragraphedeliste"/>
        <w:numPr>
          <w:ilvl w:val="0"/>
          <w:numId w:val="81"/>
        </w:numPr>
        <w:spacing w:after="200"/>
        <w:contextualSpacing w:val="0"/>
        <w:rPr>
          <w:rFonts w:ascii="Cambria" w:hAnsi="Cambria"/>
          <w:i/>
          <w:iCs/>
          <w:lang w:val="en-GB"/>
        </w:rPr>
      </w:pPr>
      <w:r w:rsidRPr="007719BE">
        <w:rPr>
          <w:rFonts w:ascii="Cambria" w:hAnsi="Cambria"/>
          <w:i/>
          <w:iCs/>
          <w:lang w:val="en-GB"/>
        </w:rPr>
        <w:br w:type="page"/>
      </w:r>
    </w:p>
    <w:p w14:paraId="7D61FE1C" w14:textId="77777777" w:rsidR="00956B9A" w:rsidRPr="00271249" w:rsidRDefault="00956B9A" w:rsidP="0027124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rPr>
      </w:pPr>
      <w:r w:rsidRPr="00271249">
        <w:rPr>
          <w:rFonts w:ascii="Cambria" w:hAnsi="Cambria" w:cs="Calibri"/>
          <w:b/>
        </w:rPr>
        <w:lastRenderedPageBreak/>
        <w:t>Semestre: 3</w:t>
      </w:r>
    </w:p>
    <w:p w14:paraId="335E784D" w14:textId="77777777" w:rsidR="00956B9A" w:rsidRPr="00271249" w:rsidRDefault="00956B9A" w:rsidP="0027124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rPr>
      </w:pPr>
      <w:r w:rsidRPr="00271249">
        <w:rPr>
          <w:rFonts w:ascii="Cambria" w:hAnsi="Cambria" w:cs="Calibri"/>
          <w:b/>
        </w:rPr>
        <w:t xml:space="preserve">Unité d’enseignement: </w:t>
      </w:r>
      <w:r w:rsidRPr="00271249">
        <w:rPr>
          <w:rFonts w:ascii="Cambria" w:hAnsi="Cambria" w:cs="Calibri"/>
          <w:b/>
          <w:bCs/>
        </w:rPr>
        <w:t>UEM 2.1</w:t>
      </w:r>
    </w:p>
    <w:p w14:paraId="4A39ECD3" w14:textId="77777777" w:rsidR="00956B9A" w:rsidRPr="00271249" w:rsidRDefault="00956B9A" w:rsidP="0027124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color w:val="000000" w:themeColor="text1"/>
        </w:rPr>
      </w:pPr>
      <w:r w:rsidRPr="00271249">
        <w:rPr>
          <w:rFonts w:ascii="Cambria" w:eastAsia="Calibri" w:hAnsi="Cambria" w:cs="Arial"/>
          <w:b/>
          <w:bCs/>
          <w:color w:val="000000" w:themeColor="text1"/>
        </w:rPr>
        <w:t>Matière:   Echangeurs de chaleur</w:t>
      </w:r>
    </w:p>
    <w:p w14:paraId="2B3F461A" w14:textId="77777777" w:rsidR="00956B9A" w:rsidRPr="00271249" w:rsidRDefault="003E443F" w:rsidP="0027124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rPr>
      </w:pPr>
      <w:r w:rsidRPr="00271249">
        <w:rPr>
          <w:rFonts w:ascii="Cambria" w:hAnsi="Cambria" w:cs="Calibri"/>
          <w:b/>
        </w:rPr>
        <w:t xml:space="preserve">VHS : </w:t>
      </w:r>
      <w:r w:rsidR="00956B9A" w:rsidRPr="00271249">
        <w:rPr>
          <w:rFonts w:ascii="Cambria" w:hAnsi="Cambria" w:cs="Calibri"/>
          <w:b/>
        </w:rPr>
        <w:t>1h30   (Cours 22h30)</w:t>
      </w:r>
    </w:p>
    <w:p w14:paraId="3571190E" w14:textId="77777777" w:rsidR="00956B9A" w:rsidRPr="00271249" w:rsidRDefault="00956B9A" w:rsidP="0027124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rPr>
      </w:pPr>
      <w:r w:rsidRPr="00271249">
        <w:rPr>
          <w:rFonts w:ascii="Cambria" w:hAnsi="Cambria" w:cs="Calibri"/>
          <w:b/>
        </w:rPr>
        <w:t>Crédits: 2</w:t>
      </w:r>
    </w:p>
    <w:p w14:paraId="4EDAFE1C" w14:textId="77777777" w:rsidR="00956B9A" w:rsidRPr="00271249" w:rsidRDefault="00956B9A" w:rsidP="00271249">
      <w:pPr>
        <w:pBdr>
          <w:top w:val="single" w:sz="12" w:space="1" w:color="auto"/>
          <w:left w:val="single" w:sz="12" w:space="4" w:color="auto"/>
          <w:bottom w:val="single" w:sz="12" w:space="0" w:color="auto"/>
          <w:right w:val="single" w:sz="12" w:space="4" w:color="auto"/>
        </w:pBdr>
        <w:shd w:val="clear" w:color="auto" w:fill="DAEEF3"/>
        <w:jc w:val="both"/>
        <w:rPr>
          <w:rFonts w:ascii="Cambria" w:eastAsia="Calibri" w:hAnsi="Cambria" w:cs="Arial"/>
          <w:b/>
          <w:bCs/>
          <w:color w:val="000000"/>
          <w:lang w:eastAsia="en-US"/>
        </w:rPr>
      </w:pPr>
      <w:r w:rsidRPr="00271249">
        <w:rPr>
          <w:rFonts w:ascii="Cambria" w:hAnsi="Cambria" w:cs="Calibri"/>
          <w:b/>
        </w:rPr>
        <w:t>Coefficient: 1</w:t>
      </w:r>
    </w:p>
    <w:p w14:paraId="425351B6" w14:textId="77777777" w:rsidR="00956B9A" w:rsidRPr="00271249" w:rsidRDefault="00956B9A" w:rsidP="00271249">
      <w:pPr>
        <w:ind w:left="426"/>
        <w:rPr>
          <w:rFonts w:ascii="Cambria" w:hAnsi="Cambria" w:cs="Arial"/>
          <w:i/>
          <w:iCs/>
          <w:color w:val="000000"/>
        </w:rPr>
      </w:pPr>
    </w:p>
    <w:p w14:paraId="11728F48" w14:textId="77777777" w:rsidR="00956B9A" w:rsidRPr="00271249" w:rsidRDefault="00956B9A" w:rsidP="00271249">
      <w:pPr>
        <w:jc w:val="both"/>
        <w:rPr>
          <w:rFonts w:ascii="Cambria" w:hAnsi="Cambria" w:cs="Calibri"/>
          <w:b/>
          <w:u w:val="thick" w:color="F79646"/>
        </w:rPr>
      </w:pPr>
      <w:r w:rsidRPr="00271249">
        <w:rPr>
          <w:rFonts w:ascii="Cambria" w:hAnsi="Cambria" w:cs="Calibri"/>
          <w:b/>
          <w:u w:val="thick" w:color="F79646"/>
        </w:rPr>
        <w:t>Objectifs de l’enseignement de la matière</w:t>
      </w:r>
    </w:p>
    <w:p w14:paraId="72EF80AA" w14:textId="77777777" w:rsidR="00956B9A" w:rsidRPr="00271249" w:rsidRDefault="00956B9A" w:rsidP="00271249">
      <w:pPr>
        <w:jc w:val="both"/>
        <w:rPr>
          <w:rFonts w:ascii="Cambria" w:eastAsia="Times New Roman" w:hAnsi="Cambria" w:cs="Arial"/>
          <w:lang w:eastAsia="fr-FR"/>
        </w:rPr>
      </w:pPr>
      <w:r w:rsidRPr="00271249">
        <w:rPr>
          <w:rFonts w:ascii="Cambria" w:eastAsia="Times New Roman" w:hAnsi="Cambria" w:cs="Arial"/>
          <w:lang w:eastAsia="fr-FR"/>
        </w:rPr>
        <w:t xml:space="preserve">De manière générale, on s’accorde à dire que plus de 90% de l’énergie thermique utilisée dans les procédés industriels transite au moins une fois par un échangeur de chaleur. L’objectif de ce cours est le calcul et le dimensionnement d’un échangeur de chaleur mono et bi phasique. </w:t>
      </w:r>
    </w:p>
    <w:p w14:paraId="6927ECD8" w14:textId="77777777" w:rsidR="00956B9A" w:rsidRPr="00271249" w:rsidRDefault="00956B9A" w:rsidP="00271249">
      <w:pPr>
        <w:jc w:val="both"/>
        <w:rPr>
          <w:rFonts w:ascii="Cambria" w:eastAsia="Times New Roman" w:hAnsi="Cambria" w:cs="Arial"/>
          <w:lang w:eastAsia="fr-FR"/>
        </w:rPr>
      </w:pPr>
      <w:r w:rsidRPr="00271249">
        <w:rPr>
          <w:rFonts w:ascii="Cambria" w:eastAsia="Times New Roman" w:hAnsi="Cambria" w:cs="Arial"/>
          <w:lang w:eastAsia="fr-FR"/>
        </w:rPr>
        <w:t>Le dimensionnement d’un échangeur consiste à calculer la surface d’échange nécessaire pour obtenir les performances désirées (puissance, température de sortie). Il faudra par la suite déterminer les pertes de charge (pertes de pression) que va engendrer la circulation des fluides (par la friction contre les parois du fait de la viscosité) afin de vérifier la concordance avec le cahier des charges qui impose souvent une limite haute en terme de valeur d’une perte de charge. </w:t>
      </w:r>
    </w:p>
    <w:p w14:paraId="3BB61AAC" w14:textId="77777777" w:rsidR="00956B9A" w:rsidRPr="00271249" w:rsidRDefault="00956B9A" w:rsidP="00271249">
      <w:pPr>
        <w:jc w:val="both"/>
        <w:rPr>
          <w:rFonts w:ascii="Cambria" w:eastAsia="Times New Roman" w:hAnsi="Cambria" w:cs="Arial"/>
          <w:lang w:eastAsia="fr-FR"/>
        </w:rPr>
      </w:pPr>
      <w:r w:rsidRPr="00271249">
        <w:rPr>
          <w:rFonts w:ascii="Cambria" w:eastAsia="Times New Roman" w:hAnsi="Cambria" w:cs="Arial"/>
          <w:lang w:eastAsia="fr-FR"/>
        </w:rPr>
        <w:t xml:space="preserve">Malgré le fait qu’il existe une grande variété d’échangeur de chaleur, cependant, quatre types d’échangeurs (les échangeurs à tube et calandre,les échangeurs tubulaires,les échangeurs à ailettes, et les échangeurs à plaques) seront traités en détails car ils constituent la majorité des échangeurs de chaleur utilisés dans les différentes applications des domaines des énergies renouvelables. </w:t>
      </w:r>
    </w:p>
    <w:p w14:paraId="542A0A28" w14:textId="77777777" w:rsidR="00956B9A" w:rsidRPr="00271249" w:rsidRDefault="00956B9A" w:rsidP="00271249">
      <w:pPr>
        <w:jc w:val="both"/>
        <w:rPr>
          <w:rFonts w:ascii="Cambria" w:hAnsi="Cambria" w:cs="Arial"/>
          <w:b/>
        </w:rPr>
      </w:pPr>
    </w:p>
    <w:p w14:paraId="6BD479EB" w14:textId="77777777" w:rsidR="00956B9A" w:rsidRPr="00271249" w:rsidRDefault="00956B9A" w:rsidP="00271249">
      <w:pPr>
        <w:jc w:val="both"/>
        <w:rPr>
          <w:rFonts w:ascii="Cambria" w:hAnsi="Cambria" w:cs="Calibri"/>
          <w:b/>
          <w:u w:val="thick" w:color="F79646"/>
        </w:rPr>
      </w:pPr>
      <w:r w:rsidRPr="00271249">
        <w:rPr>
          <w:rFonts w:ascii="Cambria" w:hAnsi="Cambria" w:cs="Calibri"/>
          <w:b/>
          <w:u w:val="thick" w:color="F79646"/>
        </w:rPr>
        <w:t xml:space="preserve">Connaissances préalables recommandées </w:t>
      </w:r>
    </w:p>
    <w:p w14:paraId="515620F5" w14:textId="77777777" w:rsidR="00956B9A" w:rsidRPr="00271249" w:rsidRDefault="00956B9A" w:rsidP="00271249">
      <w:pPr>
        <w:jc w:val="both"/>
        <w:rPr>
          <w:rFonts w:ascii="Cambria" w:hAnsi="Cambria" w:cs="Arial"/>
          <w:bCs/>
        </w:rPr>
      </w:pPr>
      <w:r w:rsidRPr="00271249">
        <w:rPr>
          <w:rFonts w:ascii="Cambria" w:hAnsi="Cambria" w:cs="Arial"/>
          <w:bCs/>
        </w:rPr>
        <w:t>Cours de mécanique des fluides approfondie et Transfert Thermique Approfondie- Phénomène de Transport</w:t>
      </w:r>
      <w:r w:rsidR="00271249" w:rsidRPr="00271249">
        <w:rPr>
          <w:rFonts w:ascii="Cambria" w:hAnsi="Cambria" w:cs="Arial"/>
          <w:bCs/>
        </w:rPr>
        <w:t>.</w:t>
      </w:r>
    </w:p>
    <w:p w14:paraId="703B491E" w14:textId="77777777" w:rsidR="00956B9A" w:rsidRPr="00271249" w:rsidRDefault="00956B9A" w:rsidP="00271249">
      <w:pPr>
        <w:jc w:val="both"/>
        <w:rPr>
          <w:rFonts w:ascii="Cambria" w:hAnsi="Cambria" w:cs="Arial"/>
          <w:b/>
        </w:rPr>
      </w:pPr>
    </w:p>
    <w:p w14:paraId="2D70F63E" w14:textId="77777777" w:rsidR="00956B9A" w:rsidRPr="00271249" w:rsidRDefault="00956B9A" w:rsidP="00271249">
      <w:pPr>
        <w:jc w:val="both"/>
        <w:rPr>
          <w:rFonts w:ascii="Cambria" w:hAnsi="Cambria" w:cs="Calibri"/>
          <w:b/>
          <w:u w:val="thick" w:color="F79646"/>
        </w:rPr>
      </w:pPr>
      <w:r w:rsidRPr="00271249">
        <w:rPr>
          <w:rFonts w:ascii="Cambria" w:hAnsi="Cambria" w:cs="Calibri"/>
          <w:b/>
          <w:u w:val="thick" w:color="F79646"/>
        </w:rPr>
        <w:t>Contenu de la matière : </w:t>
      </w:r>
    </w:p>
    <w:p w14:paraId="61A36331" w14:textId="77777777" w:rsidR="00956B9A" w:rsidRPr="00271249" w:rsidRDefault="00956B9A" w:rsidP="00271249">
      <w:pPr>
        <w:jc w:val="both"/>
        <w:rPr>
          <w:rFonts w:ascii="Cambria" w:eastAsia="Times New Roman" w:hAnsi="Cambria" w:cs="Arial"/>
          <w:b/>
          <w:lang w:eastAsia="fr-FR"/>
        </w:rPr>
      </w:pPr>
      <w:r w:rsidRPr="00271249">
        <w:rPr>
          <w:rFonts w:ascii="Cambria" w:eastAsia="Times New Roman" w:hAnsi="Cambria" w:cs="Arial"/>
          <w:b/>
          <w:lang w:eastAsia="fr-FR"/>
        </w:rPr>
        <w:t>Chapitre 1 Généralités</w:t>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t xml:space="preserve"> (1 semaine)</w:t>
      </w:r>
    </w:p>
    <w:p w14:paraId="54213141"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Définition</w:t>
      </w:r>
    </w:p>
    <w:p w14:paraId="186B7E61"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Classification des échangeurs, Les technologies usuelles, Critères de choix,</w:t>
      </w:r>
    </w:p>
    <w:p w14:paraId="6EDC1B10"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Marché et applications des échangeurs</w:t>
      </w:r>
    </w:p>
    <w:p w14:paraId="0D072E20" w14:textId="77777777" w:rsidR="00956B9A" w:rsidRPr="00271249" w:rsidRDefault="00956B9A" w:rsidP="00271249">
      <w:pPr>
        <w:autoSpaceDE w:val="0"/>
        <w:autoSpaceDN w:val="0"/>
        <w:adjustRightInd w:val="0"/>
        <w:jc w:val="both"/>
        <w:rPr>
          <w:rFonts w:ascii="Cambria" w:eastAsia="Times New Roman" w:hAnsi="Cambria" w:cs="Arial"/>
          <w:b/>
          <w:lang w:eastAsia="fr-FR"/>
        </w:rPr>
      </w:pPr>
    </w:p>
    <w:p w14:paraId="67813819" w14:textId="77777777" w:rsidR="00956B9A" w:rsidRPr="00271249" w:rsidRDefault="00956B9A" w:rsidP="00271249">
      <w:pPr>
        <w:jc w:val="both"/>
        <w:rPr>
          <w:rFonts w:ascii="Cambria" w:eastAsia="Times New Roman" w:hAnsi="Cambria" w:cs="Arial"/>
          <w:b/>
          <w:lang w:eastAsia="fr-FR"/>
        </w:rPr>
      </w:pPr>
      <w:r w:rsidRPr="00271249">
        <w:rPr>
          <w:rFonts w:ascii="Cambria" w:eastAsia="Times New Roman" w:hAnsi="Cambria" w:cs="Arial"/>
          <w:b/>
          <w:lang w:eastAsia="fr-FR"/>
        </w:rPr>
        <w:t>Chapitre 2 Grandeurs caractéristiques</w:t>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00271249" w:rsidRPr="00271249">
        <w:rPr>
          <w:rFonts w:ascii="Cambria" w:eastAsia="Times New Roman" w:hAnsi="Cambria" w:cs="Arial"/>
          <w:b/>
          <w:lang w:eastAsia="fr-FR"/>
        </w:rPr>
        <w:tab/>
      </w:r>
      <w:r w:rsidRPr="00271249">
        <w:rPr>
          <w:rFonts w:ascii="Cambria" w:eastAsia="Times New Roman" w:hAnsi="Cambria" w:cs="Arial"/>
          <w:b/>
          <w:lang w:eastAsia="fr-FR"/>
        </w:rPr>
        <w:t xml:space="preserve"> (4 semaines)</w:t>
      </w:r>
    </w:p>
    <w:p w14:paraId="6351F2F1"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Coefficients locaux et coefficient global de transfert de chaleur</w:t>
      </w:r>
    </w:p>
    <w:p w14:paraId="59E1FBEA"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Encrassements dans les échangeurs</w:t>
      </w:r>
    </w:p>
    <w:p w14:paraId="4D8A1D38"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Ordres de grandeurs de coefficients d’échange et d’encrassement</w:t>
      </w:r>
    </w:p>
    <w:p w14:paraId="468FC5AF"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Grandeurs principales (températures, rapports de débits de capacité thermique</w:t>
      </w:r>
    </w:p>
    <w:p w14:paraId="149FAA56"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DTLM, efficacité, NUT,</w:t>
      </w:r>
    </w:p>
    <w:p w14:paraId="4C565DF6"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Sens de circulation des fluides : co-courants, contre courants, courants croisés</w:t>
      </w:r>
    </w:p>
    <w:p w14:paraId="285F9377"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Intensification de l’échange : surface ailetée (dissymétrie des coefficients locaux, section constante, efficacité, rendement, corrélations des surfaces ailetées.</w:t>
      </w:r>
    </w:p>
    <w:p w14:paraId="75A901B0" w14:textId="77777777" w:rsidR="00956B9A" w:rsidRPr="00271249" w:rsidRDefault="00956B9A" w:rsidP="00271249">
      <w:pPr>
        <w:autoSpaceDE w:val="0"/>
        <w:autoSpaceDN w:val="0"/>
        <w:adjustRightInd w:val="0"/>
        <w:jc w:val="both"/>
        <w:rPr>
          <w:rFonts w:ascii="Cambria" w:eastAsia="Times New Roman" w:hAnsi="Cambria" w:cs="Arial"/>
          <w:b/>
          <w:lang w:eastAsia="fr-FR"/>
        </w:rPr>
      </w:pPr>
    </w:p>
    <w:p w14:paraId="6FB2A563" w14:textId="77777777" w:rsidR="00956B9A" w:rsidRPr="00271249" w:rsidRDefault="00956B9A" w:rsidP="00271249">
      <w:pPr>
        <w:jc w:val="both"/>
        <w:rPr>
          <w:rFonts w:ascii="Cambria" w:eastAsia="Times New Roman" w:hAnsi="Cambria" w:cs="Arial"/>
          <w:b/>
          <w:lang w:eastAsia="fr-FR"/>
        </w:rPr>
      </w:pPr>
      <w:r w:rsidRPr="00271249">
        <w:rPr>
          <w:rFonts w:ascii="Cambria" w:eastAsia="Times New Roman" w:hAnsi="Cambria" w:cs="Arial"/>
          <w:b/>
          <w:lang w:eastAsia="fr-FR"/>
        </w:rPr>
        <w:t>Chapitre 3 Etude des échangeurs de chaleur</w:t>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r>
      <w:r w:rsidRPr="00271249">
        <w:rPr>
          <w:rFonts w:ascii="Cambria" w:eastAsia="Times New Roman" w:hAnsi="Cambria" w:cs="Arial"/>
          <w:b/>
          <w:lang w:eastAsia="fr-FR"/>
        </w:rPr>
        <w:tab/>
        <w:t>(5 semaines)</w:t>
      </w:r>
    </w:p>
    <w:p w14:paraId="337FA8E6"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l’évolution des températures, la puissance échangée,</w:t>
      </w:r>
    </w:p>
    <w:p w14:paraId="437F429E"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xml:space="preserve">- Le facteur correctif du </w:t>
      </w:r>
      <w:r w:rsidRPr="00271249">
        <w:rPr>
          <w:rFonts w:ascii="Cambria" w:eastAsia="Times New Roman" w:hAnsi="Cambria" w:cs="Arial"/>
          <w:lang w:eastAsia="fr-FR"/>
        </w:rPr>
        <w:sym w:font="Symbol" w:char="F044"/>
      </w:r>
      <w:r w:rsidRPr="00271249">
        <w:rPr>
          <w:rFonts w:ascii="Cambria" w:eastAsia="Times New Roman" w:hAnsi="Cambria" w:cs="Arial"/>
          <w:lang w:eastAsia="fr-FR"/>
        </w:rPr>
        <w:t>TML, changement de phase,…</w:t>
      </w:r>
    </w:p>
    <w:p w14:paraId="042B70AF"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Principaux types d’échangeurs (échangeur contre courants, Echangeur co-courants, échangeurs à boucles, échangeurs à courants croisés</w:t>
      </w:r>
    </w:p>
    <w:p w14:paraId="118E8F6B"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Les échangeurs à changement de phase :</w:t>
      </w:r>
    </w:p>
    <w:p w14:paraId="2520A4EF" w14:textId="77777777" w:rsidR="00956B9A" w:rsidRPr="00271249" w:rsidRDefault="00956B9A" w:rsidP="00271249">
      <w:pPr>
        <w:autoSpaceDE w:val="0"/>
        <w:autoSpaceDN w:val="0"/>
        <w:adjustRightInd w:val="0"/>
        <w:ind w:left="567"/>
        <w:jc w:val="both"/>
        <w:rPr>
          <w:rFonts w:ascii="Cambria" w:eastAsia="Times New Roman" w:hAnsi="Cambria" w:cs="Arial"/>
          <w:lang w:eastAsia="fr-FR"/>
        </w:rPr>
      </w:pPr>
      <w:r w:rsidRPr="00271249">
        <w:rPr>
          <w:rFonts w:ascii="Cambria" w:eastAsia="Times New Roman" w:hAnsi="Cambria" w:cs="Arial"/>
          <w:lang w:eastAsia="fr-FR"/>
        </w:rPr>
        <w:t>- Condenseurs (utilisation, différents types de condenseurs, paramètres, coefficients d’échange)</w:t>
      </w:r>
    </w:p>
    <w:p w14:paraId="70642CFA" w14:textId="77777777" w:rsidR="00956B9A" w:rsidRPr="00271249" w:rsidRDefault="00956B9A" w:rsidP="00271249">
      <w:pPr>
        <w:ind w:left="567"/>
        <w:jc w:val="both"/>
        <w:rPr>
          <w:rFonts w:ascii="Cambria" w:eastAsia="Times New Roman" w:hAnsi="Cambria" w:cs="Arial"/>
          <w:lang w:eastAsia="fr-FR"/>
        </w:rPr>
      </w:pPr>
      <w:r w:rsidRPr="00271249">
        <w:rPr>
          <w:rFonts w:ascii="Cambria" w:eastAsia="Times New Roman" w:hAnsi="Cambria" w:cs="Arial"/>
          <w:lang w:eastAsia="fr-FR"/>
        </w:rPr>
        <w:lastRenderedPageBreak/>
        <w:t>- Evaporateurs (coefficients d’échange, types d’évaporateurs, assemblage)</w:t>
      </w:r>
    </w:p>
    <w:p w14:paraId="4E1E6FF3" w14:textId="77777777" w:rsidR="00956B9A" w:rsidRPr="00271249" w:rsidRDefault="00956B9A" w:rsidP="00271249">
      <w:pPr>
        <w:jc w:val="both"/>
        <w:rPr>
          <w:rFonts w:ascii="Cambria" w:eastAsia="Times New Roman" w:hAnsi="Cambria" w:cs="Arial"/>
          <w:b/>
          <w:lang w:eastAsia="fr-FR"/>
        </w:rPr>
      </w:pPr>
    </w:p>
    <w:p w14:paraId="00B9A44F" w14:textId="77777777" w:rsidR="00956B9A" w:rsidRPr="00271249" w:rsidRDefault="00956B9A" w:rsidP="00271249">
      <w:pPr>
        <w:jc w:val="both"/>
        <w:rPr>
          <w:rFonts w:ascii="Cambria" w:eastAsia="Times New Roman" w:hAnsi="Cambria" w:cs="Arial"/>
          <w:b/>
          <w:lang w:eastAsia="fr-FR"/>
        </w:rPr>
      </w:pPr>
      <w:r w:rsidRPr="00271249">
        <w:rPr>
          <w:rFonts w:ascii="Cambria" w:eastAsia="Times New Roman" w:hAnsi="Cambria" w:cs="Arial"/>
          <w:b/>
          <w:lang w:eastAsia="fr-FR"/>
        </w:rPr>
        <w:t>Chapitre 4: Dimensionnement des échangeurs de chaleur (logiciel SSP)  (5 semaines)</w:t>
      </w:r>
    </w:p>
    <w:p w14:paraId="6CE114CE" w14:textId="77777777" w:rsidR="00956B9A" w:rsidRPr="00271249" w:rsidRDefault="00956B9A" w:rsidP="00BB61B2">
      <w:pPr>
        <w:numPr>
          <w:ilvl w:val="0"/>
          <w:numId w:val="86"/>
        </w:numPr>
        <w:tabs>
          <w:tab w:val="clear" w:pos="720"/>
        </w:tabs>
        <w:ind w:left="567" w:hanging="11"/>
        <w:jc w:val="both"/>
        <w:rPr>
          <w:rFonts w:ascii="Cambria" w:eastAsia="Times New Roman" w:hAnsi="Cambria" w:cs="Arial"/>
          <w:lang w:eastAsia="fr-FR"/>
        </w:rPr>
      </w:pPr>
      <w:r w:rsidRPr="00271249">
        <w:rPr>
          <w:rFonts w:ascii="Cambria" w:eastAsia="Times New Roman" w:hAnsi="Cambria" w:cs="Arial"/>
          <w:lang w:eastAsia="fr-FR"/>
        </w:rPr>
        <w:t xml:space="preserve">Prise en main du logiciel SSP </w:t>
      </w:r>
    </w:p>
    <w:p w14:paraId="11E82631" w14:textId="77777777" w:rsidR="00956B9A" w:rsidRPr="00271249" w:rsidRDefault="00956B9A" w:rsidP="00BB61B2">
      <w:pPr>
        <w:numPr>
          <w:ilvl w:val="0"/>
          <w:numId w:val="86"/>
        </w:numPr>
        <w:tabs>
          <w:tab w:val="clear" w:pos="720"/>
        </w:tabs>
        <w:ind w:left="567" w:hanging="11"/>
        <w:jc w:val="both"/>
        <w:rPr>
          <w:rFonts w:ascii="Cambria" w:eastAsia="Times New Roman" w:hAnsi="Cambria" w:cs="Arial"/>
          <w:lang w:eastAsia="fr-FR"/>
        </w:rPr>
      </w:pPr>
      <w:r w:rsidRPr="00271249">
        <w:rPr>
          <w:rFonts w:ascii="Cambria" w:eastAsia="Times New Roman" w:hAnsi="Cambria" w:cs="Arial"/>
          <w:lang w:eastAsia="fr-FR"/>
        </w:rPr>
        <w:t>les échangeurs tubulaires</w:t>
      </w:r>
    </w:p>
    <w:p w14:paraId="120DCE7D" w14:textId="77777777" w:rsidR="00956B9A" w:rsidRPr="00271249" w:rsidRDefault="00956B9A" w:rsidP="00BB61B2">
      <w:pPr>
        <w:numPr>
          <w:ilvl w:val="0"/>
          <w:numId w:val="86"/>
        </w:numPr>
        <w:tabs>
          <w:tab w:val="clear" w:pos="720"/>
        </w:tabs>
        <w:ind w:left="567" w:hanging="11"/>
        <w:jc w:val="both"/>
        <w:rPr>
          <w:rFonts w:ascii="Cambria" w:eastAsia="Times New Roman" w:hAnsi="Cambria" w:cs="Arial"/>
          <w:lang w:eastAsia="fr-FR"/>
        </w:rPr>
      </w:pPr>
      <w:r w:rsidRPr="00271249">
        <w:rPr>
          <w:rFonts w:ascii="Cambria" w:eastAsia="Times New Roman" w:hAnsi="Cambria" w:cs="Arial"/>
          <w:lang w:eastAsia="fr-FR"/>
        </w:rPr>
        <w:t>les échangeurs à tube et calandre</w:t>
      </w:r>
    </w:p>
    <w:p w14:paraId="36B75D17" w14:textId="77777777" w:rsidR="00956B9A" w:rsidRPr="00271249" w:rsidRDefault="00956B9A" w:rsidP="00BB61B2">
      <w:pPr>
        <w:numPr>
          <w:ilvl w:val="0"/>
          <w:numId w:val="86"/>
        </w:numPr>
        <w:tabs>
          <w:tab w:val="clear" w:pos="720"/>
        </w:tabs>
        <w:ind w:left="567" w:hanging="11"/>
        <w:jc w:val="both"/>
        <w:rPr>
          <w:rFonts w:ascii="Cambria" w:eastAsia="Times New Roman" w:hAnsi="Cambria" w:cs="Arial"/>
          <w:lang w:eastAsia="fr-FR"/>
        </w:rPr>
      </w:pPr>
      <w:r w:rsidRPr="00271249">
        <w:rPr>
          <w:rFonts w:ascii="Cambria" w:eastAsia="Times New Roman" w:hAnsi="Cambria" w:cs="Arial"/>
          <w:lang w:eastAsia="fr-FR"/>
        </w:rPr>
        <w:t>les échangeurs à ailettes</w:t>
      </w:r>
    </w:p>
    <w:p w14:paraId="337B005E" w14:textId="77777777" w:rsidR="00956B9A" w:rsidRPr="00271249" w:rsidRDefault="00956B9A" w:rsidP="00BB61B2">
      <w:pPr>
        <w:numPr>
          <w:ilvl w:val="0"/>
          <w:numId w:val="86"/>
        </w:numPr>
        <w:tabs>
          <w:tab w:val="clear" w:pos="720"/>
        </w:tabs>
        <w:ind w:left="567" w:hanging="11"/>
        <w:jc w:val="both"/>
        <w:rPr>
          <w:rFonts w:ascii="Cambria" w:eastAsia="Times New Roman" w:hAnsi="Cambria" w:cs="Arial"/>
          <w:lang w:eastAsia="fr-FR"/>
        </w:rPr>
      </w:pPr>
      <w:r w:rsidRPr="00271249">
        <w:rPr>
          <w:rFonts w:ascii="Cambria" w:eastAsia="Times New Roman" w:hAnsi="Cambria" w:cs="Arial"/>
          <w:lang w:eastAsia="fr-FR"/>
        </w:rPr>
        <w:t>les échangeurs à plaques</w:t>
      </w:r>
    </w:p>
    <w:p w14:paraId="10C9D4CB" w14:textId="77777777" w:rsidR="00956B9A" w:rsidRPr="00271249" w:rsidRDefault="00956B9A" w:rsidP="00271249">
      <w:pPr>
        <w:jc w:val="both"/>
        <w:rPr>
          <w:rFonts w:ascii="Cambria" w:eastAsia="Times New Roman" w:hAnsi="Cambria" w:cs="Arial"/>
          <w:lang w:eastAsia="fr-FR"/>
        </w:rPr>
      </w:pPr>
    </w:p>
    <w:p w14:paraId="29F51D87" w14:textId="77777777" w:rsidR="00271249" w:rsidRPr="00271249" w:rsidRDefault="00956B9A" w:rsidP="00271249">
      <w:pPr>
        <w:jc w:val="both"/>
        <w:rPr>
          <w:rFonts w:ascii="Cambria" w:hAnsi="Cambria" w:cs="Arial"/>
          <w:b/>
          <w:u w:val="thick" w:color="F79646"/>
        </w:rPr>
      </w:pPr>
      <w:r w:rsidRPr="00271249">
        <w:rPr>
          <w:rFonts w:ascii="Cambria" w:hAnsi="Cambria" w:cs="Arial"/>
          <w:b/>
          <w:u w:val="thick" w:color="F79646"/>
        </w:rPr>
        <w:t>Mode d’évaluation:</w:t>
      </w:r>
    </w:p>
    <w:p w14:paraId="3B7A9D35" w14:textId="77777777" w:rsidR="00956B9A" w:rsidRPr="00271249" w:rsidRDefault="00A46F39" w:rsidP="00E46C97">
      <w:pPr>
        <w:jc w:val="both"/>
        <w:rPr>
          <w:rFonts w:ascii="Cambria" w:hAnsi="Cambria" w:cs="Arial"/>
          <w:b/>
          <w:u w:val="thick" w:color="F79646"/>
        </w:rPr>
      </w:pPr>
      <w:r w:rsidRPr="00271249">
        <w:rPr>
          <w:rFonts w:ascii="Cambria" w:hAnsi="Cambria" w:cs="Arial"/>
        </w:rPr>
        <w:t>Examen</w:t>
      </w:r>
      <w:r w:rsidR="00956B9A" w:rsidRPr="00271249">
        <w:rPr>
          <w:rFonts w:ascii="Cambria" w:hAnsi="Cambria" w:cs="Arial"/>
        </w:rPr>
        <w:t xml:space="preserve"> : </w:t>
      </w:r>
      <w:r w:rsidR="00DE30F5" w:rsidRPr="00271249">
        <w:rPr>
          <w:rFonts w:ascii="Cambria" w:hAnsi="Cambria" w:cs="Arial"/>
        </w:rPr>
        <w:t>10</w:t>
      </w:r>
      <w:r w:rsidR="00956B9A" w:rsidRPr="00271249">
        <w:rPr>
          <w:rFonts w:ascii="Cambria" w:hAnsi="Cambria" w:cs="Arial"/>
        </w:rPr>
        <w:t>0 %.</w:t>
      </w:r>
    </w:p>
    <w:p w14:paraId="69EDD9EF" w14:textId="77777777" w:rsidR="00956B9A" w:rsidRPr="00271249" w:rsidRDefault="00956B9A" w:rsidP="00271249">
      <w:pPr>
        <w:pStyle w:val="Paragraphedeliste"/>
        <w:jc w:val="both"/>
        <w:rPr>
          <w:rFonts w:ascii="Cambria" w:hAnsi="Cambria" w:cs="Arial"/>
          <w:b/>
        </w:rPr>
      </w:pPr>
    </w:p>
    <w:p w14:paraId="64CEA44D" w14:textId="77777777" w:rsidR="00956B9A" w:rsidRPr="00271249" w:rsidRDefault="00956B9A" w:rsidP="00271249">
      <w:pPr>
        <w:jc w:val="both"/>
        <w:rPr>
          <w:rFonts w:ascii="Cambria" w:hAnsi="Cambria" w:cs="Arial"/>
          <w:iCs/>
          <w:u w:val="thick" w:color="F79646"/>
        </w:rPr>
      </w:pPr>
      <w:r w:rsidRPr="00271249">
        <w:rPr>
          <w:rFonts w:ascii="Cambria" w:hAnsi="Cambria" w:cs="Arial"/>
          <w:b/>
          <w:u w:val="thick" w:color="F79646"/>
        </w:rPr>
        <w:t>Références bibliographiques</w:t>
      </w:r>
      <w:r w:rsidRPr="00271249">
        <w:rPr>
          <w:rFonts w:ascii="Cambria" w:hAnsi="Cambria" w:cs="Arial"/>
          <w:iCs/>
          <w:u w:val="thick" w:color="F79646"/>
        </w:rPr>
        <w:t>:</w:t>
      </w:r>
    </w:p>
    <w:p w14:paraId="66820F30" w14:textId="77777777" w:rsidR="00956B9A" w:rsidRPr="00271249" w:rsidRDefault="00956B9A" w:rsidP="00BB61B2">
      <w:pPr>
        <w:pStyle w:val="Paragraphedeliste"/>
        <w:numPr>
          <w:ilvl w:val="0"/>
          <w:numId w:val="30"/>
        </w:numPr>
        <w:ind w:left="426"/>
        <w:jc w:val="both"/>
        <w:rPr>
          <w:rFonts w:ascii="Cambria" w:eastAsia="Times New Roman" w:hAnsi="Cambria" w:cs="Arial"/>
          <w:i/>
          <w:iCs/>
          <w:lang w:eastAsia="fr-FR"/>
        </w:rPr>
      </w:pPr>
      <w:r w:rsidRPr="00271249">
        <w:rPr>
          <w:rFonts w:ascii="Cambria" w:eastAsia="Times New Roman" w:hAnsi="Cambria" w:cs="Arial"/>
          <w:i/>
          <w:iCs/>
          <w:lang w:eastAsia="fr-FR"/>
        </w:rPr>
        <w:t>A. LEONTIEV, Théorie des Echanges de Chaleur et de Masse – Édition Mir-Moscou.</w:t>
      </w:r>
    </w:p>
    <w:p w14:paraId="268D8FE3" w14:textId="77777777" w:rsidR="00956B9A" w:rsidRPr="00271249" w:rsidRDefault="00956B9A" w:rsidP="00BB61B2">
      <w:pPr>
        <w:pStyle w:val="Paragraphedeliste"/>
        <w:numPr>
          <w:ilvl w:val="0"/>
          <w:numId w:val="30"/>
        </w:numPr>
        <w:ind w:left="426"/>
        <w:jc w:val="both"/>
        <w:rPr>
          <w:rFonts w:ascii="Cambria" w:eastAsia="Times New Roman" w:hAnsi="Cambria" w:cs="Arial"/>
          <w:i/>
          <w:iCs/>
          <w:lang w:eastAsia="fr-FR"/>
        </w:rPr>
      </w:pPr>
      <w:r w:rsidRPr="00271249">
        <w:rPr>
          <w:rFonts w:ascii="Cambria" w:eastAsia="Times New Roman" w:hAnsi="Cambria" w:cs="Arial"/>
          <w:i/>
          <w:iCs/>
          <w:lang w:eastAsia="fr-FR"/>
        </w:rPr>
        <w:t xml:space="preserve"> J.F. SACADURA Initiation aux Transferts Thermiques - Technique etDocumentation – Paris.</w:t>
      </w:r>
    </w:p>
    <w:p w14:paraId="1FD5BD13" w14:textId="77777777" w:rsidR="00956B9A" w:rsidRPr="00271249" w:rsidRDefault="00956B9A" w:rsidP="00BB61B2">
      <w:pPr>
        <w:pStyle w:val="Paragraphedeliste"/>
        <w:numPr>
          <w:ilvl w:val="0"/>
          <w:numId w:val="30"/>
        </w:numPr>
        <w:ind w:left="426"/>
        <w:jc w:val="both"/>
        <w:rPr>
          <w:rFonts w:ascii="Cambria" w:eastAsia="Times New Roman" w:hAnsi="Cambria" w:cs="Arial"/>
          <w:i/>
          <w:iCs/>
          <w:lang w:eastAsia="fr-FR"/>
        </w:rPr>
      </w:pPr>
      <w:r w:rsidRPr="00271249">
        <w:rPr>
          <w:rFonts w:ascii="Cambria" w:eastAsia="Times New Roman" w:hAnsi="Cambria" w:cs="Arial"/>
          <w:i/>
          <w:iCs/>
          <w:lang w:eastAsia="fr-FR"/>
        </w:rPr>
        <w:t>H.W. Mac Addams, La Transmission de la Chaleur - Dunod– Paris.</w:t>
      </w:r>
    </w:p>
    <w:p w14:paraId="65C351EC" w14:textId="77777777" w:rsidR="00956B9A" w:rsidRPr="00271249" w:rsidRDefault="00956B9A" w:rsidP="00BB61B2">
      <w:pPr>
        <w:pStyle w:val="Paragraphedeliste"/>
        <w:numPr>
          <w:ilvl w:val="0"/>
          <w:numId w:val="30"/>
        </w:numPr>
        <w:ind w:left="426"/>
        <w:jc w:val="both"/>
        <w:rPr>
          <w:rFonts w:ascii="Cambria" w:eastAsia="Times New Roman" w:hAnsi="Cambria" w:cs="Arial"/>
          <w:i/>
          <w:iCs/>
          <w:lang w:val="en-US" w:eastAsia="fr-FR"/>
        </w:rPr>
      </w:pPr>
      <w:r w:rsidRPr="00271249">
        <w:rPr>
          <w:rFonts w:ascii="Cambria" w:eastAsia="Times New Roman" w:hAnsi="Cambria" w:cs="Arial"/>
          <w:i/>
          <w:iCs/>
          <w:lang w:val="en-US" w:eastAsia="fr-FR"/>
        </w:rPr>
        <w:t>F. P. INCROPERA, D. P. DEWITT - Fundamentals of Heat and Mass Transfer - Wiley, N.Y. – 2002.</w:t>
      </w:r>
    </w:p>
    <w:p w14:paraId="112ACAA4" w14:textId="77777777" w:rsidR="00956B9A" w:rsidRPr="00271249" w:rsidRDefault="00956B9A" w:rsidP="00BB61B2">
      <w:pPr>
        <w:pStyle w:val="Paragraphedeliste"/>
        <w:numPr>
          <w:ilvl w:val="0"/>
          <w:numId w:val="30"/>
        </w:numPr>
        <w:ind w:left="426"/>
        <w:jc w:val="both"/>
        <w:rPr>
          <w:rFonts w:ascii="Cambria" w:eastAsia="Times New Roman" w:hAnsi="Cambria" w:cs="Arial"/>
          <w:i/>
          <w:iCs/>
          <w:lang w:eastAsia="fr-FR"/>
        </w:rPr>
      </w:pPr>
      <w:r w:rsidRPr="00271249">
        <w:rPr>
          <w:rFonts w:ascii="Cambria" w:eastAsia="Times New Roman" w:hAnsi="Cambria" w:cs="Arial"/>
          <w:i/>
          <w:iCs/>
          <w:lang w:eastAsia="fr-FR"/>
        </w:rPr>
        <w:t>A. Bontemps, A. Garrigue, C. Goubier, J. Huetz, C. Marvillet, P. Mercier et R. Vidil – Échangeur de Chaleur – Technique de l’Ingénieur, Traité Génie Énergétique.</w:t>
      </w:r>
    </w:p>
    <w:p w14:paraId="31ACAB61" w14:textId="77777777" w:rsidR="00956B9A" w:rsidRPr="00271249" w:rsidRDefault="00956B9A" w:rsidP="00BB61B2">
      <w:pPr>
        <w:pStyle w:val="Paragraphedeliste"/>
        <w:numPr>
          <w:ilvl w:val="0"/>
          <w:numId w:val="30"/>
        </w:numPr>
        <w:ind w:left="426"/>
        <w:jc w:val="both"/>
        <w:rPr>
          <w:rFonts w:ascii="Cambria" w:eastAsia="Times New Roman" w:hAnsi="Cambria" w:cs="Arial"/>
          <w:i/>
          <w:iCs/>
          <w:lang w:eastAsia="fr-FR"/>
        </w:rPr>
      </w:pPr>
      <w:r w:rsidRPr="00271249">
        <w:rPr>
          <w:rFonts w:ascii="Cambria" w:eastAsia="Times New Roman" w:hAnsi="Cambria" w:cs="Arial"/>
          <w:i/>
          <w:iCs/>
          <w:lang w:eastAsia="fr-FR"/>
        </w:rPr>
        <w:t>E. Rouland, Cours Echangeur Thermiques, Département de Génie Mécanique, Université de Rouen, 2012,France.</w:t>
      </w:r>
    </w:p>
    <w:p w14:paraId="48376BC0" w14:textId="77777777" w:rsidR="00956B9A" w:rsidRPr="00271249" w:rsidRDefault="00956B9A" w:rsidP="00BB61B2">
      <w:pPr>
        <w:pStyle w:val="Paragraphedeliste"/>
        <w:numPr>
          <w:ilvl w:val="0"/>
          <w:numId w:val="30"/>
        </w:numPr>
        <w:ind w:left="426"/>
        <w:jc w:val="both"/>
        <w:rPr>
          <w:rFonts w:ascii="Cambria" w:eastAsia="Times New Roman" w:hAnsi="Cambria" w:cs="Arial"/>
          <w:i/>
          <w:iCs/>
          <w:lang w:val="en-US" w:eastAsia="fr-FR"/>
        </w:rPr>
      </w:pPr>
      <w:r w:rsidRPr="00271249">
        <w:rPr>
          <w:rFonts w:ascii="Cambria" w:eastAsia="Times New Roman" w:hAnsi="Cambria" w:cs="Arial"/>
          <w:i/>
          <w:iCs/>
          <w:lang w:val="en-US" w:eastAsia="fr-FR"/>
        </w:rPr>
        <w:t>KuppanThulukkanam, Heat Exchanger Design Handbook, Second Edition, CRC Press Taylor and Francis Group, 2013.</w:t>
      </w:r>
    </w:p>
    <w:p w14:paraId="112D717B" w14:textId="77777777" w:rsidR="00956B9A" w:rsidRPr="00271249" w:rsidRDefault="00956B9A" w:rsidP="00BB61B2">
      <w:pPr>
        <w:pStyle w:val="Paragraphedeliste"/>
        <w:numPr>
          <w:ilvl w:val="0"/>
          <w:numId w:val="30"/>
        </w:numPr>
        <w:ind w:left="426"/>
        <w:jc w:val="both"/>
        <w:rPr>
          <w:rFonts w:ascii="Cambria" w:eastAsia="Times New Roman" w:hAnsi="Cambria" w:cs="Arial"/>
          <w:i/>
          <w:iCs/>
          <w:lang w:val="en-US" w:eastAsia="fr-FR"/>
        </w:rPr>
      </w:pPr>
      <w:r w:rsidRPr="00271249">
        <w:rPr>
          <w:rFonts w:ascii="Cambria" w:eastAsia="Times New Roman" w:hAnsi="Cambria" w:cs="Arial"/>
          <w:i/>
          <w:iCs/>
          <w:lang w:val="en-US" w:eastAsia="fr-FR"/>
        </w:rPr>
        <w:t>R. K. Shah and D. P. Sekulic, Fundamentals of Heat Exchanger Design, Wiley, N.Y. – 2003.</w:t>
      </w:r>
    </w:p>
    <w:p w14:paraId="17672F2A" w14:textId="77777777" w:rsidR="00956B9A" w:rsidRPr="00271249" w:rsidRDefault="00956B9A" w:rsidP="00BB61B2">
      <w:pPr>
        <w:pStyle w:val="Paragraphedeliste"/>
        <w:numPr>
          <w:ilvl w:val="0"/>
          <w:numId w:val="30"/>
        </w:numPr>
        <w:ind w:left="426"/>
        <w:jc w:val="both"/>
        <w:rPr>
          <w:rFonts w:ascii="Cambria" w:eastAsia="Times New Roman" w:hAnsi="Cambria" w:cs="Arial"/>
          <w:i/>
          <w:iCs/>
          <w:lang w:eastAsia="fr-FR"/>
        </w:rPr>
      </w:pPr>
      <w:r w:rsidRPr="00271249">
        <w:rPr>
          <w:rFonts w:ascii="Cambria" w:eastAsia="Times New Roman" w:hAnsi="Cambria" w:cs="Arial"/>
          <w:i/>
          <w:iCs/>
          <w:lang w:eastAsia="fr-FR"/>
        </w:rPr>
        <w:t>M. Bennajah et N. Chaouni, Technologie et Design des Echangeurs de Chaleur, Edition Technip, 2014.</w:t>
      </w:r>
    </w:p>
    <w:p w14:paraId="6C890990" w14:textId="77777777" w:rsidR="00956B9A" w:rsidRPr="00271249" w:rsidRDefault="00956B9A" w:rsidP="00271249">
      <w:pPr>
        <w:ind w:left="66"/>
        <w:jc w:val="both"/>
        <w:rPr>
          <w:rFonts w:ascii="Cambria" w:eastAsia="Times New Roman" w:hAnsi="Cambria" w:cs="Arial"/>
          <w:lang w:eastAsia="fr-FR"/>
        </w:rPr>
      </w:pPr>
    </w:p>
    <w:p w14:paraId="6040D910" w14:textId="77777777" w:rsidR="00271249" w:rsidRPr="00271249" w:rsidRDefault="00271249" w:rsidP="00BB61B2">
      <w:pPr>
        <w:pStyle w:val="Paragraphedeliste"/>
        <w:numPr>
          <w:ilvl w:val="0"/>
          <w:numId w:val="87"/>
        </w:numPr>
        <w:spacing w:after="200"/>
        <w:contextualSpacing w:val="0"/>
        <w:rPr>
          <w:rFonts w:ascii="Cambria" w:hAnsi="Cambria"/>
          <w:i/>
          <w:iCs/>
        </w:rPr>
      </w:pPr>
      <w:r w:rsidRPr="00271249">
        <w:rPr>
          <w:rFonts w:ascii="Cambria" w:hAnsi="Cambria"/>
          <w:i/>
          <w:iCs/>
        </w:rPr>
        <w:br w:type="page"/>
      </w:r>
    </w:p>
    <w:p w14:paraId="32D42F7A" w14:textId="77777777" w:rsidR="006F3681" w:rsidRPr="00271249" w:rsidRDefault="006F3681"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271249">
        <w:rPr>
          <w:rFonts w:ascii="Cambria" w:hAnsi="Cambria" w:cs="Calibri"/>
          <w:b/>
        </w:rPr>
        <w:lastRenderedPageBreak/>
        <w:t xml:space="preserve">Semestre: </w:t>
      </w:r>
      <w:r w:rsidRPr="00E46C97">
        <w:rPr>
          <w:rFonts w:ascii="Cambria" w:hAnsi="Cambria" w:cs="Calibri"/>
          <w:b/>
          <w:bCs/>
        </w:rPr>
        <w:t>3</w:t>
      </w:r>
    </w:p>
    <w:p w14:paraId="112E2E0B" w14:textId="77777777" w:rsidR="006F3681" w:rsidRPr="00271249" w:rsidRDefault="006F3681"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Unité d’enseignement: UE</w:t>
      </w:r>
      <w:r w:rsidR="00B90BA2" w:rsidRPr="00271249">
        <w:rPr>
          <w:rFonts w:ascii="Cambria" w:hAnsi="Cambria" w:cs="Calibri"/>
          <w:b/>
          <w:bCs/>
          <w:iCs/>
        </w:rPr>
        <w:t>M</w:t>
      </w:r>
      <w:r w:rsidRPr="00271249">
        <w:rPr>
          <w:rFonts w:ascii="Cambria" w:hAnsi="Cambria" w:cs="Calibri"/>
          <w:b/>
          <w:bCs/>
          <w:iCs/>
        </w:rPr>
        <w:t xml:space="preserve"> 2.1</w:t>
      </w:r>
    </w:p>
    <w:p w14:paraId="33A923DA" w14:textId="77777777" w:rsidR="006F3681" w:rsidRPr="00271249" w:rsidRDefault="006F3681"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271249">
        <w:rPr>
          <w:rFonts w:ascii="Cambria" w:hAnsi="Cambria" w:cs="Calibri"/>
          <w:b/>
          <w:bCs/>
          <w:iCs/>
        </w:rPr>
        <w:t xml:space="preserve">Matière </w:t>
      </w:r>
      <w:r w:rsidR="002D1CDE" w:rsidRPr="00271249">
        <w:rPr>
          <w:rFonts w:ascii="Cambria" w:hAnsi="Cambria" w:cs="Calibri"/>
          <w:b/>
          <w:bCs/>
          <w:iCs/>
        </w:rPr>
        <w:t>4</w:t>
      </w:r>
      <w:r w:rsidRPr="00271249">
        <w:rPr>
          <w:rFonts w:ascii="Cambria" w:hAnsi="Cambria" w:cs="Calibri"/>
          <w:b/>
          <w:bCs/>
          <w:iCs/>
        </w:rPr>
        <w:t xml:space="preserve">: </w:t>
      </w:r>
      <w:r w:rsidRPr="00271249">
        <w:rPr>
          <w:rFonts w:ascii="Cambria" w:eastAsia="Calibri" w:hAnsi="Cambria" w:cs="Calibri"/>
          <w:b/>
          <w:bCs/>
          <w:lang w:eastAsia="en-US"/>
        </w:rPr>
        <w:t>Etude technico-économique gestion de projet ER</w:t>
      </w:r>
    </w:p>
    <w:p w14:paraId="7AD14373" w14:textId="77777777" w:rsidR="006F3681" w:rsidRPr="00271249" w:rsidRDefault="006F3681"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eastAsia="Calibri" w:hAnsi="Cambria" w:cs="Arial"/>
          <w:b/>
          <w:bCs/>
          <w:lang w:eastAsia="en-US"/>
        </w:rPr>
        <w:t xml:space="preserve">VHS: </w:t>
      </w:r>
      <w:r w:rsidR="002D1CDE" w:rsidRPr="00271249">
        <w:rPr>
          <w:rFonts w:ascii="Cambria" w:eastAsia="Calibri" w:hAnsi="Cambria" w:cs="Arial"/>
          <w:b/>
          <w:bCs/>
          <w:lang w:eastAsia="en-US"/>
        </w:rPr>
        <w:t>45</w:t>
      </w:r>
      <w:r w:rsidRPr="00271249">
        <w:rPr>
          <w:rFonts w:ascii="Cambria" w:eastAsia="Calibri" w:hAnsi="Cambria" w:cs="Arial"/>
          <w:b/>
          <w:bCs/>
          <w:lang w:eastAsia="en-US"/>
        </w:rPr>
        <w:t>h</w:t>
      </w:r>
      <w:r w:rsidR="002D1CDE" w:rsidRPr="00271249">
        <w:rPr>
          <w:rFonts w:ascii="Cambria" w:eastAsia="Calibri" w:hAnsi="Cambria" w:cs="Arial"/>
          <w:b/>
          <w:bCs/>
          <w:lang w:eastAsia="en-US"/>
        </w:rPr>
        <w:t>0</w:t>
      </w:r>
      <w:r w:rsidRPr="00271249">
        <w:rPr>
          <w:rFonts w:ascii="Cambria" w:eastAsia="Calibri" w:hAnsi="Cambria" w:cs="Arial"/>
          <w:b/>
          <w:bCs/>
          <w:lang w:eastAsia="en-US"/>
        </w:rPr>
        <w:t xml:space="preserve">0 (Cours: </w:t>
      </w:r>
      <w:r w:rsidR="002D1CDE" w:rsidRPr="00271249">
        <w:rPr>
          <w:rFonts w:ascii="Cambria" w:eastAsia="Calibri" w:hAnsi="Cambria" w:cs="Arial"/>
          <w:b/>
          <w:bCs/>
          <w:lang w:eastAsia="en-US"/>
        </w:rPr>
        <w:t>1</w:t>
      </w:r>
      <w:r w:rsidRPr="00271249">
        <w:rPr>
          <w:rFonts w:ascii="Cambria" w:eastAsia="Calibri" w:hAnsi="Cambria" w:cs="Arial"/>
          <w:b/>
          <w:bCs/>
          <w:lang w:eastAsia="en-US"/>
        </w:rPr>
        <w:t>h</w:t>
      </w:r>
      <w:r w:rsidR="002D1CDE" w:rsidRPr="00271249">
        <w:rPr>
          <w:rFonts w:ascii="Cambria" w:eastAsia="Calibri" w:hAnsi="Cambria" w:cs="Arial"/>
          <w:b/>
          <w:bCs/>
          <w:lang w:eastAsia="en-US"/>
        </w:rPr>
        <w:t>3</w:t>
      </w:r>
      <w:r w:rsidRPr="00271249">
        <w:rPr>
          <w:rFonts w:ascii="Cambria" w:eastAsia="Calibri" w:hAnsi="Cambria" w:cs="Arial"/>
          <w:b/>
          <w:bCs/>
          <w:lang w:eastAsia="en-US"/>
        </w:rPr>
        <w:t>0, T</w:t>
      </w:r>
      <w:r w:rsidR="002D1CDE" w:rsidRPr="00271249">
        <w:rPr>
          <w:rFonts w:ascii="Cambria" w:eastAsia="Calibri" w:hAnsi="Cambria" w:cs="Arial"/>
          <w:b/>
          <w:bCs/>
          <w:lang w:eastAsia="en-US"/>
        </w:rPr>
        <w:t>P</w:t>
      </w:r>
      <w:r w:rsidRPr="00271249">
        <w:rPr>
          <w:rFonts w:ascii="Cambria" w:eastAsia="Calibri" w:hAnsi="Cambria" w:cs="Arial"/>
          <w:b/>
          <w:bCs/>
          <w:lang w:eastAsia="en-US"/>
        </w:rPr>
        <w:t xml:space="preserve"> 1h30)</w:t>
      </w:r>
    </w:p>
    <w:p w14:paraId="49158A23" w14:textId="77777777" w:rsidR="006F3681" w:rsidRPr="00271249" w:rsidRDefault="006F3681"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Crédits: </w:t>
      </w:r>
      <w:r w:rsidR="002D1CDE" w:rsidRPr="00271249">
        <w:rPr>
          <w:rFonts w:ascii="Cambria" w:hAnsi="Cambria" w:cs="Calibri"/>
          <w:b/>
          <w:bCs/>
          <w:iCs/>
        </w:rPr>
        <w:t>4</w:t>
      </w:r>
    </w:p>
    <w:p w14:paraId="5A614831" w14:textId="77777777" w:rsidR="006F3681" w:rsidRPr="00271249" w:rsidRDefault="002D1CDE"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Coefficient: 2</w:t>
      </w:r>
    </w:p>
    <w:p w14:paraId="611B53B8" w14:textId="77777777" w:rsidR="00CB3496" w:rsidRPr="00271249" w:rsidRDefault="00CB3496" w:rsidP="00271249">
      <w:pPr>
        <w:jc w:val="both"/>
        <w:rPr>
          <w:rFonts w:ascii="Cambria" w:hAnsi="Cambria" w:cs="Calibri"/>
          <w:b/>
          <w:u w:val="thick" w:color="F79646"/>
        </w:rPr>
      </w:pPr>
    </w:p>
    <w:p w14:paraId="7067A477" w14:textId="77777777" w:rsidR="001E4A9E" w:rsidRPr="00271249" w:rsidRDefault="006F3681" w:rsidP="00271249">
      <w:pPr>
        <w:jc w:val="both"/>
        <w:rPr>
          <w:rFonts w:ascii="Cambria" w:hAnsi="Cambria" w:cs="Calibri"/>
          <w:u w:val="thick" w:color="F79646"/>
        </w:rPr>
      </w:pPr>
      <w:r w:rsidRPr="00271249">
        <w:rPr>
          <w:rFonts w:ascii="Cambria" w:hAnsi="Cambria" w:cs="Calibri"/>
          <w:b/>
          <w:u w:val="thick" w:color="F79646"/>
        </w:rPr>
        <w:t>Objectifs de l’enseignement:</w:t>
      </w:r>
    </w:p>
    <w:p w14:paraId="531D5547" w14:textId="77777777" w:rsidR="006F3681" w:rsidRPr="00271249" w:rsidRDefault="006F3681" w:rsidP="00271249">
      <w:pPr>
        <w:jc w:val="both"/>
        <w:rPr>
          <w:rFonts w:ascii="Cambria" w:hAnsi="Cambria"/>
          <w:color w:val="000000"/>
        </w:rPr>
      </w:pPr>
      <w:r w:rsidRPr="00271249">
        <w:rPr>
          <w:rFonts w:ascii="Cambria" w:hAnsi="Cambria"/>
          <w:color w:val="000000"/>
        </w:rPr>
        <w:t>Acquérir des connaissances et compétences technico-économiques en management de projets « énergies renouvelables et efficac</w:t>
      </w:r>
      <w:r w:rsidR="00981956" w:rsidRPr="00271249">
        <w:rPr>
          <w:rFonts w:ascii="Cambria" w:hAnsi="Cambria"/>
          <w:color w:val="000000"/>
        </w:rPr>
        <w:t xml:space="preserve">ité énergétique, </w:t>
      </w:r>
      <w:r w:rsidRPr="00271249">
        <w:rPr>
          <w:rFonts w:ascii="Cambria" w:hAnsi="Cambria"/>
          <w:color w:val="000000"/>
        </w:rPr>
        <w:t xml:space="preserve">Décrire l'état de l'art </w:t>
      </w:r>
      <w:r w:rsidR="00981956" w:rsidRPr="00271249">
        <w:rPr>
          <w:rFonts w:ascii="Cambria" w:hAnsi="Cambria"/>
          <w:color w:val="000000"/>
        </w:rPr>
        <w:t xml:space="preserve">des technologies renouvelables, </w:t>
      </w:r>
      <w:r w:rsidRPr="00271249">
        <w:rPr>
          <w:rFonts w:ascii="Cambria" w:hAnsi="Cambria"/>
          <w:color w:val="000000"/>
        </w:rPr>
        <w:t>Analyser les aspects économiqu</w:t>
      </w:r>
      <w:r w:rsidR="00981956" w:rsidRPr="00271249">
        <w:rPr>
          <w:rFonts w:ascii="Cambria" w:hAnsi="Cambria"/>
          <w:color w:val="000000"/>
        </w:rPr>
        <w:t xml:space="preserve">es associés à ces technologies, </w:t>
      </w:r>
      <w:r w:rsidRPr="00271249">
        <w:rPr>
          <w:rFonts w:ascii="Cambria" w:hAnsi="Cambria"/>
          <w:color w:val="000000"/>
        </w:rPr>
        <w:t>Utiliser des outils méthodologiques pour mettre en œuvre des projets.</w:t>
      </w:r>
      <w:r w:rsidRPr="00271249">
        <w:rPr>
          <w:rFonts w:ascii="Cambria" w:eastAsia="Times New Roman" w:hAnsi="Cambria"/>
          <w:lang w:eastAsia="fr-FR"/>
        </w:rPr>
        <w:t>Analyse du contexte actuel et utilisation rationnelle de l’énergie. Notions des paramètres globaux de la maitrise de l’énergie. Solutions à mettre en œuvre.</w:t>
      </w:r>
    </w:p>
    <w:p w14:paraId="275D5BF0" w14:textId="77777777" w:rsidR="00AD6E0A" w:rsidRPr="00271249" w:rsidRDefault="00AD6E0A" w:rsidP="00271249">
      <w:pPr>
        <w:jc w:val="both"/>
        <w:rPr>
          <w:rFonts w:ascii="Cambria" w:eastAsia="Times New Roman" w:hAnsi="Cambria"/>
          <w:lang w:eastAsia="fr-FR"/>
        </w:rPr>
      </w:pPr>
    </w:p>
    <w:p w14:paraId="439CC32E" w14:textId="77777777" w:rsidR="006F3681" w:rsidRPr="00271249" w:rsidRDefault="006F3681" w:rsidP="00271249">
      <w:pPr>
        <w:jc w:val="both"/>
        <w:rPr>
          <w:rFonts w:ascii="Cambria" w:hAnsi="Cambria" w:cs="Calibri"/>
          <w:b/>
          <w:u w:val="thick" w:color="F79646"/>
        </w:rPr>
      </w:pPr>
      <w:r w:rsidRPr="00271249">
        <w:rPr>
          <w:rFonts w:ascii="Cambria" w:hAnsi="Cambria" w:cs="Calibri"/>
          <w:b/>
          <w:u w:val="thick" w:color="F79646"/>
        </w:rPr>
        <w:t xml:space="preserve">Connaissances préalables recommandées: </w:t>
      </w:r>
    </w:p>
    <w:p w14:paraId="6FF89001" w14:textId="77777777" w:rsidR="006F3681" w:rsidRPr="00271249" w:rsidRDefault="00A64CC7" w:rsidP="00271249">
      <w:pPr>
        <w:jc w:val="both"/>
        <w:rPr>
          <w:rFonts w:ascii="Cambria" w:hAnsi="Cambria" w:cs="Calibri"/>
          <w:color w:val="FF0000"/>
        </w:rPr>
      </w:pPr>
      <w:r w:rsidRPr="00271249">
        <w:rPr>
          <w:rFonts w:ascii="Cambria" w:hAnsi="Cambria" w:cs="Calibri"/>
        </w:rPr>
        <w:t xml:space="preserve">Des connaissances sur les énergies renouvelables, l’efficacité énergétique, ainsi que des notions mathématiques en optimisation (linéaire et non linéaires avec contraintes). </w:t>
      </w:r>
    </w:p>
    <w:p w14:paraId="2DB95D77" w14:textId="77777777" w:rsidR="009B6369" w:rsidRPr="00271249" w:rsidRDefault="009B6369" w:rsidP="00271249">
      <w:pPr>
        <w:jc w:val="both"/>
        <w:rPr>
          <w:rFonts w:ascii="Cambria" w:hAnsi="Cambria" w:cs="Calibri"/>
          <w:color w:val="FF0000"/>
        </w:rPr>
      </w:pPr>
    </w:p>
    <w:p w14:paraId="3B4375AC" w14:textId="77777777" w:rsidR="006F3681" w:rsidRPr="00271249" w:rsidRDefault="006F3681" w:rsidP="00271249">
      <w:pPr>
        <w:jc w:val="both"/>
        <w:rPr>
          <w:rFonts w:ascii="Cambria" w:hAnsi="Cambria" w:cs="Calibri"/>
          <w:b/>
          <w:u w:val="thick" w:color="F79646"/>
        </w:rPr>
      </w:pPr>
      <w:r w:rsidRPr="00271249">
        <w:rPr>
          <w:rFonts w:ascii="Cambria" w:hAnsi="Cambria" w:cs="Calibri"/>
          <w:b/>
          <w:u w:val="thick" w:color="F79646"/>
        </w:rPr>
        <w:t>Contenu de la matière: </w:t>
      </w:r>
    </w:p>
    <w:p w14:paraId="2606205A" w14:textId="77777777" w:rsidR="006F3681" w:rsidRPr="00271249" w:rsidRDefault="00FE79D5" w:rsidP="00271249">
      <w:pPr>
        <w:jc w:val="both"/>
        <w:rPr>
          <w:rFonts w:ascii="Cambria" w:hAnsi="Cambria"/>
          <w:b/>
          <w:bCs/>
        </w:rPr>
      </w:pPr>
      <w:r w:rsidRPr="00271249">
        <w:rPr>
          <w:rFonts w:ascii="Cambria" w:hAnsi="Cambria"/>
          <w:b/>
          <w:bCs/>
        </w:rPr>
        <w:t xml:space="preserve">Chapitre 1: maitrise de l’énergie  </w:t>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00D10838" w:rsidRPr="00271249">
        <w:rPr>
          <w:rFonts w:ascii="Cambria" w:hAnsi="Cambria"/>
          <w:b/>
          <w:bCs/>
        </w:rPr>
        <w:t>(</w:t>
      </w:r>
      <w:r w:rsidR="00A64CC7" w:rsidRPr="00271249">
        <w:rPr>
          <w:rFonts w:ascii="Cambria" w:hAnsi="Cambria"/>
          <w:b/>
          <w:bCs/>
        </w:rPr>
        <w:t>2</w:t>
      </w:r>
      <w:r w:rsidRPr="00271249">
        <w:rPr>
          <w:rFonts w:ascii="Cambria" w:hAnsi="Cambria"/>
          <w:b/>
          <w:bCs/>
        </w:rPr>
        <w:t xml:space="preserve">semaines) </w:t>
      </w:r>
    </w:p>
    <w:p w14:paraId="5413E081" w14:textId="77777777" w:rsidR="00FE79D5" w:rsidRPr="00271249" w:rsidRDefault="00FE79D5" w:rsidP="00BB61B2">
      <w:pPr>
        <w:pStyle w:val="Paragraphedeliste"/>
        <w:numPr>
          <w:ilvl w:val="0"/>
          <w:numId w:val="54"/>
        </w:numPr>
        <w:jc w:val="both"/>
        <w:rPr>
          <w:rFonts w:ascii="Cambria" w:hAnsi="Cambria"/>
        </w:rPr>
      </w:pPr>
      <w:r w:rsidRPr="00271249">
        <w:rPr>
          <w:rFonts w:ascii="Cambria" w:hAnsi="Cambria"/>
        </w:rPr>
        <w:t>problématique de la consommation énergétique</w:t>
      </w:r>
    </w:p>
    <w:p w14:paraId="19989D77" w14:textId="77777777" w:rsidR="006F3681" w:rsidRPr="00271249" w:rsidRDefault="00FE79D5" w:rsidP="00BB61B2">
      <w:pPr>
        <w:pStyle w:val="Paragraphedeliste"/>
        <w:numPr>
          <w:ilvl w:val="0"/>
          <w:numId w:val="54"/>
        </w:numPr>
        <w:jc w:val="both"/>
        <w:rPr>
          <w:rFonts w:ascii="Cambria" w:hAnsi="Cambria"/>
        </w:rPr>
      </w:pPr>
      <w:r w:rsidRPr="00271249">
        <w:rPr>
          <w:rFonts w:ascii="Cambria" w:hAnsi="Cambria"/>
        </w:rPr>
        <w:t>politique énergétique</w:t>
      </w:r>
    </w:p>
    <w:p w14:paraId="0EDDA797" w14:textId="77777777" w:rsidR="006F3681" w:rsidRPr="00271249" w:rsidRDefault="00FE79D5" w:rsidP="00BB61B2">
      <w:pPr>
        <w:pStyle w:val="Paragraphedeliste"/>
        <w:numPr>
          <w:ilvl w:val="0"/>
          <w:numId w:val="54"/>
        </w:numPr>
        <w:jc w:val="both"/>
        <w:rPr>
          <w:rFonts w:ascii="Cambria" w:hAnsi="Cambria"/>
        </w:rPr>
      </w:pPr>
      <w:r w:rsidRPr="00271249">
        <w:rPr>
          <w:rFonts w:ascii="Cambria" w:hAnsi="Cambria"/>
        </w:rPr>
        <w:t>lois et réglementation</w:t>
      </w:r>
    </w:p>
    <w:p w14:paraId="6872F8A9" w14:textId="77777777" w:rsidR="00271249" w:rsidRPr="00271249" w:rsidRDefault="00271249" w:rsidP="00271249">
      <w:pPr>
        <w:jc w:val="both"/>
        <w:rPr>
          <w:rFonts w:ascii="Cambria" w:hAnsi="Cambria"/>
          <w:b/>
          <w:bCs/>
        </w:rPr>
      </w:pPr>
    </w:p>
    <w:p w14:paraId="1DBA5D10" w14:textId="77777777" w:rsidR="00FE79D5" w:rsidRPr="00271249" w:rsidRDefault="00FE79D5" w:rsidP="00271249">
      <w:pPr>
        <w:jc w:val="both"/>
        <w:rPr>
          <w:rFonts w:ascii="Cambria" w:hAnsi="Cambria"/>
          <w:b/>
          <w:bCs/>
        </w:rPr>
      </w:pPr>
      <w:r w:rsidRPr="00271249">
        <w:rPr>
          <w:rFonts w:ascii="Cambria" w:hAnsi="Cambria"/>
          <w:b/>
          <w:bCs/>
        </w:rPr>
        <w:t xml:space="preserve">Chapitre 2: étude de pré faisabilité </w:t>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00D10838" w:rsidRPr="00271249">
        <w:rPr>
          <w:rFonts w:ascii="Cambria" w:hAnsi="Cambria"/>
          <w:b/>
          <w:bCs/>
        </w:rPr>
        <w:t>(</w:t>
      </w:r>
      <w:r w:rsidR="00A64CC7" w:rsidRPr="00271249">
        <w:rPr>
          <w:rFonts w:ascii="Cambria" w:hAnsi="Cambria"/>
          <w:b/>
          <w:bCs/>
        </w:rPr>
        <w:t>3</w:t>
      </w:r>
      <w:r w:rsidRPr="00271249">
        <w:rPr>
          <w:rFonts w:ascii="Cambria" w:hAnsi="Cambria"/>
          <w:b/>
          <w:bCs/>
        </w:rPr>
        <w:t xml:space="preserve"> semaines) </w:t>
      </w:r>
    </w:p>
    <w:p w14:paraId="1190F759" w14:textId="77777777" w:rsidR="006F3681" w:rsidRPr="00271249" w:rsidRDefault="00FE79D5" w:rsidP="00BB61B2">
      <w:pPr>
        <w:pStyle w:val="Paragraphedeliste"/>
        <w:numPr>
          <w:ilvl w:val="0"/>
          <w:numId w:val="55"/>
        </w:numPr>
        <w:jc w:val="both"/>
        <w:rPr>
          <w:rFonts w:ascii="Cambria" w:hAnsi="Cambria"/>
        </w:rPr>
      </w:pPr>
      <w:r w:rsidRPr="00271249">
        <w:rPr>
          <w:rFonts w:ascii="Cambria" w:hAnsi="Cambria"/>
        </w:rPr>
        <w:t xml:space="preserve">méthodologie suivis </w:t>
      </w:r>
    </w:p>
    <w:p w14:paraId="016DBE38" w14:textId="77777777" w:rsidR="006F3681" w:rsidRPr="00271249" w:rsidRDefault="00FE79D5" w:rsidP="00BB61B2">
      <w:pPr>
        <w:pStyle w:val="Paragraphedeliste"/>
        <w:numPr>
          <w:ilvl w:val="0"/>
          <w:numId w:val="55"/>
        </w:numPr>
        <w:jc w:val="both"/>
        <w:rPr>
          <w:rFonts w:ascii="Cambria" w:hAnsi="Cambria"/>
        </w:rPr>
      </w:pPr>
      <w:r w:rsidRPr="00271249">
        <w:rPr>
          <w:rFonts w:ascii="Cambria" w:hAnsi="Cambria"/>
        </w:rPr>
        <w:t>courbes de charge et facturation</w:t>
      </w:r>
    </w:p>
    <w:p w14:paraId="6A271640" w14:textId="77777777" w:rsidR="00271249" w:rsidRPr="00271249" w:rsidRDefault="00271249" w:rsidP="00271249">
      <w:pPr>
        <w:jc w:val="both"/>
        <w:rPr>
          <w:rFonts w:ascii="Cambria" w:hAnsi="Cambria"/>
          <w:b/>
          <w:bCs/>
        </w:rPr>
      </w:pPr>
    </w:p>
    <w:p w14:paraId="788D8005" w14:textId="77777777" w:rsidR="006F3681" w:rsidRPr="00271249" w:rsidRDefault="00FE79D5" w:rsidP="00271249">
      <w:pPr>
        <w:jc w:val="both"/>
        <w:rPr>
          <w:rFonts w:ascii="Cambria" w:hAnsi="Cambria"/>
          <w:b/>
          <w:bCs/>
        </w:rPr>
      </w:pPr>
      <w:r w:rsidRPr="00271249">
        <w:rPr>
          <w:rFonts w:ascii="Cambria" w:hAnsi="Cambria"/>
          <w:b/>
          <w:bCs/>
        </w:rPr>
        <w:t>Chapitre 3: étude de pré dimensionnement</w:t>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00D10838" w:rsidRPr="00271249">
        <w:rPr>
          <w:rFonts w:ascii="Cambria" w:hAnsi="Cambria"/>
          <w:b/>
          <w:bCs/>
        </w:rPr>
        <w:t>(</w:t>
      </w:r>
      <w:r w:rsidR="00A64CC7" w:rsidRPr="00271249">
        <w:rPr>
          <w:rFonts w:ascii="Cambria" w:hAnsi="Cambria"/>
          <w:b/>
          <w:bCs/>
        </w:rPr>
        <w:t>3</w:t>
      </w:r>
      <w:r w:rsidR="00981956" w:rsidRPr="00271249">
        <w:rPr>
          <w:rFonts w:ascii="Cambria" w:hAnsi="Cambria"/>
          <w:b/>
          <w:bCs/>
        </w:rPr>
        <w:t>semaines)</w:t>
      </w:r>
    </w:p>
    <w:p w14:paraId="67754543" w14:textId="77777777" w:rsidR="00271249" w:rsidRPr="00271249" w:rsidRDefault="00271249" w:rsidP="00271249">
      <w:pPr>
        <w:jc w:val="both"/>
        <w:rPr>
          <w:rFonts w:ascii="Cambria" w:hAnsi="Cambria"/>
          <w:b/>
          <w:bCs/>
        </w:rPr>
      </w:pPr>
    </w:p>
    <w:p w14:paraId="18EF0883" w14:textId="77777777" w:rsidR="006F3681" w:rsidRPr="00271249" w:rsidRDefault="00FE79D5" w:rsidP="00271249">
      <w:pPr>
        <w:jc w:val="both"/>
        <w:rPr>
          <w:rFonts w:ascii="Cambria" w:hAnsi="Cambria"/>
          <w:b/>
          <w:bCs/>
        </w:rPr>
      </w:pPr>
      <w:r w:rsidRPr="00271249">
        <w:rPr>
          <w:rFonts w:ascii="Cambria" w:hAnsi="Cambria"/>
          <w:b/>
          <w:bCs/>
        </w:rPr>
        <w:t xml:space="preserve">Chapitre 4: management de projets en ER- concepts de bases </w:t>
      </w:r>
      <w:r w:rsidRPr="00271249">
        <w:rPr>
          <w:rFonts w:ascii="Cambria" w:hAnsi="Cambria"/>
          <w:b/>
          <w:bCs/>
        </w:rPr>
        <w:tab/>
      </w:r>
      <w:r w:rsidRPr="00271249">
        <w:rPr>
          <w:rFonts w:ascii="Cambria" w:hAnsi="Cambria"/>
          <w:b/>
          <w:bCs/>
        </w:rPr>
        <w:tab/>
      </w:r>
      <w:r w:rsidR="00D10838" w:rsidRPr="00271249">
        <w:rPr>
          <w:rFonts w:ascii="Cambria" w:hAnsi="Cambria"/>
          <w:b/>
          <w:bCs/>
        </w:rPr>
        <w:t>(</w:t>
      </w:r>
      <w:r w:rsidR="00A64CC7" w:rsidRPr="00271249">
        <w:rPr>
          <w:rFonts w:ascii="Cambria" w:hAnsi="Cambria"/>
          <w:b/>
          <w:bCs/>
        </w:rPr>
        <w:t>3</w:t>
      </w:r>
      <w:r w:rsidR="00981956" w:rsidRPr="00271249">
        <w:rPr>
          <w:rFonts w:ascii="Cambria" w:hAnsi="Cambria"/>
          <w:b/>
          <w:bCs/>
        </w:rPr>
        <w:t xml:space="preserve">semaines) </w:t>
      </w:r>
    </w:p>
    <w:p w14:paraId="25265605" w14:textId="77777777" w:rsidR="00271249" w:rsidRPr="00271249" w:rsidRDefault="00271249" w:rsidP="00271249">
      <w:pPr>
        <w:jc w:val="both"/>
        <w:rPr>
          <w:rFonts w:ascii="Cambria" w:hAnsi="Cambria"/>
          <w:b/>
          <w:bCs/>
        </w:rPr>
      </w:pPr>
    </w:p>
    <w:p w14:paraId="4ABEBBC8" w14:textId="77777777" w:rsidR="00FE79D5" w:rsidRPr="00271249" w:rsidRDefault="00FE79D5" w:rsidP="00271249">
      <w:pPr>
        <w:jc w:val="both"/>
        <w:rPr>
          <w:rFonts w:ascii="Cambria" w:hAnsi="Cambria"/>
          <w:b/>
          <w:bCs/>
        </w:rPr>
      </w:pPr>
      <w:r w:rsidRPr="00271249">
        <w:rPr>
          <w:rFonts w:ascii="Cambria" w:hAnsi="Cambria"/>
          <w:b/>
          <w:bCs/>
        </w:rPr>
        <w:t>Chapitre 5: conduite de projets et analyse technico économique</w:t>
      </w:r>
      <w:r w:rsidRPr="00271249">
        <w:rPr>
          <w:rFonts w:ascii="Cambria" w:hAnsi="Cambria"/>
          <w:b/>
          <w:bCs/>
        </w:rPr>
        <w:tab/>
      </w:r>
      <w:r w:rsidRPr="00271249">
        <w:rPr>
          <w:rFonts w:ascii="Cambria" w:hAnsi="Cambria"/>
          <w:b/>
          <w:bCs/>
        </w:rPr>
        <w:tab/>
      </w:r>
      <w:r w:rsidR="00D10838" w:rsidRPr="00271249">
        <w:rPr>
          <w:rFonts w:ascii="Cambria" w:hAnsi="Cambria"/>
          <w:b/>
          <w:bCs/>
        </w:rPr>
        <w:t>(</w:t>
      </w:r>
      <w:r w:rsidR="00A64CC7" w:rsidRPr="00271249">
        <w:rPr>
          <w:rFonts w:ascii="Cambria" w:hAnsi="Cambria"/>
          <w:b/>
          <w:bCs/>
        </w:rPr>
        <w:t>4</w:t>
      </w:r>
      <w:r w:rsidRPr="00271249">
        <w:rPr>
          <w:rFonts w:ascii="Cambria" w:hAnsi="Cambria"/>
          <w:b/>
          <w:bCs/>
        </w:rPr>
        <w:t xml:space="preserve">semaines) </w:t>
      </w:r>
    </w:p>
    <w:p w14:paraId="1236C9D1" w14:textId="77777777" w:rsidR="006F3681" w:rsidRPr="00271249" w:rsidRDefault="00FE79D5" w:rsidP="00BB61B2">
      <w:pPr>
        <w:pStyle w:val="Paragraphedeliste"/>
        <w:numPr>
          <w:ilvl w:val="0"/>
          <w:numId w:val="56"/>
        </w:numPr>
        <w:jc w:val="both"/>
        <w:rPr>
          <w:rFonts w:ascii="Cambria" w:hAnsi="Cambria"/>
        </w:rPr>
      </w:pPr>
      <w:r w:rsidRPr="00271249">
        <w:rPr>
          <w:rFonts w:ascii="Cambria" w:hAnsi="Cambria"/>
        </w:rPr>
        <w:t>principe de fonctionnement et analyse des couts</w:t>
      </w:r>
    </w:p>
    <w:p w14:paraId="5AE90874" w14:textId="77777777" w:rsidR="006F3681" w:rsidRPr="00271249" w:rsidRDefault="00FE79D5" w:rsidP="00BB61B2">
      <w:pPr>
        <w:pStyle w:val="Paragraphedeliste"/>
        <w:numPr>
          <w:ilvl w:val="0"/>
          <w:numId w:val="56"/>
        </w:numPr>
        <w:jc w:val="both"/>
        <w:rPr>
          <w:rFonts w:ascii="Cambria" w:hAnsi="Cambria"/>
        </w:rPr>
      </w:pPr>
      <w:r w:rsidRPr="00271249">
        <w:rPr>
          <w:rFonts w:ascii="Cambria" w:hAnsi="Cambria"/>
        </w:rPr>
        <w:t>montage et financement-approche économique</w:t>
      </w:r>
    </w:p>
    <w:p w14:paraId="38F62674" w14:textId="77777777" w:rsidR="006F3681" w:rsidRPr="00271249" w:rsidRDefault="00FE79D5" w:rsidP="00BB61B2">
      <w:pPr>
        <w:pStyle w:val="Paragraphedeliste"/>
        <w:numPr>
          <w:ilvl w:val="0"/>
          <w:numId w:val="56"/>
        </w:numPr>
        <w:jc w:val="both"/>
        <w:rPr>
          <w:rFonts w:ascii="Cambria" w:hAnsi="Cambria" w:cs="Arial"/>
          <w:b/>
          <w:iCs/>
        </w:rPr>
      </w:pPr>
      <w:r w:rsidRPr="00271249">
        <w:rPr>
          <w:rFonts w:ascii="Cambria" w:hAnsi="Cambria"/>
        </w:rPr>
        <w:t>étude de cas et efficacité énergétique</w:t>
      </w:r>
    </w:p>
    <w:p w14:paraId="562E0196" w14:textId="77777777" w:rsidR="00132982" w:rsidRPr="00271249" w:rsidRDefault="00132982" w:rsidP="00271249">
      <w:pPr>
        <w:jc w:val="both"/>
        <w:rPr>
          <w:rFonts w:ascii="Cambria" w:hAnsi="Cambria" w:cs="Arial"/>
          <w:b/>
          <w:iCs/>
        </w:rPr>
      </w:pPr>
    </w:p>
    <w:p w14:paraId="3DFFC257" w14:textId="77777777" w:rsidR="006F3681" w:rsidRPr="00271249" w:rsidRDefault="006F3681" w:rsidP="00271249">
      <w:pPr>
        <w:jc w:val="both"/>
        <w:rPr>
          <w:rFonts w:ascii="Cambria" w:hAnsi="Cambria" w:cs="Arial"/>
          <w:b/>
        </w:rPr>
      </w:pPr>
      <w:r w:rsidRPr="00271249">
        <w:rPr>
          <w:rFonts w:ascii="Cambria" w:hAnsi="Cambria" w:cs="Arial"/>
          <w:b/>
          <w:u w:val="thick" w:color="F79646"/>
        </w:rPr>
        <w:t>Mode d’évaluation:</w:t>
      </w:r>
    </w:p>
    <w:p w14:paraId="17CF5E32" w14:textId="77777777" w:rsidR="00271249" w:rsidRPr="00271249" w:rsidRDefault="006F3681" w:rsidP="00271249">
      <w:pPr>
        <w:jc w:val="both"/>
        <w:rPr>
          <w:rFonts w:ascii="Cambria" w:hAnsi="Cambria" w:cs="Arial"/>
          <w:b/>
          <w:u w:val="thick" w:color="F79646"/>
        </w:rPr>
      </w:pPr>
      <w:r w:rsidRPr="00271249">
        <w:rPr>
          <w:rFonts w:ascii="Cambria" w:hAnsi="Cambria" w:cs="Arial"/>
        </w:rPr>
        <w:t>Control continu : 40%</w:t>
      </w:r>
      <w:r w:rsidR="00271249" w:rsidRPr="00271249">
        <w:rPr>
          <w:rFonts w:ascii="Cambria" w:hAnsi="Cambria" w:cs="Arial"/>
        </w:rPr>
        <w:t>, Examen : 60 %.</w:t>
      </w:r>
    </w:p>
    <w:p w14:paraId="095D6ECC" w14:textId="77777777" w:rsidR="006F3681" w:rsidRPr="00271249" w:rsidRDefault="006F3681" w:rsidP="00271249">
      <w:pPr>
        <w:jc w:val="both"/>
        <w:rPr>
          <w:rFonts w:ascii="Cambria" w:hAnsi="Cambria" w:cs="Arial"/>
        </w:rPr>
      </w:pPr>
    </w:p>
    <w:p w14:paraId="60703849" w14:textId="77777777" w:rsidR="006F3681" w:rsidRPr="00271249" w:rsidRDefault="00981956" w:rsidP="00271249">
      <w:pPr>
        <w:jc w:val="both"/>
        <w:rPr>
          <w:rFonts w:ascii="Cambria" w:hAnsi="Cambria" w:cs="Arial"/>
          <w:b/>
          <w:u w:val="thick" w:color="F79646"/>
        </w:rPr>
      </w:pPr>
      <w:r w:rsidRPr="00271249">
        <w:rPr>
          <w:rFonts w:ascii="Cambria" w:hAnsi="Cambria" w:cs="Arial"/>
          <w:b/>
          <w:u w:val="thick" w:color="F79646"/>
        </w:rPr>
        <w:t>Références bibliographiques :</w:t>
      </w:r>
    </w:p>
    <w:p w14:paraId="4C2C40DB" w14:textId="77777777" w:rsidR="00DD1806" w:rsidRPr="00271249" w:rsidRDefault="00BB61B2" w:rsidP="00BB61B2">
      <w:pPr>
        <w:pStyle w:val="Paragraphedeliste"/>
        <w:numPr>
          <w:ilvl w:val="0"/>
          <w:numId w:val="63"/>
        </w:numPr>
        <w:autoSpaceDE w:val="0"/>
        <w:autoSpaceDN w:val="0"/>
        <w:adjustRightInd w:val="0"/>
        <w:ind w:left="426" w:hanging="284"/>
        <w:jc w:val="both"/>
        <w:rPr>
          <w:rFonts w:ascii="Cambria" w:eastAsia="Calibri" w:hAnsi="Cambria"/>
          <w:i/>
          <w:iCs/>
          <w:color w:val="000000" w:themeColor="text1"/>
          <w:lang w:val="en-US" w:eastAsia="fr-FR"/>
        </w:rPr>
      </w:pPr>
      <w:hyperlink r:id="rId59" w:history="1">
        <w:r w:rsidR="00DD1806" w:rsidRPr="00271249">
          <w:rPr>
            <w:rFonts w:ascii="Cambria" w:hAnsi="Cambria" w:cs="Arial"/>
            <w:i/>
            <w:iCs/>
            <w:color w:val="000000" w:themeColor="text1"/>
            <w:shd w:val="clear" w:color="auto" w:fill="FFFFFF"/>
            <w:lang w:val="en-US"/>
          </w:rPr>
          <w:t>Aidan Duffy</w:t>
        </w:r>
      </w:hyperlink>
      <w:r w:rsidR="00DD1806" w:rsidRPr="00271249">
        <w:rPr>
          <w:rFonts w:ascii="Cambria" w:hAnsi="Cambria" w:cs="Arial"/>
          <w:i/>
          <w:iCs/>
          <w:color w:val="000000" w:themeColor="text1"/>
          <w:shd w:val="clear" w:color="auto" w:fill="FFFFFF"/>
          <w:lang w:val="en-US"/>
        </w:rPr>
        <w:t>, </w:t>
      </w:r>
      <w:hyperlink r:id="rId60" w:history="1">
        <w:r w:rsidR="00DD1806" w:rsidRPr="00271249">
          <w:rPr>
            <w:rFonts w:ascii="Cambria" w:hAnsi="Cambria" w:cs="Arial"/>
            <w:i/>
            <w:iCs/>
            <w:color w:val="000000" w:themeColor="text1"/>
            <w:shd w:val="clear" w:color="auto" w:fill="FFFFFF"/>
            <w:lang w:val="en-US"/>
          </w:rPr>
          <w:t>Martin Rogers</w:t>
        </w:r>
      </w:hyperlink>
      <w:r w:rsidR="00DD1806" w:rsidRPr="00271249">
        <w:rPr>
          <w:rFonts w:ascii="Cambria" w:hAnsi="Cambria" w:cs="Arial"/>
          <w:i/>
          <w:iCs/>
          <w:color w:val="000000" w:themeColor="text1"/>
          <w:shd w:val="clear" w:color="auto" w:fill="FFFFFF"/>
          <w:lang w:val="en-US"/>
        </w:rPr>
        <w:t xml:space="preserve"> and </w:t>
      </w:r>
      <w:hyperlink r:id="rId61" w:history="1">
        <w:r w:rsidR="00DD1806" w:rsidRPr="00271249">
          <w:rPr>
            <w:rFonts w:ascii="Cambria" w:hAnsi="Cambria" w:cs="Arial"/>
            <w:i/>
            <w:iCs/>
            <w:color w:val="000000" w:themeColor="text1"/>
            <w:shd w:val="clear" w:color="auto" w:fill="FFFFFF"/>
            <w:lang w:val="en-US"/>
          </w:rPr>
          <w:t>LacourAyompe</w:t>
        </w:r>
      </w:hyperlink>
      <w:r w:rsidR="00DD1806" w:rsidRPr="00271249">
        <w:rPr>
          <w:rFonts w:ascii="Cambria" w:hAnsi="Cambria"/>
          <w:i/>
          <w:iCs/>
          <w:color w:val="000000" w:themeColor="text1"/>
          <w:lang w:val="en-US"/>
        </w:rPr>
        <w:t xml:space="preserve">, </w:t>
      </w:r>
      <w:r w:rsidR="00DD1806" w:rsidRPr="00271249">
        <w:rPr>
          <w:rFonts w:ascii="Cambria" w:eastAsia="Calibri" w:hAnsi="Cambria"/>
          <w:i/>
          <w:iCs/>
          <w:color w:val="000000" w:themeColor="text1"/>
          <w:lang w:val="en-US" w:eastAsia="fr-FR"/>
        </w:rPr>
        <w:t>Renewable Energy and Energy Efficiency: Assessment of Projects and Policies, Wiley-Blackwell, 2015.</w:t>
      </w:r>
    </w:p>
    <w:p w14:paraId="58C0E075" w14:textId="77777777" w:rsidR="00DD1806" w:rsidRPr="00271249" w:rsidRDefault="00A25776" w:rsidP="00BB61B2">
      <w:pPr>
        <w:pStyle w:val="Paragraphedeliste"/>
        <w:numPr>
          <w:ilvl w:val="0"/>
          <w:numId w:val="63"/>
        </w:numPr>
        <w:autoSpaceDE w:val="0"/>
        <w:autoSpaceDN w:val="0"/>
        <w:adjustRightInd w:val="0"/>
        <w:ind w:left="426" w:hanging="284"/>
        <w:jc w:val="both"/>
        <w:rPr>
          <w:rFonts w:ascii="Cambria" w:eastAsia="Calibri" w:hAnsi="Cambria"/>
          <w:i/>
          <w:iCs/>
          <w:color w:val="000000" w:themeColor="text1"/>
          <w:lang w:val="en-US" w:eastAsia="fr-FR"/>
        </w:rPr>
      </w:pPr>
      <w:r w:rsidRPr="00271249">
        <w:rPr>
          <w:rFonts w:ascii="Cambria" w:eastAsia="Calibri" w:hAnsi="Cambria"/>
          <w:i/>
          <w:iCs/>
          <w:color w:val="000000" w:themeColor="text1"/>
          <w:lang w:val="en-US" w:eastAsia="fr-FR"/>
        </w:rPr>
        <w:t>D. Yogi Goswami, Frank Kreith, Handbook of Energy Efficiency and Renewable Energy, CRC Press, 2007.</w:t>
      </w:r>
    </w:p>
    <w:p w14:paraId="7A6FCC9B" w14:textId="77777777" w:rsidR="00A25776" w:rsidRPr="00271249" w:rsidRDefault="007601A3" w:rsidP="00BB61B2">
      <w:pPr>
        <w:pStyle w:val="Paragraphedeliste"/>
        <w:numPr>
          <w:ilvl w:val="0"/>
          <w:numId w:val="63"/>
        </w:numPr>
        <w:autoSpaceDE w:val="0"/>
        <w:autoSpaceDN w:val="0"/>
        <w:adjustRightInd w:val="0"/>
        <w:ind w:left="426" w:hanging="284"/>
        <w:rPr>
          <w:rFonts w:ascii="Cambria" w:eastAsia="Calibri" w:hAnsi="Cambria"/>
          <w:i/>
          <w:iCs/>
          <w:color w:val="000000" w:themeColor="text1"/>
          <w:lang w:val="en-US" w:eastAsia="fr-FR"/>
        </w:rPr>
      </w:pPr>
      <w:r w:rsidRPr="00271249">
        <w:rPr>
          <w:rFonts w:ascii="Cambria" w:eastAsia="Calibri" w:hAnsi="Cambria"/>
          <w:i/>
          <w:iCs/>
          <w:color w:val="000000" w:themeColor="text1"/>
          <w:lang w:val="en-US" w:eastAsia="fr-FR"/>
        </w:rPr>
        <w:t>Albert Thumann, Terry Niehus and William J. Younger.</w:t>
      </w:r>
      <w:r w:rsidR="00754FD7" w:rsidRPr="00271249">
        <w:rPr>
          <w:rFonts w:ascii="Cambria" w:eastAsia="Calibri" w:hAnsi="Cambria"/>
          <w:i/>
          <w:iCs/>
          <w:color w:val="000000" w:themeColor="text1"/>
          <w:lang w:val="en-US" w:eastAsia="fr-FR"/>
        </w:rPr>
        <w:t>Handbook of Energy A</w:t>
      </w:r>
      <w:r w:rsidRPr="00271249">
        <w:rPr>
          <w:rFonts w:ascii="Cambria" w:eastAsia="Calibri" w:hAnsi="Cambria"/>
          <w:i/>
          <w:iCs/>
          <w:color w:val="000000" w:themeColor="text1"/>
          <w:lang w:val="en-US" w:eastAsia="fr-FR"/>
        </w:rPr>
        <w:t>udits, Taylor &amp; Francis, 2013.</w:t>
      </w:r>
    </w:p>
    <w:p w14:paraId="2E0949ED" w14:textId="77777777" w:rsidR="00271249" w:rsidRPr="007719BE" w:rsidRDefault="00B86033" w:rsidP="00BB61B2">
      <w:pPr>
        <w:pStyle w:val="Paragraphedeliste"/>
        <w:numPr>
          <w:ilvl w:val="0"/>
          <w:numId w:val="63"/>
        </w:numPr>
        <w:autoSpaceDE w:val="0"/>
        <w:autoSpaceDN w:val="0"/>
        <w:adjustRightInd w:val="0"/>
        <w:spacing w:after="200"/>
        <w:ind w:left="426" w:hanging="284"/>
        <w:contextualSpacing w:val="0"/>
        <w:rPr>
          <w:rFonts w:ascii="Cambria" w:hAnsi="Cambria"/>
          <w:i/>
          <w:iCs/>
          <w:lang w:val="en-GB"/>
        </w:rPr>
      </w:pPr>
      <w:r w:rsidRPr="00271249">
        <w:rPr>
          <w:rFonts w:ascii="Cambria" w:eastAsia="Calibri" w:hAnsi="Cambria"/>
          <w:i/>
          <w:iCs/>
          <w:color w:val="000000" w:themeColor="text1"/>
          <w:lang w:val="en-US" w:eastAsia="fr-FR"/>
        </w:rPr>
        <w:t>Finnerty, J. D. (ed), Analysis and Financing of Renewable Energy Projects, in Project Financing: Asset-Based Financial Engineering, Third Edition, John Wiley &amp; Sons, Inc., Hoboken, NJ, USA, 2012.</w:t>
      </w:r>
      <w:r w:rsidR="00271249" w:rsidRPr="007719BE">
        <w:rPr>
          <w:rFonts w:ascii="Cambria" w:hAnsi="Cambria"/>
          <w:i/>
          <w:iCs/>
          <w:lang w:val="en-GB"/>
        </w:rPr>
        <w:br w:type="page"/>
      </w:r>
    </w:p>
    <w:p w14:paraId="3565C710" w14:textId="77777777" w:rsidR="00DB0227" w:rsidRPr="00271249" w:rsidRDefault="00DB0227"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271249">
        <w:rPr>
          <w:rFonts w:ascii="Cambria" w:hAnsi="Cambria" w:cs="Calibri"/>
          <w:b/>
        </w:rPr>
        <w:lastRenderedPageBreak/>
        <w:t>Semestre : 3</w:t>
      </w:r>
    </w:p>
    <w:p w14:paraId="1C9292F9" w14:textId="77777777" w:rsidR="00DB0227" w:rsidRPr="00271249" w:rsidRDefault="00DB0227"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 xml:space="preserve">Unité d’enseignement: UET </w:t>
      </w:r>
      <w:r w:rsidR="002C48C4" w:rsidRPr="00271249">
        <w:rPr>
          <w:rFonts w:ascii="Cambria" w:hAnsi="Cambria" w:cs="Calibri"/>
          <w:b/>
          <w:bCs/>
          <w:iCs/>
        </w:rPr>
        <w:t>2.1</w:t>
      </w:r>
    </w:p>
    <w:p w14:paraId="3E1D0BFC" w14:textId="77777777" w:rsidR="00DB0227" w:rsidRPr="00271249" w:rsidRDefault="00DB0227"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271249">
        <w:rPr>
          <w:rFonts w:ascii="Cambria" w:hAnsi="Cambria" w:cs="Calibri"/>
          <w:b/>
          <w:bCs/>
          <w:iCs/>
        </w:rPr>
        <w:t>Matière 1 :</w:t>
      </w:r>
      <w:r w:rsidRPr="00271249">
        <w:rPr>
          <w:rFonts w:ascii="Cambria" w:eastAsia="Calibri" w:hAnsi="Cambria" w:cs="Calibri"/>
          <w:b/>
          <w:bCs/>
          <w:lang w:eastAsia="en-US"/>
        </w:rPr>
        <w:t>Recherche documentaire et conception d</w:t>
      </w:r>
      <w:r w:rsidR="002C48C4" w:rsidRPr="00271249">
        <w:rPr>
          <w:rFonts w:ascii="Cambria" w:eastAsia="Calibri" w:hAnsi="Cambria" w:cs="Calibri"/>
          <w:b/>
          <w:bCs/>
          <w:lang w:eastAsia="en-US"/>
        </w:rPr>
        <w:t>e</w:t>
      </w:r>
      <w:r w:rsidRPr="00271249">
        <w:rPr>
          <w:rFonts w:ascii="Cambria" w:eastAsia="Calibri" w:hAnsi="Cambria" w:cs="Calibri"/>
          <w:b/>
          <w:bCs/>
          <w:lang w:eastAsia="en-US"/>
        </w:rPr>
        <w:t xml:space="preserve"> mémoire</w:t>
      </w:r>
    </w:p>
    <w:p w14:paraId="7B619EDB" w14:textId="77777777" w:rsidR="00DB0227" w:rsidRPr="00271249" w:rsidRDefault="00DB0227"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eastAsia="Calibri" w:hAnsi="Cambria" w:cs="Arial"/>
          <w:b/>
          <w:bCs/>
          <w:color w:val="000000"/>
          <w:lang w:eastAsia="en-US"/>
        </w:rPr>
        <w:t>VHS : 22h30 (Cours: 1h30)</w:t>
      </w:r>
    </w:p>
    <w:p w14:paraId="6B182F5E" w14:textId="77777777" w:rsidR="00DB0227" w:rsidRPr="00271249" w:rsidRDefault="00DB0227"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Crédits : 1</w:t>
      </w:r>
    </w:p>
    <w:p w14:paraId="19DE1413" w14:textId="77777777" w:rsidR="00DB0227" w:rsidRPr="00271249" w:rsidRDefault="00DB0227" w:rsidP="0027124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271249">
        <w:rPr>
          <w:rFonts w:ascii="Cambria" w:hAnsi="Cambria" w:cs="Calibri"/>
          <w:b/>
          <w:bCs/>
          <w:iCs/>
        </w:rPr>
        <w:t>Coefficient : 1</w:t>
      </w:r>
    </w:p>
    <w:p w14:paraId="77B4D82B" w14:textId="77777777" w:rsidR="00DB0227" w:rsidRPr="00271249" w:rsidRDefault="00DB0227" w:rsidP="00271249">
      <w:pPr>
        <w:jc w:val="both"/>
        <w:rPr>
          <w:rFonts w:ascii="Cambria" w:hAnsi="Cambria" w:cs="Arial"/>
          <w:b/>
          <w:u w:val="single" w:color="FF0000"/>
        </w:rPr>
      </w:pPr>
    </w:p>
    <w:p w14:paraId="6FD5DD75" w14:textId="77777777" w:rsidR="00271249" w:rsidRPr="00271249" w:rsidRDefault="00271249" w:rsidP="00271249">
      <w:pPr>
        <w:jc w:val="both"/>
        <w:rPr>
          <w:rFonts w:ascii="Cambria" w:hAnsi="Cambria" w:cs="Calibri"/>
          <w:u w:val="thick" w:color="F79646"/>
        </w:rPr>
      </w:pPr>
      <w:r w:rsidRPr="00271249">
        <w:rPr>
          <w:rFonts w:ascii="Cambria" w:hAnsi="Cambria" w:cs="Calibri"/>
          <w:b/>
          <w:u w:val="thick" w:color="F79646"/>
        </w:rPr>
        <w:t>Objectifs de l’enseignement :</w:t>
      </w:r>
    </w:p>
    <w:p w14:paraId="7A9DCACF" w14:textId="77777777" w:rsidR="00DB0227" w:rsidRPr="00271249" w:rsidRDefault="00DB0227" w:rsidP="00271249">
      <w:pPr>
        <w:jc w:val="both"/>
        <w:rPr>
          <w:rFonts w:ascii="Cambria" w:hAnsi="Cambria"/>
          <w:bCs/>
        </w:rPr>
      </w:pPr>
      <w:r w:rsidRPr="00271249">
        <w:rPr>
          <w:rFonts w:ascii="Cambria" w:hAnsi="Cambria" w:cs="Calibri"/>
          <w:bCs/>
        </w:rPr>
        <w:t xml:space="preserve">Donner à l’étudiant les outils nécessaires afin de rechercher l’information utile pour mieux l’exploiter dans son projet de fin d’études. </w:t>
      </w:r>
      <w:r w:rsidRPr="00271249">
        <w:rPr>
          <w:rFonts w:ascii="Cambria" w:hAnsi="Cambria" w:cs="TimesNewRomanPS-ItalicMT"/>
          <w:bCs/>
        </w:rPr>
        <w:t xml:space="preserve">L’aider à franchir les différentes étapes menant à la rédaction d’un document scientifique. Lui signifier </w:t>
      </w:r>
      <w:r w:rsidRPr="00271249">
        <w:rPr>
          <w:rFonts w:ascii="Cambria" w:hAnsi="Cambria"/>
          <w:bCs/>
        </w:rPr>
        <w:t xml:space="preserve">l'importance de la communication et lui </w:t>
      </w:r>
      <w:r w:rsidRPr="00271249">
        <w:rPr>
          <w:rFonts w:ascii="Cambria" w:hAnsi="Cambria" w:cs="TimesNewRomanPS-ItalicMT"/>
          <w:bCs/>
        </w:rPr>
        <w:t>apprendre à présenter de manière rigoureuse et pédagogique le travail effectué.</w:t>
      </w:r>
    </w:p>
    <w:p w14:paraId="127A6A67" w14:textId="77777777" w:rsidR="00DB0227" w:rsidRPr="00271249" w:rsidRDefault="00DB0227" w:rsidP="00271249">
      <w:pPr>
        <w:jc w:val="both"/>
        <w:rPr>
          <w:rFonts w:ascii="Cambria" w:hAnsi="Cambria" w:cs="Calibri"/>
          <w:b/>
          <w:u w:val="thick" w:color="F79646"/>
        </w:rPr>
      </w:pPr>
    </w:p>
    <w:p w14:paraId="7D50A6FD" w14:textId="77777777" w:rsidR="00DB0227" w:rsidRPr="00271249" w:rsidRDefault="00DB0227" w:rsidP="00271249">
      <w:pPr>
        <w:jc w:val="both"/>
        <w:rPr>
          <w:rFonts w:ascii="Cambria" w:hAnsi="Cambria" w:cs="Calibri"/>
          <w:i/>
          <w:u w:val="thick" w:color="F79646"/>
        </w:rPr>
      </w:pPr>
      <w:r w:rsidRPr="00271249">
        <w:rPr>
          <w:rFonts w:ascii="Cambria" w:hAnsi="Cambria" w:cs="Calibri"/>
          <w:b/>
          <w:u w:val="thick" w:color="F79646"/>
        </w:rPr>
        <w:t xml:space="preserve">Connaissances préalables recommandées : </w:t>
      </w:r>
    </w:p>
    <w:p w14:paraId="1A23333F" w14:textId="77777777" w:rsidR="00DB0227" w:rsidRPr="00271249" w:rsidRDefault="00DB0227" w:rsidP="00271249">
      <w:pPr>
        <w:jc w:val="both"/>
        <w:rPr>
          <w:rFonts w:ascii="Cambria" w:hAnsi="Cambria" w:cs="Arial"/>
        </w:rPr>
      </w:pPr>
      <w:r w:rsidRPr="00271249">
        <w:rPr>
          <w:rFonts w:ascii="Cambria" w:hAnsi="Cambria" w:cs="Arial"/>
        </w:rPr>
        <w:t>Méthodologie de la rédaction, Méthodologie de la présentation.</w:t>
      </w:r>
    </w:p>
    <w:p w14:paraId="5371AAC3" w14:textId="77777777" w:rsidR="00DB0227" w:rsidRPr="00271249" w:rsidRDefault="00DB0227" w:rsidP="00271249">
      <w:pPr>
        <w:jc w:val="both"/>
        <w:rPr>
          <w:rFonts w:ascii="Cambria" w:hAnsi="Cambria"/>
          <w:b/>
          <w:u w:val="thick" w:color="F79646"/>
        </w:rPr>
      </w:pPr>
    </w:p>
    <w:p w14:paraId="4AB0E17E" w14:textId="77777777" w:rsidR="00DB0227" w:rsidRPr="00271249" w:rsidRDefault="00DB0227" w:rsidP="00271249">
      <w:pPr>
        <w:jc w:val="both"/>
        <w:rPr>
          <w:rFonts w:ascii="Cambria" w:hAnsi="Cambria"/>
          <w:b/>
        </w:rPr>
      </w:pPr>
      <w:r w:rsidRPr="00271249">
        <w:rPr>
          <w:rFonts w:ascii="Cambria" w:hAnsi="Cambria"/>
          <w:b/>
          <w:u w:val="thick" w:color="F79646"/>
        </w:rPr>
        <w:t>Contenu de la matière</w:t>
      </w:r>
      <w:r w:rsidRPr="00271249">
        <w:rPr>
          <w:rFonts w:ascii="Cambria" w:hAnsi="Cambria"/>
          <w:b/>
        </w:rPr>
        <w:t xml:space="preserve">:  </w:t>
      </w:r>
    </w:p>
    <w:p w14:paraId="7EC772C4" w14:textId="77777777" w:rsidR="00DB0227" w:rsidRPr="00271249" w:rsidRDefault="00DB0227" w:rsidP="00271249">
      <w:pPr>
        <w:outlineLvl w:val="3"/>
        <w:rPr>
          <w:rFonts w:ascii="Cambria" w:eastAsia="Times New Roman" w:hAnsi="Cambria"/>
          <w:b/>
          <w:bCs/>
          <w:lang w:eastAsia="fr-FR"/>
        </w:rPr>
      </w:pPr>
    </w:p>
    <w:p w14:paraId="448ABACB" w14:textId="77777777" w:rsidR="00DB0227" w:rsidRPr="00271249" w:rsidRDefault="00DB0227" w:rsidP="00271249">
      <w:pPr>
        <w:outlineLvl w:val="3"/>
        <w:rPr>
          <w:rFonts w:ascii="Cambria" w:eastAsia="Times New Roman" w:hAnsi="Cambria"/>
          <w:b/>
          <w:bCs/>
          <w:lang w:eastAsia="fr-FR"/>
        </w:rPr>
      </w:pPr>
      <w:r w:rsidRPr="00271249">
        <w:rPr>
          <w:rFonts w:ascii="Cambria" w:eastAsia="Times New Roman" w:hAnsi="Cambria"/>
          <w:b/>
          <w:bCs/>
          <w:lang w:eastAsia="fr-FR"/>
        </w:rPr>
        <w:t>Partie I- : Recherche documentaire :</w:t>
      </w:r>
    </w:p>
    <w:p w14:paraId="192CE5AD" w14:textId="77777777" w:rsidR="00DB0227" w:rsidRPr="00271249" w:rsidRDefault="00DB0227" w:rsidP="00271249">
      <w:pPr>
        <w:rPr>
          <w:rFonts w:ascii="Cambria" w:eastAsia="Times New Roman" w:hAnsi="Cambria"/>
          <w:b/>
          <w:bCs/>
          <w:lang w:eastAsia="fr-FR"/>
        </w:rPr>
      </w:pPr>
    </w:p>
    <w:p w14:paraId="6A73CED9" w14:textId="77777777" w:rsidR="00DB0227" w:rsidRPr="00271249" w:rsidRDefault="00DB0227" w:rsidP="00271249">
      <w:pPr>
        <w:rPr>
          <w:rFonts w:ascii="Cambria" w:eastAsia="Times New Roman" w:hAnsi="Cambria"/>
          <w:b/>
          <w:bCs/>
          <w:lang w:eastAsia="fr-FR"/>
        </w:rPr>
      </w:pPr>
      <w:r w:rsidRPr="00271249">
        <w:rPr>
          <w:rFonts w:ascii="Cambria" w:eastAsia="Times New Roman" w:hAnsi="Cambria"/>
          <w:b/>
          <w:bCs/>
          <w:lang w:eastAsia="fr-FR"/>
        </w:rPr>
        <w:t xml:space="preserve">Chapitre I-1 : Définition du sujet </w:t>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hAnsi="Cambria"/>
          <w:b/>
          <w:bCs/>
        </w:rPr>
        <w:t>(02 Semaines)</w:t>
      </w:r>
    </w:p>
    <w:p w14:paraId="77D35317" w14:textId="77777777" w:rsidR="00DB0227" w:rsidRPr="00271249" w:rsidRDefault="00DB0227" w:rsidP="00BB61B2">
      <w:pPr>
        <w:pStyle w:val="Paragraphedeliste"/>
        <w:numPr>
          <w:ilvl w:val="0"/>
          <w:numId w:val="69"/>
        </w:numPr>
        <w:tabs>
          <w:tab w:val="left" w:pos="1843"/>
        </w:tabs>
        <w:ind w:left="1418" w:firstLine="0"/>
        <w:rPr>
          <w:rFonts w:ascii="Cambria" w:eastAsia="Times New Roman" w:hAnsi="Cambria"/>
          <w:lang w:eastAsia="fr-FR"/>
        </w:rPr>
      </w:pPr>
      <w:r w:rsidRPr="00271249">
        <w:rPr>
          <w:rFonts w:ascii="Cambria" w:eastAsia="Times New Roman" w:hAnsi="Cambria"/>
          <w:lang w:eastAsia="fr-FR"/>
        </w:rPr>
        <w:t>Intitulé du sujet</w:t>
      </w:r>
    </w:p>
    <w:p w14:paraId="012787A7" w14:textId="77777777" w:rsidR="00DB0227" w:rsidRPr="00271249" w:rsidRDefault="00DB0227" w:rsidP="00BB61B2">
      <w:pPr>
        <w:pStyle w:val="Paragraphedeliste"/>
        <w:numPr>
          <w:ilvl w:val="0"/>
          <w:numId w:val="69"/>
        </w:numPr>
        <w:tabs>
          <w:tab w:val="left" w:pos="1843"/>
        </w:tabs>
        <w:ind w:left="1418" w:firstLine="0"/>
        <w:rPr>
          <w:rFonts w:ascii="Cambria" w:hAnsi="Cambria"/>
        </w:rPr>
      </w:pPr>
      <w:r w:rsidRPr="00271249">
        <w:rPr>
          <w:rFonts w:ascii="Cambria" w:hAnsi="Cambria"/>
        </w:rPr>
        <w:t>Liste des mots clés concernant le sujet</w:t>
      </w:r>
    </w:p>
    <w:p w14:paraId="648BD387" w14:textId="77777777" w:rsidR="00DB0227" w:rsidRPr="00271249" w:rsidRDefault="00DB0227" w:rsidP="00BB61B2">
      <w:pPr>
        <w:pStyle w:val="Paragraphedeliste"/>
        <w:numPr>
          <w:ilvl w:val="0"/>
          <w:numId w:val="69"/>
        </w:numPr>
        <w:tabs>
          <w:tab w:val="left" w:pos="1843"/>
        </w:tabs>
        <w:ind w:left="1890" w:hanging="472"/>
        <w:rPr>
          <w:rFonts w:ascii="Cambria" w:hAnsi="Cambria"/>
        </w:rPr>
      </w:pPr>
      <w:r w:rsidRPr="00271249">
        <w:rPr>
          <w:rFonts w:ascii="Cambria" w:eastAsia="Times New Roman" w:hAnsi="Cambria"/>
          <w:lang w:eastAsia="fr-FR"/>
        </w:rPr>
        <w:t>Rassembler l'information de base (</w:t>
      </w:r>
      <w:r w:rsidRPr="00271249">
        <w:rPr>
          <w:rFonts w:ascii="Cambria" w:hAnsi="Cambria"/>
        </w:rPr>
        <w:t>acquisition du vocabulaire spécialisé,</w:t>
      </w:r>
      <w:r w:rsidRPr="00271249">
        <w:rPr>
          <w:rFonts w:ascii="Cambria" w:eastAsia="Times New Roman" w:hAnsi="Cambria"/>
          <w:lang w:eastAsia="fr-FR"/>
        </w:rPr>
        <w:t xml:space="preserve"> signification des termes, définition linguistique)</w:t>
      </w:r>
    </w:p>
    <w:p w14:paraId="633ED548" w14:textId="77777777" w:rsidR="00DB0227" w:rsidRPr="00271249" w:rsidRDefault="00DB0227" w:rsidP="00BB61B2">
      <w:pPr>
        <w:pStyle w:val="Paragraphedeliste"/>
        <w:numPr>
          <w:ilvl w:val="0"/>
          <w:numId w:val="69"/>
        </w:numPr>
        <w:tabs>
          <w:tab w:val="left" w:pos="1843"/>
        </w:tabs>
        <w:ind w:left="1418" w:firstLine="0"/>
        <w:rPr>
          <w:rFonts w:ascii="Cambria" w:hAnsi="Cambria"/>
        </w:rPr>
      </w:pPr>
      <w:r w:rsidRPr="00271249">
        <w:rPr>
          <w:rFonts w:ascii="Cambria" w:eastAsia="Times New Roman" w:hAnsi="Cambria"/>
          <w:lang w:eastAsia="fr-FR"/>
        </w:rPr>
        <w:t>Les informations recherchées </w:t>
      </w:r>
    </w:p>
    <w:p w14:paraId="7C891E65" w14:textId="77777777" w:rsidR="00DB0227" w:rsidRPr="00271249" w:rsidRDefault="00DB0227" w:rsidP="00BB61B2">
      <w:pPr>
        <w:pStyle w:val="Paragraphedeliste"/>
        <w:numPr>
          <w:ilvl w:val="0"/>
          <w:numId w:val="69"/>
        </w:numPr>
        <w:tabs>
          <w:tab w:val="left" w:pos="1843"/>
        </w:tabs>
        <w:ind w:left="1418" w:firstLine="0"/>
        <w:jc w:val="both"/>
        <w:rPr>
          <w:rFonts w:ascii="Cambria" w:hAnsi="Cambria"/>
        </w:rPr>
      </w:pPr>
      <w:r w:rsidRPr="00271249">
        <w:rPr>
          <w:rFonts w:ascii="Cambria" w:hAnsi="Cambria"/>
        </w:rPr>
        <w:t>Faire le point sur ses connaissances dans le domaine</w:t>
      </w:r>
    </w:p>
    <w:p w14:paraId="335FF078" w14:textId="77777777" w:rsidR="00DB0227" w:rsidRPr="00271249" w:rsidRDefault="00DB0227" w:rsidP="00271249">
      <w:pPr>
        <w:pStyle w:val="Paragraphedeliste"/>
        <w:ind w:left="1571"/>
        <w:rPr>
          <w:rFonts w:ascii="Cambria" w:hAnsi="Cambria"/>
        </w:rPr>
      </w:pPr>
    </w:p>
    <w:p w14:paraId="0298F51A" w14:textId="77777777" w:rsidR="00DB0227" w:rsidRPr="00271249" w:rsidRDefault="00DB0227" w:rsidP="00271249">
      <w:pPr>
        <w:jc w:val="both"/>
        <w:rPr>
          <w:rFonts w:ascii="Cambria" w:hAnsi="Cambria"/>
          <w:b/>
          <w:bCs/>
        </w:rPr>
      </w:pPr>
      <w:r w:rsidRPr="00271249">
        <w:rPr>
          <w:rFonts w:ascii="Cambria" w:eastAsia="Times New Roman" w:hAnsi="Cambria"/>
          <w:b/>
          <w:bCs/>
          <w:lang w:eastAsia="fr-FR"/>
        </w:rPr>
        <w:t xml:space="preserve">Chapitre I-2 : </w:t>
      </w:r>
      <w:r w:rsidRPr="00271249">
        <w:rPr>
          <w:rFonts w:ascii="Cambria" w:hAnsi="Cambria"/>
          <w:b/>
          <w:bCs/>
        </w:rPr>
        <w:t>Sélectionner les sources d'information</w:t>
      </w:r>
      <w:r w:rsidRPr="00271249">
        <w:rPr>
          <w:rFonts w:ascii="Cambria" w:hAnsi="Cambria"/>
          <w:b/>
          <w:bCs/>
        </w:rPr>
        <w:tab/>
      </w:r>
      <w:r w:rsidRPr="00271249">
        <w:rPr>
          <w:rFonts w:ascii="Cambria" w:hAnsi="Cambria"/>
          <w:b/>
          <w:bCs/>
        </w:rPr>
        <w:tab/>
      </w:r>
      <w:r w:rsidRPr="00271249">
        <w:rPr>
          <w:rFonts w:ascii="Cambria" w:hAnsi="Cambria"/>
          <w:b/>
          <w:bCs/>
        </w:rPr>
        <w:tab/>
        <w:t>(02 Semaines)</w:t>
      </w:r>
    </w:p>
    <w:p w14:paraId="40FFA130" w14:textId="77777777" w:rsidR="00DB0227" w:rsidRPr="00271249" w:rsidRDefault="00DB0227" w:rsidP="00BB61B2">
      <w:pPr>
        <w:pStyle w:val="Paragraphedeliste"/>
        <w:numPr>
          <w:ilvl w:val="0"/>
          <w:numId w:val="70"/>
        </w:numPr>
        <w:rPr>
          <w:rFonts w:ascii="Cambria" w:eastAsia="Times New Roman" w:hAnsi="Cambria"/>
          <w:lang w:eastAsia="fr-FR"/>
        </w:rPr>
      </w:pPr>
      <w:r w:rsidRPr="00271249">
        <w:rPr>
          <w:rFonts w:ascii="Cambria" w:hAnsi="Cambria"/>
        </w:rPr>
        <w:t>Type de documents (L</w:t>
      </w:r>
      <w:r w:rsidRPr="00271249">
        <w:rPr>
          <w:rFonts w:ascii="Cambria" w:eastAsia="Times New Roman" w:hAnsi="Cambria"/>
          <w:lang w:eastAsia="fr-FR"/>
        </w:rPr>
        <w:t>ivres, Thèses, Mémoires, Articles de périodiques, Actes de colloques, Documents audiovisuels…)</w:t>
      </w:r>
    </w:p>
    <w:p w14:paraId="29D797DE" w14:textId="77777777" w:rsidR="00DB0227" w:rsidRPr="00271249" w:rsidRDefault="00DB0227" w:rsidP="00BB61B2">
      <w:pPr>
        <w:pStyle w:val="Paragraphedeliste"/>
        <w:numPr>
          <w:ilvl w:val="0"/>
          <w:numId w:val="70"/>
        </w:numPr>
        <w:jc w:val="both"/>
        <w:rPr>
          <w:rFonts w:ascii="Cambria" w:hAnsi="Cambria"/>
        </w:rPr>
      </w:pPr>
      <w:r w:rsidRPr="00271249">
        <w:rPr>
          <w:rFonts w:ascii="Cambria" w:hAnsi="Cambria"/>
        </w:rPr>
        <w:t>Type de ressources (Bibliothèques, Internet…)</w:t>
      </w:r>
    </w:p>
    <w:p w14:paraId="4EE9D991" w14:textId="77777777" w:rsidR="00DB0227" w:rsidRPr="00271249" w:rsidRDefault="00DB0227" w:rsidP="00BB61B2">
      <w:pPr>
        <w:pStyle w:val="Paragraphedeliste"/>
        <w:numPr>
          <w:ilvl w:val="0"/>
          <w:numId w:val="70"/>
        </w:numPr>
        <w:jc w:val="both"/>
        <w:rPr>
          <w:rFonts w:ascii="Cambria" w:hAnsi="Cambria"/>
        </w:rPr>
      </w:pPr>
      <w:r w:rsidRPr="00271249">
        <w:rPr>
          <w:rFonts w:ascii="Cambria" w:hAnsi="Cambria"/>
        </w:rPr>
        <w:t>Evaluer la qualité et la pertinence des sources d’information</w:t>
      </w:r>
    </w:p>
    <w:p w14:paraId="7C4C792C" w14:textId="77777777" w:rsidR="00DB0227" w:rsidRPr="00271249" w:rsidRDefault="00DB0227" w:rsidP="00271249">
      <w:pPr>
        <w:ind w:left="720"/>
        <w:jc w:val="both"/>
        <w:rPr>
          <w:rFonts w:ascii="Cambria" w:eastAsia="Times New Roman" w:hAnsi="Cambria"/>
          <w:b/>
          <w:bCs/>
          <w:lang w:eastAsia="fr-FR"/>
        </w:rPr>
      </w:pPr>
    </w:p>
    <w:p w14:paraId="1CD18399" w14:textId="77777777" w:rsidR="00DB0227" w:rsidRPr="00271249" w:rsidRDefault="00DB0227" w:rsidP="00271249">
      <w:pPr>
        <w:jc w:val="both"/>
        <w:rPr>
          <w:rFonts w:ascii="Cambria" w:hAnsi="Cambria"/>
          <w:b/>
          <w:bCs/>
        </w:rPr>
      </w:pPr>
      <w:r w:rsidRPr="00271249">
        <w:rPr>
          <w:rFonts w:ascii="Cambria" w:eastAsia="Times New Roman" w:hAnsi="Cambria"/>
          <w:b/>
          <w:bCs/>
          <w:lang w:eastAsia="fr-FR"/>
        </w:rPr>
        <w:t xml:space="preserve">Chapitre I-3 : </w:t>
      </w:r>
      <w:r w:rsidRPr="00271249">
        <w:rPr>
          <w:rFonts w:ascii="Cambria" w:hAnsi="Cambria"/>
          <w:b/>
          <w:bCs/>
        </w:rPr>
        <w:t>Localiser les documents</w:t>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00E46C97">
        <w:rPr>
          <w:rFonts w:ascii="Cambria" w:hAnsi="Cambria"/>
          <w:b/>
          <w:bCs/>
        </w:rPr>
        <w:tab/>
      </w:r>
      <w:r w:rsidRPr="00271249">
        <w:rPr>
          <w:rFonts w:ascii="Cambria" w:hAnsi="Cambria"/>
          <w:b/>
          <w:bCs/>
        </w:rPr>
        <w:t xml:space="preserve">(01 Semaine) </w:t>
      </w:r>
    </w:p>
    <w:p w14:paraId="2CB24CBD" w14:textId="77777777" w:rsidR="00DB0227" w:rsidRPr="00271249" w:rsidRDefault="00DB0227" w:rsidP="00BB61B2">
      <w:pPr>
        <w:pStyle w:val="Paragraphedeliste"/>
        <w:numPr>
          <w:ilvl w:val="0"/>
          <w:numId w:val="70"/>
        </w:numPr>
        <w:jc w:val="both"/>
        <w:rPr>
          <w:rFonts w:ascii="Cambria" w:hAnsi="Cambria"/>
        </w:rPr>
      </w:pPr>
      <w:r w:rsidRPr="00271249">
        <w:rPr>
          <w:rFonts w:ascii="Cambria" w:hAnsi="Cambria"/>
        </w:rPr>
        <w:t>Les techniques de recherche</w:t>
      </w:r>
    </w:p>
    <w:p w14:paraId="4F36C56D" w14:textId="77777777" w:rsidR="00DB0227" w:rsidRPr="00271249" w:rsidRDefault="00DB0227" w:rsidP="00BB61B2">
      <w:pPr>
        <w:pStyle w:val="Paragraphedeliste"/>
        <w:numPr>
          <w:ilvl w:val="0"/>
          <w:numId w:val="70"/>
        </w:numPr>
        <w:jc w:val="both"/>
        <w:rPr>
          <w:rFonts w:ascii="Cambria" w:hAnsi="Cambria"/>
        </w:rPr>
      </w:pPr>
      <w:r w:rsidRPr="00271249">
        <w:rPr>
          <w:rFonts w:ascii="Cambria" w:hAnsi="Cambria"/>
        </w:rPr>
        <w:t>Les opérateurs de recherche</w:t>
      </w:r>
    </w:p>
    <w:p w14:paraId="0340CD7A" w14:textId="77777777" w:rsidR="00DB0227" w:rsidRPr="00271249" w:rsidRDefault="00DB0227" w:rsidP="00271249">
      <w:pPr>
        <w:rPr>
          <w:rFonts w:ascii="Cambria" w:eastAsia="Times New Roman" w:hAnsi="Cambria"/>
          <w:lang w:eastAsia="fr-FR"/>
        </w:rPr>
      </w:pPr>
    </w:p>
    <w:p w14:paraId="681783DB" w14:textId="77777777" w:rsidR="00DB0227" w:rsidRPr="00271249" w:rsidRDefault="00DB0227" w:rsidP="00271249">
      <w:pPr>
        <w:jc w:val="both"/>
        <w:rPr>
          <w:rFonts w:ascii="Cambria" w:hAnsi="Cambria"/>
          <w:b/>
          <w:bCs/>
        </w:rPr>
      </w:pPr>
      <w:r w:rsidRPr="00271249">
        <w:rPr>
          <w:rFonts w:ascii="Cambria" w:eastAsia="Times New Roman" w:hAnsi="Cambria"/>
          <w:b/>
          <w:bCs/>
          <w:lang w:eastAsia="fr-FR"/>
        </w:rPr>
        <w:t>Chapitre I-4 </w:t>
      </w:r>
      <w:r w:rsidRPr="00271249">
        <w:rPr>
          <w:rFonts w:ascii="Cambria" w:hAnsi="Cambria"/>
          <w:b/>
          <w:bCs/>
        </w:rPr>
        <w:t>: Traiter l’information</w:t>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t>(02 Semaines)</w:t>
      </w:r>
    </w:p>
    <w:p w14:paraId="692A4DC9" w14:textId="77777777" w:rsidR="00DB0227" w:rsidRPr="00271249" w:rsidRDefault="00DB0227" w:rsidP="00BB61B2">
      <w:pPr>
        <w:pStyle w:val="Paragraphedeliste"/>
        <w:numPr>
          <w:ilvl w:val="0"/>
          <w:numId w:val="70"/>
        </w:numPr>
        <w:jc w:val="both"/>
        <w:rPr>
          <w:rFonts w:ascii="Cambria" w:hAnsi="Cambria"/>
        </w:rPr>
      </w:pPr>
      <w:r w:rsidRPr="00271249">
        <w:rPr>
          <w:rFonts w:ascii="Cambria" w:hAnsi="Cambria"/>
        </w:rPr>
        <w:t>Organisation du travail</w:t>
      </w:r>
    </w:p>
    <w:p w14:paraId="16F71813" w14:textId="77777777" w:rsidR="00DB0227" w:rsidRPr="00271249" w:rsidRDefault="00DB0227" w:rsidP="00BB61B2">
      <w:pPr>
        <w:pStyle w:val="Paragraphedeliste"/>
        <w:numPr>
          <w:ilvl w:val="0"/>
          <w:numId w:val="70"/>
        </w:numPr>
        <w:jc w:val="both"/>
        <w:rPr>
          <w:rFonts w:ascii="Cambria" w:hAnsi="Cambria"/>
        </w:rPr>
      </w:pPr>
      <w:r w:rsidRPr="00271249">
        <w:rPr>
          <w:rFonts w:ascii="Cambria" w:hAnsi="Cambria"/>
        </w:rPr>
        <w:t>Les questions de départ</w:t>
      </w:r>
    </w:p>
    <w:p w14:paraId="206354A4" w14:textId="77777777" w:rsidR="00DB0227" w:rsidRPr="00271249" w:rsidRDefault="00DB0227" w:rsidP="00BB61B2">
      <w:pPr>
        <w:pStyle w:val="Paragraphedeliste"/>
        <w:numPr>
          <w:ilvl w:val="0"/>
          <w:numId w:val="70"/>
        </w:numPr>
        <w:jc w:val="both"/>
        <w:rPr>
          <w:rFonts w:ascii="Cambria" w:hAnsi="Cambria"/>
        </w:rPr>
      </w:pPr>
      <w:r w:rsidRPr="00271249">
        <w:rPr>
          <w:rFonts w:ascii="Cambria" w:hAnsi="Cambria"/>
        </w:rPr>
        <w:t>Synthèse des documents retenus</w:t>
      </w:r>
    </w:p>
    <w:p w14:paraId="1DB2D2D9" w14:textId="77777777" w:rsidR="00DB0227" w:rsidRPr="00271249" w:rsidRDefault="00DB0227" w:rsidP="00BB61B2">
      <w:pPr>
        <w:pStyle w:val="Paragraphedeliste"/>
        <w:numPr>
          <w:ilvl w:val="0"/>
          <w:numId w:val="70"/>
        </w:numPr>
        <w:jc w:val="both"/>
        <w:rPr>
          <w:rFonts w:ascii="Cambria" w:hAnsi="Cambria"/>
        </w:rPr>
      </w:pPr>
      <w:r w:rsidRPr="00271249">
        <w:rPr>
          <w:rFonts w:ascii="Cambria" w:hAnsi="Cambria"/>
        </w:rPr>
        <w:t>Liens entre différentes parties</w:t>
      </w:r>
    </w:p>
    <w:p w14:paraId="704F9C4E" w14:textId="77777777" w:rsidR="00DB0227" w:rsidRPr="00271249" w:rsidRDefault="00DB0227" w:rsidP="00BB61B2">
      <w:pPr>
        <w:pStyle w:val="Paragraphedeliste"/>
        <w:numPr>
          <w:ilvl w:val="0"/>
          <w:numId w:val="70"/>
        </w:numPr>
        <w:jc w:val="both"/>
        <w:rPr>
          <w:rFonts w:ascii="Cambria" w:hAnsi="Cambria"/>
        </w:rPr>
      </w:pPr>
      <w:r w:rsidRPr="00271249">
        <w:rPr>
          <w:rFonts w:ascii="Cambria" w:hAnsi="Cambria"/>
        </w:rPr>
        <w:t>Plan final de la recherche documentaire</w:t>
      </w:r>
    </w:p>
    <w:p w14:paraId="392C557F" w14:textId="77777777" w:rsidR="00DB0227" w:rsidRPr="00271249" w:rsidRDefault="00DB0227" w:rsidP="00271249">
      <w:pPr>
        <w:ind w:firstLine="360"/>
        <w:rPr>
          <w:rFonts w:ascii="Cambria" w:eastAsia="Times New Roman" w:hAnsi="Cambria"/>
          <w:lang w:eastAsia="fr-FR"/>
        </w:rPr>
      </w:pPr>
    </w:p>
    <w:p w14:paraId="74D8B809" w14:textId="77777777" w:rsidR="00DB0227" w:rsidRPr="00271249" w:rsidRDefault="00DB0227" w:rsidP="00271249">
      <w:pPr>
        <w:rPr>
          <w:rFonts w:ascii="Cambria" w:eastAsia="Times New Roman" w:hAnsi="Cambria"/>
          <w:b/>
          <w:bCs/>
          <w:lang w:eastAsia="fr-FR"/>
        </w:rPr>
      </w:pPr>
      <w:r w:rsidRPr="00271249">
        <w:rPr>
          <w:rFonts w:ascii="Cambria" w:eastAsia="Times New Roman" w:hAnsi="Cambria"/>
          <w:b/>
          <w:bCs/>
          <w:lang w:eastAsia="fr-FR"/>
        </w:rPr>
        <w:t>Chapitre I-5 : Présentation de la bibliographie</w:t>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eastAsia="Times New Roman" w:hAnsi="Cambria"/>
          <w:b/>
          <w:bCs/>
          <w:lang w:eastAsia="fr-FR"/>
        </w:rPr>
        <w:tab/>
      </w:r>
      <w:r w:rsidRPr="00271249">
        <w:rPr>
          <w:rFonts w:ascii="Cambria" w:hAnsi="Cambria"/>
          <w:b/>
          <w:bCs/>
        </w:rPr>
        <w:t>(01 Semaine)</w:t>
      </w:r>
    </w:p>
    <w:p w14:paraId="39191560" w14:textId="77777777" w:rsidR="00DB0227" w:rsidRPr="00271249" w:rsidRDefault="00DB0227" w:rsidP="00BB61B2">
      <w:pPr>
        <w:pStyle w:val="Paragraphedeliste"/>
        <w:numPr>
          <w:ilvl w:val="0"/>
          <w:numId w:val="70"/>
        </w:numPr>
        <w:rPr>
          <w:rFonts w:ascii="Cambria" w:eastAsia="Times New Roman" w:hAnsi="Cambria"/>
          <w:lang w:eastAsia="fr-FR"/>
        </w:rPr>
      </w:pPr>
      <w:r w:rsidRPr="00271249">
        <w:rPr>
          <w:rFonts w:ascii="Cambria" w:eastAsia="Times New Roman" w:hAnsi="Cambria"/>
          <w:lang w:eastAsia="fr-FR"/>
        </w:rPr>
        <w:t>Les systèmes de présentation d’une bibliographie (Le système Harvard, Le système Vancouver, Le système mixte…)</w:t>
      </w:r>
    </w:p>
    <w:p w14:paraId="1255D121" w14:textId="77777777" w:rsidR="00DB0227" w:rsidRPr="00271249" w:rsidRDefault="00DB0227" w:rsidP="00BB61B2">
      <w:pPr>
        <w:pStyle w:val="Paragraphedeliste"/>
        <w:numPr>
          <w:ilvl w:val="0"/>
          <w:numId w:val="70"/>
        </w:numPr>
        <w:rPr>
          <w:rFonts w:ascii="Cambria" w:eastAsia="Times New Roman" w:hAnsi="Cambria"/>
          <w:lang w:eastAsia="fr-FR"/>
        </w:rPr>
      </w:pPr>
      <w:r w:rsidRPr="00271249">
        <w:rPr>
          <w:rFonts w:ascii="Cambria" w:eastAsia="Times New Roman" w:hAnsi="Cambria"/>
          <w:lang w:eastAsia="fr-FR"/>
        </w:rPr>
        <w:t>Présentation des documents.</w:t>
      </w:r>
    </w:p>
    <w:p w14:paraId="01449CE2" w14:textId="77777777" w:rsidR="00DB0227" w:rsidRPr="00271249" w:rsidRDefault="00DB0227" w:rsidP="00BB61B2">
      <w:pPr>
        <w:pStyle w:val="Paragraphedeliste"/>
        <w:numPr>
          <w:ilvl w:val="0"/>
          <w:numId w:val="70"/>
        </w:numPr>
        <w:rPr>
          <w:rFonts w:ascii="Cambria" w:eastAsia="Times New Roman" w:hAnsi="Cambria"/>
          <w:lang w:eastAsia="fr-FR"/>
        </w:rPr>
      </w:pPr>
      <w:r w:rsidRPr="00271249">
        <w:rPr>
          <w:rFonts w:ascii="Cambria" w:eastAsia="Times New Roman" w:hAnsi="Cambria"/>
          <w:lang w:eastAsia="fr-FR"/>
        </w:rPr>
        <w:t>Citation des sources</w:t>
      </w:r>
    </w:p>
    <w:p w14:paraId="40433EED" w14:textId="77777777" w:rsidR="00DB0227" w:rsidRPr="00271249" w:rsidRDefault="00DB0227" w:rsidP="00271249">
      <w:pPr>
        <w:jc w:val="both"/>
        <w:rPr>
          <w:rFonts w:ascii="Cambria" w:hAnsi="Cambria"/>
          <w:b/>
        </w:rPr>
      </w:pPr>
    </w:p>
    <w:p w14:paraId="6ED1E61C" w14:textId="77777777" w:rsidR="00DB0227" w:rsidRPr="00271249" w:rsidRDefault="00DB0227" w:rsidP="00271249">
      <w:pPr>
        <w:outlineLvl w:val="3"/>
        <w:rPr>
          <w:rFonts w:ascii="Cambria" w:eastAsia="Times New Roman" w:hAnsi="Cambria"/>
          <w:b/>
          <w:bCs/>
          <w:lang w:eastAsia="fr-FR"/>
        </w:rPr>
      </w:pPr>
      <w:r w:rsidRPr="00271249">
        <w:rPr>
          <w:rFonts w:ascii="Cambria" w:eastAsia="Times New Roman" w:hAnsi="Cambria"/>
          <w:b/>
          <w:bCs/>
          <w:lang w:eastAsia="fr-FR"/>
        </w:rPr>
        <w:lastRenderedPageBreak/>
        <w:t>Partie II : Conception d</w:t>
      </w:r>
      <w:r w:rsidR="002C48C4" w:rsidRPr="00271249">
        <w:rPr>
          <w:rFonts w:ascii="Cambria" w:eastAsia="Times New Roman" w:hAnsi="Cambria"/>
          <w:b/>
          <w:bCs/>
          <w:lang w:eastAsia="fr-FR"/>
        </w:rPr>
        <w:t>e</w:t>
      </w:r>
      <w:r w:rsidRPr="00271249">
        <w:rPr>
          <w:rFonts w:ascii="Cambria" w:eastAsia="Times New Roman" w:hAnsi="Cambria"/>
          <w:b/>
          <w:bCs/>
          <w:lang w:eastAsia="fr-FR"/>
        </w:rPr>
        <w:t xml:space="preserve"> mémoire</w:t>
      </w:r>
    </w:p>
    <w:p w14:paraId="0575A794" w14:textId="77777777" w:rsidR="00DB0227" w:rsidRPr="00271249" w:rsidRDefault="00DB0227" w:rsidP="00271249">
      <w:pPr>
        <w:outlineLvl w:val="3"/>
        <w:rPr>
          <w:rFonts w:ascii="Cambria" w:eastAsia="Times New Roman" w:hAnsi="Cambria"/>
          <w:b/>
          <w:bCs/>
          <w:lang w:eastAsia="fr-FR"/>
        </w:rPr>
      </w:pPr>
    </w:p>
    <w:p w14:paraId="0DAA7F5B" w14:textId="77777777" w:rsidR="00DB0227" w:rsidRPr="00271249" w:rsidRDefault="00DB0227" w:rsidP="00271249">
      <w:pPr>
        <w:rPr>
          <w:rFonts w:ascii="Cambria" w:eastAsia="Times New Roman" w:hAnsi="Cambria"/>
          <w:b/>
          <w:bCs/>
          <w:lang w:eastAsia="fr-FR"/>
        </w:rPr>
      </w:pPr>
      <w:r w:rsidRPr="00271249">
        <w:rPr>
          <w:rFonts w:ascii="Cambria" w:eastAsia="Times New Roman" w:hAnsi="Cambria"/>
          <w:b/>
          <w:bCs/>
          <w:lang w:eastAsia="fr-FR"/>
        </w:rPr>
        <w:t>Chapitre II-1 </w:t>
      </w:r>
      <w:r w:rsidRPr="00271249">
        <w:rPr>
          <w:rFonts w:ascii="Cambria" w:hAnsi="Cambria" w:cstheme="majorBidi"/>
          <w:b/>
          <w:bCs/>
        </w:rPr>
        <w:t>: Plan et étapes du mémoire</w:t>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r>
      <w:r w:rsidRPr="00271249">
        <w:rPr>
          <w:rFonts w:ascii="Cambria" w:hAnsi="Cambria"/>
          <w:b/>
          <w:bCs/>
        </w:rPr>
        <w:tab/>
        <w:t xml:space="preserve"> (02 Semaines)</w:t>
      </w:r>
    </w:p>
    <w:p w14:paraId="60E48E70" w14:textId="77777777" w:rsidR="00DB0227" w:rsidRPr="00271249" w:rsidRDefault="00DB0227" w:rsidP="00BB61B2">
      <w:pPr>
        <w:pStyle w:val="titre0"/>
        <w:numPr>
          <w:ilvl w:val="0"/>
          <w:numId w:val="71"/>
        </w:numPr>
        <w:spacing w:before="0" w:beforeAutospacing="0" w:after="0" w:afterAutospacing="0"/>
        <w:ind w:left="1843" w:hanging="425"/>
        <w:rPr>
          <w:rFonts w:ascii="Cambria" w:hAnsi="Cambria"/>
        </w:rPr>
      </w:pPr>
      <w:r w:rsidRPr="00271249">
        <w:rPr>
          <w:rFonts w:ascii="Cambria" w:hAnsi="Cambria"/>
        </w:rPr>
        <w:t>Cerner et délimiter le sujet (Résumé)</w:t>
      </w:r>
    </w:p>
    <w:p w14:paraId="3B394A5C" w14:textId="77777777" w:rsidR="00DB0227" w:rsidRPr="00271249" w:rsidRDefault="00DB0227" w:rsidP="00BB61B2">
      <w:pPr>
        <w:pStyle w:val="titre0"/>
        <w:numPr>
          <w:ilvl w:val="0"/>
          <w:numId w:val="71"/>
        </w:numPr>
        <w:spacing w:before="0" w:beforeAutospacing="0" w:after="0" w:afterAutospacing="0"/>
        <w:ind w:left="1843" w:hanging="425"/>
        <w:rPr>
          <w:rFonts w:ascii="Cambria" w:hAnsi="Cambria"/>
        </w:rPr>
      </w:pPr>
      <w:r w:rsidRPr="00271249">
        <w:rPr>
          <w:rFonts w:ascii="Cambria" w:hAnsi="Cambria"/>
        </w:rPr>
        <w:t>Problématique et objectifs du mémoire</w:t>
      </w:r>
    </w:p>
    <w:p w14:paraId="1FE685F0" w14:textId="77777777" w:rsidR="00DB0227" w:rsidRPr="00271249" w:rsidRDefault="00DB0227" w:rsidP="00BB61B2">
      <w:pPr>
        <w:pStyle w:val="titre0"/>
        <w:numPr>
          <w:ilvl w:val="0"/>
          <w:numId w:val="71"/>
        </w:numPr>
        <w:spacing w:before="0" w:beforeAutospacing="0" w:after="0" w:afterAutospacing="0"/>
        <w:ind w:left="1843" w:hanging="425"/>
        <w:rPr>
          <w:rFonts w:ascii="Cambria" w:hAnsi="Cambria"/>
        </w:rPr>
      </w:pPr>
      <w:r w:rsidRPr="00271249">
        <w:rPr>
          <w:rFonts w:ascii="Cambria" w:hAnsi="Cambria"/>
        </w:rPr>
        <w:t xml:space="preserve">Les autres sections utiles (Les remerciements, La table des abréviations…) </w:t>
      </w:r>
    </w:p>
    <w:p w14:paraId="69AD0BD8" w14:textId="77777777" w:rsidR="00DB0227" w:rsidRPr="00271249" w:rsidRDefault="00DB0227" w:rsidP="00BB61B2">
      <w:pPr>
        <w:pStyle w:val="Paragraphedeliste"/>
        <w:numPr>
          <w:ilvl w:val="0"/>
          <w:numId w:val="71"/>
        </w:numPr>
        <w:ind w:left="1843" w:hanging="425"/>
        <w:rPr>
          <w:rFonts w:ascii="Cambria" w:hAnsi="Cambria" w:cstheme="majorBidi"/>
        </w:rPr>
      </w:pPr>
      <w:r w:rsidRPr="00271249">
        <w:rPr>
          <w:rFonts w:ascii="Cambria" w:hAnsi="Cambria" w:cstheme="majorBidi"/>
        </w:rPr>
        <w:t>L'introduction (</w:t>
      </w:r>
      <w:r w:rsidRPr="00271249">
        <w:rPr>
          <w:rFonts w:ascii="Cambria" w:hAnsi="Cambria" w:cstheme="majorBidi"/>
          <w:i/>
          <w:iCs/>
        </w:rPr>
        <w:t>La rédaction de</w:t>
      </w:r>
      <w:r w:rsidRPr="00271249">
        <w:rPr>
          <w:rFonts w:ascii="Cambria" w:eastAsia="Times New Roman" w:hAnsi="Cambria" w:cstheme="majorBidi"/>
          <w:i/>
          <w:iCs/>
          <w:lang w:eastAsia="fr-FR"/>
        </w:rPr>
        <w:t xml:space="preserve"> l’introduction en dernier lieu)</w:t>
      </w:r>
    </w:p>
    <w:p w14:paraId="2EAC5E7F" w14:textId="77777777" w:rsidR="00DB0227" w:rsidRPr="00271249" w:rsidRDefault="00DB0227" w:rsidP="00BB61B2">
      <w:pPr>
        <w:pStyle w:val="titre0"/>
        <w:numPr>
          <w:ilvl w:val="0"/>
          <w:numId w:val="71"/>
        </w:numPr>
        <w:spacing w:before="0" w:beforeAutospacing="0" w:after="0" w:afterAutospacing="0"/>
        <w:ind w:left="1843" w:hanging="425"/>
        <w:rPr>
          <w:rFonts w:ascii="Cambria" w:hAnsi="Cambria" w:cstheme="majorBidi"/>
        </w:rPr>
      </w:pPr>
      <w:r w:rsidRPr="00271249">
        <w:rPr>
          <w:rFonts w:ascii="Cambria" w:hAnsi="Cambria" w:cstheme="majorBidi"/>
        </w:rPr>
        <w:t>État de la littérature spécialisée</w:t>
      </w:r>
    </w:p>
    <w:p w14:paraId="25B1FFBC" w14:textId="77777777" w:rsidR="00DB0227" w:rsidRPr="00271249" w:rsidRDefault="00DB0227" w:rsidP="00BB61B2">
      <w:pPr>
        <w:pStyle w:val="titre0"/>
        <w:numPr>
          <w:ilvl w:val="0"/>
          <w:numId w:val="71"/>
        </w:numPr>
        <w:spacing w:before="0" w:beforeAutospacing="0" w:after="0" w:afterAutospacing="0"/>
        <w:ind w:left="1843" w:hanging="425"/>
        <w:rPr>
          <w:rFonts w:ascii="Cambria" w:hAnsi="Cambria"/>
        </w:rPr>
      </w:pPr>
      <w:r w:rsidRPr="00271249">
        <w:rPr>
          <w:rFonts w:ascii="Cambria" w:hAnsi="Cambria"/>
        </w:rPr>
        <w:t>Formulation des hypothèses</w:t>
      </w:r>
    </w:p>
    <w:p w14:paraId="38ACA1B8" w14:textId="77777777" w:rsidR="00DB0227" w:rsidRPr="00271249" w:rsidRDefault="00DB0227" w:rsidP="00BB61B2">
      <w:pPr>
        <w:pStyle w:val="titre0"/>
        <w:numPr>
          <w:ilvl w:val="0"/>
          <w:numId w:val="71"/>
        </w:numPr>
        <w:spacing w:before="0" w:beforeAutospacing="0" w:after="0" w:afterAutospacing="0"/>
        <w:ind w:left="1843" w:hanging="425"/>
        <w:rPr>
          <w:rFonts w:ascii="Cambria" w:hAnsi="Cambria"/>
        </w:rPr>
      </w:pPr>
      <w:r w:rsidRPr="00271249">
        <w:rPr>
          <w:rFonts w:ascii="Cambria" w:hAnsi="Cambria"/>
        </w:rPr>
        <w:t>Méthodologie</w:t>
      </w:r>
    </w:p>
    <w:p w14:paraId="51C4E230" w14:textId="77777777" w:rsidR="00DB0227" w:rsidRPr="00271249" w:rsidRDefault="00DB0227" w:rsidP="00BB61B2">
      <w:pPr>
        <w:pStyle w:val="titre0"/>
        <w:numPr>
          <w:ilvl w:val="0"/>
          <w:numId w:val="71"/>
        </w:numPr>
        <w:spacing w:before="0" w:beforeAutospacing="0" w:after="0" w:afterAutospacing="0"/>
        <w:ind w:left="1843" w:hanging="425"/>
        <w:rPr>
          <w:rFonts w:ascii="Cambria" w:hAnsi="Cambria"/>
        </w:rPr>
      </w:pPr>
      <w:r w:rsidRPr="00271249">
        <w:rPr>
          <w:rFonts w:ascii="Cambria" w:hAnsi="Cambria"/>
        </w:rPr>
        <w:t>Résultats</w:t>
      </w:r>
    </w:p>
    <w:p w14:paraId="09263D2F" w14:textId="77777777" w:rsidR="00DB0227" w:rsidRPr="00271249" w:rsidRDefault="00DB0227" w:rsidP="00BB61B2">
      <w:pPr>
        <w:pStyle w:val="titre0"/>
        <w:numPr>
          <w:ilvl w:val="0"/>
          <w:numId w:val="71"/>
        </w:numPr>
        <w:spacing w:before="0" w:beforeAutospacing="0" w:after="0" w:afterAutospacing="0"/>
        <w:ind w:left="1843" w:hanging="425"/>
        <w:rPr>
          <w:rFonts w:ascii="Cambria" w:hAnsi="Cambria"/>
        </w:rPr>
      </w:pPr>
      <w:r w:rsidRPr="00271249">
        <w:rPr>
          <w:rFonts w:ascii="Cambria" w:hAnsi="Cambria"/>
        </w:rPr>
        <w:t>Discussion</w:t>
      </w:r>
    </w:p>
    <w:p w14:paraId="1B05DD36" w14:textId="77777777" w:rsidR="00DB0227" w:rsidRPr="00271249" w:rsidRDefault="00DB0227" w:rsidP="00BB61B2">
      <w:pPr>
        <w:pStyle w:val="titre0"/>
        <w:numPr>
          <w:ilvl w:val="0"/>
          <w:numId w:val="71"/>
        </w:numPr>
        <w:spacing w:before="0" w:beforeAutospacing="0" w:after="0" w:afterAutospacing="0"/>
        <w:ind w:left="1843" w:hanging="425"/>
        <w:rPr>
          <w:rFonts w:ascii="Cambria" w:hAnsi="Cambria"/>
        </w:rPr>
      </w:pPr>
      <w:r w:rsidRPr="00271249">
        <w:rPr>
          <w:rFonts w:ascii="Cambria" w:hAnsi="Cambria"/>
        </w:rPr>
        <w:t>Recommandations</w:t>
      </w:r>
    </w:p>
    <w:p w14:paraId="4B042FBE" w14:textId="77777777" w:rsidR="00DB0227" w:rsidRPr="00271249" w:rsidRDefault="00DB0227" w:rsidP="00BB61B2">
      <w:pPr>
        <w:pStyle w:val="titre0"/>
        <w:numPr>
          <w:ilvl w:val="0"/>
          <w:numId w:val="71"/>
        </w:numPr>
        <w:spacing w:before="0" w:beforeAutospacing="0" w:after="0" w:afterAutospacing="0"/>
        <w:ind w:left="1843" w:hanging="425"/>
        <w:rPr>
          <w:rFonts w:ascii="Cambria" w:hAnsi="Cambria"/>
        </w:rPr>
      </w:pPr>
      <w:r w:rsidRPr="00271249">
        <w:rPr>
          <w:rFonts w:ascii="Cambria" w:hAnsi="Cambria"/>
        </w:rPr>
        <w:t>Conclusion et perspectives</w:t>
      </w:r>
    </w:p>
    <w:p w14:paraId="7AA85EAB" w14:textId="77777777" w:rsidR="00DB0227" w:rsidRPr="00271249" w:rsidRDefault="00DB0227" w:rsidP="00BB61B2">
      <w:pPr>
        <w:pStyle w:val="titre0"/>
        <w:numPr>
          <w:ilvl w:val="0"/>
          <w:numId w:val="71"/>
        </w:numPr>
        <w:spacing w:before="0" w:beforeAutospacing="0" w:after="0" w:afterAutospacing="0"/>
        <w:ind w:left="1843" w:hanging="425"/>
        <w:rPr>
          <w:rFonts w:ascii="Cambria" w:hAnsi="Cambria"/>
        </w:rPr>
      </w:pPr>
      <w:r w:rsidRPr="00271249">
        <w:rPr>
          <w:rFonts w:ascii="Cambria" w:hAnsi="Cambria"/>
        </w:rPr>
        <w:t xml:space="preserve">La table des matières </w:t>
      </w:r>
    </w:p>
    <w:p w14:paraId="2844AD60" w14:textId="77777777" w:rsidR="00DB0227" w:rsidRPr="00271249" w:rsidRDefault="00DB0227" w:rsidP="00BB61B2">
      <w:pPr>
        <w:pStyle w:val="Paragraphedeliste"/>
        <w:numPr>
          <w:ilvl w:val="0"/>
          <w:numId w:val="71"/>
        </w:numPr>
        <w:ind w:left="1843" w:hanging="425"/>
        <w:rPr>
          <w:rFonts w:ascii="Cambria" w:eastAsia="Times New Roman" w:hAnsi="Cambria" w:cstheme="majorBidi"/>
          <w:lang w:eastAsia="fr-FR"/>
        </w:rPr>
      </w:pPr>
      <w:r w:rsidRPr="00271249">
        <w:rPr>
          <w:rFonts w:ascii="Cambria" w:eastAsia="Times New Roman" w:hAnsi="Cambria" w:cstheme="majorBidi"/>
          <w:lang w:eastAsia="fr-FR"/>
        </w:rPr>
        <w:t>La bibliographie</w:t>
      </w:r>
    </w:p>
    <w:p w14:paraId="6DBBFB09" w14:textId="77777777" w:rsidR="00DB0227" w:rsidRPr="00271249" w:rsidRDefault="00DB0227" w:rsidP="00BB61B2">
      <w:pPr>
        <w:pStyle w:val="titre0"/>
        <w:numPr>
          <w:ilvl w:val="0"/>
          <w:numId w:val="71"/>
        </w:numPr>
        <w:spacing w:before="0" w:beforeAutospacing="0" w:after="0" w:afterAutospacing="0"/>
        <w:ind w:left="1843" w:hanging="425"/>
        <w:rPr>
          <w:rFonts w:ascii="Cambria" w:hAnsi="Cambria" w:cstheme="majorBidi"/>
        </w:rPr>
      </w:pPr>
      <w:r w:rsidRPr="00271249">
        <w:rPr>
          <w:rFonts w:ascii="Cambria" w:hAnsi="Cambria" w:cstheme="majorBidi"/>
        </w:rPr>
        <w:t>Les annexes</w:t>
      </w:r>
    </w:p>
    <w:p w14:paraId="5F9A8D31" w14:textId="77777777" w:rsidR="00DB0227" w:rsidRPr="00271249" w:rsidRDefault="00DB0227" w:rsidP="00271249">
      <w:pPr>
        <w:rPr>
          <w:rFonts w:ascii="Cambria" w:hAnsi="Cambria" w:cstheme="majorBidi"/>
          <w:b/>
          <w:bCs/>
        </w:rPr>
      </w:pPr>
    </w:p>
    <w:p w14:paraId="472773A2" w14:textId="77777777" w:rsidR="00DB0227" w:rsidRPr="00271249" w:rsidRDefault="00DB0227" w:rsidP="00271249">
      <w:pPr>
        <w:rPr>
          <w:rFonts w:ascii="Cambria" w:eastAsia="Times New Roman" w:hAnsi="Cambria"/>
          <w:b/>
          <w:bCs/>
          <w:lang w:eastAsia="fr-FR"/>
        </w:rPr>
      </w:pPr>
      <w:r w:rsidRPr="00271249">
        <w:rPr>
          <w:rFonts w:ascii="Cambria" w:eastAsia="Times New Roman" w:hAnsi="Cambria"/>
          <w:b/>
          <w:bCs/>
          <w:lang w:eastAsia="fr-FR"/>
        </w:rPr>
        <w:t>Chapitre II- 2 </w:t>
      </w:r>
      <w:r w:rsidRPr="00271249">
        <w:rPr>
          <w:rFonts w:ascii="Cambria" w:hAnsi="Cambria" w:cstheme="majorBidi"/>
          <w:b/>
          <w:bCs/>
        </w:rPr>
        <w:t>: Techniques et normes de rédaction </w:t>
      </w:r>
      <w:r w:rsidRPr="00271249">
        <w:rPr>
          <w:rFonts w:ascii="Cambria" w:hAnsi="Cambria" w:cstheme="majorBidi"/>
          <w:b/>
          <w:bCs/>
        </w:rPr>
        <w:tab/>
      </w:r>
      <w:r w:rsidRPr="00271249">
        <w:rPr>
          <w:rFonts w:ascii="Cambria" w:hAnsi="Cambria" w:cstheme="majorBidi"/>
          <w:b/>
          <w:bCs/>
        </w:rPr>
        <w:tab/>
      </w:r>
      <w:r w:rsidRPr="00271249">
        <w:rPr>
          <w:rFonts w:ascii="Cambria" w:hAnsi="Cambria" w:cstheme="majorBidi"/>
          <w:b/>
          <w:bCs/>
        </w:rPr>
        <w:tab/>
      </w:r>
      <w:r w:rsidR="00E46C97">
        <w:rPr>
          <w:rFonts w:ascii="Cambria" w:hAnsi="Cambria" w:cstheme="majorBidi"/>
          <w:b/>
          <w:bCs/>
        </w:rPr>
        <w:tab/>
      </w:r>
      <w:r w:rsidRPr="00271249">
        <w:rPr>
          <w:rFonts w:ascii="Cambria" w:hAnsi="Cambria"/>
          <w:b/>
          <w:bCs/>
        </w:rPr>
        <w:t>(02 Semaines)</w:t>
      </w:r>
    </w:p>
    <w:p w14:paraId="4F8BD7BB" w14:textId="77777777" w:rsidR="00DB0227" w:rsidRPr="00271249" w:rsidRDefault="00DB0227" w:rsidP="00BB61B2">
      <w:pPr>
        <w:pStyle w:val="titre0"/>
        <w:numPr>
          <w:ilvl w:val="0"/>
          <w:numId w:val="72"/>
        </w:numPr>
        <w:spacing w:before="0" w:beforeAutospacing="0" w:after="0" w:afterAutospacing="0"/>
        <w:ind w:left="1843" w:hanging="425"/>
        <w:rPr>
          <w:rFonts w:ascii="Cambria" w:hAnsi="Cambria"/>
        </w:rPr>
      </w:pPr>
      <w:r w:rsidRPr="00271249">
        <w:rPr>
          <w:rFonts w:ascii="Cambria" w:hAnsi="Cambria"/>
        </w:rPr>
        <w:t xml:space="preserve">La mise en forme. </w:t>
      </w:r>
      <w:r w:rsidRPr="00271249">
        <w:rPr>
          <w:rFonts w:ascii="Cambria" w:hAnsi="Cambria" w:cs="TimesNewRomanPS-ItalicMT"/>
        </w:rPr>
        <w:t>Numérotation des chapitres, des figures et des tableaux.</w:t>
      </w:r>
    </w:p>
    <w:p w14:paraId="42DFFE85" w14:textId="77777777" w:rsidR="00DB0227" w:rsidRPr="00271249" w:rsidRDefault="00DB0227" w:rsidP="00BB61B2">
      <w:pPr>
        <w:pStyle w:val="Paragraphedeliste"/>
        <w:numPr>
          <w:ilvl w:val="0"/>
          <w:numId w:val="72"/>
        </w:numPr>
        <w:ind w:left="1843" w:hanging="425"/>
        <w:rPr>
          <w:rFonts w:ascii="Cambria" w:eastAsia="Times New Roman" w:hAnsi="Cambria"/>
          <w:lang w:eastAsia="fr-FR"/>
        </w:rPr>
      </w:pPr>
      <w:r w:rsidRPr="00271249">
        <w:rPr>
          <w:rFonts w:ascii="Cambria" w:eastAsia="Times New Roman" w:hAnsi="Cambria"/>
          <w:lang w:eastAsia="fr-FR"/>
        </w:rPr>
        <w:t>La page de garde</w:t>
      </w:r>
    </w:p>
    <w:p w14:paraId="26340923" w14:textId="77777777" w:rsidR="00DB0227" w:rsidRPr="00271249" w:rsidRDefault="00DB0227" w:rsidP="00BB61B2">
      <w:pPr>
        <w:pStyle w:val="Paragraphedeliste"/>
        <w:numPr>
          <w:ilvl w:val="0"/>
          <w:numId w:val="72"/>
        </w:numPr>
        <w:ind w:left="1843" w:hanging="425"/>
        <w:rPr>
          <w:rFonts w:ascii="Cambria" w:eastAsia="Times New Roman" w:hAnsi="Cambria"/>
          <w:lang w:eastAsia="fr-FR"/>
        </w:rPr>
      </w:pPr>
      <w:r w:rsidRPr="00271249">
        <w:rPr>
          <w:rFonts w:ascii="Cambria" w:eastAsia="Times New Roman" w:hAnsi="Cambria"/>
          <w:lang w:eastAsia="fr-FR"/>
        </w:rPr>
        <w:t>La typographie et la ponctuation</w:t>
      </w:r>
    </w:p>
    <w:p w14:paraId="354F4EDE" w14:textId="77777777" w:rsidR="00DB0227" w:rsidRPr="00271249" w:rsidRDefault="00DB0227" w:rsidP="00BB61B2">
      <w:pPr>
        <w:pStyle w:val="titre0"/>
        <w:numPr>
          <w:ilvl w:val="0"/>
          <w:numId w:val="72"/>
        </w:numPr>
        <w:spacing w:before="0" w:beforeAutospacing="0" w:after="0" w:afterAutospacing="0"/>
        <w:ind w:left="1843" w:hanging="425"/>
        <w:rPr>
          <w:rFonts w:ascii="Cambria" w:hAnsi="Cambria"/>
        </w:rPr>
      </w:pPr>
      <w:r w:rsidRPr="00271249">
        <w:rPr>
          <w:rFonts w:ascii="Cambria" w:hAnsi="Cambria"/>
        </w:rPr>
        <w:t xml:space="preserve">La rédaction. La langue scientifique : style, grammaire, syntaxe. </w:t>
      </w:r>
    </w:p>
    <w:p w14:paraId="3E917B9B" w14:textId="77777777" w:rsidR="00DB0227" w:rsidRPr="00271249" w:rsidRDefault="00DB0227" w:rsidP="00BB61B2">
      <w:pPr>
        <w:pStyle w:val="Paragraphedeliste"/>
        <w:numPr>
          <w:ilvl w:val="0"/>
          <w:numId w:val="72"/>
        </w:numPr>
        <w:ind w:left="1843" w:hanging="425"/>
        <w:rPr>
          <w:rFonts w:ascii="Cambria" w:eastAsia="Times New Roman" w:hAnsi="Cambria"/>
          <w:lang w:eastAsia="fr-FR"/>
        </w:rPr>
      </w:pPr>
      <w:r w:rsidRPr="00271249">
        <w:rPr>
          <w:rFonts w:ascii="Cambria" w:eastAsia="Times New Roman" w:hAnsi="Cambria"/>
          <w:lang w:eastAsia="fr-FR"/>
        </w:rPr>
        <w:t xml:space="preserve">L'orthographe. </w:t>
      </w:r>
      <w:r w:rsidRPr="00271249">
        <w:rPr>
          <w:rFonts w:ascii="Cambria" w:hAnsi="Cambria"/>
        </w:rPr>
        <w:t>Amélioration de la compétence linguistique générale sur le plan de la compréhension et de l’expression.</w:t>
      </w:r>
    </w:p>
    <w:p w14:paraId="6E3FC4CB" w14:textId="77777777" w:rsidR="00DB0227" w:rsidRPr="00271249" w:rsidRDefault="00DB0227" w:rsidP="00BB61B2">
      <w:pPr>
        <w:pStyle w:val="Paragraphedeliste"/>
        <w:numPr>
          <w:ilvl w:val="0"/>
          <w:numId w:val="72"/>
        </w:numPr>
        <w:ind w:left="1843" w:hanging="425"/>
        <w:rPr>
          <w:rFonts w:ascii="Cambria" w:eastAsia="Times New Roman" w:hAnsi="Cambria"/>
          <w:lang w:eastAsia="fr-FR"/>
        </w:rPr>
      </w:pPr>
      <w:r w:rsidRPr="00271249">
        <w:rPr>
          <w:rFonts w:ascii="Cambria" w:hAnsi="Cambria"/>
        </w:rPr>
        <w:t>Sauvegarder, sécuriser, archiver ses données.</w:t>
      </w:r>
    </w:p>
    <w:p w14:paraId="1F6D97A2" w14:textId="77777777" w:rsidR="00DB0227" w:rsidRPr="00271249" w:rsidRDefault="00DB0227" w:rsidP="00271249">
      <w:pPr>
        <w:autoSpaceDE w:val="0"/>
        <w:autoSpaceDN w:val="0"/>
        <w:adjustRightInd w:val="0"/>
        <w:rPr>
          <w:rFonts w:ascii="Cambria" w:hAnsi="Cambria"/>
        </w:rPr>
      </w:pPr>
    </w:p>
    <w:p w14:paraId="4A5EED4E" w14:textId="77777777" w:rsidR="00DB0227" w:rsidRPr="00271249" w:rsidRDefault="00DB0227" w:rsidP="00271249">
      <w:pPr>
        <w:rPr>
          <w:rFonts w:ascii="Cambria" w:eastAsia="Times New Roman" w:hAnsi="Cambria"/>
          <w:b/>
          <w:bCs/>
          <w:lang w:eastAsia="fr-FR"/>
        </w:rPr>
      </w:pPr>
      <w:r w:rsidRPr="00271249">
        <w:rPr>
          <w:rFonts w:ascii="Cambria" w:eastAsia="Times New Roman" w:hAnsi="Cambria"/>
          <w:b/>
          <w:bCs/>
          <w:lang w:eastAsia="fr-FR"/>
        </w:rPr>
        <w:t>Chapitre II-3 </w:t>
      </w:r>
      <w:r w:rsidRPr="00271249">
        <w:rPr>
          <w:rFonts w:ascii="Cambria" w:hAnsi="Cambria" w:cstheme="majorBidi"/>
          <w:b/>
          <w:bCs/>
        </w:rPr>
        <w:t xml:space="preserve">: </w:t>
      </w:r>
      <w:r w:rsidRPr="00271249">
        <w:rPr>
          <w:rFonts w:ascii="Cambria" w:hAnsi="Cambria"/>
          <w:b/>
          <w:bCs/>
        </w:rPr>
        <w:t xml:space="preserve">Atelier : </w:t>
      </w:r>
      <w:r w:rsidRPr="00271249">
        <w:rPr>
          <w:rFonts w:ascii="Cambria" w:hAnsi="Cambria" w:cs="TimesNewRomanPS-ItalicMT"/>
        </w:rPr>
        <w:t>Etude critique d’un manuscrit</w:t>
      </w:r>
      <w:r w:rsidRPr="00271249">
        <w:rPr>
          <w:rFonts w:ascii="Cambria" w:hAnsi="Cambria" w:cs="TimesNewRomanPS-ItalicMT"/>
        </w:rPr>
        <w:tab/>
      </w:r>
      <w:r w:rsidRPr="00271249">
        <w:rPr>
          <w:rFonts w:ascii="Cambria" w:hAnsi="Cambria" w:cs="TimesNewRomanPS-ItalicMT"/>
        </w:rPr>
        <w:tab/>
      </w:r>
      <w:r w:rsidRPr="00271249">
        <w:rPr>
          <w:rFonts w:ascii="Cambria" w:hAnsi="Cambria" w:cs="TimesNewRomanPS-ItalicMT"/>
        </w:rPr>
        <w:tab/>
      </w:r>
      <w:r w:rsidR="00E46C97">
        <w:rPr>
          <w:rFonts w:ascii="Cambria" w:hAnsi="Cambria" w:cs="TimesNewRomanPS-ItalicMT"/>
        </w:rPr>
        <w:tab/>
      </w:r>
      <w:r w:rsidRPr="00271249">
        <w:rPr>
          <w:rFonts w:ascii="Cambria" w:hAnsi="Cambria"/>
          <w:b/>
          <w:bCs/>
        </w:rPr>
        <w:t>(01 Semaine)</w:t>
      </w:r>
    </w:p>
    <w:p w14:paraId="36C29FCE" w14:textId="77777777" w:rsidR="00DB0227" w:rsidRPr="00271249" w:rsidRDefault="00DB0227" w:rsidP="00271249">
      <w:pPr>
        <w:autoSpaceDE w:val="0"/>
        <w:autoSpaceDN w:val="0"/>
        <w:adjustRightInd w:val="0"/>
        <w:rPr>
          <w:rFonts w:ascii="Cambria" w:hAnsi="Cambria"/>
        </w:rPr>
      </w:pPr>
    </w:p>
    <w:p w14:paraId="63796CD6" w14:textId="77777777" w:rsidR="00DB0227" w:rsidRPr="00271249" w:rsidRDefault="00DB0227" w:rsidP="00271249">
      <w:pPr>
        <w:rPr>
          <w:rFonts w:ascii="Cambria" w:eastAsia="Times New Roman" w:hAnsi="Cambria"/>
          <w:b/>
          <w:bCs/>
          <w:lang w:eastAsia="fr-FR"/>
        </w:rPr>
      </w:pPr>
      <w:r w:rsidRPr="00271249">
        <w:rPr>
          <w:rFonts w:ascii="Cambria" w:eastAsia="Times New Roman" w:hAnsi="Cambria"/>
          <w:b/>
          <w:bCs/>
          <w:lang w:eastAsia="fr-FR"/>
        </w:rPr>
        <w:t>Chapitre II-4 </w:t>
      </w:r>
      <w:r w:rsidRPr="00271249">
        <w:rPr>
          <w:rFonts w:ascii="Cambria" w:hAnsi="Cambria" w:cstheme="majorBidi"/>
          <w:b/>
          <w:bCs/>
        </w:rPr>
        <w:t>: Exposés oraux et soutenances </w:t>
      </w:r>
      <w:r w:rsidRPr="00271249">
        <w:rPr>
          <w:rFonts w:ascii="Cambria" w:hAnsi="Cambria" w:cstheme="majorBidi"/>
          <w:b/>
          <w:bCs/>
        </w:rPr>
        <w:tab/>
      </w:r>
      <w:r w:rsidRPr="00271249">
        <w:rPr>
          <w:rFonts w:ascii="Cambria" w:hAnsi="Cambria" w:cstheme="majorBidi"/>
          <w:b/>
          <w:bCs/>
        </w:rPr>
        <w:tab/>
      </w:r>
      <w:r w:rsidRPr="00271249">
        <w:rPr>
          <w:rFonts w:ascii="Cambria" w:hAnsi="Cambria" w:cstheme="majorBidi"/>
          <w:b/>
          <w:bCs/>
        </w:rPr>
        <w:tab/>
      </w:r>
      <w:r w:rsidRPr="00271249">
        <w:rPr>
          <w:rFonts w:ascii="Cambria" w:hAnsi="Cambria" w:cstheme="majorBidi"/>
          <w:b/>
          <w:bCs/>
        </w:rPr>
        <w:tab/>
      </w:r>
      <w:r w:rsidR="00E46C97">
        <w:rPr>
          <w:rFonts w:ascii="Cambria" w:hAnsi="Cambria" w:cstheme="majorBidi"/>
          <w:b/>
          <w:bCs/>
        </w:rPr>
        <w:tab/>
      </w:r>
      <w:r w:rsidRPr="00271249">
        <w:rPr>
          <w:rFonts w:ascii="Cambria" w:hAnsi="Cambria"/>
          <w:b/>
          <w:bCs/>
        </w:rPr>
        <w:t>(01 Semaine)</w:t>
      </w:r>
    </w:p>
    <w:p w14:paraId="44514720" w14:textId="77777777" w:rsidR="00DB0227" w:rsidRPr="00271249" w:rsidRDefault="00DB0227" w:rsidP="00BB61B2">
      <w:pPr>
        <w:pStyle w:val="titre0"/>
        <w:numPr>
          <w:ilvl w:val="0"/>
          <w:numId w:val="72"/>
        </w:numPr>
        <w:spacing w:before="0" w:beforeAutospacing="0" w:after="0" w:afterAutospacing="0"/>
        <w:ind w:left="1843" w:hanging="425"/>
        <w:rPr>
          <w:rFonts w:ascii="Cambria" w:hAnsi="Cambria"/>
        </w:rPr>
      </w:pPr>
      <w:r w:rsidRPr="00271249">
        <w:rPr>
          <w:rFonts w:ascii="Cambria" w:hAnsi="Cambria"/>
        </w:rPr>
        <w:t>Comment présenter un Poster</w:t>
      </w:r>
    </w:p>
    <w:p w14:paraId="7D227A5A" w14:textId="77777777" w:rsidR="00DB0227" w:rsidRPr="00271249" w:rsidRDefault="00DB0227" w:rsidP="00BB61B2">
      <w:pPr>
        <w:pStyle w:val="titre0"/>
        <w:numPr>
          <w:ilvl w:val="0"/>
          <w:numId w:val="72"/>
        </w:numPr>
        <w:spacing w:before="0" w:beforeAutospacing="0" w:after="0" w:afterAutospacing="0"/>
        <w:ind w:left="1843" w:hanging="425"/>
        <w:rPr>
          <w:rFonts w:ascii="Cambria" w:hAnsi="Cambria"/>
        </w:rPr>
      </w:pPr>
      <w:r w:rsidRPr="00271249">
        <w:rPr>
          <w:rFonts w:ascii="Cambria" w:hAnsi="Cambria"/>
        </w:rPr>
        <w:t>Comment présenter une communication orale.</w:t>
      </w:r>
    </w:p>
    <w:p w14:paraId="2EBCC5D5" w14:textId="77777777" w:rsidR="00DB0227" w:rsidRPr="00271249" w:rsidRDefault="00DB0227" w:rsidP="00BB61B2">
      <w:pPr>
        <w:pStyle w:val="titre0"/>
        <w:numPr>
          <w:ilvl w:val="0"/>
          <w:numId w:val="72"/>
        </w:numPr>
        <w:spacing w:before="0" w:beforeAutospacing="0" w:after="0" w:afterAutospacing="0"/>
        <w:ind w:left="1843" w:hanging="425"/>
        <w:rPr>
          <w:rFonts w:ascii="Cambria" w:hAnsi="Cambria"/>
        </w:rPr>
      </w:pPr>
      <w:r w:rsidRPr="00271249">
        <w:rPr>
          <w:rFonts w:ascii="Cambria" w:hAnsi="Cambria"/>
        </w:rPr>
        <w:t>Soutenance d’un mémoire</w:t>
      </w:r>
    </w:p>
    <w:p w14:paraId="1AFE4F07" w14:textId="77777777" w:rsidR="00DB0227" w:rsidRPr="00271249" w:rsidRDefault="00DB0227" w:rsidP="00271249">
      <w:pPr>
        <w:pStyle w:val="titre0"/>
        <w:spacing w:before="0" w:beforeAutospacing="0" w:after="0" w:afterAutospacing="0"/>
        <w:rPr>
          <w:rFonts w:ascii="Cambria" w:hAnsi="Cambria"/>
          <w:b/>
          <w:bCs/>
        </w:rPr>
      </w:pPr>
    </w:p>
    <w:p w14:paraId="292A806F" w14:textId="77777777" w:rsidR="00DB0227" w:rsidRPr="00271249" w:rsidRDefault="00DB0227" w:rsidP="00271249">
      <w:pPr>
        <w:rPr>
          <w:rFonts w:ascii="Cambria" w:eastAsia="Times New Roman" w:hAnsi="Cambria"/>
          <w:b/>
          <w:bCs/>
          <w:lang w:eastAsia="fr-FR"/>
        </w:rPr>
      </w:pPr>
      <w:r w:rsidRPr="00271249">
        <w:rPr>
          <w:rFonts w:ascii="Cambria" w:hAnsi="Cambria"/>
          <w:b/>
          <w:bCs/>
        </w:rPr>
        <w:t>Chapitre II-5 : Comment éviter le plagiat</w:t>
      </w:r>
      <w:r w:rsidRPr="00271249">
        <w:rPr>
          <w:rFonts w:ascii="Cambria" w:hAnsi="Cambria"/>
        </w:rPr>
        <w:t xml:space="preserve"> ?</w:t>
      </w:r>
      <w:r w:rsidRPr="00271249">
        <w:rPr>
          <w:rFonts w:ascii="Cambria" w:hAnsi="Cambria"/>
        </w:rPr>
        <w:tab/>
      </w:r>
      <w:r w:rsidRPr="00271249">
        <w:rPr>
          <w:rFonts w:ascii="Cambria" w:hAnsi="Cambria"/>
        </w:rPr>
        <w:tab/>
      </w:r>
      <w:r w:rsidRPr="00271249">
        <w:rPr>
          <w:rFonts w:ascii="Cambria" w:hAnsi="Cambria"/>
        </w:rPr>
        <w:tab/>
      </w:r>
      <w:r w:rsidRPr="00271249">
        <w:rPr>
          <w:rFonts w:ascii="Cambria" w:hAnsi="Cambria"/>
        </w:rPr>
        <w:tab/>
      </w:r>
      <w:r w:rsidRPr="00271249">
        <w:rPr>
          <w:rFonts w:ascii="Cambria" w:hAnsi="Cambria"/>
        </w:rPr>
        <w:tab/>
      </w:r>
      <w:r w:rsidRPr="00271249">
        <w:rPr>
          <w:rFonts w:ascii="Cambria" w:hAnsi="Cambria"/>
          <w:b/>
          <w:bCs/>
        </w:rPr>
        <w:t>(01 Semaine)</w:t>
      </w:r>
    </w:p>
    <w:p w14:paraId="5E8DE156" w14:textId="77777777" w:rsidR="00DB0227" w:rsidRPr="00271249" w:rsidRDefault="00DB0227" w:rsidP="00271249">
      <w:pPr>
        <w:pStyle w:val="titre0"/>
        <w:spacing w:before="0" w:beforeAutospacing="0" w:after="0" w:afterAutospacing="0"/>
        <w:ind w:left="708" w:firstLine="708"/>
        <w:rPr>
          <w:rFonts w:ascii="Cambria" w:hAnsi="Cambria"/>
        </w:rPr>
      </w:pPr>
      <w:r w:rsidRPr="00271249">
        <w:rPr>
          <w:rFonts w:ascii="Cambria" w:hAnsi="Cambria"/>
        </w:rPr>
        <w:t xml:space="preserve">(Formules, phrases, illustrations, graphiques, données, statistiques,...)  </w:t>
      </w:r>
    </w:p>
    <w:p w14:paraId="040A973B" w14:textId="77777777" w:rsidR="00DB0227" w:rsidRPr="00271249" w:rsidRDefault="00DB0227" w:rsidP="00BB61B2">
      <w:pPr>
        <w:pStyle w:val="titre0"/>
        <w:numPr>
          <w:ilvl w:val="0"/>
          <w:numId w:val="72"/>
        </w:numPr>
        <w:spacing w:before="0" w:beforeAutospacing="0" w:after="0" w:afterAutospacing="0"/>
        <w:ind w:left="1843" w:hanging="425"/>
        <w:rPr>
          <w:rFonts w:ascii="Cambria" w:hAnsi="Cambria"/>
        </w:rPr>
      </w:pPr>
      <w:r w:rsidRPr="00271249">
        <w:rPr>
          <w:rFonts w:ascii="Cambria" w:hAnsi="Cambria"/>
        </w:rPr>
        <w:t>La citation</w:t>
      </w:r>
    </w:p>
    <w:p w14:paraId="255876FF" w14:textId="77777777" w:rsidR="00DB0227" w:rsidRPr="00271249" w:rsidRDefault="00DB0227" w:rsidP="00BB61B2">
      <w:pPr>
        <w:pStyle w:val="titre0"/>
        <w:numPr>
          <w:ilvl w:val="0"/>
          <w:numId w:val="72"/>
        </w:numPr>
        <w:spacing w:before="0" w:beforeAutospacing="0" w:after="0" w:afterAutospacing="0"/>
        <w:ind w:left="1843" w:hanging="425"/>
        <w:rPr>
          <w:rFonts w:ascii="Cambria" w:hAnsi="Cambria"/>
        </w:rPr>
      </w:pPr>
      <w:r w:rsidRPr="00271249">
        <w:rPr>
          <w:rFonts w:ascii="Cambria" w:hAnsi="Cambria"/>
        </w:rPr>
        <w:t xml:space="preserve">La paraphrase </w:t>
      </w:r>
    </w:p>
    <w:p w14:paraId="4DD9CFD4" w14:textId="77777777" w:rsidR="00DB0227" w:rsidRPr="00271249" w:rsidRDefault="00DB0227" w:rsidP="00BB61B2">
      <w:pPr>
        <w:pStyle w:val="titre0"/>
        <w:numPr>
          <w:ilvl w:val="0"/>
          <w:numId w:val="72"/>
        </w:numPr>
        <w:spacing w:before="0" w:beforeAutospacing="0" w:after="0" w:afterAutospacing="0"/>
        <w:ind w:left="1843" w:hanging="425"/>
        <w:rPr>
          <w:rFonts w:ascii="Cambria" w:hAnsi="Cambria"/>
        </w:rPr>
      </w:pPr>
      <w:r w:rsidRPr="00271249">
        <w:rPr>
          <w:rFonts w:ascii="Cambria" w:hAnsi="Cambria"/>
        </w:rPr>
        <w:t>Indiquer la référence bibliographique complète</w:t>
      </w:r>
    </w:p>
    <w:p w14:paraId="3806E4E3" w14:textId="77777777" w:rsidR="00DB0227" w:rsidRPr="00271249" w:rsidRDefault="00DB0227" w:rsidP="00271249">
      <w:pPr>
        <w:jc w:val="both"/>
        <w:rPr>
          <w:rFonts w:ascii="Cambria" w:hAnsi="Cambria"/>
        </w:rPr>
      </w:pPr>
    </w:p>
    <w:p w14:paraId="7B87AF61" w14:textId="77777777" w:rsidR="00DB0227" w:rsidRPr="00271249" w:rsidRDefault="00DB0227" w:rsidP="00271249">
      <w:pPr>
        <w:jc w:val="both"/>
        <w:rPr>
          <w:rFonts w:ascii="Cambria" w:hAnsi="Cambria" w:cs="Arial"/>
          <w:bCs/>
        </w:rPr>
      </w:pPr>
      <w:r w:rsidRPr="00271249">
        <w:rPr>
          <w:rFonts w:ascii="Cambria" w:hAnsi="Cambria" w:cs="Arial"/>
          <w:b/>
          <w:u w:val="thick" w:color="F79646"/>
        </w:rPr>
        <w:t>Mode d’évaluation :</w:t>
      </w:r>
    </w:p>
    <w:p w14:paraId="1F60110E" w14:textId="77777777" w:rsidR="00DB0227" w:rsidRPr="00271249" w:rsidRDefault="00DB0227" w:rsidP="00271249">
      <w:pPr>
        <w:jc w:val="both"/>
        <w:rPr>
          <w:rFonts w:ascii="Cambria" w:hAnsi="Cambria" w:cs="Arial"/>
        </w:rPr>
      </w:pPr>
      <w:r w:rsidRPr="00271249">
        <w:rPr>
          <w:rFonts w:ascii="Cambria" w:hAnsi="Cambria" w:cs="Arial"/>
        </w:rPr>
        <w:t>Examen : 100%</w:t>
      </w:r>
    </w:p>
    <w:p w14:paraId="437B0075" w14:textId="77777777" w:rsidR="00DB0227" w:rsidRPr="00271249" w:rsidRDefault="00DB0227" w:rsidP="00271249">
      <w:pPr>
        <w:autoSpaceDE w:val="0"/>
        <w:autoSpaceDN w:val="0"/>
        <w:adjustRightInd w:val="0"/>
        <w:rPr>
          <w:rFonts w:ascii="Cambria" w:hAnsi="Cambria"/>
          <w:b/>
          <w:bCs/>
          <w:i/>
          <w:iCs/>
        </w:rPr>
      </w:pPr>
    </w:p>
    <w:p w14:paraId="60CD4F16" w14:textId="77777777" w:rsidR="00DB0227" w:rsidRPr="00271249" w:rsidRDefault="00DB0227" w:rsidP="00271249">
      <w:pPr>
        <w:jc w:val="both"/>
        <w:rPr>
          <w:rFonts w:ascii="Cambria" w:hAnsi="Cambria" w:cs="Calibri"/>
          <w:b/>
          <w:u w:val="thick" w:color="F79646"/>
        </w:rPr>
      </w:pPr>
      <w:r w:rsidRPr="00271249">
        <w:rPr>
          <w:rFonts w:ascii="Cambria" w:hAnsi="Cambria" w:cs="Calibri"/>
          <w:b/>
          <w:u w:val="thick" w:color="F79646"/>
        </w:rPr>
        <w:t>Références bibliographiques :</w:t>
      </w:r>
    </w:p>
    <w:p w14:paraId="3F5FDCE1" w14:textId="77777777" w:rsidR="00DB0227" w:rsidRPr="00271249" w:rsidRDefault="00DB0227" w:rsidP="00BB61B2">
      <w:pPr>
        <w:pStyle w:val="Paragraphedeliste"/>
        <w:numPr>
          <w:ilvl w:val="0"/>
          <w:numId w:val="73"/>
        </w:numPr>
        <w:autoSpaceDE w:val="0"/>
        <w:autoSpaceDN w:val="0"/>
        <w:adjustRightInd w:val="0"/>
        <w:ind w:left="426" w:hanging="284"/>
        <w:jc w:val="both"/>
        <w:rPr>
          <w:rFonts w:ascii="Cambria" w:hAnsi="Cambria" w:cs="Calibri-Italic"/>
          <w:i/>
          <w:iCs/>
        </w:rPr>
      </w:pPr>
      <w:r w:rsidRPr="00271249">
        <w:rPr>
          <w:rFonts w:ascii="Cambria" w:hAnsi="Cambria"/>
          <w:i/>
          <w:iCs/>
        </w:rPr>
        <w:t>M. Griselin et al., Guide de la communication écrite, 2e édition, Dunod, 1999.</w:t>
      </w:r>
    </w:p>
    <w:p w14:paraId="5BA96E11" w14:textId="77777777" w:rsidR="00DB0227" w:rsidRPr="00271249" w:rsidRDefault="00DB0227" w:rsidP="00BB61B2">
      <w:pPr>
        <w:pStyle w:val="Paragraphedeliste"/>
        <w:numPr>
          <w:ilvl w:val="0"/>
          <w:numId w:val="73"/>
        </w:numPr>
        <w:autoSpaceDE w:val="0"/>
        <w:autoSpaceDN w:val="0"/>
        <w:adjustRightInd w:val="0"/>
        <w:ind w:left="426" w:hanging="284"/>
        <w:jc w:val="both"/>
        <w:rPr>
          <w:rFonts w:ascii="Cambria" w:hAnsi="Cambria" w:cs="Calibri-Italic"/>
          <w:i/>
          <w:iCs/>
        </w:rPr>
      </w:pPr>
      <w:r w:rsidRPr="00271249">
        <w:rPr>
          <w:rFonts w:ascii="Cambria" w:hAnsi="Cambria"/>
          <w:i/>
          <w:iCs/>
        </w:rPr>
        <w:t>J.L. Lebrun, Guide pratique de rédaction scientifique : comment écrire pour le lecteur scientifique international, Les Ulis, EDP Sciences, 2007.</w:t>
      </w:r>
    </w:p>
    <w:p w14:paraId="0DF06336" w14:textId="77777777" w:rsidR="00DB0227" w:rsidRPr="00271249" w:rsidRDefault="00DB0227" w:rsidP="00BB61B2">
      <w:pPr>
        <w:pStyle w:val="Paragraphedeliste"/>
        <w:numPr>
          <w:ilvl w:val="0"/>
          <w:numId w:val="73"/>
        </w:numPr>
        <w:autoSpaceDE w:val="0"/>
        <w:autoSpaceDN w:val="0"/>
        <w:adjustRightInd w:val="0"/>
        <w:ind w:left="426" w:hanging="284"/>
        <w:jc w:val="both"/>
        <w:rPr>
          <w:rFonts w:ascii="Cambria" w:hAnsi="Cambria" w:cs="Calibri-Italic"/>
          <w:i/>
          <w:iCs/>
        </w:rPr>
      </w:pPr>
      <w:r w:rsidRPr="00271249">
        <w:rPr>
          <w:rFonts w:ascii="Cambria" w:eastAsia="Times New Roman" w:hAnsi="Cambria" w:cs="Arial"/>
          <w:i/>
          <w:iCs/>
          <w:lang w:eastAsia="en-US"/>
        </w:rPr>
        <w:t>A.</w:t>
      </w:r>
      <w:r w:rsidRPr="00271249">
        <w:rPr>
          <w:rFonts w:ascii="Cambria" w:hAnsi="Cambria"/>
          <w:i/>
          <w:iCs/>
        </w:rPr>
        <w:t>Mallender Tanner, ABC de la rédaction technique : modes d'emploi, notices d'utilisation, aides en ligne, Dunod, 2002.</w:t>
      </w:r>
    </w:p>
    <w:p w14:paraId="5A1ACAB5" w14:textId="77777777" w:rsidR="00DB0227" w:rsidRPr="00271249" w:rsidRDefault="00DB0227" w:rsidP="00BB61B2">
      <w:pPr>
        <w:pStyle w:val="Paragraphedeliste"/>
        <w:numPr>
          <w:ilvl w:val="0"/>
          <w:numId w:val="73"/>
        </w:numPr>
        <w:autoSpaceDE w:val="0"/>
        <w:autoSpaceDN w:val="0"/>
        <w:adjustRightInd w:val="0"/>
        <w:ind w:left="426" w:hanging="284"/>
        <w:jc w:val="both"/>
        <w:rPr>
          <w:rFonts w:ascii="Cambria" w:hAnsi="Cambria" w:cs="Calibri-Italic"/>
          <w:i/>
          <w:iCs/>
        </w:rPr>
      </w:pPr>
      <w:r w:rsidRPr="00271249">
        <w:rPr>
          <w:rFonts w:ascii="Cambria" w:hAnsi="Cambria"/>
          <w:i/>
          <w:iCs/>
        </w:rPr>
        <w:t>M. Greuter, Bien rédiger son mémoire ou son rapport de stage, L'Etudiant, 2007.</w:t>
      </w:r>
    </w:p>
    <w:p w14:paraId="50DF7584" w14:textId="77777777" w:rsidR="00DB0227" w:rsidRPr="00271249" w:rsidRDefault="00DB0227" w:rsidP="00BB61B2">
      <w:pPr>
        <w:pStyle w:val="Paragraphedeliste"/>
        <w:numPr>
          <w:ilvl w:val="0"/>
          <w:numId w:val="73"/>
        </w:numPr>
        <w:autoSpaceDE w:val="0"/>
        <w:autoSpaceDN w:val="0"/>
        <w:adjustRightInd w:val="0"/>
        <w:ind w:left="426" w:hanging="284"/>
        <w:jc w:val="both"/>
        <w:rPr>
          <w:rFonts w:ascii="Cambria" w:hAnsi="Cambria" w:cs="Calibri-Italic"/>
          <w:i/>
          <w:iCs/>
        </w:rPr>
      </w:pPr>
      <w:r w:rsidRPr="00271249">
        <w:rPr>
          <w:rFonts w:ascii="Cambria" w:hAnsi="Cambria"/>
          <w:i/>
          <w:iCs/>
        </w:rPr>
        <w:t>M. Boeglin, lire et rédiger à la fac. Du chaos des idées au texte structuré. L'Etudiant, 2005.</w:t>
      </w:r>
    </w:p>
    <w:p w14:paraId="27AC3B25" w14:textId="77777777" w:rsidR="00DB0227" w:rsidRPr="00271249" w:rsidRDefault="00DB0227" w:rsidP="00BB61B2">
      <w:pPr>
        <w:pStyle w:val="Paragraphedeliste"/>
        <w:numPr>
          <w:ilvl w:val="0"/>
          <w:numId w:val="73"/>
        </w:numPr>
        <w:autoSpaceDE w:val="0"/>
        <w:autoSpaceDN w:val="0"/>
        <w:adjustRightInd w:val="0"/>
        <w:ind w:left="426" w:hanging="284"/>
        <w:jc w:val="both"/>
        <w:rPr>
          <w:rFonts w:ascii="Cambria" w:hAnsi="Cambria" w:cs="Calibri-Italic"/>
          <w:i/>
          <w:iCs/>
        </w:rPr>
      </w:pPr>
      <w:r w:rsidRPr="00271249">
        <w:rPr>
          <w:rFonts w:ascii="Cambria" w:hAnsi="Cambria"/>
          <w:i/>
          <w:iCs/>
        </w:rPr>
        <w:lastRenderedPageBreak/>
        <w:t>M. Beaud, l'art de la thèse, Editions Casbah, 1999.</w:t>
      </w:r>
    </w:p>
    <w:p w14:paraId="1565CD64" w14:textId="77777777" w:rsidR="00DB0227" w:rsidRPr="00271249" w:rsidRDefault="00DB0227" w:rsidP="00BB61B2">
      <w:pPr>
        <w:pStyle w:val="Paragraphedeliste"/>
        <w:numPr>
          <w:ilvl w:val="0"/>
          <w:numId w:val="73"/>
        </w:numPr>
        <w:autoSpaceDE w:val="0"/>
        <w:autoSpaceDN w:val="0"/>
        <w:adjustRightInd w:val="0"/>
        <w:ind w:left="426" w:hanging="284"/>
        <w:jc w:val="both"/>
        <w:rPr>
          <w:rFonts w:ascii="Cambria" w:hAnsi="Cambria" w:cs="Calibri-Italic"/>
          <w:i/>
          <w:iCs/>
        </w:rPr>
      </w:pPr>
      <w:r w:rsidRPr="00271249">
        <w:rPr>
          <w:rFonts w:ascii="Cambria" w:hAnsi="Cambria"/>
          <w:i/>
          <w:iCs/>
        </w:rPr>
        <w:t>M. Beaud, l'art de la thèse, La découverte, 2003.</w:t>
      </w:r>
    </w:p>
    <w:p w14:paraId="7D852BB9" w14:textId="77777777" w:rsidR="00DB0227" w:rsidRPr="00271249" w:rsidRDefault="00DB0227" w:rsidP="00BB61B2">
      <w:pPr>
        <w:pStyle w:val="Paragraphedeliste"/>
        <w:numPr>
          <w:ilvl w:val="0"/>
          <w:numId w:val="73"/>
        </w:numPr>
        <w:autoSpaceDE w:val="0"/>
        <w:autoSpaceDN w:val="0"/>
        <w:adjustRightInd w:val="0"/>
        <w:ind w:left="426" w:hanging="284"/>
        <w:jc w:val="both"/>
        <w:rPr>
          <w:rFonts w:ascii="Cambria" w:hAnsi="Cambria" w:cs="Segoe UI"/>
          <w:b/>
          <w:bCs/>
        </w:rPr>
      </w:pPr>
      <w:r w:rsidRPr="00271249">
        <w:rPr>
          <w:rFonts w:ascii="Cambria" w:hAnsi="Cambria"/>
          <w:i/>
          <w:iCs/>
        </w:rPr>
        <w:t>M. Kalika, Le mémoire de Master, Dunod, 2005.</w:t>
      </w:r>
    </w:p>
    <w:p w14:paraId="78EB5376" w14:textId="77777777" w:rsidR="00CB3496" w:rsidRDefault="00CB3496" w:rsidP="008C58EB">
      <w:pPr>
        <w:jc w:val="center"/>
        <w:rPr>
          <w:rFonts w:ascii="Cambria" w:hAnsi="Cambria" w:cs="Calibri"/>
          <w:b/>
          <w:sz w:val="32"/>
          <w:szCs w:val="32"/>
          <w:u w:val="thick" w:color="F79646"/>
        </w:rPr>
      </w:pPr>
    </w:p>
    <w:p w14:paraId="76EDCE6C" w14:textId="77777777" w:rsidR="00CB3496" w:rsidRDefault="00CB3496" w:rsidP="008C58EB">
      <w:pPr>
        <w:jc w:val="center"/>
        <w:rPr>
          <w:rFonts w:ascii="Cambria" w:hAnsi="Cambria" w:cs="Calibri"/>
          <w:b/>
          <w:sz w:val="32"/>
          <w:szCs w:val="32"/>
          <w:u w:val="thick" w:color="F79646"/>
        </w:rPr>
      </w:pPr>
    </w:p>
    <w:p w14:paraId="1C150F7B" w14:textId="77777777" w:rsidR="00CE44C7" w:rsidRDefault="00271249" w:rsidP="008C58EB">
      <w:pPr>
        <w:jc w:val="center"/>
        <w:rPr>
          <w:rFonts w:ascii="Cambria" w:hAnsi="Cambria" w:cs="Calibri"/>
          <w:b/>
          <w:sz w:val="32"/>
          <w:szCs w:val="32"/>
          <w:u w:val="thick" w:color="F79646"/>
        </w:rPr>
      </w:pPr>
      <w:r w:rsidRPr="00271249">
        <w:rPr>
          <w:rFonts w:asciiTheme="majorHAnsi" w:hAnsiTheme="majorHAnsi"/>
          <w:i/>
          <w:iCs/>
        </w:rPr>
        <w:br w:type="page"/>
      </w:r>
    </w:p>
    <w:p w14:paraId="6EFF9A1A" w14:textId="77777777" w:rsidR="00CE44C7" w:rsidRDefault="00CE44C7" w:rsidP="008C58EB">
      <w:pPr>
        <w:jc w:val="center"/>
        <w:rPr>
          <w:rFonts w:ascii="Cambria" w:hAnsi="Cambria" w:cs="Calibri"/>
          <w:b/>
          <w:sz w:val="32"/>
          <w:szCs w:val="32"/>
          <w:u w:val="thick" w:color="F79646"/>
        </w:rPr>
      </w:pPr>
    </w:p>
    <w:p w14:paraId="5EC7CF08" w14:textId="77777777" w:rsidR="00CE44C7" w:rsidRDefault="00CE44C7" w:rsidP="008C58EB">
      <w:pPr>
        <w:jc w:val="center"/>
        <w:rPr>
          <w:rFonts w:ascii="Cambria" w:hAnsi="Cambria" w:cs="Calibri"/>
          <w:b/>
          <w:sz w:val="32"/>
          <w:szCs w:val="32"/>
          <w:u w:val="thick" w:color="F79646"/>
        </w:rPr>
      </w:pPr>
    </w:p>
    <w:p w14:paraId="69652CC6" w14:textId="77777777" w:rsidR="00237482" w:rsidRPr="00F40569"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bookmarkStart w:id="4" w:name="_Hlk198808311"/>
      <w:r w:rsidRPr="00F40569">
        <w:rPr>
          <w:rFonts w:asciiTheme="majorBidi" w:hAnsiTheme="majorBidi" w:cstheme="majorBidi"/>
          <w:b/>
          <w:color w:val="000000" w:themeColor="text1"/>
        </w:rPr>
        <w:t xml:space="preserve">Semestre: </w:t>
      </w:r>
      <w:r>
        <w:rPr>
          <w:rFonts w:asciiTheme="majorBidi" w:hAnsiTheme="majorBidi" w:cstheme="majorBidi"/>
          <w:b/>
          <w:color w:val="000000" w:themeColor="text1"/>
        </w:rPr>
        <w:t>3</w:t>
      </w:r>
    </w:p>
    <w:p w14:paraId="6973A67B" w14:textId="77777777" w:rsidR="00237482" w:rsidRPr="00F40569"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Unité d’enseignement : UET 2.</w:t>
      </w:r>
      <w:r>
        <w:rPr>
          <w:rFonts w:asciiTheme="majorBidi" w:hAnsiTheme="majorBidi" w:cstheme="majorBidi"/>
          <w:b/>
          <w:color w:val="000000" w:themeColor="text1"/>
        </w:rPr>
        <w:t>1</w:t>
      </w:r>
    </w:p>
    <w:p w14:paraId="14C6B4DF" w14:textId="77777777" w:rsidR="00237482"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eastAsia="Times New Roman" w:hAnsiTheme="majorBidi" w:cstheme="majorBidi"/>
          <w:b/>
          <w:bCs/>
          <w:color w:val="000000" w:themeColor="text1"/>
          <w:lang w:eastAsia="fr-FR"/>
        </w:rPr>
      </w:pPr>
      <w:r w:rsidRPr="00F40569">
        <w:rPr>
          <w:rFonts w:asciiTheme="majorBidi" w:hAnsiTheme="majorBidi" w:cstheme="majorBidi"/>
          <w:b/>
          <w:color w:val="000000" w:themeColor="text1"/>
        </w:rPr>
        <w:t xml:space="preserve">Matière 1 : </w:t>
      </w:r>
      <w:r>
        <w:rPr>
          <w:rFonts w:asciiTheme="majorBidi" w:eastAsia="Times New Roman" w:hAnsiTheme="majorBidi" w:cstheme="majorBidi"/>
          <w:b/>
          <w:bCs/>
          <w:color w:val="000000" w:themeColor="text1"/>
          <w:lang w:eastAsia="fr-FR"/>
        </w:rPr>
        <w:t xml:space="preserve">Reverse Engineering </w:t>
      </w:r>
    </w:p>
    <w:p w14:paraId="26158FFA" w14:textId="77777777" w:rsidR="00237482" w:rsidRPr="00F40569"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VHS</w:t>
      </w:r>
      <w:r>
        <w:rPr>
          <w:rFonts w:asciiTheme="majorBidi" w:hAnsiTheme="majorBidi" w:cstheme="majorBidi"/>
          <w:b/>
          <w:color w:val="000000" w:themeColor="text1"/>
        </w:rPr>
        <w:t xml:space="preserve"> </w:t>
      </w:r>
      <w:r w:rsidRPr="00F40569">
        <w:rPr>
          <w:rFonts w:asciiTheme="majorBidi" w:hAnsiTheme="majorBidi" w:cstheme="majorBidi"/>
          <w:b/>
          <w:color w:val="000000" w:themeColor="text1"/>
        </w:rPr>
        <w:t xml:space="preserve">: </w:t>
      </w:r>
      <w:r>
        <w:rPr>
          <w:rFonts w:asciiTheme="majorBidi" w:hAnsiTheme="majorBidi" w:cstheme="majorBidi"/>
          <w:b/>
          <w:color w:val="000000" w:themeColor="text1"/>
        </w:rPr>
        <w:t>45</w:t>
      </w:r>
      <w:r w:rsidRPr="00F40569">
        <w:rPr>
          <w:rFonts w:asciiTheme="majorBidi" w:hAnsiTheme="majorBidi" w:cstheme="majorBidi"/>
          <w:b/>
          <w:color w:val="000000" w:themeColor="text1"/>
        </w:rPr>
        <w:t>h</w:t>
      </w:r>
      <w:r>
        <w:rPr>
          <w:rFonts w:asciiTheme="majorBidi" w:hAnsiTheme="majorBidi" w:cstheme="majorBidi"/>
          <w:b/>
          <w:color w:val="000000" w:themeColor="text1"/>
        </w:rPr>
        <w:t>0</w:t>
      </w:r>
      <w:r w:rsidRPr="00F40569">
        <w:rPr>
          <w:rFonts w:asciiTheme="majorBidi" w:hAnsiTheme="majorBidi" w:cstheme="majorBidi"/>
          <w:b/>
          <w:color w:val="000000" w:themeColor="text1"/>
        </w:rPr>
        <w:t xml:space="preserve">0 (Cours : 1h30 </w:t>
      </w:r>
      <w:r>
        <w:rPr>
          <w:rFonts w:asciiTheme="majorBidi" w:hAnsiTheme="majorBidi" w:cstheme="majorBidi"/>
          <w:b/>
          <w:color w:val="000000" w:themeColor="text1"/>
        </w:rPr>
        <w:t>et</w:t>
      </w:r>
      <w:r w:rsidRPr="00F40569">
        <w:rPr>
          <w:rFonts w:asciiTheme="majorBidi" w:hAnsiTheme="majorBidi" w:cstheme="majorBidi"/>
          <w:b/>
          <w:color w:val="000000" w:themeColor="text1"/>
        </w:rPr>
        <w:t xml:space="preserve"> Atelier : 1h</w:t>
      </w:r>
      <w:r>
        <w:rPr>
          <w:rFonts w:asciiTheme="majorBidi" w:hAnsiTheme="majorBidi" w:cstheme="majorBidi"/>
          <w:b/>
          <w:color w:val="000000" w:themeColor="text1"/>
        </w:rPr>
        <w:t>3</w:t>
      </w:r>
      <w:r w:rsidRPr="00F40569">
        <w:rPr>
          <w:rFonts w:asciiTheme="majorBidi" w:hAnsiTheme="majorBidi" w:cstheme="majorBidi"/>
          <w:b/>
          <w:color w:val="000000" w:themeColor="text1"/>
        </w:rPr>
        <w:t>0)</w:t>
      </w:r>
    </w:p>
    <w:p w14:paraId="24412FCE" w14:textId="77777777" w:rsidR="00237482" w:rsidRPr="00F40569"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 xml:space="preserve">Crédits: </w:t>
      </w:r>
      <w:r>
        <w:rPr>
          <w:rFonts w:asciiTheme="majorBidi" w:hAnsiTheme="majorBidi" w:cstheme="majorBidi"/>
          <w:b/>
          <w:color w:val="000000" w:themeColor="text1"/>
        </w:rPr>
        <w:t>2</w:t>
      </w:r>
    </w:p>
    <w:p w14:paraId="73D3BE56" w14:textId="77777777" w:rsidR="00237482" w:rsidRPr="00F40569" w:rsidRDefault="00237482" w:rsidP="0023748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 xml:space="preserve">Coefficient: </w:t>
      </w:r>
      <w:r>
        <w:rPr>
          <w:rFonts w:asciiTheme="majorBidi" w:hAnsiTheme="majorBidi" w:cstheme="majorBidi"/>
          <w:b/>
          <w:color w:val="000000" w:themeColor="text1"/>
        </w:rPr>
        <w:t>2</w:t>
      </w:r>
    </w:p>
    <w:p w14:paraId="1D39D48B" w14:textId="77777777" w:rsidR="00237482" w:rsidRDefault="00237482" w:rsidP="00237482">
      <w:pPr>
        <w:jc w:val="right"/>
        <w:rPr>
          <w:rFonts w:asciiTheme="majorBidi" w:hAnsiTheme="majorBidi" w:cstheme="majorBidi"/>
          <w:b/>
          <w:color w:val="000000" w:themeColor="text1"/>
          <w:u w:val="thick" w:color="F79646" w:themeColor="accent6"/>
          <w:rtl/>
        </w:rPr>
      </w:pPr>
    </w:p>
    <w:p w14:paraId="4E9B902B" w14:textId="77777777" w:rsidR="00237482" w:rsidRDefault="00237482" w:rsidP="00237482">
      <w:pPr>
        <w:ind w:left="720"/>
        <w:jc w:val="both"/>
        <w:rPr>
          <w:rFonts w:asciiTheme="majorBidi" w:hAnsiTheme="majorBidi" w:cstheme="majorBidi"/>
          <w:b/>
        </w:rPr>
      </w:pPr>
    </w:p>
    <w:p w14:paraId="40F699E3" w14:textId="77777777" w:rsidR="00237482" w:rsidRPr="00095C0A" w:rsidRDefault="00237482" w:rsidP="00237482">
      <w:pPr>
        <w:jc w:val="both"/>
        <w:rPr>
          <w:rFonts w:asciiTheme="majorBidi" w:hAnsiTheme="majorBidi" w:cstheme="majorBidi"/>
          <w:b/>
        </w:rPr>
      </w:pPr>
      <w:r w:rsidRPr="00095C0A">
        <w:rPr>
          <w:rFonts w:asciiTheme="majorBidi" w:hAnsiTheme="majorBidi" w:cstheme="majorBidi"/>
          <w:b/>
        </w:rPr>
        <w:t xml:space="preserve">Objectifs de l’enseignement : </w:t>
      </w:r>
    </w:p>
    <w:p w14:paraId="4F7A7241" w14:textId="77777777" w:rsidR="00237482" w:rsidRDefault="00237482" w:rsidP="00237482">
      <w:pPr>
        <w:ind w:left="720"/>
        <w:jc w:val="both"/>
        <w:rPr>
          <w:rFonts w:asciiTheme="majorBidi" w:hAnsiTheme="majorBidi" w:cstheme="majorBidi"/>
        </w:rPr>
      </w:pPr>
    </w:p>
    <w:p w14:paraId="277E0AD2" w14:textId="77777777" w:rsidR="00237482" w:rsidRDefault="00237482" w:rsidP="00237482">
      <w:pPr>
        <w:ind w:left="720"/>
        <w:jc w:val="both"/>
        <w:rPr>
          <w:rFonts w:asciiTheme="majorBidi" w:hAnsiTheme="majorBidi" w:cstheme="majorBidi"/>
        </w:rPr>
      </w:pPr>
    </w:p>
    <w:p w14:paraId="2971E0A6" w14:textId="77777777" w:rsidR="00237482" w:rsidRPr="008B6F6B" w:rsidRDefault="00237482" w:rsidP="00BB61B2">
      <w:pPr>
        <w:numPr>
          <w:ilvl w:val="0"/>
          <w:numId w:val="112"/>
        </w:numPr>
        <w:jc w:val="both"/>
        <w:rPr>
          <w:rFonts w:asciiTheme="majorBidi" w:hAnsiTheme="majorBidi" w:cstheme="majorBidi"/>
        </w:rPr>
      </w:pPr>
      <w:r w:rsidRPr="008B6F6B">
        <w:rPr>
          <w:rFonts w:asciiTheme="majorBidi" w:hAnsiTheme="majorBidi" w:cstheme="majorBidi"/>
        </w:rPr>
        <w:t xml:space="preserve">Comprendre les principes et les objectifs du </w:t>
      </w:r>
      <w:r>
        <w:rPr>
          <w:rFonts w:asciiTheme="majorBidi" w:hAnsiTheme="majorBidi" w:cstheme="majorBidi"/>
        </w:rPr>
        <w:t>R</w:t>
      </w:r>
      <w:r w:rsidRPr="008B6F6B">
        <w:rPr>
          <w:rFonts w:asciiTheme="majorBidi" w:hAnsiTheme="majorBidi" w:cstheme="majorBidi"/>
        </w:rPr>
        <w:t xml:space="preserve">everse </w:t>
      </w:r>
      <w:r>
        <w:rPr>
          <w:rFonts w:asciiTheme="majorBidi" w:hAnsiTheme="majorBidi" w:cstheme="majorBidi"/>
        </w:rPr>
        <w:t>E</w:t>
      </w:r>
      <w:r w:rsidRPr="008B6F6B">
        <w:rPr>
          <w:rFonts w:asciiTheme="majorBidi" w:hAnsiTheme="majorBidi" w:cstheme="majorBidi"/>
        </w:rPr>
        <w:t xml:space="preserve">ngineering </w:t>
      </w:r>
      <w:r>
        <w:rPr>
          <w:rFonts w:asciiTheme="majorBidi" w:hAnsiTheme="majorBidi" w:cstheme="majorBidi"/>
        </w:rPr>
        <w:t xml:space="preserve">(RE) </w:t>
      </w:r>
      <w:r w:rsidRPr="008B6F6B">
        <w:rPr>
          <w:rFonts w:asciiTheme="majorBidi" w:hAnsiTheme="majorBidi" w:cstheme="majorBidi"/>
        </w:rPr>
        <w:t>dans le domaine</w:t>
      </w:r>
      <w:r>
        <w:rPr>
          <w:rFonts w:asciiTheme="majorBidi" w:hAnsiTheme="majorBidi" w:cstheme="majorBidi"/>
        </w:rPr>
        <w:t xml:space="preserve"> des sciences et de technologie (ST), </w:t>
      </w:r>
    </w:p>
    <w:p w14:paraId="10C4094A" w14:textId="77777777" w:rsidR="00237482" w:rsidRDefault="00237482" w:rsidP="00BB61B2">
      <w:pPr>
        <w:numPr>
          <w:ilvl w:val="0"/>
          <w:numId w:val="112"/>
        </w:numPr>
        <w:jc w:val="both"/>
        <w:rPr>
          <w:rFonts w:asciiTheme="majorBidi" w:hAnsiTheme="majorBidi" w:cstheme="majorBidi"/>
        </w:rPr>
      </w:pPr>
      <w:r>
        <w:rPr>
          <w:rFonts w:asciiTheme="majorBidi" w:hAnsiTheme="majorBidi" w:cstheme="majorBidi"/>
        </w:rPr>
        <w:t>S’initier aux o</w:t>
      </w:r>
      <w:r w:rsidRPr="008B6F6B">
        <w:rPr>
          <w:rFonts w:asciiTheme="majorBidi" w:hAnsiTheme="majorBidi" w:cstheme="majorBidi"/>
        </w:rPr>
        <w:t xml:space="preserve">utils et </w:t>
      </w:r>
      <w:r>
        <w:rPr>
          <w:rFonts w:asciiTheme="majorBidi" w:hAnsiTheme="majorBidi" w:cstheme="majorBidi"/>
        </w:rPr>
        <w:t xml:space="preserve">aux </w:t>
      </w:r>
      <w:r w:rsidRPr="008B6F6B">
        <w:rPr>
          <w:rFonts w:asciiTheme="majorBidi" w:hAnsiTheme="majorBidi" w:cstheme="majorBidi"/>
        </w:rPr>
        <w:t>méthodes d</w:t>
      </w:r>
      <w:r>
        <w:rPr>
          <w:rFonts w:asciiTheme="majorBidi" w:hAnsiTheme="majorBidi" w:cstheme="majorBidi"/>
        </w:rPr>
        <w:t xml:space="preserve">u RE dans la spécialité concernée. </w:t>
      </w:r>
    </w:p>
    <w:p w14:paraId="4BA50C36" w14:textId="77777777" w:rsidR="00237482" w:rsidRDefault="00237482" w:rsidP="00BB61B2">
      <w:pPr>
        <w:numPr>
          <w:ilvl w:val="0"/>
          <w:numId w:val="112"/>
        </w:numPr>
        <w:jc w:val="both"/>
        <w:rPr>
          <w:rFonts w:asciiTheme="majorBidi" w:hAnsiTheme="majorBidi" w:cstheme="majorBidi"/>
        </w:rPr>
      </w:pPr>
      <w:r>
        <w:rPr>
          <w:rFonts w:asciiTheme="majorBidi" w:hAnsiTheme="majorBidi" w:cstheme="majorBidi"/>
        </w:rPr>
        <w:t>Appréhender la valeur et l’éthique des principes du RE dans le design, la fabrication et l’assurance qualité</w:t>
      </w:r>
      <w:r w:rsidRPr="0071684A">
        <w:rPr>
          <w:rFonts w:asciiTheme="majorBidi" w:hAnsiTheme="majorBidi" w:cstheme="majorBidi"/>
        </w:rPr>
        <w:t xml:space="preserve"> </w:t>
      </w:r>
      <w:r>
        <w:rPr>
          <w:rFonts w:asciiTheme="majorBidi" w:hAnsiTheme="majorBidi" w:cstheme="majorBidi"/>
        </w:rPr>
        <w:t xml:space="preserve">de produits,  </w:t>
      </w:r>
    </w:p>
    <w:p w14:paraId="15D25387" w14:textId="77777777" w:rsidR="00237482" w:rsidRPr="0071684A" w:rsidRDefault="00237482" w:rsidP="00BB61B2">
      <w:pPr>
        <w:pStyle w:val="Paragraphedeliste"/>
        <w:numPr>
          <w:ilvl w:val="0"/>
          <w:numId w:val="112"/>
        </w:numPr>
        <w:jc w:val="both"/>
        <w:rPr>
          <w:rFonts w:asciiTheme="majorBidi" w:hAnsiTheme="majorBidi" w:cstheme="majorBidi"/>
        </w:rPr>
      </w:pPr>
      <w:r w:rsidRPr="0071684A">
        <w:rPr>
          <w:rFonts w:asciiTheme="majorBidi" w:hAnsiTheme="majorBidi" w:cstheme="majorBidi"/>
        </w:rPr>
        <w:t xml:space="preserve">Encourager </w:t>
      </w:r>
      <w:r>
        <w:rPr>
          <w:rFonts w:asciiTheme="majorBidi" w:hAnsiTheme="majorBidi" w:cstheme="majorBidi"/>
        </w:rPr>
        <w:t>l</w:t>
      </w:r>
      <w:r w:rsidRPr="0071684A">
        <w:rPr>
          <w:rFonts w:asciiTheme="majorBidi" w:hAnsiTheme="majorBidi" w:cstheme="majorBidi"/>
        </w:rPr>
        <w:t>a pensée critique, la curiosité technique</w:t>
      </w:r>
      <w:r>
        <w:rPr>
          <w:rFonts w:asciiTheme="majorBidi" w:hAnsiTheme="majorBidi" w:cstheme="majorBidi"/>
        </w:rPr>
        <w:t xml:space="preserve">, </w:t>
      </w:r>
      <w:r w:rsidRPr="0071684A">
        <w:rPr>
          <w:rFonts w:asciiTheme="majorBidi" w:hAnsiTheme="majorBidi" w:cstheme="majorBidi"/>
        </w:rPr>
        <w:t>l’ingénierie inverse raisonnée</w:t>
      </w:r>
      <w:r>
        <w:rPr>
          <w:rFonts w:asciiTheme="majorBidi" w:hAnsiTheme="majorBidi" w:cstheme="majorBidi"/>
        </w:rPr>
        <w:t xml:space="preserve"> et</w:t>
      </w:r>
      <w:r w:rsidRPr="0071684A">
        <w:rPr>
          <w:rFonts w:asciiTheme="majorBidi" w:hAnsiTheme="majorBidi" w:cstheme="majorBidi"/>
        </w:rPr>
        <w:t xml:space="preserve"> l</w:t>
      </w:r>
      <w:r>
        <w:rPr>
          <w:rFonts w:asciiTheme="majorBidi" w:hAnsiTheme="majorBidi" w:cstheme="majorBidi"/>
        </w:rPr>
        <w:t>’innovation,</w:t>
      </w:r>
    </w:p>
    <w:p w14:paraId="40DB28B3" w14:textId="77777777" w:rsidR="00237482" w:rsidRPr="008B6F6B" w:rsidRDefault="00237482" w:rsidP="00BB61B2">
      <w:pPr>
        <w:numPr>
          <w:ilvl w:val="0"/>
          <w:numId w:val="112"/>
        </w:numPr>
        <w:jc w:val="both"/>
        <w:rPr>
          <w:rFonts w:asciiTheme="majorBidi" w:hAnsiTheme="majorBidi" w:cstheme="majorBidi"/>
        </w:rPr>
      </w:pPr>
      <w:r w:rsidRPr="008B6F6B">
        <w:rPr>
          <w:rFonts w:asciiTheme="majorBidi" w:hAnsiTheme="majorBidi" w:cstheme="majorBidi"/>
        </w:rPr>
        <w:t>Apprendre à analyser, documenter et modéliser un système existant sans documentation initiale.</w:t>
      </w:r>
    </w:p>
    <w:p w14:paraId="32B53FE2" w14:textId="77777777" w:rsidR="00237482" w:rsidRDefault="00237482" w:rsidP="00237482">
      <w:pPr>
        <w:jc w:val="both"/>
        <w:rPr>
          <w:rFonts w:asciiTheme="majorBidi" w:hAnsiTheme="majorBidi" w:cstheme="majorBidi"/>
        </w:rPr>
      </w:pPr>
    </w:p>
    <w:p w14:paraId="6E60874F" w14:textId="77777777" w:rsidR="00237482" w:rsidRPr="008B6F6B" w:rsidRDefault="00237482" w:rsidP="00237482">
      <w:pPr>
        <w:ind w:firstLine="360"/>
        <w:jc w:val="both"/>
        <w:rPr>
          <w:rFonts w:asciiTheme="majorBidi" w:hAnsiTheme="majorBidi" w:cstheme="majorBidi"/>
        </w:rPr>
      </w:pPr>
      <w:r w:rsidRPr="008B6F6B">
        <w:rPr>
          <w:rFonts w:asciiTheme="majorBidi" w:hAnsiTheme="majorBidi" w:cstheme="majorBidi"/>
          <w:b/>
          <w:bCs/>
        </w:rPr>
        <w:t>Compétences visées</w:t>
      </w:r>
    </w:p>
    <w:p w14:paraId="0833C31C" w14:textId="77777777" w:rsidR="00237482" w:rsidRPr="000A3473" w:rsidRDefault="00237482" w:rsidP="00BB61B2">
      <w:pPr>
        <w:numPr>
          <w:ilvl w:val="0"/>
          <w:numId w:val="123"/>
        </w:numPr>
        <w:jc w:val="both"/>
        <w:rPr>
          <w:rFonts w:asciiTheme="majorBidi" w:eastAsia="Calibri" w:hAnsiTheme="majorBidi" w:cstheme="majorBidi"/>
        </w:rPr>
      </w:pPr>
      <w:r w:rsidRPr="000A3473">
        <w:rPr>
          <w:rFonts w:asciiTheme="majorBidi" w:eastAsia="Calibri" w:hAnsiTheme="majorBidi" w:cstheme="majorBidi"/>
        </w:rPr>
        <w:t xml:space="preserve">Décomposer et analyser un système </w:t>
      </w:r>
      <w:r>
        <w:rPr>
          <w:rFonts w:asciiTheme="majorBidi" w:eastAsia="Calibri" w:hAnsiTheme="majorBidi" w:cstheme="majorBidi"/>
        </w:rPr>
        <w:t xml:space="preserve">existant, </w:t>
      </w:r>
    </w:p>
    <w:p w14:paraId="44D0C1BE" w14:textId="77777777" w:rsidR="00237482" w:rsidRPr="000A3473" w:rsidRDefault="00237482" w:rsidP="00BB61B2">
      <w:pPr>
        <w:numPr>
          <w:ilvl w:val="0"/>
          <w:numId w:val="123"/>
        </w:numPr>
        <w:jc w:val="both"/>
        <w:rPr>
          <w:rFonts w:asciiTheme="majorBidi" w:eastAsia="Calibri" w:hAnsiTheme="majorBidi" w:cstheme="majorBidi"/>
        </w:rPr>
      </w:pPr>
      <w:r w:rsidRPr="000A3473">
        <w:rPr>
          <w:rFonts w:asciiTheme="majorBidi" w:eastAsia="Calibri" w:hAnsiTheme="majorBidi" w:cstheme="majorBidi"/>
        </w:rPr>
        <w:t xml:space="preserve">Reproduire </w:t>
      </w:r>
      <w:r>
        <w:rPr>
          <w:rFonts w:asciiTheme="majorBidi" w:eastAsia="Calibri" w:hAnsiTheme="majorBidi" w:cstheme="majorBidi"/>
        </w:rPr>
        <w:t xml:space="preserve">fidèlement </w:t>
      </w:r>
      <w:r w:rsidRPr="000A3473">
        <w:rPr>
          <w:rFonts w:asciiTheme="majorBidi" w:eastAsia="Calibri" w:hAnsiTheme="majorBidi" w:cstheme="majorBidi"/>
        </w:rPr>
        <w:t xml:space="preserve">un schéma </w:t>
      </w:r>
      <w:r>
        <w:rPr>
          <w:rFonts w:asciiTheme="majorBidi" w:eastAsia="Calibri" w:hAnsiTheme="majorBidi" w:cstheme="majorBidi"/>
        </w:rPr>
        <w:t xml:space="preserve">technique </w:t>
      </w:r>
      <w:r w:rsidRPr="000A3473">
        <w:rPr>
          <w:rFonts w:asciiTheme="majorBidi" w:eastAsia="Calibri" w:hAnsiTheme="majorBidi" w:cstheme="majorBidi"/>
        </w:rPr>
        <w:t>ou un modèle 3D à partir d’un produit existant</w:t>
      </w:r>
      <w:r>
        <w:rPr>
          <w:rFonts w:asciiTheme="majorBidi" w:eastAsia="Calibri" w:hAnsiTheme="majorBidi" w:cstheme="majorBidi"/>
        </w:rPr>
        <w:t>,</w:t>
      </w:r>
    </w:p>
    <w:p w14:paraId="17A5752F" w14:textId="77777777" w:rsidR="00237482" w:rsidRPr="000A3473" w:rsidRDefault="00237482" w:rsidP="00BB61B2">
      <w:pPr>
        <w:numPr>
          <w:ilvl w:val="0"/>
          <w:numId w:val="123"/>
        </w:numPr>
        <w:jc w:val="both"/>
        <w:rPr>
          <w:rFonts w:asciiTheme="majorBidi" w:eastAsia="Calibri" w:hAnsiTheme="majorBidi" w:cstheme="majorBidi"/>
        </w:rPr>
      </w:pPr>
      <w:r w:rsidRPr="000A3473">
        <w:rPr>
          <w:rFonts w:asciiTheme="majorBidi" w:eastAsia="Calibri" w:hAnsiTheme="majorBidi" w:cstheme="majorBidi"/>
        </w:rPr>
        <w:t>Appliquer des outils de diagnostic et de simulation</w:t>
      </w:r>
      <w:r>
        <w:rPr>
          <w:rFonts w:asciiTheme="majorBidi" w:eastAsia="Calibri" w:hAnsiTheme="majorBidi" w:cstheme="majorBidi"/>
        </w:rPr>
        <w:t>,</w:t>
      </w:r>
    </w:p>
    <w:p w14:paraId="418D59C6" w14:textId="77777777" w:rsidR="00237482" w:rsidRDefault="00237482" w:rsidP="00BB61B2">
      <w:pPr>
        <w:numPr>
          <w:ilvl w:val="0"/>
          <w:numId w:val="123"/>
        </w:numPr>
        <w:jc w:val="both"/>
        <w:rPr>
          <w:rFonts w:asciiTheme="majorBidi" w:eastAsia="Calibri" w:hAnsiTheme="majorBidi" w:cstheme="majorBidi"/>
        </w:rPr>
      </w:pPr>
      <w:r w:rsidRPr="00D43AD2">
        <w:rPr>
          <w:rFonts w:asciiTheme="majorBidi" w:eastAsia="Calibri" w:hAnsiTheme="majorBidi" w:cstheme="majorBidi"/>
        </w:rPr>
        <w:t xml:space="preserve">Travailler en groupe sur un projet exploratoire, </w:t>
      </w:r>
    </w:p>
    <w:p w14:paraId="66B9E8A1" w14:textId="77777777" w:rsidR="00237482" w:rsidRPr="00D43AD2" w:rsidRDefault="00237482" w:rsidP="00BB61B2">
      <w:pPr>
        <w:numPr>
          <w:ilvl w:val="0"/>
          <w:numId w:val="123"/>
        </w:numPr>
        <w:jc w:val="both"/>
        <w:rPr>
          <w:rFonts w:asciiTheme="majorBidi" w:eastAsia="Calibri" w:hAnsiTheme="majorBidi" w:cstheme="majorBidi"/>
        </w:rPr>
      </w:pPr>
      <w:r w:rsidRPr="00D43AD2">
        <w:rPr>
          <w:rFonts w:asciiTheme="majorBidi" w:eastAsia="Calibri" w:hAnsiTheme="majorBidi" w:cstheme="majorBidi"/>
        </w:rPr>
        <w:t>Identifier les limites juridiques de la rétroconception</w:t>
      </w:r>
    </w:p>
    <w:p w14:paraId="051E5151" w14:textId="77777777" w:rsidR="00237482" w:rsidRPr="008B6F6B" w:rsidRDefault="00237482" w:rsidP="00237482">
      <w:pPr>
        <w:jc w:val="both"/>
        <w:rPr>
          <w:rFonts w:asciiTheme="majorBidi" w:eastAsia="Calibri" w:hAnsiTheme="majorBidi" w:cstheme="majorBidi"/>
        </w:rPr>
      </w:pPr>
    </w:p>
    <w:p w14:paraId="77224852" w14:textId="77777777" w:rsidR="00237482" w:rsidRPr="008B6F6B" w:rsidRDefault="00237482" w:rsidP="00237482">
      <w:pPr>
        <w:jc w:val="both"/>
        <w:rPr>
          <w:rFonts w:asciiTheme="majorBidi" w:eastAsia="Calibri" w:hAnsiTheme="majorBidi" w:cstheme="majorBidi"/>
        </w:rPr>
      </w:pPr>
    </w:p>
    <w:p w14:paraId="793D5EF5" w14:textId="77777777" w:rsidR="00237482" w:rsidRPr="00D43AD2" w:rsidRDefault="00237482" w:rsidP="00237482">
      <w:pPr>
        <w:ind w:left="720" w:hanging="410"/>
        <w:jc w:val="right"/>
        <w:rPr>
          <w:rFonts w:asciiTheme="majorBidi" w:hAnsiTheme="majorBidi" w:cstheme="majorBidi"/>
        </w:rPr>
      </w:pPr>
      <w:r w:rsidRPr="00D43AD2">
        <w:rPr>
          <w:rFonts w:asciiTheme="majorBidi" w:hAnsiTheme="majorBidi" w:cstheme="majorBidi"/>
        </w:rPr>
        <w:t>A</w:t>
      </w:r>
      <w:r w:rsidRPr="00D43AD2">
        <w:rPr>
          <w:rFonts w:asciiTheme="majorBidi" w:hAnsiTheme="majorBidi" w:cstheme="majorBidi"/>
          <w:b/>
          <w:bCs/>
        </w:rPr>
        <w:t>daptabilité aux spécialités du domaine Sciences et Technologi</w:t>
      </w:r>
      <w:r>
        <w:rPr>
          <w:rFonts w:asciiTheme="majorBidi" w:hAnsiTheme="majorBidi" w:cstheme="majorBidi"/>
          <w:b/>
          <w:bCs/>
        </w:rPr>
        <w:t xml:space="preserve">e </w:t>
      </w:r>
      <w:r w:rsidRPr="00D43AD2">
        <w:rPr>
          <w:rFonts w:asciiTheme="majorBidi" w:hAnsiTheme="majorBidi" w:cstheme="majorBidi"/>
          <w:b/>
          <w:bCs/>
        </w:rPr>
        <w:t xml:space="preserve">: </w:t>
      </w:r>
    </w:p>
    <w:p w14:paraId="4270CFDF" w14:textId="77777777" w:rsidR="00237482" w:rsidRDefault="00237482" w:rsidP="00BB61B2">
      <w:pPr>
        <w:numPr>
          <w:ilvl w:val="0"/>
          <w:numId w:val="123"/>
        </w:numPr>
        <w:jc w:val="both"/>
        <w:rPr>
          <w:rFonts w:asciiTheme="majorBidi" w:hAnsiTheme="majorBidi" w:cstheme="majorBidi"/>
        </w:rPr>
      </w:pPr>
      <w:r w:rsidRPr="00D43AD2">
        <w:rPr>
          <w:rFonts w:asciiTheme="majorBidi" w:hAnsiTheme="majorBidi" w:cstheme="majorBidi"/>
        </w:rPr>
        <w:t>Toutes les spécialités du domaine ST sont concernée</w:t>
      </w:r>
      <w:r>
        <w:rPr>
          <w:rFonts w:asciiTheme="majorBidi" w:hAnsiTheme="majorBidi" w:cstheme="majorBidi"/>
        </w:rPr>
        <w:t>s suivant</w:t>
      </w:r>
    </w:p>
    <w:p w14:paraId="7CE36304" w14:textId="77777777" w:rsidR="00237482" w:rsidRPr="00D43AD2" w:rsidRDefault="00237482" w:rsidP="00BB61B2">
      <w:pPr>
        <w:numPr>
          <w:ilvl w:val="0"/>
          <w:numId w:val="123"/>
        </w:numPr>
        <w:jc w:val="both"/>
        <w:rPr>
          <w:rFonts w:asciiTheme="majorBidi" w:hAnsiTheme="majorBidi" w:cstheme="majorBidi"/>
          <w:rtl/>
        </w:rPr>
      </w:pPr>
      <w:r w:rsidRPr="00D43AD2">
        <w:rPr>
          <w:rFonts w:asciiTheme="majorBidi" w:hAnsiTheme="majorBidi" w:cstheme="majorBidi"/>
        </w:rPr>
        <w:t>Exemples </w:t>
      </w:r>
      <w:r>
        <w:rPr>
          <w:rFonts w:asciiTheme="majorBidi" w:hAnsiTheme="majorBidi" w:cstheme="majorBidi"/>
        </w:rPr>
        <w:t xml:space="preserve">de taches </w:t>
      </w:r>
      <w:r w:rsidRPr="00D43AD2">
        <w:rPr>
          <w:rFonts w:asciiTheme="majorBidi" w:hAnsiTheme="majorBidi" w:cstheme="majorBidi"/>
        </w:rPr>
        <w:t xml:space="preserve">:  Documentation technique numérique, résultats de veille technologique, Gestion de projets techniques, Collaboration autour de plans, Analyses de rapports, </w:t>
      </w:r>
      <w:r>
        <w:rPr>
          <w:rFonts w:asciiTheme="majorBidi" w:hAnsiTheme="majorBidi" w:cstheme="majorBidi"/>
        </w:rPr>
        <w:t>C</w:t>
      </w:r>
      <w:r w:rsidRPr="00D43AD2">
        <w:rPr>
          <w:rFonts w:asciiTheme="majorBidi" w:hAnsiTheme="majorBidi" w:cstheme="majorBidi"/>
        </w:rPr>
        <w:t>ompréhens</w:t>
      </w:r>
      <w:r>
        <w:rPr>
          <w:rFonts w:asciiTheme="majorBidi" w:hAnsiTheme="majorBidi" w:cstheme="majorBidi"/>
        </w:rPr>
        <w:t>ion</w:t>
      </w:r>
      <w:r w:rsidRPr="00D43AD2">
        <w:rPr>
          <w:rFonts w:asciiTheme="majorBidi" w:hAnsiTheme="majorBidi" w:cstheme="majorBidi"/>
        </w:rPr>
        <w:t xml:space="preserve"> de </w:t>
      </w:r>
      <w:r>
        <w:rPr>
          <w:rFonts w:asciiTheme="majorBidi" w:hAnsiTheme="majorBidi" w:cstheme="majorBidi"/>
        </w:rPr>
        <w:t>p</w:t>
      </w:r>
      <w:r w:rsidRPr="00D43AD2">
        <w:rPr>
          <w:rFonts w:asciiTheme="majorBidi" w:hAnsiTheme="majorBidi" w:cstheme="majorBidi"/>
        </w:rPr>
        <w:t>rocédés industriels</w:t>
      </w:r>
      <w:r>
        <w:rPr>
          <w:rFonts w:asciiTheme="majorBidi" w:hAnsiTheme="majorBidi" w:cstheme="majorBidi"/>
        </w:rPr>
        <w:t xml:space="preserve">, </w:t>
      </w:r>
      <w:r w:rsidRPr="00D43AD2">
        <w:rPr>
          <w:rFonts w:asciiTheme="majorBidi" w:hAnsiTheme="majorBidi" w:cstheme="majorBidi"/>
        </w:rPr>
        <w:t xml:space="preserve">Suivi de données de production, </w:t>
      </w:r>
      <w:r>
        <w:rPr>
          <w:rFonts w:asciiTheme="majorBidi" w:hAnsiTheme="majorBidi" w:cstheme="majorBidi"/>
        </w:rPr>
        <w:t xml:space="preserve">Techniques de </w:t>
      </w:r>
      <w:r w:rsidRPr="00D43AD2">
        <w:rPr>
          <w:rFonts w:asciiTheme="majorBidi" w:hAnsiTheme="majorBidi" w:cstheme="majorBidi"/>
        </w:rPr>
        <w:t>reporting</w:t>
      </w:r>
      <w:r>
        <w:rPr>
          <w:rFonts w:asciiTheme="majorBidi" w:hAnsiTheme="majorBidi" w:cstheme="majorBidi"/>
        </w:rPr>
        <w:t>, Prototypage, Essais)</w:t>
      </w:r>
    </w:p>
    <w:p w14:paraId="3A5A9BD2" w14:textId="77777777" w:rsidR="00237482" w:rsidRPr="008B6F6B" w:rsidRDefault="00237482" w:rsidP="00237482">
      <w:pPr>
        <w:jc w:val="both"/>
        <w:rPr>
          <w:rFonts w:asciiTheme="majorBidi" w:hAnsiTheme="majorBidi" w:cstheme="majorBidi"/>
          <w:b/>
          <w:bCs/>
        </w:rPr>
      </w:pPr>
    </w:p>
    <w:p w14:paraId="41189B6F" w14:textId="77777777" w:rsidR="00237482" w:rsidRPr="008B6F6B" w:rsidRDefault="00237482" w:rsidP="00237482">
      <w:pPr>
        <w:tabs>
          <w:tab w:val="left" w:pos="8554"/>
        </w:tabs>
        <w:jc w:val="both"/>
        <w:rPr>
          <w:rFonts w:asciiTheme="majorBidi" w:hAnsiTheme="majorBidi" w:cstheme="majorBidi"/>
          <w:b/>
          <w:bCs/>
        </w:rPr>
      </w:pPr>
      <w:r w:rsidRPr="008B6F6B">
        <w:rPr>
          <w:rFonts w:asciiTheme="majorBidi" w:hAnsiTheme="majorBidi" w:cstheme="majorBidi"/>
          <w:b/>
          <w:bCs/>
        </w:rPr>
        <w:t>Prérequis :</w:t>
      </w:r>
      <w:r>
        <w:rPr>
          <w:rFonts w:asciiTheme="majorBidi" w:hAnsiTheme="majorBidi" w:cstheme="majorBidi"/>
          <w:b/>
          <w:bCs/>
        </w:rPr>
        <w:tab/>
        <w:t xml:space="preserve"> </w:t>
      </w:r>
    </w:p>
    <w:p w14:paraId="680FCA7D" w14:textId="77777777" w:rsidR="00237482" w:rsidRPr="008B6F6B" w:rsidRDefault="00237482" w:rsidP="00237482">
      <w:pPr>
        <w:jc w:val="both"/>
        <w:rPr>
          <w:rFonts w:asciiTheme="majorBidi" w:hAnsiTheme="majorBidi" w:cstheme="majorBidi"/>
          <w:rtl/>
        </w:rPr>
      </w:pPr>
    </w:p>
    <w:p w14:paraId="40D7FD18" w14:textId="77777777" w:rsidR="00237482" w:rsidRPr="00D43AD2" w:rsidRDefault="00237482" w:rsidP="00237482">
      <w:pPr>
        <w:ind w:firstLine="426"/>
        <w:jc w:val="both"/>
        <w:rPr>
          <w:rFonts w:asciiTheme="majorBidi" w:hAnsiTheme="majorBidi" w:cstheme="majorBidi"/>
        </w:rPr>
      </w:pPr>
      <w:r>
        <w:rPr>
          <w:rFonts w:asciiTheme="majorBidi" w:hAnsiTheme="majorBidi" w:cstheme="majorBidi"/>
        </w:rPr>
        <w:sym w:font="Symbol" w:char="F02D"/>
      </w:r>
      <w:r>
        <w:rPr>
          <w:rFonts w:asciiTheme="majorBidi" w:hAnsiTheme="majorBidi" w:cstheme="majorBidi"/>
        </w:rPr>
        <w:t xml:space="preserve"> </w:t>
      </w:r>
      <w:r w:rsidRPr="00D43AD2">
        <w:rPr>
          <w:rFonts w:asciiTheme="majorBidi" w:hAnsiTheme="majorBidi" w:cstheme="majorBidi"/>
        </w:rPr>
        <w:t>Connaissances fondamentales dans la spécialité</w:t>
      </w:r>
      <w:r>
        <w:rPr>
          <w:rFonts w:asciiTheme="majorBidi" w:hAnsiTheme="majorBidi" w:cstheme="majorBidi"/>
        </w:rPr>
        <w:t xml:space="preserve">. </w:t>
      </w:r>
    </w:p>
    <w:p w14:paraId="391559D6" w14:textId="77777777" w:rsidR="00237482" w:rsidRPr="008B6F6B" w:rsidRDefault="00237482" w:rsidP="00237482">
      <w:pPr>
        <w:rPr>
          <w:rFonts w:asciiTheme="majorBidi" w:hAnsiTheme="majorBidi" w:cstheme="majorBidi"/>
          <w:b/>
          <w:color w:val="000000" w:themeColor="text1"/>
          <w:u w:val="thick" w:color="F79646" w:themeColor="accent6"/>
        </w:rPr>
      </w:pPr>
    </w:p>
    <w:p w14:paraId="03243199" w14:textId="77777777" w:rsidR="00237482" w:rsidRDefault="00237482" w:rsidP="00237482">
      <w:pPr>
        <w:rPr>
          <w:rFonts w:asciiTheme="majorBidi" w:hAnsiTheme="majorBidi" w:cstheme="majorBidi"/>
          <w:b/>
          <w:color w:val="000000" w:themeColor="text1"/>
          <w:u w:val="thick" w:color="F79646" w:themeColor="accent6"/>
        </w:rPr>
      </w:pPr>
      <w:r w:rsidRPr="008B6F6B">
        <w:rPr>
          <w:rFonts w:asciiTheme="majorBidi" w:hAnsiTheme="majorBidi" w:cstheme="majorBidi"/>
          <w:b/>
          <w:color w:val="000000" w:themeColor="text1"/>
          <w:u w:val="thick" w:color="F79646" w:themeColor="accent6"/>
        </w:rPr>
        <w:t>Contenu de la matière:</w:t>
      </w:r>
    </w:p>
    <w:p w14:paraId="1E8F7FAB" w14:textId="77777777" w:rsidR="00237482" w:rsidRPr="008B6F6B" w:rsidRDefault="00237482" w:rsidP="00237482">
      <w:pPr>
        <w:rPr>
          <w:rFonts w:asciiTheme="majorBidi" w:hAnsiTheme="majorBidi" w:cstheme="majorBidi"/>
          <w:b/>
          <w:color w:val="000000" w:themeColor="text1"/>
          <w:u w:val="thick" w:color="F79646" w:themeColor="accent6"/>
        </w:rPr>
      </w:pPr>
    </w:p>
    <w:p w14:paraId="022188BC" w14:textId="77777777" w:rsidR="00237482" w:rsidRPr="000A3473" w:rsidRDefault="00237482" w:rsidP="00237482">
      <w:pPr>
        <w:ind w:left="708" w:hanging="708"/>
        <w:jc w:val="both"/>
        <w:rPr>
          <w:rFonts w:asciiTheme="majorBidi" w:eastAsia="Calibri" w:hAnsiTheme="majorBidi" w:cstheme="majorBidi"/>
          <w:b/>
          <w:bCs/>
        </w:rPr>
      </w:pPr>
      <w:r w:rsidRPr="000A3473">
        <w:rPr>
          <w:rFonts w:asciiTheme="majorBidi" w:eastAsia="Calibri" w:hAnsiTheme="majorBidi" w:cstheme="majorBidi"/>
          <w:b/>
          <w:bCs/>
        </w:rPr>
        <w:t xml:space="preserve">1. Introduction à la </w:t>
      </w:r>
      <w:r>
        <w:rPr>
          <w:rFonts w:asciiTheme="majorBidi" w:eastAsia="Calibri" w:hAnsiTheme="majorBidi" w:cstheme="majorBidi"/>
          <w:b/>
          <w:bCs/>
        </w:rPr>
        <w:t>Réverse Engineering</w:t>
      </w:r>
    </w:p>
    <w:p w14:paraId="5B8754F5" w14:textId="77777777" w:rsidR="00237482" w:rsidRPr="005F08FC" w:rsidRDefault="00237482" w:rsidP="00BB61B2">
      <w:pPr>
        <w:numPr>
          <w:ilvl w:val="0"/>
          <w:numId w:val="113"/>
        </w:numPr>
        <w:contextualSpacing/>
        <w:jc w:val="both"/>
        <w:rPr>
          <w:rFonts w:asciiTheme="majorBidi" w:eastAsia="Calibri" w:hAnsiTheme="majorBidi" w:cstheme="majorBidi"/>
        </w:rPr>
      </w:pPr>
      <w:r>
        <w:rPr>
          <w:rFonts w:asciiTheme="majorBidi" w:eastAsia="Calibri" w:hAnsiTheme="majorBidi" w:cstheme="majorBidi"/>
        </w:rPr>
        <w:t>Historique, e</w:t>
      </w:r>
      <w:r w:rsidRPr="000A3473">
        <w:rPr>
          <w:rFonts w:asciiTheme="majorBidi" w:eastAsia="Calibri" w:hAnsiTheme="majorBidi" w:cstheme="majorBidi"/>
        </w:rPr>
        <w:t>njeux légaux et éthiques</w:t>
      </w:r>
      <w:r>
        <w:rPr>
          <w:rFonts w:asciiTheme="majorBidi" w:eastAsia="Calibri" w:hAnsiTheme="majorBidi" w:cstheme="majorBidi"/>
        </w:rPr>
        <w:t xml:space="preserve"> du RE, </w:t>
      </w:r>
    </w:p>
    <w:p w14:paraId="71D331D7" w14:textId="77777777" w:rsidR="00237482" w:rsidRPr="000A3473" w:rsidRDefault="00237482" w:rsidP="00BB61B2">
      <w:pPr>
        <w:numPr>
          <w:ilvl w:val="0"/>
          <w:numId w:val="113"/>
        </w:numPr>
        <w:contextualSpacing/>
        <w:jc w:val="both"/>
        <w:rPr>
          <w:rFonts w:asciiTheme="majorBidi" w:eastAsia="Calibri" w:hAnsiTheme="majorBidi" w:cstheme="majorBidi"/>
        </w:rPr>
      </w:pPr>
      <w:r w:rsidRPr="000A3473">
        <w:rPr>
          <w:rFonts w:asciiTheme="majorBidi" w:eastAsia="Calibri" w:hAnsiTheme="majorBidi" w:cstheme="majorBidi"/>
        </w:rPr>
        <w:t xml:space="preserve">Définitions et champs d'application : </w:t>
      </w:r>
      <w:r>
        <w:rPr>
          <w:rFonts w:asciiTheme="majorBidi" w:eastAsia="Calibri" w:hAnsiTheme="majorBidi" w:cstheme="majorBidi"/>
        </w:rPr>
        <w:t>Approches (</w:t>
      </w:r>
      <w:r w:rsidRPr="000A3473">
        <w:rPr>
          <w:rFonts w:asciiTheme="majorBidi" w:eastAsia="Calibri" w:hAnsiTheme="majorBidi" w:cstheme="majorBidi"/>
        </w:rPr>
        <w:t>matériel</w:t>
      </w:r>
      <w:r>
        <w:rPr>
          <w:rFonts w:asciiTheme="majorBidi" w:eastAsia="Calibri" w:hAnsiTheme="majorBidi" w:cstheme="majorBidi"/>
        </w:rPr>
        <w:t>s</w:t>
      </w:r>
      <w:r w:rsidRPr="000A3473">
        <w:rPr>
          <w:rFonts w:asciiTheme="majorBidi" w:eastAsia="Calibri" w:hAnsiTheme="majorBidi" w:cstheme="majorBidi"/>
        </w:rPr>
        <w:t>, logiciel</w:t>
      </w:r>
      <w:r>
        <w:rPr>
          <w:rFonts w:asciiTheme="majorBidi" w:eastAsia="Calibri" w:hAnsiTheme="majorBidi" w:cstheme="majorBidi"/>
        </w:rPr>
        <w:t>s</w:t>
      </w:r>
      <w:r w:rsidRPr="000A3473">
        <w:rPr>
          <w:rFonts w:asciiTheme="majorBidi" w:eastAsia="Calibri" w:hAnsiTheme="majorBidi" w:cstheme="majorBidi"/>
        </w:rPr>
        <w:t xml:space="preserve">, </w:t>
      </w:r>
      <w:r>
        <w:rPr>
          <w:rFonts w:asciiTheme="majorBidi" w:eastAsia="Calibri" w:hAnsiTheme="majorBidi" w:cstheme="majorBidi"/>
        </w:rPr>
        <w:t>procédés…)</w:t>
      </w:r>
    </w:p>
    <w:p w14:paraId="4E2BF918" w14:textId="77777777" w:rsidR="00237482" w:rsidRPr="00D43AD2" w:rsidRDefault="00237482" w:rsidP="00BB61B2">
      <w:pPr>
        <w:numPr>
          <w:ilvl w:val="0"/>
          <w:numId w:val="113"/>
        </w:numPr>
        <w:contextualSpacing/>
        <w:jc w:val="both"/>
        <w:rPr>
          <w:rFonts w:asciiTheme="majorBidi" w:eastAsia="Calibri" w:hAnsiTheme="majorBidi" w:cstheme="majorBidi"/>
          <w:b/>
          <w:bCs/>
        </w:rPr>
      </w:pPr>
      <w:r w:rsidRPr="00D43AD2">
        <w:rPr>
          <w:rFonts w:asciiTheme="majorBidi" w:eastAsia="Calibri" w:hAnsiTheme="majorBidi" w:cstheme="majorBidi"/>
        </w:rPr>
        <w:t xml:space="preserve">Domaines : maintenance, re-fabrication, cybersécurité, veille concurrentielle </w:t>
      </w:r>
    </w:p>
    <w:p w14:paraId="07FFEE74" w14:textId="77777777" w:rsidR="00237482" w:rsidRPr="00D43AD2" w:rsidRDefault="00237482" w:rsidP="00237482">
      <w:pPr>
        <w:ind w:left="720"/>
        <w:contextualSpacing/>
        <w:jc w:val="both"/>
        <w:rPr>
          <w:rFonts w:asciiTheme="majorBidi" w:eastAsia="Calibri" w:hAnsiTheme="majorBidi" w:cstheme="majorBidi"/>
          <w:b/>
          <w:bCs/>
        </w:rPr>
      </w:pPr>
    </w:p>
    <w:p w14:paraId="006B9EBA" w14:textId="77777777" w:rsidR="00237482" w:rsidRPr="000A3473" w:rsidRDefault="00237482" w:rsidP="00237482">
      <w:pPr>
        <w:ind w:left="708" w:hanging="708"/>
        <w:jc w:val="both"/>
        <w:rPr>
          <w:rFonts w:asciiTheme="majorBidi" w:eastAsia="Calibri" w:hAnsiTheme="majorBidi" w:cstheme="majorBidi"/>
          <w:b/>
          <w:bCs/>
        </w:rPr>
      </w:pPr>
      <w:r w:rsidRPr="000A3473">
        <w:rPr>
          <w:rFonts w:asciiTheme="majorBidi" w:eastAsia="Calibri" w:hAnsiTheme="majorBidi" w:cstheme="majorBidi"/>
          <w:b/>
          <w:bCs/>
        </w:rPr>
        <w:t>2. Méthodologie générale</w:t>
      </w:r>
    </w:p>
    <w:p w14:paraId="3BB4FD18" w14:textId="77777777" w:rsidR="00237482" w:rsidRPr="000A3473" w:rsidRDefault="00237482" w:rsidP="00BB61B2">
      <w:pPr>
        <w:numPr>
          <w:ilvl w:val="0"/>
          <w:numId w:val="114"/>
        </w:numPr>
        <w:contextualSpacing/>
        <w:jc w:val="both"/>
        <w:rPr>
          <w:rFonts w:asciiTheme="majorBidi" w:eastAsia="Calibri" w:hAnsiTheme="majorBidi" w:cstheme="majorBidi"/>
        </w:rPr>
      </w:pPr>
      <w:r w:rsidRPr="000A3473">
        <w:rPr>
          <w:rFonts w:asciiTheme="majorBidi" w:eastAsia="Calibri" w:hAnsiTheme="majorBidi" w:cstheme="majorBidi"/>
        </w:rPr>
        <w:lastRenderedPageBreak/>
        <w:t>Analyse d’un système “boîte noire” (black box)</w:t>
      </w:r>
    </w:p>
    <w:p w14:paraId="295E4C0D" w14:textId="77777777" w:rsidR="00237482" w:rsidRPr="000A3473" w:rsidRDefault="00237482" w:rsidP="00BB61B2">
      <w:pPr>
        <w:numPr>
          <w:ilvl w:val="0"/>
          <w:numId w:val="114"/>
        </w:numPr>
        <w:contextualSpacing/>
        <w:jc w:val="both"/>
        <w:rPr>
          <w:rFonts w:asciiTheme="majorBidi" w:eastAsia="Calibri" w:hAnsiTheme="majorBidi" w:cstheme="majorBidi"/>
        </w:rPr>
      </w:pPr>
      <w:r w:rsidRPr="000A3473">
        <w:rPr>
          <w:rFonts w:asciiTheme="majorBidi" w:eastAsia="Calibri" w:hAnsiTheme="majorBidi" w:cstheme="majorBidi"/>
        </w:rPr>
        <w:t>Décomposition fonctionnelle</w:t>
      </w:r>
    </w:p>
    <w:p w14:paraId="219854DC" w14:textId="77777777" w:rsidR="00237482" w:rsidRDefault="00237482" w:rsidP="00BB61B2">
      <w:pPr>
        <w:numPr>
          <w:ilvl w:val="0"/>
          <w:numId w:val="114"/>
        </w:numPr>
        <w:contextualSpacing/>
        <w:jc w:val="both"/>
        <w:rPr>
          <w:rFonts w:asciiTheme="majorBidi" w:eastAsia="Calibri" w:hAnsiTheme="majorBidi" w:cstheme="majorBidi"/>
        </w:rPr>
      </w:pPr>
      <w:r w:rsidRPr="000A3473">
        <w:rPr>
          <w:rFonts w:asciiTheme="majorBidi" w:eastAsia="Calibri" w:hAnsiTheme="majorBidi" w:cstheme="majorBidi"/>
        </w:rPr>
        <w:t>Diagrammes de blocs, entrées/sorties, flux d’énergie ou d’information</w:t>
      </w:r>
    </w:p>
    <w:p w14:paraId="6BFC2FFF" w14:textId="77777777" w:rsidR="00237482" w:rsidRPr="000A3473" w:rsidRDefault="00237482" w:rsidP="00237482">
      <w:pPr>
        <w:ind w:left="720"/>
        <w:contextualSpacing/>
        <w:jc w:val="both"/>
        <w:rPr>
          <w:rFonts w:asciiTheme="majorBidi" w:eastAsia="Calibri" w:hAnsiTheme="majorBidi" w:cstheme="majorBidi"/>
        </w:rPr>
      </w:pPr>
    </w:p>
    <w:p w14:paraId="44CA2CB1" w14:textId="77777777" w:rsidR="00237482" w:rsidRPr="000A3473" w:rsidRDefault="00237482" w:rsidP="00237482">
      <w:pPr>
        <w:ind w:left="708" w:hanging="708"/>
        <w:jc w:val="both"/>
        <w:rPr>
          <w:rFonts w:asciiTheme="majorBidi" w:eastAsia="Calibri" w:hAnsiTheme="majorBidi" w:cstheme="majorBidi"/>
          <w:b/>
          <w:bCs/>
        </w:rPr>
      </w:pPr>
      <w:r w:rsidRPr="000A3473">
        <w:rPr>
          <w:rFonts w:asciiTheme="majorBidi" w:eastAsia="Calibri" w:hAnsiTheme="majorBidi" w:cstheme="majorBidi"/>
          <w:b/>
          <w:bCs/>
        </w:rPr>
        <w:t>3. Reverse engineering matériel</w:t>
      </w:r>
    </w:p>
    <w:p w14:paraId="1B21613D" w14:textId="77777777" w:rsidR="00237482" w:rsidRPr="000A3473" w:rsidRDefault="00237482" w:rsidP="00BB61B2">
      <w:pPr>
        <w:numPr>
          <w:ilvl w:val="0"/>
          <w:numId w:val="115"/>
        </w:numPr>
        <w:contextualSpacing/>
        <w:jc w:val="both"/>
        <w:rPr>
          <w:rFonts w:asciiTheme="majorBidi" w:eastAsia="Calibri" w:hAnsiTheme="majorBidi" w:cstheme="majorBidi"/>
        </w:rPr>
      </w:pPr>
      <w:r w:rsidRPr="000A3473">
        <w:rPr>
          <w:rFonts w:asciiTheme="majorBidi" w:eastAsia="Calibri" w:hAnsiTheme="majorBidi" w:cstheme="majorBidi"/>
        </w:rPr>
        <w:t>Cartes électroniques : inspection visuelle, repérage de composants</w:t>
      </w:r>
    </w:p>
    <w:p w14:paraId="6A9C19F4" w14:textId="77777777" w:rsidR="00237482" w:rsidRPr="000A3473" w:rsidRDefault="00237482" w:rsidP="00BB61B2">
      <w:pPr>
        <w:numPr>
          <w:ilvl w:val="0"/>
          <w:numId w:val="115"/>
        </w:numPr>
        <w:contextualSpacing/>
        <w:jc w:val="both"/>
        <w:rPr>
          <w:rFonts w:asciiTheme="majorBidi" w:eastAsia="Calibri" w:hAnsiTheme="majorBidi" w:cstheme="majorBidi"/>
        </w:rPr>
      </w:pPr>
      <w:r w:rsidRPr="000A3473">
        <w:rPr>
          <w:rFonts w:asciiTheme="majorBidi" w:eastAsia="Calibri" w:hAnsiTheme="majorBidi" w:cstheme="majorBidi"/>
        </w:rPr>
        <w:t>Utilisation d’outils : multimètre, oscilloscope, analyseur logique</w:t>
      </w:r>
    </w:p>
    <w:p w14:paraId="019C99B5" w14:textId="77777777" w:rsidR="00237482" w:rsidRPr="000A3473" w:rsidRDefault="00237482" w:rsidP="00BB61B2">
      <w:pPr>
        <w:numPr>
          <w:ilvl w:val="0"/>
          <w:numId w:val="115"/>
        </w:numPr>
        <w:contextualSpacing/>
        <w:jc w:val="both"/>
        <w:rPr>
          <w:rFonts w:asciiTheme="majorBidi" w:eastAsia="Calibri" w:hAnsiTheme="majorBidi" w:cstheme="majorBidi"/>
        </w:rPr>
      </w:pPr>
      <w:r w:rsidRPr="000A3473">
        <w:rPr>
          <w:rFonts w:asciiTheme="majorBidi" w:eastAsia="Calibri" w:hAnsiTheme="majorBidi" w:cstheme="majorBidi"/>
        </w:rPr>
        <w:t>Reconnaissance de schémas éle</w:t>
      </w:r>
      <w:r>
        <w:rPr>
          <w:rFonts w:asciiTheme="majorBidi" w:eastAsia="Calibri" w:hAnsiTheme="majorBidi" w:cstheme="majorBidi"/>
        </w:rPr>
        <w:t>ctriques,</w:t>
      </w:r>
    </w:p>
    <w:p w14:paraId="6FC17617" w14:textId="77777777" w:rsidR="00237482" w:rsidRDefault="00237482" w:rsidP="00BB61B2">
      <w:pPr>
        <w:numPr>
          <w:ilvl w:val="0"/>
          <w:numId w:val="115"/>
        </w:numPr>
        <w:contextualSpacing/>
        <w:jc w:val="both"/>
        <w:rPr>
          <w:rFonts w:asciiTheme="majorBidi" w:eastAsia="Calibri" w:hAnsiTheme="majorBidi" w:cstheme="majorBidi"/>
        </w:rPr>
      </w:pPr>
      <w:r w:rsidRPr="000A3473">
        <w:rPr>
          <w:rFonts w:asciiTheme="majorBidi" w:eastAsia="Calibri" w:hAnsiTheme="majorBidi" w:cstheme="majorBidi"/>
        </w:rPr>
        <w:t>Reconstitution de schémas sous KiCad / Proteus</w:t>
      </w:r>
    </w:p>
    <w:p w14:paraId="6BDC392E" w14:textId="77777777" w:rsidR="00237482" w:rsidRPr="000A3473" w:rsidRDefault="00237482" w:rsidP="00237482">
      <w:pPr>
        <w:ind w:left="1080"/>
        <w:contextualSpacing/>
        <w:jc w:val="both"/>
        <w:rPr>
          <w:rFonts w:asciiTheme="majorBidi" w:eastAsia="Calibri" w:hAnsiTheme="majorBidi" w:cstheme="majorBidi"/>
        </w:rPr>
      </w:pPr>
    </w:p>
    <w:p w14:paraId="7A8A8395" w14:textId="77777777" w:rsidR="00237482" w:rsidRPr="000A3473" w:rsidRDefault="00237482" w:rsidP="00237482">
      <w:pPr>
        <w:ind w:left="708" w:hanging="708"/>
        <w:jc w:val="both"/>
        <w:rPr>
          <w:rFonts w:asciiTheme="majorBidi" w:eastAsia="Calibri" w:hAnsiTheme="majorBidi" w:cstheme="majorBidi"/>
          <w:b/>
          <w:bCs/>
        </w:rPr>
      </w:pPr>
      <w:r w:rsidRPr="000A3473">
        <w:rPr>
          <w:rFonts w:asciiTheme="majorBidi" w:eastAsia="Calibri" w:hAnsiTheme="majorBidi" w:cstheme="majorBidi"/>
          <w:b/>
          <w:bCs/>
        </w:rPr>
        <w:t>4. Reverse engineering logiciel</w:t>
      </w:r>
    </w:p>
    <w:p w14:paraId="2EE6DE4C" w14:textId="77777777" w:rsidR="00237482" w:rsidRPr="000A3473" w:rsidRDefault="00237482" w:rsidP="00BB61B2">
      <w:pPr>
        <w:numPr>
          <w:ilvl w:val="0"/>
          <w:numId w:val="116"/>
        </w:numPr>
        <w:contextualSpacing/>
        <w:jc w:val="both"/>
        <w:rPr>
          <w:rFonts w:asciiTheme="majorBidi" w:eastAsia="Calibri" w:hAnsiTheme="majorBidi" w:cstheme="majorBidi"/>
        </w:rPr>
      </w:pPr>
      <w:r w:rsidRPr="000A3473">
        <w:rPr>
          <w:rFonts w:asciiTheme="majorBidi" w:eastAsia="Calibri" w:hAnsiTheme="majorBidi" w:cstheme="majorBidi"/>
        </w:rPr>
        <w:t>Analyse statique de binaires (ex : .exe, .hex</w:t>
      </w:r>
      <w:r>
        <w:rPr>
          <w:rFonts w:asciiTheme="majorBidi" w:eastAsia="Calibri" w:hAnsiTheme="majorBidi" w:cstheme="majorBidi"/>
        </w:rPr>
        <w:t>, .bin</w:t>
      </w:r>
      <w:r w:rsidRPr="000A3473">
        <w:rPr>
          <w:rFonts w:asciiTheme="majorBidi" w:eastAsia="Calibri" w:hAnsiTheme="majorBidi" w:cstheme="majorBidi"/>
        </w:rPr>
        <w:t>)</w:t>
      </w:r>
    </w:p>
    <w:p w14:paraId="69EAC420" w14:textId="77777777" w:rsidR="00237482" w:rsidRPr="000A3473" w:rsidRDefault="00237482" w:rsidP="00BB61B2">
      <w:pPr>
        <w:numPr>
          <w:ilvl w:val="0"/>
          <w:numId w:val="116"/>
        </w:numPr>
        <w:contextualSpacing/>
        <w:jc w:val="both"/>
        <w:rPr>
          <w:rFonts w:asciiTheme="majorBidi" w:eastAsia="Calibri" w:hAnsiTheme="majorBidi" w:cstheme="majorBidi"/>
        </w:rPr>
      </w:pPr>
      <w:r w:rsidRPr="000A3473">
        <w:rPr>
          <w:rFonts w:asciiTheme="majorBidi" w:eastAsia="Calibri" w:hAnsiTheme="majorBidi" w:cstheme="majorBidi"/>
        </w:rPr>
        <w:t>Décompilation, désassemblage (introduction à Ghidra, IDA Free, ou Hopper)</w:t>
      </w:r>
    </w:p>
    <w:p w14:paraId="6E72FA81" w14:textId="77777777" w:rsidR="00237482" w:rsidRPr="000A3473" w:rsidRDefault="00237482" w:rsidP="00BB61B2">
      <w:pPr>
        <w:numPr>
          <w:ilvl w:val="0"/>
          <w:numId w:val="116"/>
        </w:numPr>
        <w:contextualSpacing/>
        <w:jc w:val="both"/>
        <w:rPr>
          <w:rFonts w:asciiTheme="majorBidi" w:eastAsia="Calibri" w:hAnsiTheme="majorBidi" w:cstheme="majorBidi"/>
        </w:rPr>
      </w:pPr>
      <w:r w:rsidRPr="000A3473">
        <w:rPr>
          <w:rFonts w:asciiTheme="majorBidi" w:eastAsia="Calibri" w:hAnsiTheme="majorBidi" w:cstheme="majorBidi"/>
        </w:rPr>
        <w:t>Observation de comportements : sniffing, monitoring (ex : Wireshark)</w:t>
      </w:r>
    </w:p>
    <w:p w14:paraId="4C0122DF" w14:textId="77777777" w:rsidR="00237482" w:rsidRDefault="00237482" w:rsidP="00BB61B2">
      <w:pPr>
        <w:numPr>
          <w:ilvl w:val="0"/>
          <w:numId w:val="116"/>
        </w:numPr>
        <w:contextualSpacing/>
        <w:jc w:val="both"/>
        <w:rPr>
          <w:rFonts w:asciiTheme="majorBidi" w:eastAsia="Calibri" w:hAnsiTheme="majorBidi" w:cstheme="majorBidi"/>
        </w:rPr>
      </w:pPr>
      <w:r w:rsidRPr="000A3473">
        <w:rPr>
          <w:rFonts w:asciiTheme="majorBidi" w:eastAsia="Calibri" w:hAnsiTheme="majorBidi" w:cstheme="majorBidi"/>
        </w:rPr>
        <w:t>Cas des microcontrôleurs : lecture mémoire flash, extraction firmware</w:t>
      </w:r>
    </w:p>
    <w:p w14:paraId="62A3902A" w14:textId="77777777" w:rsidR="00237482" w:rsidRPr="000A3473" w:rsidRDefault="00237482" w:rsidP="00237482">
      <w:pPr>
        <w:ind w:left="1080"/>
        <w:contextualSpacing/>
        <w:jc w:val="both"/>
        <w:rPr>
          <w:rFonts w:asciiTheme="majorBidi" w:eastAsia="Calibri" w:hAnsiTheme="majorBidi" w:cstheme="majorBidi"/>
        </w:rPr>
      </w:pPr>
    </w:p>
    <w:p w14:paraId="37DE7C37" w14:textId="77777777" w:rsidR="00237482" w:rsidRPr="000A3473" w:rsidRDefault="00237482" w:rsidP="00237482">
      <w:pPr>
        <w:ind w:left="708" w:hanging="708"/>
        <w:jc w:val="both"/>
        <w:rPr>
          <w:rFonts w:asciiTheme="majorBidi" w:eastAsia="Calibri" w:hAnsiTheme="majorBidi" w:cstheme="majorBidi"/>
          <w:b/>
          <w:bCs/>
        </w:rPr>
      </w:pPr>
      <w:r w:rsidRPr="000A3473">
        <w:rPr>
          <w:rFonts w:asciiTheme="majorBidi" w:eastAsia="Calibri" w:hAnsiTheme="majorBidi" w:cstheme="majorBidi"/>
          <w:b/>
          <w:bCs/>
        </w:rPr>
        <w:t>5. Reverse engineering mécanique</w:t>
      </w:r>
    </w:p>
    <w:p w14:paraId="6D502577" w14:textId="77777777" w:rsidR="00237482" w:rsidRPr="000A3473" w:rsidRDefault="00237482" w:rsidP="00BB61B2">
      <w:pPr>
        <w:numPr>
          <w:ilvl w:val="0"/>
          <w:numId w:val="117"/>
        </w:numPr>
        <w:contextualSpacing/>
        <w:jc w:val="both"/>
        <w:rPr>
          <w:rFonts w:asciiTheme="majorBidi" w:eastAsia="Calibri" w:hAnsiTheme="majorBidi" w:cstheme="majorBidi"/>
        </w:rPr>
      </w:pPr>
      <w:r w:rsidRPr="000A3473">
        <w:rPr>
          <w:rFonts w:asciiTheme="majorBidi" w:eastAsia="Calibri" w:hAnsiTheme="majorBidi" w:cstheme="majorBidi"/>
        </w:rPr>
        <w:t>Numérisation 3D : scanner, mesures manuelles</w:t>
      </w:r>
    </w:p>
    <w:p w14:paraId="36BA3E1E" w14:textId="77777777" w:rsidR="00237482" w:rsidRPr="000A3473" w:rsidRDefault="00237482" w:rsidP="00BB61B2">
      <w:pPr>
        <w:numPr>
          <w:ilvl w:val="0"/>
          <w:numId w:val="117"/>
        </w:numPr>
        <w:contextualSpacing/>
        <w:jc w:val="both"/>
        <w:rPr>
          <w:rFonts w:asciiTheme="majorBidi" w:eastAsia="Calibri" w:hAnsiTheme="majorBidi" w:cstheme="majorBidi"/>
        </w:rPr>
      </w:pPr>
      <w:r w:rsidRPr="000A3473">
        <w:rPr>
          <w:rFonts w:asciiTheme="majorBidi" w:eastAsia="Calibri" w:hAnsiTheme="majorBidi" w:cstheme="majorBidi"/>
        </w:rPr>
        <w:t>Reproduction de modèles CAO à partir de pièces existantes</w:t>
      </w:r>
    </w:p>
    <w:p w14:paraId="21EDD05A" w14:textId="77777777" w:rsidR="00237482" w:rsidRPr="000A3473" w:rsidRDefault="00237482" w:rsidP="00BB61B2">
      <w:pPr>
        <w:numPr>
          <w:ilvl w:val="0"/>
          <w:numId w:val="117"/>
        </w:numPr>
        <w:contextualSpacing/>
        <w:jc w:val="both"/>
        <w:rPr>
          <w:rFonts w:asciiTheme="majorBidi" w:eastAsia="Calibri" w:hAnsiTheme="majorBidi" w:cstheme="majorBidi"/>
        </w:rPr>
      </w:pPr>
      <w:r w:rsidRPr="000A3473">
        <w:rPr>
          <w:rFonts w:asciiTheme="majorBidi" w:eastAsia="Calibri" w:hAnsiTheme="majorBidi" w:cstheme="majorBidi"/>
        </w:rPr>
        <w:t>Logiciels utilisés : SolidWorks, Fusion360</w:t>
      </w:r>
    </w:p>
    <w:p w14:paraId="3B5EE32A" w14:textId="77777777" w:rsidR="00237482" w:rsidRPr="000A3473" w:rsidRDefault="00237482" w:rsidP="00237482">
      <w:pPr>
        <w:ind w:left="708" w:hanging="708"/>
        <w:jc w:val="both"/>
        <w:rPr>
          <w:rFonts w:asciiTheme="majorBidi" w:eastAsia="Calibri" w:hAnsiTheme="majorBidi" w:cstheme="majorBidi"/>
          <w:b/>
          <w:bCs/>
        </w:rPr>
      </w:pPr>
      <w:r w:rsidRPr="000A3473">
        <w:rPr>
          <w:rFonts w:asciiTheme="majorBidi" w:eastAsia="Calibri" w:hAnsiTheme="majorBidi" w:cstheme="majorBidi"/>
          <w:b/>
          <w:bCs/>
        </w:rPr>
        <w:t>6. Sécurité et détection d’intrusion</w:t>
      </w:r>
    </w:p>
    <w:p w14:paraId="423D8D43" w14:textId="77777777" w:rsidR="00237482" w:rsidRPr="000A3473" w:rsidRDefault="00237482" w:rsidP="00BB61B2">
      <w:pPr>
        <w:numPr>
          <w:ilvl w:val="0"/>
          <w:numId w:val="118"/>
        </w:numPr>
        <w:contextualSpacing/>
        <w:jc w:val="both"/>
        <w:rPr>
          <w:rFonts w:asciiTheme="majorBidi" w:eastAsia="Calibri" w:hAnsiTheme="majorBidi" w:cstheme="majorBidi"/>
        </w:rPr>
      </w:pPr>
      <w:r w:rsidRPr="000A3473">
        <w:rPr>
          <w:rFonts w:asciiTheme="majorBidi" w:eastAsia="Calibri" w:hAnsiTheme="majorBidi" w:cstheme="majorBidi"/>
        </w:rPr>
        <w:t>Reverse engineering dans la cybersécurité : détection de malware, vulnérabilités</w:t>
      </w:r>
    </w:p>
    <w:p w14:paraId="4E61165C" w14:textId="77777777" w:rsidR="00237482" w:rsidRPr="000A3473" w:rsidRDefault="00237482" w:rsidP="00BB61B2">
      <w:pPr>
        <w:numPr>
          <w:ilvl w:val="0"/>
          <w:numId w:val="118"/>
        </w:numPr>
        <w:contextualSpacing/>
        <w:jc w:val="both"/>
        <w:rPr>
          <w:rFonts w:asciiTheme="majorBidi" w:eastAsia="Calibri" w:hAnsiTheme="majorBidi" w:cstheme="majorBidi"/>
        </w:rPr>
      </w:pPr>
      <w:r w:rsidRPr="000A3473">
        <w:rPr>
          <w:rFonts w:asciiTheme="majorBidi" w:eastAsia="Calibri" w:hAnsiTheme="majorBidi" w:cstheme="majorBidi"/>
        </w:rPr>
        <w:t>Signature de logiciels, protections contre le RE (obfuscation, chiffrement)</w:t>
      </w:r>
    </w:p>
    <w:p w14:paraId="7DA3AB26" w14:textId="77777777" w:rsidR="00237482" w:rsidRPr="000A3473" w:rsidRDefault="00237482" w:rsidP="00237482">
      <w:pPr>
        <w:ind w:left="708" w:hanging="708"/>
        <w:jc w:val="both"/>
        <w:rPr>
          <w:rFonts w:asciiTheme="majorBidi" w:eastAsia="Calibri" w:hAnsiTheme="majorBidi" w:cstheme="majorBidi"/>
          <w:b/>
          <w:bCs/>
        </w:rPr>
      </w:pPr>
      <w:r w:rsidRPr="000A3473">
        <w:rPr>
          <w:rFonts w:asciiTheme="majorBidi" w:eastAsia="Calibri" w:hAnsiTheme="majorBidi" w:cstheme="majorBidi"/>
          <w:b/>
          <w:bCs/>
        </w:rPr>
        <w:t>7. Cas d’études réels</w:t>
      </w:r>
    </w:p>
    <w:p w14:paraId="0AE9C7F2" w14:textId="77777777" w:rsidR="00237482" w:rsidRPr="000A3473" w:rsidRDefault="00237482" w:rsidP="00BB61B2">
      <w:pPr>
        <w:numPr>
          <w:ilvl w:val="0"/>
          <w:numId w:val="119"/>
        </w:numPr>
        <w:jc w:val="both"/>
        <w:rPr>
          <w:rFonts w:asciiTheme="majorBidi" w:eastAsia="Calibri" w:hAnsiTheme="majorBidi" w:cstheme="majorBidi"/>
        </w:rPr>
      </w:pPr>
      <w:r w:rsidRPr="000A3473">
        <w:rPr>
          <w:rFonts w:asciiTheme="majorBidi" w:eastAsia="Calibri" w:hAnsiTheme="majorBidi" w:cstheme="majorBidi"/>
        </w:rPr>
        <w:t>Analyse d’un produit obsolète ou inconnu (souris, alimentation, module Bluetooth, etc.)</w:t>
      </w:r>
      <w:r>
        <w:rPr>
          <w:rFonts w:asciiTheme="majorBidi" w:eastAsia="Calibri" w:hAnsiTheme="majorBidi" w:cstheme="majorBidi"/>
        </w:rPr>
        <w:t xml:space="preserve">  </w:t>
      </w:r>
    </w:p>
    <w:p w14:paraId="45A83B32" w14:textId="77777777" w:rsidR="00237482" w:rsidRPr="000A3473" w:rsidRDefault="00237482" w:rsidP="00BB61B2">
      <w:pPr>
        <w:numPr>
          <w:ilvl w:val="0"/>
          <w:numId w:val="119"/>
        </w:numPr>
        <w:jc w:val="both"/>
        <w:rPr>
          <w:rFonts w:asciiTheme="majorBidi" w:eastAsia="Calibri" w:hAnsiTheme="majorBidi" w:cstheme="majorBidi"/>
        </w:rPr>
      </w:pPr>
      <w:r w:rsidRPr="000A3473">
        <w:rPr>
          <w:rFonts w:asciiTheme="majorBidi" w:eastAsia="Calibri" w:hAnsiTheme="majorBidi" w:cstheme="majorBidi"/>
        </w:rPr>
        <w:t>Exemple de rétroconception de pièce mécanique ou système simple (ventilateur, boîtier)</w:t>
      </w:r>
    </w:p>
    <w:p w14:paraId="61F3D46A" w14:textId="77777777" w:rsidR="00237482" w:rsidRPr="003C30AE" w:rsidRDefault="00237482" w:rsidP="00237482">
      <w:pPr>
        <w:rPr>
          <w:rFonts w:asciiTheme="majorBidi" w:hAnsiTheme="majorBidi" w:cstheme="majorBidi"/>
        </w:rPr>
      </w:pPr>
    </w:p>
    <w:p w14:paraId="6228CBE2" w14:textId="77777777" w:rsidR="00237482" w:rsidRPr="00095C0A" w:rsidRDefault="00237482" w:rsidP="00237482">
      <w:pPr>
        <w:rPr>
          <w:rFonts w:asciiTheme="majorBidi" w:hAnsiTheme="majorBidi" w:cstheme="majorBidi"/>
          <w:b/>
        </w:rPr>
      </w:pPr>
      <w:r w:rsidRPr="00095C0A">
        <w:rPr>
          <w:rFonts w:asciiTheme="majorBidi" w:hAnsiTheme="majorBidi" w:cstheme="majorBidi"/>
          <w:b/>
        </w:rPr>
        <w:t xml:space="preserve">Exemples de TP </w:t>
      </w:r>
      <w:r>
        <w:rPr>
          <w:rFonts w:asciiTheme="majorBidi" w:hAnsiTheme="majorBidi" w:cstheme="majorBidi"/>
          <w:b/>
        </w:rPr>
        <w:t>(base les 4 Génies)</w:t>
      </w:r>
    </w:p>
    <w:p w14:paraId="52229416" w14:textId="77777777" w:rsidR="00237482" w:rsidRPr="00095C0A" w:rsidRDefault="00237482" w:rsidP="00237482">
      <w:pPr>
        <w:rPr>
          <w:rFonts w:asciiTheme="majorBidi" w:hAnsiTheme="majorBidi" w:cstheme="majorBidi"/>
          <w:b/>
        </w:rPr>
      </w:pPr>
    </w:p>
    <w:p w14:paraId="1397FAEB" w14:textId="77777777" w:rsidR="00237482" w:rsidRPr="00095C0A" w:rsidRDefault="00237482" w:rsidP="00BB61B2">
      <w:pPr>
        <w:pStyle w:val="Paragraphedeliste"/>
        <w:numPr>
          <w:ilvl w:val="0"/>
          <w:numId w:val="124"/>
        </w:numPr>
        <w:rPr>
          <w:rFonts w:asciiTheme="majorBidi" w:hAnsiTheme="majorBidi" w:cstheme="majorBidi"/>
          <w:b/>
        </w:rPr>
      </w:pPr>
      <w:r w:rsidRPr="00095C0A">
        <w:rPr>
          <w:rFonts w:asciiTheme="majorBidi" w:hAnsiTheme="majorBidi" w:cstheme="majorBidi"/>
          <w:b/>
        </w:rPr>
        <w:t xml:space="preserve">Génie Electrique : </w:t>
      </w:r>
    </w:p>
    <w:p w14:paraId="4881C490" w14:textId="77777777" w:rsidR="00237482" w:rsidRDefault="00237482" w:rsidP="00BB61B2">
      <w:pPr>
        <w:pStyle w:val="Paragraphedeliste"/>
        <w:numPr>
          <w:ilvl w:val="0"/>
          <w:numId w:val="133"/>
        </w:numPr>
        <w:rPr>
          <w:rFonts w:asciiTheme="majorBidi" w:hAnsiTheme="majorBidi" w:cstheme="majorBidi"/>
        </w:rPr>
      </w:pPr>
      <w:r w:rsidRPr="002842F5">
        <w:rPr>
          <w:rFonts w:asciiTheme="majorBidi" w:hAnsiTheme="majorBidi" w:cstheme="majorBidi"/>
        </w:rPr>
        <w:t xml:space="preserve">Rétro-ingénierie d’un module électronique sans schéma </w:t>
      </w:r>
    </w:p>
    <w:p w14:paraId="355EB52F" w14:textId="77777777" w:rsidR="00237482" w:rsidRPr="002842F5" w:rsidRDefault="00237482" w:rsidP="00BB61B2">
      <w:pPr>
        <w:pStyle w:val="Paragraphedeliste"/>
        <w:numPr>
          <w:ilvl w:val="0"/>
          <w:numId w:val="133"/>
        </w:numPr>
        <w:rPr>
          <w:rFonts w:asciiTheme="majorBidi" w:hAnsiTheme="majorBidi" w:cstheme="majorBidi"/>
        </w:rPr>
      </w:pPr>
      <w:r>
        <w:rPr>
          <w:rFonts w:asciiTheme="majorBidi" w:hAnsiTheme="majorBidi" w:cstheme="majorBidi"/>
        </w:rPr>
        <w:t xml:space="preserve">Exemple : </w:t>
      </w:r>
      <w:r w:rsidRPr="002842F5">
        <w:rPr>
          <w:rFonts w:asciiTheme="majorBidi" w:hAnsiTheme="majorBidi" w:cstheme="majorBidi"/>
        </w:rPr>
        <w:t xml:space="preserve"> module Bluetooth</w:t>
      </w:r>
      <w:r>
        <w:rPr>
          <w:rFonts w:asciiTheme="majorBidi" w:hAnsiTheme="majorBidi" w:cstheme="majorBidi"/>
        </w:rPr>
        <w:t xml:space="preserve">, </w:t>
      </w:r>
      <w:r w:rsidRPr="002842F5">
        <w:rPr>
          <w:rFonts w:asciiTheme="majorBidi" w:hAnsiTheme="majorBidi" w:cstheme="majorBidi"/>
        </w:rPr>
        <w:t xml:space="preserve">relais temporisé </w:t>
      </w:r>
    </w:p>
    <w:p w14:paraId="0D59A2FF" w14:textId="77777777" w:rsidR="00237482" w:rsidRPr="002842F5" w:rsidRDefault="00237482" w:rsidP="00BB61B2">
      <w:pPr>
        <w:pStyle w:val="Paragraphedeliste"/>
        <w:numPr>
          <w:ilvl w:val="0"/>
          <w:numId w:val="133"/>
        </w:numPr>
        <w:rPr>
          <w:rFonts w:asciiTheme="majorBidi" w:hAnsiTheme="majorBidi" w:cstheme="majorBidi"/>
        </w:rPr>
      </w:pPr>
      <w:r w:rsidRPr="002842F5">
        <w:rPr>
          <w:rFonts w:asciiTheme="majorBidi" w:hAnsiTheme="majorBidi" w:cstheme="majorBidi"/>
        </w:rPr>
        <w:t>Objectifs : identifier le fonctionnement, dessiner le schéma, proposer une variante améliorée.</w:t>
      </w:r>
    </w:p>
    <w:p w14:paraId="42CEB8B9" w14:textId="77777777" w:rsidR="00237482" w:rsidRPr="002842F5" w:rsidRDefault="00237482" w:rsidP="00BB61B2">
      <w:pPr>
        <w:pStyle w:val="Paragraphedeliste"/>
        <w:numPr>
          <w:ilvl w:val="0"/>
          <w:numId w:val="133"/>
        </w:numPr>
        <w:rPr>
          <w:rFonts w:asciiTheme="majorBidi" w:hAnsiTheme="majorBidi" w:cstheme="majorBidi"/>
        </w:rPr>
      </w:pPr>
      <w:r w:rsidRPr="002842F5">
        <w:rPr>
          <w:rFonts w:asciiTheme="majorBidi" w:hAnsiTheme="majorBidi" w:cstheme="majorBidi"/>
        </w:rPr>
        <w:t>Identification de composants (IC, transistors, résistances, etc.).</w:t>
      </w:r>
    </w:p>
    <w:p w14:paraId="0F9171DE" w14:textId="77777777" w:rsidR="00237482" w:rsidRPr="002842F5" w:rsidRDefault="00237482" w:rsidP="00BB61B2">
      <w:pPr>
        <w:pStyle w:val="Paragraphedeliste"/>
        <w:numPr>
          <w:ilvl w:val="0"/>
          <w:numId w:val="134"/>
        </w:numPr>
        <w:rPr>
          <w:rFonts w:asciiTheme="majorBidi" w:hAnsiTheme="majorBidi" w:cstheme="majorBidi"/>
        </w:rPr>
      </w:pPr>
      <w:r w:rsidRPr="002842F5">
        <w:rPr>
          <w:rFonts w:asciiTheme="majorBidi" w:hAnsiTheme="majorBidi" w:cstheme="majorBidi"/>
        </w:rPr>
        <w:t>Utilisation d’outils : multimètre, oscilloscope, analyseur logique.</w:t>
      </w:r>
    </w:p>
    <w:p w14:paraId="59CA1143" w14:textId="77777777" w:rsidR="00237482" w:rsidRPr="002842F5" w:rsidRDefault="00237482" w:rsidP="00BB61B2">
      <w:pPr>
        <w:pStyle w:val="Paragraphedeliste"/>
        <w:numPr>
          <w:ilvl w:val="0"/>
          <w:numId w:val="133"/>
        </w:numPr>
        <w:rPr>
          <w:rFonts w:asciiTheme="majorBidi" w:hAnsiTheme="majorBidi" w:cstheme="majorBidi"/>
        </w:rPr>
      </w:pPr>
      <w:r w:rsidRPr="002842F5">
        <w:rPr>
          <w:rFonts w:asciiTheme="majorBidi" w:hAnsiTheme="majorBidi" w:cstheme="majorBidi"/>
        </w:rPr>
        <w:t>Lecture et extraction de firmware depuis un microcontrôleur.</w:t>
      </w:r>
    </w:p>
    <w:p w14:paraId="38051959" w14:textId="77777777" w:rsidR="00237482" w:rsidRPr="002842F5" w:rsidRDefault="00237482" w:rsidP="00BB61B2">
      <w:pPr>
        <w:pStyle w:val="Paragraphedeliste"/>
        <w:numPr>
          <w:ilvl w:val="0"/>
          <w:numId w:val="133"/>
        </w:numPr>
        <w:rPr>
          <w:rFonts w:asciiTheme="majorBidi" w:hAnsiTheme="majorBidi" w:cstheme="majorBidi"/>
        </w:rPr>
      </w:pPr>
      <w:r w:rsidRPr="002842F5">
        <w:rPr>
          <w:rFonts w:asciiTheme="majorBidi" w:hAnsiTheme="majorBidi" w:cstheme="majorBidi"/>
        </w:rPr>
        <w:t>Introduction à la détection de contrefaçons électroniques.</w:t>
      </w:r>
    </w:p>
    <w:p w14:paraId="36AA354A" w14:textId="77777777" w:rsidR="00237482" w:rsidRDefault="00237482" w:rsidP="00237482">
      <w:pPr>
        <w:rPr>
          <w:rFonts w:asciiTheme="majorBidi" w:hAnsiTheme="majorBidi" w:cstheme="majorBidi"/>
        </w:rPr>
      </w:pPr>
    </w:p>
    <w:p w14:paraId="3ACB1613" w14:textId="77777777" w:rsidR="00237482" w:rsidRDefault="00237482" w:rsidP="00BB61B2">
      <w:pPr>
        <w:pStyle w:val="Paragraphedeliste"/>
        <w:numPr>
          <w:ilvl w:val="0"/>
          <w:numId w:val="129"/>
        </w:numPr>
        <w:rPr>
          <w:rFonts w:asciiTheme="majorBidi" w:hAnsiTheme="majorBidi" w:cstheme="majorBidi"/>
        </w:rPr>
      </w:pPr>
      <w:r w:rsidRPr="002842F5">
        <w:rPr>
          <w:rFonts w:asciiTheme="majorBidi" w:hAnsiTheme="majorBidi" w:cstheme="majorBidi"/>
          <w:b/>
        </w:rPr>
        <w:t>Génie Mécanique :</w:t>
      </w:r>
      <w:r w:rsidRPr="002842F5">
        <w:rPr>
          <w:rFonts w:asciiTheme="majorBidi" w:hAnsiTheme="majorBidi" w:cstheme="majorBidi"/>
        </w:rPr>
        <w:t xml:space="preserve"> </w:t>
      </w:r>
    </w:p>
    <w:p w14:paraId="1C1AA79A" w14:textId="77777777" w:rsidR="00237482" w:rsidRPr="002842F5" w:rsidRDefault="00237482" w:rsidP="00BB61B2">
      <w:pPr>
        <w:pStyle w:val="Paragraphedeliste"/>
        <w:numPr>
          <w:ilvl w:val="0"/>
          <w:numId w:val="126"/>
        </w:numPr>
        <w:rPr>
          <w:rFonts w:asciiTheme="majorBidi" w:hAnsiTheme="majorBidi" w:cstheme="majorBidi"/>
        </w:rPr>
      </w:pPr>
      <w:r w:rsidRPr="002842F5">
        <w:rPr>
          <w:rFonts w:asciiTheme="majorBidi" w:hAnsiTheme="majorBidi" w:cstheme="majorBidi"/>
        </w:rPr>
        <w:t xml:space="preserve">Rétro-ingénierie d’un mécanisme simple </w:t>
      </w:r>
    </w:p>
    <w:p w14:paraId="459C8A79" w14:textId="77777777" w:rsidR="00237482" w:rsidRPr="00095C0A" w:rsidRDefault="00237482" w:rsidP="00BB61B2">
      <w:pPr>
        <w:pStyle w:val="Paragraphedeliste"/>
        <w:numPr>
          <w:ilvl w:val="2"/>
          <w:numId w:val="126"/>
        </w:numPr>
        <w:ind w:left="709" w:hanging="425"/>
        <w:rPr>
          <w:rFonts w:asciiTheme="majorBidi" w:hAnsiTheme="majorBidi" w:cstheme="majorBidi"/>
        </w:rPr>
      </w:pPr>
      <w:r>
        <w:rPr>
          <w:rFonts w:asciiTheme="majorBidi" w:hAnsiTheme="majorBidi" w:cstheme="majorBidi"/>
        </w:rPr>
        <w:t xml:space="preserve">Exemples : </w:t>
      </w:r>
      <w:r w:rsidRPr="00095C0A">
        <w:rPr>
          <w:rFonts w:asciiTheme="majorBidi" w:hAnsiTheme="majorBidi" w:cstheme="majorBidi"/>
        </w:rPr>
        <w:t>pompe manuelle, clé dynamométrique, mini-presse</w:t>
      </w:r>
      <w:r>
        <w:rPr>
          <w:rFonts w:asciiTheme="majorBidi" w:hAnsiTheme="majorBidi" w:cstheme="majorBidi"/>
        </w:rPr>
        <w:t>..</w:t>
      </w:r>
    </w:p>
    <w:p w14:paraId="21792165" w14:textId="77777777" w:rsidR="00237482" w:rsidRPr="00095C0A" w:rsidRDefault="00237482" w:rsidP="00BB61B2">
      <w:pPr>
        <w:pStyle w:val="Paragraphedeliste"/>
        <w:numPr>
          <w:ilvl w:val="2"/>
          <w:numId w:val="126"/>
        </w:numPr>
        <w:ind w:left="709" w:hanging="425"/>
        <w:rPr>
          <w:rFonts w:asciiTheme="majorBidi" w:hAnsiTheme="majorBidi" w:cstheme="majorBidi"/>
        </w:rPr>
      </w:pPr>
      <w:r w:rsidRPr="00095C0A">
        <w:rPr>
          <w:rFonts w:asciiTheme="majorBidi" w:hAnsiTheme="majorBidi" w:cstheme="majorBidi"/>
        </w:rPr>
        <w:t>Démontage mécanique d’un système (pompe, engrenage, vérin…).</w:t>
      </w:r>
    </w:p>
    <w:p w14:paraId="3F02E693" w14:textId="77777777" w:rsidR="00237482" w:rsidRPr="00095C0A" w:rsidRDefault="00237482" w:rsidP="00BB61B2">
      <w:pPr>
        <w:pStyle w:val="Paragraphedeliste"/>
        <w:numPr>
          <w:ilvl w:val="0"/>
          <w:numId w:val="125"/>
        </w:numPr>
        <w:rPr>
          <w:rFonts w:asciiTheme="majorBidi" w:hAnsiTheme="majorBidi" w:cstheme="majorBidi"/>
        </w:rPr>
      </w:pPr>
      <w:r w:rsidRPr="00095C0A">
        <w:rPr>
          <w:rFonts w:asciiTheme="majorBidi" w:hAnsiTheme="majorBidi" w:cstheme="majorBidi"/>
        </w:rPr>
        <w:t>Mesures et reconstruction de plans ou modèles 3D avec logiciel CAO (SolidWorks, Fusion360).</w:t>
      </w:r>
    </w:p>
    <w:p w14:paraId="6D5468CC" w14:textId="77777777" w:rsidR="00237482" w:rsidRPr="00095C0A" w:rsidRDefault="00237482" w:rsidP="00BB61B2">
      <w:pPr>
        <w:pStyle w:val="Paragraphedeliste"/>
        <w:numPr>
          <w:ilvl w:val="0"/>
          <w:numId w:val="125"/>
        </w:numPr>
        <w:rPr>
          <w:rFonts w:asciiTheme="majorBidi" w:hAnsiTheme="majorBidi" w:cstheme="majorBidi"/>
        </w:rPr>
      </w:pPr>
      <w:r w:rsidRPr="00095C0A">
        <w:rPr>
          <w:rFonts w:asciiTheme="majorBidi" w:hAnsiTheme="majorBidi" w:cstheme="majorBidi"/>
        </w:rPr>
        <w:t>Identification de matériaux et modes de fabrication.</w:t>
      </w:r>
    </w:p>
    <w:p w14:paraId="5A453A51" w14:textId="77777777" w:rsidR="00237482" w:rsidRPr="00095C0A" w:rsidRDefault="00237482" w:rsidP="00BB61B2">
      <w:pPr>
        <w:pStyle w:val="Paragraphedeliste"/>
        <w:numPr>
          <w:ilvl w:val="0"/>
          <w:numId w:val="125"/>
        </w:numPr>
        <w:rPr>
          <w:rFonts w:asciiTheme="majorBidi" w:hAnsiTheme="majorBidi" w:cstheme="majorBidi"/>
        </w:rPr>
      </w:pPr>
      <w:r w:rsidRPr="00095C0A">
        <w:rPr>
          <w:rFonts w:asciiTheme="majorBidi" w:hAnsiTheme="majorBidi" w:cstheme="majorBidi"/>
        </w:rPr>
        <w:t>Simulation fonctionnelle à partir du modèle recréé.</w:t>
      </w:r>
    </w:p>
    <w:p w14:paraId="2CDB17F5" w14:textId="77777777" w:rsidR="00237482" w:rsidRPr="00095C0A" w:rsidRDefault="00237482" w:rsidP="00237482">
      <w:pPr>
        <w:rPr>
          <w:rFonts w:asciiTheme="majorBidi" w:hAnsiTheme="majorBidi" w:cstheme="majorBidi"/>
        </w:rPr>
      </w:pPr>
    </w:p>
    <w:p w14:paraId="6C32E65F" w14:textId="77777777" w:rsidR="00237482" w:rsidRPr="002842F5" w:rsidRDefault="00237482" w:rsidP="00BB61B2">
      <w:pPr>
        <w:pStyle w:val="Paragraphedeliste"/>
        <w:numPr>
          <w:ilvl w:val="0"/>
          <w:numId w:val="129"/>
        </w:numPr>
        <w:rPr>
          <w:rFonts w:asciiTheme="majorBidi" w:hAnsiTheme="majorBidi" w:cstheme="majorBidi"/>
        </w:rPr>
      </w:pPr>
      <w:r w:rsidRPr="002842F5">
        <w:rPr>
          <w:rFonts w:asciiTheme="majorBidi" w:hAnsiTheme="majorBidi" w:cstheme="majorBidi"/>
          <w:b/>
        </w:rPr>
        <w:t>Génie Civil :</w:t>
      </w:r>
      <w:r w:rsidRPr="002842F5">
        <w:rPr>
          <w:rFonts w:asciiTheme="majorBidi" w:hAnsiTheme="majorBidi" w:cstheme="majorBidi"/>
        </w:rPr>
        <w:t xml:space="preserve">    </w:t>
      </w:r>
    </w:p>
    <w:p w14:paraId="77BCB894" w14:textId="77777777" w:rsidR="00237482" w:rsidRPr="002842F5" w:rsidRDefault="00237482" w:rsidP="00BB61B2">
      <w:pPr>
        <w:pStyle w:val="Paragraphedeliste"/>
        <w:numPr>
          <w:ilvl w:val="0"/>
          <w:numId w:val="130"/>
        </w:numPr>
        <w:rPr>
          <w:rFonts w:asciiTheme="majorBidi" w:hAnsiTheme="majorBidi" w:cstheme="majorBidi"/>
        </w:rPr>
      </w:pPr>
      <w:r w:rsidRPr="002842F5">
        <w:rPr>
          <w:rFonts w:asciiTheme="majorBidi" w:hAnsiTheme="majorBidi" w:cstheme="majorBidi"/>
        </w:rPr>
        <w:t xml:space="preserve">Analyse d’ouvrages existants sans plans (murs, dalles, structures…). </w:t>
      </w:r>
    </w:p>
    <w:p w14:paraId="1E01FF87" w14:textId="77777777" w:rsidR="00237482" w:rsidRPr="002842F5" w:rsidRDefault="00237482" w:rsidP="00BB61B2">
      <w:pPr>
        <w:pStyle w:val="Paragraphedeliste"/>
        <w:numPr>
          <w:ilvl w:val="0"/>
          <w:numId w:val="130"/>
        </w:numPr>
        <w:rPr>
          <w:rFonts w:asciiTheme="majorBidi" w:hAnsiTheme="majorBidi" w:cstheme="majorBidi"/>
        </w:rPr>
      </w:pPr>
      <w:r w:rsidRPr="002842F5">
        <w:rPr>
          <w:rFonts w:asciiTheme="majorBidi" w:hAnsiTheme="majorBidi" w:cstheme="majorBidi"/>
        </w:rPr>
        <w:lastRenderedPageBreak/>
        <w:t>Exemples : escalier métallique, appui de fenêtre, coffrage)</w:t>
      </w:r>
    </w:p>
    <w:p w14:paraId="4DB497F6" w14:textId="77777777" w:rsidR="00237482" w:rsidRPr="00095C0A" w:rsidRDefault="00237482" w:rsidP="00BB61B2">
      <w:pPr>
        <w:pStyle w:val="Paragraphedeliste"/>
        <w:numPr>
          <w:ilvl w:val="0"/>
          <w:numId w:val="128"/>
        </w:numPr>
        <w:rPr>
          <w:rFonts w:asciiTheme="majorBidi" w:hAnsiTheme="majorBidi" w:cstheme="majorBidi"/>
        </w:rPr>
      </w:pPr>
      <w:r w:rsidRPr="00095C0A">
        <w:rPr>
          <w:rFonts w:asciiTheme="majorBidi" w:hAnsiTheme="majorBidi" w:cstheme="majorBidi"/>
        </w:rPr>
        <w:t xml:space="preserve">Étude et rétroconception d’un élément de structure existant </w:t>
      </w:r>
    </w:p>
    <w:p w14:paraId="2436A1DE" w14:textId="77777777" w:rsidR="00237482" w:rsidRPr="00095C0A" w:rsidRDefault="00237482" w:rsidP="00BB61B2">
      <w:pPr>
        <w:pStyle w:val="Paragraphedeliste"/>
        <w:numPr>
          <w:ilvl w:val="0"/>
          <w:numId w:val="127"/>
        </w:numPr>
        <w:rPr>
          <w:rFonts w:asciiTheme="majorBidi" w:hAnsiTheme="majorBidi" w:cstheme="majorBidi"/>
        </w:rPr>
      </w:pPr>
      <w:r w:rsidRPr="00095C0A">
        <w:rPr>
          <w:rFonts w:asciiTheme="majorBidi" w:hAnsiTheme="majorBidi" w:cstheme="majorBidi"/>
        </w:rPr>
        <w:t>Identification des matériaux, des assemblages et des contraintes.</w:t>
      </w:r>
    </w:p>
    <w:p w14:paraId="5EEC91E5" w14:textId="77777777" w:rsidR="00237482" w:rsidRPr="00095C0A" w:rsidRDefault="00237482" w:rsidP="00BB61B2">
      <w:pPr>
        <w:pStyle w:val="Paragraphedeliste"/>
        <w:numPr>
          <w:ilvl w:val="0"/>
          <w:numId w:val="127"/>
        </w:numPr>
        <w:rPr>
          <w:rFonts w:asciiTheme="majorBidi" w:hAnsiTheme="majorBidi" w:cstheme="majorBidi"/>
        </w:rPr>
      </w:pPr>
      <w:r w:rsidRPr="00095C0A">
        <w:rPr>
          <w:rFonts w:asciiTheme="majorBidi" w:hAnsiTheme="majorBidi" w:cstheme="majorBidi"/>
        </w:rPr>
        <w:t>Modélisation de l’ouvrage via Revit, AutoCAD ou SketchUp.</w:t>
      </w:r>
    </w:p>
    <w:p w14:paraId="34A5ECA3" w14:textId="77777777" w:rsidR="00237482" w:rsidRDefault="00237482" w:rsidP="00BB61B2">
      <w:pPr>
        <w:pStyle w:val="Paragraphedeliste"/>
        <w:numPr>
          <w:ilvl w:val="0"/>
          <w:numId w:val="127"/>
        </w:numPr>
        <w:rPr>
          <w:rFonts w:asciiTheme="majorBidi" w:hAnsiTheme="majorBidi" w:cstheme="majorBidi"/>
        </w:rPr>
      </w:pPr>
      <w:r w:rsidRPr="00095C0A">
        <w:rPr>
          <w:rFonts w:asciiTheme="majorBidi" w:hAnsiTheme="majorBidi" w:cstheme="majorBidi"/>
        </w:rPr>
        <w:t>Étude de réhabilitation ou reproduction d’éléments structurels anciens.</w:t>
      </w:r>
    </w:p>
    <w:p w14:paraId="5C73F903" w14:textId="77777777" w:rsidR="00237482" w:rsidRDefault="00237482" w:rsidP="00237482">
      <w:pPr>
        <w:rPr>
          <w:rFonts w:asciiTheme="majorBidi" w:hAnsiTheme="majorBidi" w:cstheme="majorBidi"/>
        </w:rPr>
      </w:pPr>
    </w:p>
    <w:p w14:paraId="6824D316" w14:textId="77777777" w:rsidR="00237482" w:rsidRPr="002842F5" w:rsidRDefault="00237482" w:rsidP="00BB61B2">
      <w:pPr>
        <w:pStyle w:val="Paragraphedeliste"/>
        <w:numPr>
          <w:ilvl w:val="0"/>
          <w:numId w:val="129"/>
        </w:numPr>
        <w:rPr>
          <w:rFonts w:asciiTheme="majorBidi" w:hAnsiTheme="majorBidi" w:cstheme="majorBidi"/>
          <w:b/>
        </w:rPr>
      </w:pPr>
      <w:r w:rsidRPr="002842F5">
        <w:rPr>
          <w:rFonts w:asciiTheme="majorBidi" w:hAnsiTheme="majorBidi" w:cstheme="majorBidi"/>
          <w:b/>
        </w:rPr>
        <w:t xml:space="preserve">Génie des Procédés : </w:t>
      </w:r>
    </w:p>
    <w:p w14:paraId="67C2DB84" w14:textId="77777777" w:rsidR="00237482" w:rsidRPr="002842F5" w:rsidRDefault="00237482" w:rsidP="00BB61B2">
      <w:pPr>
        <w:pStyle w:val="Paragraphedeliste"/>
        <w:numPr>
          <w:ilvl w:val="0"/>
          <w:numId w:val="131"/>
        </w:numPr>
        <w:rPr>
          <w:rFonts w:asciiTheme="majorBidi" w:hAnsiTheme="majorBidi" w:cstheme="majorBidi"/>
        </w:rPr>
      </w:pPr>
      <w:r w:rsidRPr="002842F5">
        <w:rPr>
          <w:rFonts w:asciiTheme="majorBidi" w:hAnsiTheme="majorBidi" w:cstheme="majorBidi"/>
        </w:rPr>
        <w:t xml:space="preserve">Rétroconception d’un module de laboratoire </w:t>
      </w:r>
    </w:p>
    <w:p w14:paraId="396C3FB4" w14:textId="77777777" w:rsidR="00237482" w:rsidRPr="002842F5" w:rsidRDefault="00237482" w:rsidP="00BB61B2">
      <w:pPr>
        <w:pStyle w:val="Paragraphedeliste"/>
        <w:numPr>
          <w:ilvl w:val="0"/>
          <w:numId w:val="131"/>
        </w:numPr>
        <w:rPr>
          <w:rFonts w:asciiTheme="majorBidi" w:hAnsiTheme="majorBidi" w:cstheme="majorBidi"/>
        </w:rPr>
      </w:pPr>
      <w:r w:rsidRPr="002842F5">
        <w:rPr>
          <w:rFonts w:asciiTheme="majorBidi" w:hAnsiTheme="majorBidi" w:cstheme="majorBidi"/>
        </w:rPr>
        <w:t>Exemples : instruments, distillation, filtration, échange</w:t>
      </w:r>
      <w:r>
        <w:rPr>
          <w:rFonts w:asciiTheme="majorBidi" w:hAnsiTheme="majorBidi" w:cstheme="majorBidi"/>
        </w:rPr>
        <w:t>ur, réacteur simple</w:t>
      </w:r>
      <w:r w:rsidRPr="002842F5">
        <w:rPr>
          <w:rFonts w:asciiTheme="majorBidi" w:hAnsiTheme="majorBidi" w:cstheme="majorBidi"/>
        </w:rPr>
        <w:t>s…</w:t>
      </w:r>
    </w:p>
    <w:p w14:paraId="08D4B3B0" w14:textId="77777777" w:rsidR="00237482" w:rsidRPr="002842F5" w:rsidRDefault="00237482" w:rsidP="00BB61B2">
      <w:pPr>
        <w:pStyle w:val="Paragraphedeliste"/>
        <w:numPr>
          <w:ilvl w:val="0"/>
          <w:numId w:val="132"/>
        </w:numPr>
        <w:rPr>
          <w:rFonts w:asciiTheme="majorBidi" w:hAnsiTheme="majorBidi" w:cstheme="majorBidi"/>
        </w:rPr>
      </w:pPr>
      <w:r w:rsidRPr="002842F5">
        <w:rPr>
          <w:rFonts w:asciiTheme="majorBidi" w:hAnsiTheme="majorBidi" w:cstheme="majorBidi"/>
        </w:rPr>
        <w:t>Analyse de systèmes industriels existants (colonne de distillation, échangeur, réacteur…).</w:t>
      </w:r>
    </w:p>
    <w:p w14:paraId="62FE0B80" w14:textId="77777777" w:rsidR="00237482" w:rsidRPr="002842F5" w:rsidRDefault="00237482" w:rsidP="00BB61B2">
      <w:pPr>
        <w:pStyle w:val="Paragraphedeliste"/>
        <w:numPr>
          <w:ilvl w:val="0"/>
          <w:numId w:val="132"/>
        </w:numPr>
        <w:rPr>
          <w:rFonts w:asciiTheme="majorBidi" w:hAnsiTheme="majorBidi" w:cstheme="majorBidi"/>
        </w:rPr>
      </w:pPr>
      <w:r w:rsidRPr="002842F5">
        <w:rPr>
          <w:rFonts w:asciiTheme="majorBidi" w:hAnsiTheme="majorBidi" w:cstheme="majorBidi"/>
        </w:rPr>
        <w:t>Reconstitution des schémas PFD et PID à partir de l’observation d’une installation.</w:t>
      </w:r>
    </w:p>
    <w:p w14:paraId="470C1FEA" w14:textId="77777777" w:rsidR="00237482" w:rsidRPr="002842F5" w:rsidRDefault="00237482" w:rsidP="00BB61B2">
      <w:pPr>
        <w:pStyle w:val="Paragraphedeliste"/>
        <w:numPr>
          <w:ilvl w:val="0"/>
          <w:numId w:val="132"/>
        </w:numPr>
        <w:rPr>
          <w:rFonts w:asciiTheme="majorBidi" w:hAnsiTheme="majorBidi" w:cstheme="majorBidi"/>
        </w:rPr>
      </w:pPr>
      <w:r w:rsidRPr="002842F5">
        <w:rPr>
          <w:rFonts w:asciiTheme="majorBidi" w:hAnsiTheme="majorBidi" w:cstheme="majorBidi"/>
        </w:rPr>
        <w:t>Identification des capteurs, actionneurs, organes de commande.</w:t>
      </w:r>
    </w:p>
    <w:p w14:paraId="37313BDC" w14:textId="77777777" w:rsidR="00237482" w:rsidRPr="002842F5" w:rsidRDefault="00237482" w:rsidP="00BB61B2">
      <w:pPr>
        <w:pStyle w:val="Paragraphedeliste"/>
        <w:numPr>
          <w:ilvl w:val="0"/>
          <w:numId w:val="132"/>
        </w:numPr>
        <w:rPr>
          <w:rFonts w:asciiTheme="majorBidi" w:hAnsiTheme="majorBidi" w:cstheme="majorBidi"/>
        </w:rPr>
      </w:pPr>
      <w:r w:rsidRPr="002842F5">
        <w:rPr>
          <w:rFonts w:asciiTheme="majorBidi" w:hAnsiTheme="majorBidi" w:cstheme="majorBidi"/>
        </w:rPr>
        <w:t>Étude de flux de matière/énergie dans un procédé.</w:t>
      </w:r>
    </w:p>
    <w:p w14:paraId="76D23751" w14:textId="77777777" w:rsidR="00237482" w:rsidRPr="00095C0A" w:rsidRDefault="00237482" w:rsidP="00237482">
      <w:pPr>
        <w:rPr>
          <w:rFonts w:asciiTheme="majorBidi" w:hAnsiTheme="majorBidi" w:cstheme="majorBidi"/>
          <w:b/>
          <w:bCs/>
        </w:rPr>
      </w:pPr>
    </w:p>
    <w:p w14:paraId="79A11ACE" w14:textId="77777777" w:rsidR="00237482" w:rsidRPr="0071684A" w:rsidRDefault="00237482" w:rsidP="00237482">
      <w:pPr>
        <w:rPr>
          <w:rFonts w:asciiTheme="majorBidi" w:hAnsiTheme="majorBidi" w:cstheme="majorBidi"/>
        </w:rPr>
      </w:pPr>
    </w:p>
    <w:p w14:paraId="348E3EC2" w14:textId="77777777" w:rsidR="00237482" w:rsidRPr="008B6F6B" w:rsidRDefault="00237482" w:rsidP="00237482">
      <w:pPr>
        <w:rPr>
          <w:rFonts w:asciiTheme="majorBidi" w:hAnsiTheme="majorBidi" w:cstheme="majorBidi"/>
          <w:b/>
          <w:bCs/>
          <w:rtl/>
        </w:rPr>
      </w:pPr>
    </w:p>
    <w:p w14:paraId="500A5DEF" w14:textId="77777777" w:rsidR="00237482" w:rsidRPr="002842F5" w:rsidRDefault="00237482" w:rsidP="00237482">
      <w:pPr>
        <w:tabs>
          <w:tab w:val="left" w:pos="709"/>
        </w:tabs>
        <w:rPr>
          <w:rFonts w:asciiTheme="majorBidi" w:eastAsia="Calibri" w:hAnsiTheme="majorBidi" w:cstheme="majorBidi"/>
        </w:rPr>
      </w:pPr>
      <w:r w:rsidRPr="002842F5">
        <w:rPr>
          <w:rFonts w:asciiTheme="majorBidi" w:hAnsiTheme="majorBidi" w:cstheme="majorBidi"/>
          <w:b/>
          <w:u w:val="thick" w:color="F79646" w:themeColor="accent6"/>
        </w:rPr>
        <w:t xml:space="preserve">Mode d’évaluation : </w:t>
      </w:r>
    </w:p>
    <w:p w14:paraId="38C28246" w14:textId="77777777" w:rsidR="00237482" w:rsidRPr="008B6F6B" w:rsidRDefault="00237482" w:rsidP="00BB61B2">
      <w:pPr>
        <w:pStyle w:val="Paragraphedeliste"/>
        <w:numPr>
          <w:ilvl w:val="0"/>
          <w:numId w:val="120"/>
        </w:numPr>
        <w:tabs>
          <w:tab w:val="left" w:pos="709"/>
        </w:tabs>
        <w:rPr>
          <w:rFonts w:asciiTheme="majorBidi" w:eastAsia="Calibri" w:hAnsiTheme="majorBidi" w:cstheme="majorBidi"/>
        </w:rPr>
      </w:pPr>
      <w:r w:rsidRPr="008B6F6B">
        <w:rPr>
          <w:rFonts w:asciiTheme="majorBidi" w:eastAsia="Calibri" w:hAnsiTheme="majorBidi" w:cstheme="majorBidi"/>
        </w:rPr>
        <w:t>TP techniques</w:t>
      </w:r>
      <w:r>
        <w:rPr>
          <w:rFonts w:asciiTheme="majorBidi" w:eastAsia="Calibri" w:hAnsiTheme="majorBidi" w:cstheme="majorBidi"/>
        </w:rPr>
        <w:t xml:space="preserve"> </w:t>
      </w:r>
    </w:p>
    <w:p w14:paraId="190C9937" w14:textId="77777777" w:rsidR="00237482" w:rsidRPr="002842F5" w:rsidRDefault="00237482" w:rsidP="00BB61B2">
      <w:pPr>
        <w:numPr>
          <w:ilvl w:val="0"/>
          <w:numId w:val="120"/>
        </w:numPr>
        <w:tabs>
          <w:tab w:val="left" w:pos="709"/>
        </w:tabs>
        <w:contextualSpacing/>
        <w:rPr>
          <w:rFonts w:asciiTheme="majorBidi" w:hAnsiTheme="majorBidi" w:cstheme="majorBidi"/>
          <w:bCs/>
          <w:u w:val="thick" w:color="F79646" w:themeColor="accent6"/>
        </w:rPr>
      </w:pPr>
      <w:r w:rsidRPr="002842F5">
        <w:rPr>
          <w:rFonts w:asciiTheme="majorBidi" w:eastAsia="Calibri" w:hAnsiTheme="majorBidi" w:cstheme="majorBidi"/>
        </w:rPr>
        <w:t xml:space="preserve">Mini-projet de rétro-ingénierie (rapport + soutenance) </w:t>
      </w:r>
    </w:p>
    <w:p w14:paraId="135E8808" w14:textId="77777777" w:rsidR="00237482" w:rsidRPr="002842F5" w:rsidRDefault="00237482" w:rsidP="00BB61B2">
      <w:pPr>
        <w:numPr>
          <w:ilvl w:val="0"/>
          <w:numId w:val="120"/>
        </w:numPr>
        <w:tabs>
          <w:tab w:val="left" w:pos="709"/>
        </w:tabs>
        <w:contextualSpacing/>
        <w:rPr>
          <w:rFonts w:asciiTheme="majorBidi" w:hAnsiTheme="majorBidi" w:cstheme="majorBidi"/>
          <w:bCs/>
          <w:u w:val="thick" w:color="F79646" w:themeColor="accent6"/>
        </w:rPr>
      </w:pPr>
      <w:r w:rsidRPr="002842F5">
        <w:rPr>
          <w:rFonts w:asciiTheme="majorBidi" w:eastAsia="Calibri" w:hAnsiTheme="majorBidi" w:cstheme="majorBidi"/>
        </w:rPr>
        <w:t>Examen final (QCM + étude de cas)</w:t>
      </w:r>
      <w:r w:rsidRPr="002842F5">
        <w:rPr>
          <w:rFonts w:asciiTheme="majorBidi" w:eastAsia="Calibri" w:hAnsiTheme="majorBidi" w:cstheme="majorBidi"/>
        </w:rPr>
        <w:tab/>
        <w:t xml:space="preserve"> </w:t>
      </w:r>
    </w:p>
    <w:p w14:paraId="2C956576" w14:textId="77777777" w:rsidR="00237482" w:rsidRPr="002842F5" w:rsidRDefault="00237482" w:rsidP="00237482">
      <w:pPr>
        <w:tabs>
          <w:tab w:val="left" w:pos="709"/>
        </w:tabs>
        <w:ind w:left="1080"/>
        <w:contextualSpacing/>
        <w:rPr>
          <w:rFonts w:asciiTheme="majorBidi" w:hAnsiTheme="majorBidi" w:cstheme="majorBidi"/>
          <w:bCs/>
          <w:u w:val="thick" w:color="F79646" w:themeColor="accent6"/>
        </w:rPr>
      </w:pPr>
    </w:p>
    <w:p w14:paraId="7A622F70" w14:textId="77777777" w:rsidR="00237482" w:rsidRPr="002842F5" w:rsidRDefault="00237482" w:rsidP="00BB61B2">
      <w:pPr>
        <w:numPr>
          <w:ilvl w:val="0"/>
          <w:numId w:val="120"/>
        </w:numPr>
        <w:tabs>
          <w:tab w:val="left" w:pos="709"/>
        </w:tabs>
        <w:contextualSpacing/>
        <w:rPr>
          <w:rFonts w:asciiTheme="majorBidi" w:hAnsiTheme="majorBidi" w:cstheme="majorBidi"/>
          <w:bCs/>
          <w:u w:val="thick" w:color="F79646" w:themeColor="accent6"/>
        </w:rPr>
      </w:pPr>
      <w:r w:rsidRPr="002842F5">
        <w:rPr>
          <w:rFonts w:asciiTheme="majorBidi" w:hAnsiTheme="majorBidi" w:cstheme="majorBidi"/>
          <w:bCs/>
        </w:rPr>
        <w:t>Examen</w:t>
      </w:r>
      <w:r>
        <w:rPr>
          <w:rFonts w:asciiTheme="majorBidi" w:hAnsiTheme="majorBidi" w:cstheme="majorBidi"/>
          <w:bCs/>
        </w:rPr>
        <w:t> :</w:t>
      </w:r>
      <w:r w:rsidRPr="002842F5">
        <w:rPr>
          <w:rFonts w:asciiTheme="majorBidi" w:hAnsiTheme="majorBidi" w:cstheme="majorBidi"/>
          <w:bCs/>
        </w:rPr>
        <w:t xml:space="preserve"> 60%</w:t>
      </w:r>
      <w:r w:rsidRPr="002842F5">
        <w:rPr>
          <w:rFonts w:asciiTheme="majorBidi" w:hAnsiTheme="majorBidi" w:cstheme="majorBidi"/>
          <w:bCs/>
          <w:u w:val="thick" w:color="F79646" w:themeColor="accent6"/>
        </w:rPr>
        <w:t xml:space="preserve"> TP : 40%</w:t>
      </w:r>
    </w:p>
    <w:p w14:paraId="23C2D825" w14:textId="77777777" w:rsidR="00237482" w:rsidRPr="008B6F6B" w:rsidRDefault="00237482" w:rsidP="00237482">
      <w:pPr>
        <w:rPr>
          <w:rFonts w:asciiTheme="majorBidi" w:hAnsiTheme="majorBidi" w:cstheme="majorBidi"/>
          <w:b/>
          <w:u w:val="thick" w:color="F79646"/>
        </w:rPr>
      </w:pPr>
    </w:p>
    <w:p w14:paraId="04EAD20C" w14:textId="77777777" w:rsidR="00237482" w:rsidRPr="008B6F6B" w:rsidRDefault="00237482" w:rsidP="00237482">
      <w:pPr>
        <w:rPr>
          <w:rFonts w:asciiTheme="majorBidi" w:hAnsiTheme="majorBidi" w:cstheme="majorBidi"/>
          <w:b/>
          <w:u w:val="thick" w:color="F79646"/>
        </w:rPr>
      </w:pPr>
      <w:r w:rsidRPr="008B6F6B">
        <w:rPr>
          <w:rFonts w:asciiTheme="majorBidi" w:hAnsiTheme="majorBidi" w:cstheme="majorBidi"/>
          <w:b/>
          <w:u w:val="thick" w:color="F79646"/>
        </w:rPr>
        <w:t>Références bibliographiques </w:t>
      </w:r>
      <w:r w:rsidRPr="008B6F6B">
        <w:rPr>
          <w:rFonts w:asciiTheme="majorBidi" w:hAnsiTheme="majorBidi" w:cstheme="majorBidi"/>
          <w:b/>
        </w:rPr>
        <w:t>: </w:t>
      </w:r>
    </w:p>
    <w:p w14:paraId="3F88B83A" w14:textId="77777777" w:rsidR="00237482" w:rsidRPr="00237482" w:rsidRDefault="00237482" w:rsidP="00BB61B2">
      <w:pPr>
        <w:numPr>
          <w:ilvl w:val="0"/>
          <w:numId w:val="122"/>
        </w:numPr>
        <w:contextualSpacing/>
        <w:rPr>
          <w:rFonts w:asciiTheme="majorBidi" w:eastAsia="Calibri" w:hAnsiTheme="majorBidi" w:cstheme="majorBidi"/>
          <w:lang w:val="en-US"/>
        </w:rPr>
      </w:pPr>
      <w:r w:rsidRPr="00237482">
        <w:rPr>
          <w:rFonts w:asciiTheme="majorBidi" w:eastAsia="Calibri" w:hAnsiTheme="majorBidi" w:cstheme="majorBidi"/>
          <w:lang w:val="en-US"/>
        </w:rPr>
        <w:t>Reverse Engineering for Beginners – Dennis Yurichev (gratuit en ligne)</w:t>
      </w:r>
    </w:p>
    <w:p w14:paraId="7B1066CD" w14:textId="77777777" w:rsidR="00237482" w:rsidRPr="00237482" w:rsidRDefault="00237482" w:rsidP="00BB61B2">
      <w:pPr>
        <w:numPr>
          <w:ilvl w:val="0"/>
          <w:numId w:val="122"/>
        </w:numPr>
        <w:contextualSpacing/>
        <w:rPr>
          <w:rFonts w:asciiTheme="majorBidi" w:eastAsia="Calibri" w:hAnsiTheme="majorBidi" w:cstheme="majorBidi"/>
          <w:lang w:val="en-US"/>
        </w:rPr>
      </w:pPr>
      <w:r w:rsidRPr="00237482">
        <w:rPr>
          <w:rFonts w:asciiTheme="majorBidi" w:eastAsia="Calibri" w:hAnsiTheme="majorBidi" w:cstheme="majorBidi"/>
          <w:lang w:val="en-US"/>
        </w:rPr>
        <w:t>The IDA Pro Book – Chris Eagle (logiciels)</w:t>
      </w:r>
    </w:p>
    <w:p w14:paraId="3F44CF98" w14:textId="77777777" w:rsidR="00237482" w:rsidRPr="000A3473" w:rsidRDefault="00237482" w:rsidP="00BB61B2">
      <w:pPr>
        <w:numPr>
          <w:ilvl w:val="0"/>
          <w:numId w:val="122"/>
        </w:numPr>
        <w:contextualSpacing/>
        <w:rPr>
          <w:rFonts w:asciiTheme="majorBidi" w:eastAsia="Calibri" w:hAnsiTheme="majorBidi" w:cstheme="majorBidi"/>
        </w:rPr>
      </w:pPr>
      <w:r w:rsidRPr="000A3473">
        <w:rPr>
          <w:rFonts w:asciiTheme="majorBidi" w:eastAsia="Calibri" w:hAnsiTheme="majorBidi" w:cstheme="majorBidi"/>
        </w:rPr>
        <w:t>Practical Reverse Engineering – Bruce Dang</w:t>
      </w:r>
    </w:p>
    <w:p w14:paraId="4DDCBD47" w14:textId="77777777" w:rsidR="00237482" w:rsidRPr="000A3473" w:rsidRDefault="00237482" w:rsidP="00BB61B2">
      <w:pPr>
        <w:numPr>
          <w:ilvl w:val="0"/>
          <w:numId w:val="122"/>
        </w:numPr>
        <w:contextualSpacing/>
        <w:rPr>
          <w:rFonts w:asciiTheme="majorBidi" w:eastAsia="Calibri" w:hAnsiTheme="majorBidi" w:cstheme="majorBidi"/>
        </w:rPr>
      </w:pPr>
      <w:r w:rsidRPr="000A3473">
        <w:rPr>
          <w:rFonts w:asciiTheme="majorBidi" w:eastAsia="Calibri" w:hAnsiTheme="majorBidi" w:cstheme="majorBidi"/>
        </w:rPr>
        <w:t>Documentation :</w:t>
      </w:r>
    </w:p>
    <w:p w14:paraId="28563C70" w14:textId="77777777" w:rsidR="00237482" w:rsidRPr="000A3473" w:rsidRDefault="00237482" w:rsidP="00BB61B2">
      <w:pPr>
        <w:numPr>
          <w:ilvl w:val="1"/>
          <w:numId w:val="121"/>
        </w:numPr>
        <w:rPr>
          <w:rFonts w:asciiTheme="majorBidi" w:eastAsia="Calibri" w:hAnsiTheme="majorBidi" w:cstheme="majorBidi"/>
        </w:rPr>
      </w:pPr>
      <w:r w:rsidRPr="000A3473">
        <w:rPr>
          <w:rFonts w:asciiTheme="majorBidi" w:eastAsia="Calibri" w:hAnsiTheme="majorBidi" w:cstheme="majorBidi"/>
        </w:rPr>
        <w:t>https://ghidra-sre.org</w:t>
      </w:r>
    </w:p>
    <w:p w14:paraId="0F5960E5" w14:textId="77777777" w:rsidR="00237482" w:rsidRPr="000A3473" w:rsidRDefault="00237482" w:rsidP="00BB61B2">
      <w:pPr>
        <w:numPr>
          <w:ilvl w:val="1"/>
          <w:numId w:val="121"/>
        </w:numPr>
        <w:rPr>
          <w:rFonts w:asciiTheme="majorBidi" w:eastAsia="Calibri" w:hAnsiTheme="majorBidi" w:cstheme="majorBidi"/>
        </w:rPr>
      </w:pPr>
      <w:r w:rsidRPr="000A3473">
        <w:rPr>
          <w:rFonts w:asciiTheme="majorBidi" w:eastAsia="Calibri" w:hAnsiTheme="majorBidi" w:cstheme="majorBidi"/>
        </w:rPr>
        <w:t>https://www.kicad.org</w:t>
      </w:r>
    </w:p>
    <w:p w14:paraId="72E6DA40" w14:textId="77777777" w:rsidR="00237482" w:rsidRPr="008B6F6B" w:rsidRDefault="00237482" w:rsidP="00BB61B2">
      <w:pPr>
        <w:numPr>
          <w:ilvl w:val="1"/>
          <w:numId w:val="121"/>
        </w:numPr>
        <w:rPr>
          <w:rFonts w:asciiTheme="majorBidi" w:eastAsia="Calibri" w:hAnsiTheme="majorBidi" w:cstheme="majorBidi"/>
        </w:rPr>
      </w:pPr>
      <w:r w:rsidRPr="000A3473">
        <w:rPr>
          <w:rFonts w:asciiTheme="majorBidi" w:eastAsia="Calibri" w:hAnsiTheme="majorBidi" w:cstheme="majorBidi"/>
        </w:rPr>
        <w:t>https://www.autodesk.com/products/fusion-360</w:t>
      </w:r>
    </w:p>
    <w:p w14:paraId="1D4FB7C6" w14:textId="77777777" w:rsidR="00237482" w:rsidRPr="003C30AE" w:rsidRDefault="00237482" w:rsidP="00237482">
      <w:pPr>
        <w:rPr>
          <w:rFonts w:asciiTheme="majorBidi" w:hAnsiTheme="majorBidi" w:cstheme="majorBidi"/>
        </w:rPr>
      </w:pPr>
    </w:p>
    <w:bookmarkEnd w:id="4"/>
    <w:p w14:paraId="325E3BDA" w14:textId="77777777" w:rsidR="00CE44C7" w:rsidRDefault="00CE44C7" w:rsidP="008C58EB">
      <w:pPr>
        <w:jc w:val="center"/>
        <w:rPr>
          <w:rFonts w:ascii="Cambria" w:hAnsi="Cambria" w:cs="Calibri"/>
          <w:b/>
          <w:sz w:val="32"/>
          <w:szCs w:val="32"/>
          <w:u w:val="thick" w:color="F79646"/>
        </w:rPr>
      </w:pPr>
    </w:p>
    <w:p w14:paraId="642ADAC8" w14:textId="77777777" w:rsidR="00CE44C7" w:rsidRDefault="00CE44C7" w:rsidP="008C58EB">
      <w:pPr>
        <w:jc w:val="center"/>
        <w:rPr>
          <w:rFonts w:ascii="Cambria" w:hAnsi="Cambria" w:cs="Calibri"/>
          <w:b/>
          <w:sz w:val="32"/>
          <w:szCs w:val="32"/>
          <w:u w:val="thick" w:color="F79646"/>
        </w:rPr>
      </w:pPr>
    </w:p>
    <w:p w14:paraId="5B181A86" w14:textId="77777777" w:rsidR="00CE44C7" w:rsidRDefault="00CE44C7" w:rsidP="008C58EB">
      <w:pPr>
        <w:jc w:val="center"/>
        <w:rPr>
          <w:rFonts w:ascii="Cambria" w:hAnsi="Cambria" w:cs="Calibri"/>
          <w:b/>
          <w:sz w:val="32"/>
          <w:szCs w:val="32"/>
          <w:u w:val="thick" w:color="F79646"/>
        </w:rPr>
      </w:pPr>
    </w:p>
    <w:p w14:paraId="46BE67C9" w14:textId="77777777" w:rsidR="00CE44C7" w:rsidRDefault="00CE44C7" w:rsidP="008C58EB">
      <w:pPr>
        <w:jc w:val="center"/>
        <w:rPr>
          <w:rFonts w:ascii="Cambria" w:hAnsi="Cambria" w:cs="Calibri"/>
          <w:b/>
          <w:sz w:val="32"/>
          <w:szCs w:val="32"/>
          <w:u w:val="thick" w:color="F79646"/>
        </w:rPr>
      </w:pPr>
    </w:p>
    <w:p w14:paraId="11A07372" w14:textId="77777777" w:rsidR="00CE44C7" w:rsidRDefault="00CE44C7" w:rsidP="008C58EB">
      <w:pPr>
        <w:jc w:val="center"/>
        <w:rPr>
          <w:rFonts w:ascii="Cambria" w:hAnsi="Cambria" w:cs="Calibri"/>
          <w:b/>
          <w:sz w:val="32"/>
          <w:szCs w:val="32"/>
          <w:u w:val="thick" w:color="F79646"/>
        </w:rPr>
      </w:pPr>
    </w:p>
    <w:p w14:paraId="5379A5B1" w14:textId="77777777" w:rsidR="00CE44C7" w:rsidRDefault="00CE44C7" w:rsidP="008C58EB">
      <w:pPr>
        <w:jc w:val="center"/>
        <w:rPr>
          <w:rFonts w:ascii="Cambria" w:hAnsi="Cambria" w:cs="Calibri"/>
          <w:b/>
          <w:sz w:val="32"/>
          <w:szCs w:val="32"/>
          <w:u w:val="thick" w:color="F79646"/>
        </w:rPr>
      </w:pPr>
    </w:p>
    <w:p w14:paraId="7CD669DD" w14:textId="77777777" w:rsidR="00CE44C7" w:rsidRDefault="00CE44C7" w:rsidP="008C58EB">
      <w:pPr>
        <w:jc w:val="center"/>
        <w:rPr>
          <w:rFonts w:ascii="Cambria" w:hAnsi="Cambria" w:cs="Calibri"/>
          <w:b/>
          <w:sz w:val="32"/>
          <w:szCs w:val="32"/>
          <w:u w:val="thick" w:color="F79646"/>
        </w:rPr>
      </w:pPr>
    </w:p>
    <w:p w14:paraId="48A83912" w14:textId="77777777" w:rsidR="00CE44C7" w:rsidRDefault="00CE44C7" w:rsidP="008C58EB">
      <w:pPr>
        <w:jc w:val="center"/>
        <w:rPr>
          <w:rFonts w:ascii="Cambria" w:hAnsi="Cambria" w:cs="Calibri"/>
          <w:b/>
          <w:sz w:val="32"/>
          <w:szCs w:val="32"/>
          <w:u w:val="thick" w:color="F79646"/>
        </w:rPr>
      </w:pPr>
    </w:p>
    <w:p w14:paraId="78A2560E" w14:textId="77777777" w:rsidR="00E46C97" w:rsidRDefault="00E46C97" w:rsidP="008C58EB">
      <w:pPr>
        <w:jc w:val="center"/>
        <w:rPr>
          <w:rFonts w:ascii="Cambria" w:hAnsi="Cambria" w:cs="Calibri"/>
          <w:b/>
          <w:sz w:val="32"/>
          <w:szCs w:val="32"/>
          <w:u w:val="thick" w:color="F79646"/>
        </w:rPr>
      </w:pPr>
    </w:p>
    <w:p w14:paraId="06CC5438" w14:textId="77777777" w:rsidR="00E46C97" w:rsidRDefault="00E46C97" w:rsidP="008C58EB">
      <w:pPr>
        <w:jc w:val="center"/>
        <w:rPr>
          <w:rFonts w:ascii="Cambria" w:hAnsi="Cambria" w:cs="Calibri"/>
          <w:b/>
          <w:sz w:val="32"/>
          <w:szCs w:val="32"/>
          <w:u w:val="thick" w:color="F79646"/>
        </w:rPr>
      </w:pPr>
    </w:p>
    <w:p w14:paraId="67C7A901" w14:textId="77777777" w:rsidR="00E46C97" w:rsidRDefault="00E46C97" w:rsidP="008C58EB">
      <w:pPr>
        <w:jc w:val="center"/>
        <w:rPr>
          <w:rFonts w:ascii="Cambria" w:hAnsi="Cambria" w:cs="Calibri"/>
          <w:b/>
          <w:sz w:val="32"/>
          <w:szCs w:val="32"/>
          <w:u w:val="thick" w:color="F79646"/>
        </w:rPr>
      </w:pPr>
    </w:p>
    <w:p w14:paraId="71AB8232" w14:textId="77777777" w:rsidR="00E46C97" w:rsidRDefault="00E46C97" w:rsidP="008C58EB">
      <w:pPr>
        <w:jc w:val="center"/>
        <w:rPr>
          <w:rFonts w:ascii="Cambria" w:hAnsi="Cambria" w:cs="Calibri"/>
          <w:b/>
          <w:sz w:val="32"/>
          <w:szCs w:val="32"/>
          <w:u w:val="thick" w:color="F79646"/>
        </w:rPr>
      </w:pPr>
    </w:p>
    <w:p w14:paraId="5BAEBB83" w14:textId="77777777" w:rsidR="00E46C97" w:rsidRDefault="00E46C97" w:rsidP="008C58EB">
      <w:pPr>
        <w:jc w:val="center"/>
        <w:rPr>
          <w:rFonts w:ascii="Cambria" w:hAnsi="Cambria" w:cs="Calibri"/>
          <w:b/>
          <w:sz w:val="32"/>
          <w:szCs w:val="32"/>
          <w:u w:val="thick" w:color="F79646"/>
        </w:rPr>
      </w:pPr>
    </w:p>
    <w:p w14:paraId="595C7A76" w14:textId="77777777" w:rsidR="00E46C97" w:rsidRDefault="00E46C97" w:rsidP="008C58EB">
      <w:pPr>
        <w:jc w:val="center"/>
        <w:rPr>
          <w:rFonts w:ascii="Cambria" w:hAnsi="Cambria" w:cs="Calibri"/>
          <w:b/>
          <w:sz w:val="32"/>
          <w:szCs w:val="32"/>
          <w:u w:val="thick" w:color="F79646"/>
        </w:rPr>
      </w:pPr>
    </w:p>
    <w:p w14:paraId="4BD2F3F5" w14:textId="77777777" w:rsidR="0055308B" w:rsidRDefault="0055308B" w:rsidP="008C58EB">
      <w:pPr>
        <w:jc w:val="center"/>
        <w:rPr>
          <w:rFonts w:ascii="Cambria" w:hAnsi="Cambria" w:cs="Calibri"/>
          <w:b/>
          <w:sz w:val="32"/>
          <w:szCs w:val="32"/>
          <w:u w:val="thick" w:color="F79646"/>
        </w:rPr>
      </w:pPr>
    </w:p>
    <w:p w14:paraId="76E5D7D7" w14:textId="77777777" w:rsidR="008C58EB" w:rsidRPr="00DA79B1" w:rsidRDefault="008C58EB" w:rsidP="008C58EB">
      <w:pPr>
        <w:jc w:val="center"/>
        <w:rPr>
          <w:rFonts w:ascii="Cambria" w:hAnsi="Cambria" w:cs="Calibri"/>
          <w:b/>
          <w:sz w:val="32"/>
          <w:szCs w:val="32"/>
          <w:u w:val="thick" w:color="F79646"/>
        </w:rPr>
      </w:pPr>
      <w:r w:rsidRPr="00DA79B1">
        <w:rPr>
          <w:rFonts w:ascii="Cambria" w:hAnsi="Cambria" w:cs="Calibri"/>
          <w:b/>
          <w:sz w:val="32"/>
          <w:szCs w:val="32"/>
          <w:u w:val="thick" w:color="F79646"/>
        </w:rPr>
        <w:t xml:space="preserve">IV- Programmes détaillés par matière </w:t>
      </w:r>
    </w:p>
    <w:p w14:paraId="6A964B23" w14:textId="77777777" w:rsidR="008C58EB" w:rsidRPr="00DA79B1" w:rsidRDefault="008C58EB" w:rsidP="008C58EB">
      <w:pPr>
        <w:jc w:val="center"/>
        <w:rPr>
          <w:rFonts w:ascii="Cambria" w:hAnsi="Cambria" w:cs="Calibri"/>
          <w:b/>
          <w:sz w:val="32"/>
          <w:szCs w:val="32"/>
          <w:u w:val="thick" w:color="F79646"/>
        </w:rPr>
      </w:pPr>
      <w:r w:rsidRPr="00DA79B1">
        <w:rPr>
          <w:rFonts w:ascii="Cambria" w:hAnsi="Cambria" w:cs="Calibri"/>
          <w:b/>
          <w:sz w:val="32"/>
          <w:szCs w:val="32"/>
          <w:u w:val="thick" w:color="F79646"/>
        </w:rPr>
        <w:t>De Quelques UE Découvertes (S1, S2, S3)</w:t>
      </w:r>
    </w:p>
    <w:p w14:paraId="22CD7D9F" w14:textId="77777777" w:rsidR="008C58EB" w:rsidRPr="00DA79B1" w:rsidRDefault="008C58EB" w:rsidP="008C58EB">
      <w:pPr>
        <w:rPr>
          <w:rFonts w:ascii="Cambria" w:hAnsi="Cambria"/>
        </w:rPr>
      </w:pPr>
    </w:p>
    <w:p w14:paraId="4058F28F" w14:textId="77777777" w:rsidR="008C58EB" w:rsidRPr="00DA79B1" w:rsidRDefault="008C58EB" w:rsidP="008C58EB">
      <w:pPr>
        <w:rPr>
          <w:rFonts w:ascii="Cambria" w:hAnsi="Cambria"/>
        </w:rPr>
      </w:pPr>
    </w:p>
    <w:p w14:paraId="2F5E41D3" w14:textId="77777777" w:rsidR="008C58EB" w:rsidRDefault="008C58EB" w:rsidP="008C58EB">
      <w:pPr>
        <w:rPr>
          <w:rFonts w:ascii="Cambria" w:hAnsi="Cambria"/>
        </w:rPr>
      </w:pPr>
    </w:p>
    <w:p w14:paraId="4E100861" w14:textId="77777777" w:rsidR="008C58EB" w:rsidRDefault="008C58EB" w:rsidP="008C58EB">
      <w:pPr>
        <w:rPr>
          <w:rFonts w:ascii="Cambria" w:hAnsi="Cambria"/>
        </w:rPr>
      </w:pPr>
    </w:p>
    <w:p w14:paraId="581E4B13" w14:textId="77777777" w:rsidR="008C58EB" w:rsidRDefault="008C58EB" w:rsidP="008C58EB">
      <w:pPr>
        <w:rPr>
          <w:rFonts w:ascii="Cambria" w:hAnsi="Cambria"/>
        </w:rPr>
      </w:pPr>
    </w:p>
    <w:p w14:paraId="1D330FF1" w14:textId="77777777" w:rsidR="008C58EB" w:rsidRDefault="008C58EB" w:rsidP="008C58EB">
      <w:pPr>
        <w:rPr>
          <w:rFonts w:ascii="Cambria" w:hAnsi="Cambria"/>
        </w:rPr>
      </w:pPr>
    </w:p>
    <w:p w14:paraId="4AF74394" w14:textId="77777777" w:rsidR="008C58EB" w:rsidRDefault="008C58EB" w:rsidP="008C58EB">
      <w:pPr>
        <w:rPr>
          <w:rFonts w:ascii="Cambria" w:hAnsi="Cambria"/>
        </w:rPr>
      </w:pPr>
    </w:p>
    <w:p w14:paraId="0AE852FF" w14:textId="77777777" w:rsidR="008C58EB" w:rsidRDefault="008C58EB" w:rsidP="008C58EB">
      <w:pPr>
        <w:rPr>
          <w:rFonts w:ascii="Cambria" w:hAnsi="Cambria"/>
        </w:rPr>
      </w:pPr>
    </w:p>
    <w:p w14:paraId="0DC4A608" w14:textId="77777777" w:rsidR="008C58EB" w:rsidRDefault="008C58EB" w:rsidP="008C58EB">
      <w:pPr>
        <w:rPr>
          <w:rFonts w:ascii="Cambria" w:hAnsi="Cambria"/>
        </w:rPr>
      </w:pPr>
    </w:p>
    <w:p w14:paraId="4C222685" w14:textId="77777777" w:rsidR="008C58EB" w:rsidRDefault="008C58EB" w:rsidP="008C58EB">
      <w:pPr>
        <w:rPr>
          <w:rFonts w:ascii="Cambria" w:hAnsi="Cambria"/>
        </w:rPr>
      </w:pPr>
    </w:p>
    <w:p w14:paraId="552C9D33" w14:textId="77777777" w:rsidR="008C58EB" w:rsidRDefault="008C58EB" w:rsidP="008C58EB">
      <w:pPr>
        <w:rPr>
          <w:rFonts w:ascii="Cambria" w:hAnsi="Cambria"/>
        </w:rPr>
      </w:pPr>
    </w:p>
    <w:p w14:paraId="2B97820C" w14:textId="77777777" w:rsidR="004B5F49" w:rsidRDefault="004B5F49" w:rsidP="008C58EB">
      <w:pPr>
        <w:rPr>
          <w:rFonts w:ascii="Cambria" w:hAnsi="Cambria"/>
        </w:rPr>
      </w:pPr>
    </w:p>
    <w:p w14:paraId="6E64DC00" w14:textId="77777777" w:rsidR="00CB41AB" w:rsidRDefault="00CB41AB" w:rsidP="008C58EB">
      <w:pPr>
        <w:rPr>
          <w:rFonts w:ascii="Cambria" w:hAnsi="Cambria"/>
        </w:rPr>
      </w:pPr>
    </w:p>
    <w:p w14:paraId="2E58DD71" w14:textId="77777777" w:rsidR="00CB41AB" w:rsidRDefault="00CB41AB" w:rsidP="008C58EB">
      <w:pPr>
        <w:rPr>
          <w:rFonts w:ascii="Cambria" w:hAnsi="Cambria"/>
        </w:rPr>
      </w:pPr>
    </w:p>
    <w:p w14:paraId="22341231" w14:textId="77777777" w:rsidR="00383E4A" w:rsidRDefault="00383E4A" w:rsidP="008C58EB">
      <w:pPr>
        <w:rPr>
          <w:rFonts w:ascii="Cambria" w:hAnsi="Cambria"/>
        </w:rPr>
      </w:pPr>
    </w:p>
    <w:p w14:paraId="42AAA8FC" w14:textId="77777777" w:rsidR="001138C4" w:rsidRDefault="001138C4" w:rsidP="008C58EB">
      <w:pPr>
        <w:rPr>
          <w:rFonts w:ascii="Cambria" w:hAnsi="Cambria"/>
        </w:rPr>
      </w:pPr>
    </w:p>
    <w:p w14:paraId="28219474" w14:textId="77777777" w:rsidR="001138C4" w:rsidRDefault="001138C4" w:rsidP="008C58EB">
      <w:pPr>
        <w:rPr>
          <w:rFonts w:ascii="Cambria" w:hAnsi="Cambria"/>
        </w:rPr>
      </w:pPr>
    </w:p>
    <w:p w14:paraId="2B48F5DE" w14:textId="77777777" w:rsidR="001138C4" w:rsidRDefault="001138C4" w:rsidP="008C58EB">
      <w:pPr>
        <w:rPr>
          <w:rFonts w:ascii="Cambria" w:hAnsi="Cambria"/>
        </w:rPr>
      </w:pPr>
    </w:p>
    <w:p w14:paraId="290D0351" w14:textId="77777777" w:rsidR="00383E4A" w:rsidRDefault="00383E4A" w:rsidP="008C58EB">
      <w:pPr>
        <w:rPr>
          <w:rFonts w:ascii="Cambria" w:hAnsi="Cambria"/>
        </w:rPr>
      </w:pPr>
    </w:p>
    <w:p w14:paraId="734500B5" w14:textId="77777777" w:rsidR="00CB41AB" w:rsidRDefault="00CB41AB" w:rsidP="008C58EB">
      <w:pPr>
        <w:rPr>
          <w:rFonts w:ascii="Cambria" w:hAnsi="Cambria"/>
        </w:rPr>
      </w:pPr>
    </w:p>
    <w:p w14:paraId="39390821" w14:textId="77777777" w:rsidR="0090564E" w:rsidRDefault="0090564E" w:rsidP="008C58EB">
      <w:pPr>
        <w:rPr>
          <w:rFonts w:ascii="Cambria" w:hAnsi="Cambria"/>
        </w:rPr>
        <w:sectPr w:rsidR="0090564E"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5BF9B4E0" w14:textId="77777777" w:rsidR="00636CE1" w:rsidRPr="00D74C99" w:rsidRDefault="00636CE1"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D74C99">
        <w:rPr>
          <w:rFonts w:ascii="Cambria" w:hAnsi="Cambria" w:cs="Calibri"/>
          <w:b/>
        </w:rPr>
        <w:lastRenderedPageBreak/>
        <w:t>Semestre</w:t>
      </w:r>
      <w:r w:rsidR="000B00E8" w:rsidRPr="00D74C99">
        <w:rPr>
          <w:rFonts w:ascii="Cambria" w:hAnsi="Cambria" w:cs="Calibri"/>
          <w:b/>
        </w:rPr>
        <w:t xml:space="preserve">: </w:t>
      </w:r>
      <w:r w:rsidR="008C58EB" w:rsidRPr="00D74C99">
        <w:rPr>
          <w:rFonts w:ascii="Cambria" w:hAnsi="Cambria" w:cs="Calibri"/>
        </w:rPr>
        <w:t>X</w:t>
      </w:r>
    </w:p>
    <w:p w14:paraId="159CDBE1" w14:textId="77777777" w:rsidR="00636CE1" w:rsidRPr="00D74C99" w:rsidRDefault="00CB41AB"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 xml:space="preserve">Unité d’enseignement: </w:t>
      </w:r>
      <w:r w:rsidR="00D61FAB" w:rsidRPr="00D74C99">
        <w:rPr>
          <w:rFonts w:ascii="Cambria" w:hAnsi="Cambria" w:cs="Calibri"/>
          <w:b/>
          <w:bCs/>
          <w:iCs/>
        </w:rPr>
        <w:t>UED</w:t>
      </w:r>
      <w:r w:rsidR="008C58EB" w:rsidRPr="00D74C99">
        <w:rPr>
          <w:rFonts w:ascii="Cambria" w:hAnsi="Cambria" w:cs="Calibri"/>
          <w:b/>
          <w:bCs/>
          <w:iCs/>
        </w:rPr>
        <w:t xml:space="preserve"> X.X</w:t>
      </w:r>
    </w:p>
    <w:p w14:paraId="3DAC0CCC" w14:textId="77777777" w:rsidR="00636CE1" w:rsidRPr="00D74C99" w:rsidRDefault="00636CE1"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D74C99">
        <w:rPr>
          <w:rFonts w:ascii="Cambria" w:hAnsi="Cambria" w:cs="Calibri"/>
          <w:b/>
          <w:bCs/>
          <w:iCs/>
          <w:color w:val="000000" w:themeColor="text1"/>
        </w:rPr>
        <w:t>Matière:   Techniques des transferts appliqués au séchage</w:t>
      </w:r>
    </w:p>
    <w:p w14:paraId="0C73C195" w14:textId="77777777" w:rsidR="00636CE1" w:rsidRPr="00D74C99" w:rsidRDefault="00636CE1"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eastAsia="Calibri" w:hAnsi="Cambria" w:cs="Arial"/>
          <w:b/>
          <w:bCs/>
          <w:color w:val="000000"/>
          <w:lang w:eastAsia="en-US"/>
        </w:rPr>
        <w:t xml:space="preserve">VHS: </w:t>
      </w:r>
      <w:r w:rsidR="00C45BEE" w:rsidRPr="00D74C99">
        <w:rPr>
          <w:rFonts w:ascii="Cambria" w:eastAsia="Calibri" w:hAnsi="Cambria" w:cs="Arial"/>
          <w:b/>
          <w:bCs/>
          <w:color w:val="000000"/>
          <w:lang w:eastAsia="en-US"/>
        </w:rPr>
        <w:t>1h30</w:t>
      </w:r>
      <w:r w:rsidRPr="00D74C99">
        <w:rPr>
          <w:rFonts w:ascii="Cambria" w:eastAsia="Calibri" w:hAnsi="Cambria" w:cs="Arial"/>
          <w:b/>
          <w:bCs/>
          <w:color w:val="000000"/>
          <w:lang w:eastAsia="en-US"/>
        </w:rPr>
        <w:t xml:space="preserve"> (Cours</w:t>
      </w:r>
      <w:r w:rsidR="00C45BEE" w:rsidRPr="00D74C99">
        <w:rPr>
          <w:rFonts w:ascii="Cambria" w:eastAsia="Calibri" w:hAnsi="Cambria" w:cs="Arial"/>
          <w:b/>
          <w:bCs/>
          <w:color w:val="000000"/>
          <w:lang w:eastAsia="en-US"/>
        </w:rPr>
        <w:t xml:space="preserve"> 22h30</w:t>
      </w:r>
      <w:r w:rsidRPr="00D74C99">
        <w:rPr>
          <w:rFonts w:ascii="Cambria" w:eastAsia="Calibri" w:hAnsi="Cambria" w:cs="Arial"/>
          <w:b/>
          <w:bCs/>
          <w:color w:val="000000"/>
          <w:lang w:eastAsia="en-US"/>
        </w:rPr>
        <w:t>)</w:t>
      </w:r>
    </w:p>
    <w:p w14:paraId="4FD631F1" w14:textId="77777777" w:rsidR="00636CE1" w:rsidRPr="00D74C99" w:rsidRDefault="00636CE1"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Crédits</w:t>
      </w:r>
      <w:r w:rsidR="00C45BEE" w:rsidRPr="00D74C99">
        <w:rPr>
          <w:rFonts w:ascii="Cambria" w:hAnsi="Cambria" w:cs="Calibri"/>
          <w:b/>
          <w:bCs/>
          <w:iCs/>
        </w:rPr>
        <w:t>:1</w:t>
      </w:r>
    </w:p>
    <w:p w14:paraId="6746C8F5" w14:textId="77777777" w:rsidR="00636CE1" w:rsidRPr="00D74C99" w:rsidRDefault="00636CE1"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 xml:space="preserve">Coefficient: </w:t>
      </w:r>
      <w:r w:rsidR="00C45BEE" w:rsidRPr="00D74C99">
        <w:rPr>
          <w:rFonts w:ascii="Cambria" w:hAnsi="Cambria" w:cs="Calibri"/>
          <w:b/>
          <w:bCs/>
          <w:iCs/>
        </w:rPr>
        <w:t>1</w:t>
      </w:r>
    </w:p>
    <w:p w14:paraId="21985A1D" w14:textId="77777777" w:rsidR="00636CE1" w:rsidRPr="00D74C99" w:rsidRDefault="00636CE1" w:rsidP="00D74C99">
      <w:pPr>
        <w:jc w:val="both"/>
        <w:rPr>
          <w:rFonts w:ascii="Cambria" w:hAnsi="Cambria" w:cs="Calibri"/>
          <w:b/>
          <w:u w:val="thick" w:color="F79646"/>
        </w:rPr>
      </w:pPr>
    </w:p>
    <w:p w14:paraId="6CC5CEB8" w14:textId="77777777" w:rsidR="002B7AB7" w:rsidRPr="00D74C99" w:rsidRDefault="00636CE1" w:rsidP="00D74C99">
      <w:pPr>
        <w:jc w:val="both"/>
        <w:rPr>
          <w:rFonts w:ascii="Cambria" w:hAnsi="Cambria" w:cs="Calibri"/>
          <w:u w:val="thick" w:color="F79646"/>
        </w:rPr>
      </w:pPr>
      <w:r w:rsidRPr="00D74C99">
        <w:rPr>
          <w:rFonts w:ascii="Cambria" w:hAnsi="Cambria" w:cs="Calibri"/>
          <w:b/>
          <w:u w:val="thick" w:color="F79646"/>
        </w:rPr>
        <w:t>Objectifs de l’enseignement:</w:t>
      </w:r>
    </w:p>
    <w:p w14:paraId="7B984DEB" w14:textId="77777777" w:rsidR="00636CE1" w:rsidRPr="00D74C99" w:rsidRDefault="00636CE1" w:rsidP="00D74C99">
      <w:pPr>
        <w:autoSpaceDE w:val="0"/>
        <w:autoSpaceDN w:val="0"/>
        <w:adjustRightInd w:val="0"/>
        <w:jc w:val="both"/>
        <w:rPr>
          <w:rFonts w:ascii="Cambria" w:hAnsi="Cambria" w:cs="Arial"/>
          <w:color w:val="000000"/>
        </w:rPr>
      </w:pPr>
      <w:r w:rsidRPr="00D74C99">
        <w:rPr>
          <w:rFonts w:ascii="Cambria" w:hAnsi="Cambria" w:cs="Arial"/>
          <w:color w:val="000000"/>
        </w:rPr>
        <w:t>Connaissance des caractéristiques des corps humide, diagramme de Mollier, les diverses méthodes de séchage et les bilans y affairant, ainsi que quelques schémas de procédés industriels et leur description.</w:t>
      </w:r>
    </w:p>
    <w:p w14:paraId="1CF231ED" w14:textId="77777777" w:rsidR="00636CE1" w:rsidRPr="00D74C99" w:rsidRDefault="00636CE1" w:rsidP="00D74C99">
      <w:pPr>
        <w:jc w:val="both"/>
        <w:rPr>
          <w:rFonts w:ascii="Cambria" w:hAnsi="Cambria" w:cs="Calibri"/>
          <w:b/>
          <w:u w:val="thick" w:color="F79646"/>
        </w:rPr>
      </w:pPr>
    </w:p>
    <w:p w14:paraId="127206D3" w14:textId="77777777" w:rsidR="00636CE1" w:rsidRPr="00D74C99" w:rsidRDefault="00636CE1" w:rsidP="00D74C99">
      <w:pPr>
        <w:jc w:val="both"/>
        <w:rPr>
          <w:rFonts w:ascii="Cambria" w:hAnsi="Cambria" w:cs="Calibri"/>
          <w:b/>
          <w:u w:val="thick" w:color="F79646"/>
        </w:rPr>
      </w:pPr>
      <w:r w:rsidRPr="00D74C99">
        <w:rPr>
          <w:rFonts w:ascii="Cambria" w:hAnsi="Cambria" w:cs="Calibri"/>
          <w:b/>
          <w:u w:val="thick" w:color="F79646"/>
        </w:rPr>
        <w:t xml:space="preserve">Connaissances préalables recommandées: </w:t>
      </w:r>
    </w:p>
    <w:p w14:paraId="3B7C8932" w14:textId="77777777" w:rsidR="00636CE1" w:rsidRPr="00D74C99" w:rsidRDefault="00CE019C" w:rsidP="00D74C99">
      <w:pPr>
        <w:jc w:val="both"/>
        <w:rPr>
          <w:rFonts w:ascii="Cambria" w:hAnsi="Cambria" w:cs="Arial"/>
          <w:color w:val="000000" w:themeColor="text1"/>
        </w:rPr>
      </w:pPr>
      <w:r w:rsidRPr="00D74C99">
        <w:rPr>
          <w:rFonts w:ascii="Cambria" w:hAnsi="Cambria" w:cs="Arial"/>
          <w:color w:val="000000" w:themeColor="text1"/>
        </w:rPr>
        <w:t>Des notions de thermodynamique, mécanique des fluides et transfert thermique.</w:t>
      </w:r>
    </w:p>
    <w:p w14:paraId="33A81403" w14:textId="77777777" w:rsidR="00636CE1" w:rsidRPr="00D74C99" w:rsidRDefault="00636CE1" w:rsidP="00D74C99">
      <w:pPr>
        <w:jc w:val="both"/>
        <w:rPr>
          <w:rFonts w:ascii="Cambria" w:hAnsi="Cambria" w:cs="Arial"/>
        </w:rPr>
      </w:pPr>
    </w:p>
    <w:p w14:paraId="5214908E" w14:textId="77777777" w:rsidR="00636CE1" w:rsidRPr="00D74C99" w:rsidRDefault="00636CE1" w:rsidP="00D74C99">
      <w:pPr>
        <w:jc w:val="both"/>
        <w:rPr>
          <w:rFonts w:ascii="Cambria" w:hAnsi="Cambria" w:cs="Calibri"/>
          <w:b/>
          <w:u w:val="thick" w:color="F79646"/>
        </w:rPr>
      </w:pPr>
      <w:r w:rsidRPr="00D74C99">
        <w:rPr>
          <w:rFonts w:ascii="Cambria" w:hAnsi="Cambria" w:cs="Calibri"/>
          <w:b/>
          <w:u w:val="thick" w:color="F79646"/>
        </w:rPr>
        <w:t>Contenu de la matière</w:t>
      </w:r>
    </w:p>
    <w:p w14:paraId="79FA6CC7" w14:textId="77777777" w:rsidR="00636CE1" w:rsidRPr="00D74C99" w:rsidRDefault="00636CE1" w:rsidP="00D74C99">
      <w:pPr>
        <w:jc w:val="both"/>
        <w:rPr>
          <w:rFonts w:ascii="Cambria" w:hAnsi="Cambria" w:cs="Arial"/>
          <w:b/>
          <w:color w:val="000000"/>
        </w:rPr>
      </w:pPr>
    </w:p>
    <w:p w14:paraId="172BFC4A" w14:textId="77777777" w:rsidR="00636CE1" w:rsidRPr="00D74C99" w:rsidRDefault="00636CE1" w:rsidP="00D74C99">
      <w:pPr>
        <w:pStyle w:val="Paragraphedeliste"/>
        <w:numPr>
          <w:ilvl w:val="1"/>
          <w:numId w:val="12"/>
        </w:numPr>
        <w:ind w:left="567" w:right="-289" w:hanging="357"/>
        <w:rPr>
          <w:rFonts w:ascii="Cambria" w:hAnsi="Cambria" w:cs="Arial"/>
          <w:color w:val="000000"/>
          <w:shd w:val="clear" w:color="auto" w:fill="FFFFFF"/>
        </w:rPr>
      </w:pPr>
      <w:r w:rsidRPr="00D74C99">
        <w:rPr>
          <w:rFonts w:ascii="Cambria" w:eastAsia="Calibri" w:hAnsi="Cambria" w:cs="Arial"/>
          <w:color w:val="000000"/>
          <w:lang w:eastAsia="en-US"/>
        </w:rPr>
        <w:t>Concepts, procédés et exemples</w:t>
      </w:r>
      <w:r w:rsidR="00CB3496" w:rsidRPr="00D74C99">
        <w:rPr>
          <w:rFonts w:ascii="Cambria" w:eastAsia="Calibri" w:hAnsi="Cambria" w:cs="Arial"/>
          <w:color w:val="000000"/>
          <w:lang w:eastAsia="en-US"/>
        </w:rPr>
        <w:tab/>
      </w:r>
      <w:r w:rsidR="00CB3496" w:rsidRPr="00D74C99">
        <w:rPr>
          <w:rFonts w:ascii="Cambria" w:eastAsia="Calibri" w:hAnsi="Cambria" w:cs="Arial"/>
          <w:color w:val="000000"/>
          <w:lang w:eastAsia="en-US"/>
        </w:rPr>
        <w:tab/>
      </w:r>
      <w:r w:rsidR="00CB3496" w:rsidRPr="00D74C99">
        <w:rPr>
          <w:rFonts w:ascii="Cambria" w:eastAsia="Calibri" w:hAnsi="Cambria" w:cs="Arial"/>
          <w:color w:val="000000"/>
          <w:lang w:eastAsia="en-US"/>
        </w:rPr>
        <w:tab/>
      </w:r>
      <w:r w:rsidR="00CB3496" w:rsidRPr="00D74C99">
        <w:rPr>
          <w:rFonts w:ascii="Cambria" w:eastAsia="Calibri" w:hAnsi="Cambria" w:cs="Arial"/>
          <w:color w:val="000000"/>
          <w:lang w:eastAsia="en-US"/>
        </w:rPr>
        <w:tab/>
      </w:r>
      <w:r w:rsidR="00CB3496" w:rsidRPr="00D74C99">
        <w:rPr>
          <w:rFonts w:ascii="Cambria" w:eastAsia="Calibri" w:hAnsi="Cambria" w:cs="Arial"/>
          <w:color w:val="000000"/>
          <w:lang w:eastAsia="en-US"/>
        </w:rPr>
        <w:tab/>
      </w:r>
      <w:r w:rsidR="00CB3496" w:rsidRPr="00D74C99">
        <w:rPr>
          <w:rFonts w:ascii="Cambria" w:eastAsia="Calibri" w:hAnsi="Cambria" w:cs="Arial"/>
          <w:color w:val="000000"/>
          <w:lang w:eastAsia="en-US"/>
        </w:rPr>
        <w:tab/>
      </w:r>
      <w:r w:rsidR="004B70DC" w:rsidRPr="00D74C99">
        <w:rPr>
          <w:rFonts w:ascii="Cambria" w:eastAsia="Calibri" w:hAnsi="Cambria" w:cs="Arial"/>
          <w:b/>
          <w:bCs/>
          <w:color w:val="000000"/>
          <w:lang w:eastAsia="en-US"/>
        </w:rPr>
        <w:t>(1 semaine)</w:t>
      </w:r>
    </w:p>
    <w:p w14:paraId="0D7A6F3D" w14:textId="77777777" w:rsidR="00636CE1" w:rsidRPr="00D74C99" w:rsidRDefault="00636CE1" w:rsidP="00D74C99">
      <w:pPr>
        <w:pStyle w:val="Paragraphedeliste"/>
        <w:numPr>
          <w:ilvl w:val="1"/>
          <w:numId w:val="12"/>
        </w:numPr>
        <w:ind w:left="567" w:right="-289" w:hanging="357"/>
        <w:rPr>
          <w:rFonts w:ascii="Cambria" w:hAnsi="Cambria" w:cs="Arial"/>
          <w:color w:val="000000"/>
          <w:shd w:val="clear" w:color="auto" w:fill="FFFFFF"/>
        </w:rPr>
      </w:pPr>
      <w:r w:rsidRPr="00D74C99">
        <w:rPr>
          <w:rFonts w:ascii="Cambria" w:hAnsi="Cambria" w:cs="Arial"/>
          <w:color w:val="000000"/>
          <w:shd w:val="clear" w:color="auto" w:fill="FFFFFF"/>
        </w:rPr>
        <w:t>Caractéristiques des produits humides, déplacement de l’humidité</w:t>
      </w:r>
      <w:r w:rsidR="00CB3496" w:rsidRPr="00D74C99">
        <w:rPr>
          <w:rFonts w:ascii="Cambria" w:hAnsi="Cambria" w:cs="Arial"/>
          <w:b/>
          <w:bCs/>
          <w:color w:val="000000"/>
          <w:shd w:val="clear" w:color="auto" w:fill="FFFFFF"/>
        </w:rPr>
        <w:tab/>
        <w:t>(</w:t>
      </w:r>
      <w:r w:rsidR="004B70DC" w:rsidRPr="00D74C99">
        <w:rPr>
          <w:rFonts w:ascii="Cambria" w:hAnsi="Cambria" w:cs="Arial"/>
          <w:b/>
          <w:bCs/>
          <w:color w:val="000000"/>
          <w:shd w:val="clear" w:color="auto" w:fill="FFFFFF"/>
        </w:rPr>
        <w:t>2 semaines)</w:t>
      </w:r>
    </w:p>
    <w:p w14:paraId="2D0A2E29" w14:textId="77777777" w:rsidR="00636CE1" w:rsidRPr="00D74C99" w:rsidRDefault="00636CE1" w:rsidP="00D74C99">
      <w:pPr>
        <w:pStyle w:val="Paragraphedeliste"/>
        <w:numPr>
          <w:ilvl w:val="1"/>
          <w:numId w:val="12"/>
        </w:numPr>
        <w:ind w:left="567" w:right="-289" w:hanging="357"/>
        <w:rPr>
          <w:rFonts w:ascii="Cambria" w:hAnsi="Cambria" w:cs="Arial"/>
          <w:color w:val="000000"/>
          <w:shd w:val="clear" w:color="auto" w:fill="FFFFFF"/>
        </w:rPr>
      </w:pPr>
      <w:r w:rsidRPr="00D74C99">
        <w:rPr>
          <w:rFonts w:ascii="Cambria" w:hAnsi="Cambria" w:cs="Arial"/>
          <w:color w:val="000000"/>
          <w:shd w:val="clear" w:color="auto" w:fill="FFFFFF"/>
        </w:rPr>
        <w:t>Propriétés des gaz humides : le diagramme h-X</w:t>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4B70DC" w:rsidRPr="00D74C99">
        <w:rPr>
          <w:rFonts w:ascii="Cambria" w:hAnsi="Cambria" w:cs="Arial"/>
          <w:b/>
          <w:bCs/>
          <w:color w:val="000000"/>
          <w:shd w:val="clear" w:color="auto" w:fill="FFFFFF"/>
        </w:rPr>
        <w:t>(2 semaines)</w:t>
      </w:r>
    </w:p>
    <w:p w14:paraId="7A999ACE" w14:textId="77777777" w:rsidR="00636CE1" w:rsidRPr="00D74C99" w:rsidRDefault="00636CE1" w:rsidP="00D74C99">
      <w:pPr>
        <w:pStyle w:val="Paragraphedeliste"/>
        <w:numPr>
          <w:ilvl w:val="1"/>
          <w:numId w:val="12"/>
        </w:numPr>
        <w:ind w:left="567" w:right="-289" w:hanging="357"/>
        <w:rPr>
          <w:rFonts w:ascii="Cambria" w:hAnsi="Cambria" w:cs="Arial"/>
          <w:color w:val="000000"/>
          <w:shd w:val="clear" w:color="auto" w:fill="FFFFFF"/>
        </w:rPr>
      </w:pPr>
      <w:r w:rsidRPr="00D74C99">
        <w:rPr>
          <w:rFonts w:ascii="Cambria" w:hAnsi="Cambria" w:cs="Arial"/>
          <w:color w:val="000000"/>
          <w:shd w:val="clear" w:color="auto" w:fill="FFFFFF"/>
        </w:rPr>
        <w:t>Transfert de masse et d’énergie dans le séchage par convection</w:t>
      </w:r>
      <w:r w:rsidR="00CB3496" w:rsidRPr="00D74C99">
        <w:rPr>
          <w:rFonts w:ascii="Cambria" w:hAnsi="Cambria" w:cs="Arial"/>
          <w:color w:val="000000"/>
          <w:shd w:val="clear" w:color="auto" w:fill="FFFFFF"/>
        </w:rPr>
        <w:tab/>
      </w:r>
      <w:r w:rsidR="00D74C99">
        <w:rPr>
          <w:rFonts w:ascii="Cambria" w:hAnsi="Cambria" w:cs="Arial"/>
          <w:color w:val="000000"/>
          <w:shd w:val="clear" w:color="auto" w:fill="FFFFFF"/>
        </w:rPr>
        <w:tab/>
      </w:r>
      <w:r w:rsidR="004B70DC" w:rsidRPr="00D74C99">
        <w:rPr>
          <w:rFonts w:ascii="Cambria" w:hAnsi="Cambria" w:cs="Arial"/>
          <w:b/>
          <w:bCs/>
          <w:color w:val="000000"/>
          <w:shd w:val="clear" w:color="auto" w:fill="FFFFFF"/>
        </w:rPr>
        <w:t>(1 semaine)</w:t>
      </w:r>
    </w:p>
    <w:p w14:paraId="71D4CEB6" w14:textId="77777777" w:rsidR="00636CE1" w:rsidRPr="00D74C99" w:rsidRDefault="00636CE1" w:rsidP="00D74C99">
      <w:pPr>
        <w:pStyle w:val="Paragraphedeliste"/>
        <w:numPr>
          <w:ilvl w:val="1"/>
          <w:numId w:val="12"/>
        </w:numPr>
        <w:ind w:left="567" w:right="-289" w:hanging="357"/>
        <w:jc w:val="both"/>
        <w:rPr>
          <w:rFonts w:ascii="Cambria" w:hAnsi="Cambria" w:cs="Arial"/>
          <w:color w:val="000000"/>
          <w:shd w:val="clear" w:color="auto" w:fill="FFFFFF"/>
        </w:rPr>
      </w:pPr>
      <w:r w:rsidRPr="00D74C99">
        <w:rPr>
          <w:rFonts w:ascii="Cambria" w:hAnsi="Cambria" w:cs="Arial"/>
          <w:color w:val="000000"/>
          <w:shd w:val="clear" w:color="auto" w:fill="FFFFFF"/>
        </w:rPr>
        <w:t>Cinétique du séchage, parcours du séchage, temps de séchage</w:t>
      </w:r>
      <w:r w:rsidR="00CB3496" w:rsidRPr="00D74C99">
        <w:rPr>
          <w:rFonts w:ascii="Cambria" w:hAnsi="Cambria" w:cs="Arial"/>
          <w:b/>
          <w:bCs/>
          <w:color w:val="000000"/>
          <w:shd w:val="clear" w:color="auto" w:fill="FFFFFF"/>
        </w:rPr>
        <w:tab/>
      </w:r>
      <w:r w:rsidR="00D74C99">
        <w:rPr>
          <w:rFonts w:ascii="Cambria" w:hAnsi="Cambria" w:cs="Arial"/>
          <w:b/>
          <w:bCs/>
          <w:color w:val="000000"/>
          <w:shd w:val="clear" w:color="auto" w:fill="FFFFFF"/>
        </w:rPr>
        <w:tab/>
      </w:r>
      <w:r w:rsidR="004B70DC" w:rsidRPr="00D74C99">
        <w:rPr>
          <w:rFonts w:ascii="Cambria" w:hAnsi="Cambria" w:cs="Arial"/>
          <w:b/>
          <w:bCs/>
          <w:color w:val="000000"/>
          <w:shd w:val="clear" w:color="auto" w:fill="FFFFFF"/>
        </w:rPr>
        <w:t>(1semaine)</w:t>
      </w:r>
    </w:p>
    <w:p w14:paraId="0C0B2251" w14:textId="77777777" w:rsidR="00636CE1" w:rsidRPr="00D74C99" w:rsidRDefault="00636CE1" w:rsidP="00D74C99">
      <w:pPr>
        <w:pStyle w:val="Paragraphedeliste"/>
        <w:numPr>
          <w:ilvl w:val="1"/>
          <w:numId w:val="12"/>
        </w:numPr>
        <w:ind w:left="567" w:right="-289" w:hanging="357"/>
        <w:rPr>
          <w:rFonts w:ascii="Cambria" w:hAnsi="Cambria" w:cs="Arial"/>
          <w:color w:val="000000"/>
          <w:shd w:val="clear" w:color="auto" w:fill="FFFFFF"/>
        </w:rPr>
      </w:pPr>
      <w:r w:rsidRPr="00D74C99">
        <w:rPr>
          <w:rFonts w:ascii="Cambria" w:hAnsi="Cambria" w:cs="Arial"/>
          <w:color w:val="000000"/>
          <w:shd w:val="clear" w:color="auto" w:fill="FFFFFF"/>
        </w:rPr>
        <w:t>Le séchage par convection : gaz de séchage et chaleur nécessaire, étapes dans l’économie de l’énergie, diverses méthodes dans le séchage par convection</w:t>
      </w:r>
      <w:r w:rsidR="00CB3496" w:rsidRPr="00D74C99">
        <w:rPr>
          <w:rFonts w:ascii="Cambria" w:hAnsi="Cambria" w:cs="Arial"/>
          <w:b/>
          <w:bCs/>
          <w:color w:val="000000"/>
          <w:shd w:val="clear" w:color="auto" w:fill="FFFFFF"/>
        </w:rPr>
        <w:tab/>
      </w:r>
      <w:r w:rsidR="00D74C99">
        <w:rPr>
          <w:rFonts w:ascii="Cambria" w:hAnsi="Cambria" w:cs="Arial"/>
          <w:b/>
          <w:bCs/>
          <w:color w:val="000000"/>
          <w:shd w:val="clear" w:color="auto" w:fill="FFFFFF"/>
        </w:rPr>
        <w:tab/>
      </w:r>
      <w:r w:rsidR="004B70DC" w:rsidRPr="00D74C99">
        <w:rPr>
          <w:rFonts w:ascii="Cambria" w:hAnsi="Cambria" w:cs="Arial"/>
          <w:b/>
          <w:bCs/>
          <w:color w:val="000000"/>
          <w:shd w:val="clear" w:color="auto" w:fill="FFFFFF"/>
        </w:rPr>
        <w:t>(1 semaine)</w:t>
      </w:r>
      <w:r w:rsidRPr="00D74C99">
        <w:rPr>
          <w:rFonts w:ascii="Cambria" w:hAnsi="Cambria" w:cs="Arial"/>
          <w:color w:val="000000"/>
          <w:shd w:val="clear" w:color="auto" w:fill="FFFFFF"/>
        </w:rPr>
        <w:t> </w:t>
      </w:r>
    </w:p>
    <w:p w14:paraId="22303D31" w14:textId="77777777" w:rsidR="00636CE1" w:rsidRPr="00D74C99" w:rsidRDefault="00636CE1" w:rsidP="00D74C99">
      <w:pPr>
        <w:pStyle w:val="Paragraphedeliste"/>
        <w:numPr>
          <w:ilvl w:val="1"/>
          <w:numId w:val="12"/>
        </w:numPr>
        <w:ind w:left="567" w:right="-289" w:hanging="357"/>
        <w:rPr>
          <w:rFonts w:ascii="Cambria" w:hAnsi="Cambria" w:cs="Arial"/>
          <w:color w:val="000000"/>
          <w:shd w:val="clear" w:color="auto" w:fill="FFFFFF"/>
        </w:rPr>
      </w:pPr>
      <w:r w:rsidRPr="00D74C99">
        <w:rPr>
          <w:rFonts w:ascii="Cambria" w:hAnsi="Cambria" w:cs="Arial"/>
          <w:color w:val="000000"/>
          <w:shd w:val="clear" w:color="auto" w:fill="FFFFFF"/>
        </w:rPr>
        <w:t>Le séchage par contact </w:t>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4B70DC" w:rsidRPr="00D74C99">
        <w:rPr>
          <w:rFonts w:ascii="Cambria" w:hAnsi="Cambria" w:cs="Arial"/>
          <w:b/>
          <w:bCs/>
          <w:color w:val="000000"/>
          <w:shd w:val="clear" w:color="auto" w:fill="FFFFFF"/>
        </w:rPr>
        <w:t>(1 semaine)</w:t>
      </w:r>
      <w:r w:rsidR="004B70DC" w:rsidRPr="00D74C99">
        <w:rPr>
          <w:rFonts w:ascii="Cambria" w:hAnsi="Cambria" w:cs="Arial"/>
          <w:color w:val="000000"/>
          <w:shd w:val="clear" w:color="auto" w:fill="FFFFFF"/>
        </w:rPr>
        <w:t> </w:t>
      </w:r>
    </w:p>
    <w:p w14:paraId="2FA84A62" w14:textId="77777777" w:rsidR="00636CE1" w:rsidRPr="00D74C99" w:rsidRDefault="00636CE1" w:rsidP="00D74C99">
      <w:pPr>
        <w:pStyle w:val="Paragraphedeliste"/>
        <w:numPr>
          <w:ilvl w:val="1"/>
          <w:numId w:val="12"/>
        </w:numPr>
        <w:ind w:left="567" w:right="-289" w:hanging="357"/>
        <w:rPr>
          <w:rFonts w:ascii="Cambria" w:hAnsi="Cambria" w:cs="Arial"/>
          <w:color w:val="000000"/>
          <w:shd w:val="clear" w:color="auto" w:fill="FFFFFF"/>
        </w:rPr>
      </w:pPr>
      <w:r w:rsidRPr="00D74C99">
        <w:rPr>
          <w:rFonts w:ascii="Cambria" w:hAnsi="Cambria" w:cs="Arial"/>
          <w:color w:val="000000"/>
          <w:shd w:val="clear" w:color="auto" w:fill="FFFFFF"/>
        </w:rPr>
        <w:t>Le séchage par radiation</w:t>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4B70DC" w:rsidRPr="00D74C99">
        <w:rPr>
          <w:rFonts w:ascii="Cambria" w:hAnsi="Cambria" w:cs="Arial"/>
          <w:b/>
          <w:bCs/>
          <w:color w:val="000000"/>
          <w:shd w:val="clear" w:color="auto" w:fill="FFFFFF"/>
        </w:rPr>
        <w:t>(1 semaine)</w:t>
      </w:r>
      <w:r w:rsidR="004B70DC" w:rsidRPr="00D74C99">
        <w:rPr>
          <w:rFonts w:ascii="Cambria" w:hAnsi="Cambria" w:cs="Arial"/>
          <w:color w:val="000000"/>
          <w:shd w:val="clear" w:color="auto" w:fill="FFFFFF"/>
        </w:rPr>
        <w:t> </w:t>
      </w:r>
    </w:p>
    <w:p w14:paraId="663A5350" w14:textId="77777777" w:rsidR="00636CE1" w:rsidRPr="00D74C99" w:rsidRDefault="00636CE1" w:rsidP="00D74C99">
      <w:pPr>
        <w:pStyle w:val="Paragraphedeliste"/>
        <w:numPr>
          <w:ilvl w:val="1"/>
          <w:numId w:val="12"/>
        </w:numPr>
        <w:ind w:left="567" w:right="-289" w:hanging="357"/>
        <w:rPr>
          <w:rFonts w:ascii="Cambria" w:hAnsi="Cambria" w:cs="Arial"/>
          <w:color w:val="000000"/>
          <w:shd w:val="clear" w:color="auto" w:fill="FFFFFF"/>
        </w:rPr>
      </w:pPr>
      <w:r w:rsidRPr="00D74C99">
        <w:rPr>
          <w:rFonts w:ascii="Cambria" w:hAnsi="Cambria" w:cs="Arial"/>
          <w:color w:val="000000"/>
          <w:shd w:val="clear" w:color="auto" w:fill="FFFFFF"/>
        </w:rPr>
        <w:t>Le séchage diélectrique  </w:t>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CB3496" w:rsidRPr="00D74C99">
        <w:rPr>
          <w:rFonts w:ascii="Cambria" w:hAnsi="Cambria" w:cs="Arial"/>
          <w:color w:val="000000"/>
          <w:shd w:val="clear" w:color="auto" w:fill="FFFFFF"/>
        </w:rPr>
        <w:tab/>
      </w:r>
      <w:r w:rsidR="004B70DC" w:rsidRPr="00D74C99">
        <w:rPr>
          <w:rFonts w:ascii="Cambria" w:hAnsi="Cambria" w:cs="Arial"/>
          <w:b/>
          <w:bCs/>
          <w:color w:val="000000"/>
          <w:shd w:val="clear" w:color="auto" w:fill="FFFFFF"/>
        </w:rPr>
        <w:t>(1 semaine)</w:t>
      </w:r>
      <w:r w:rsidR="004B70DC" w:rsidRPr="00D74C99">
        <w:rPr>
          <w:rFonts w:ascii="Cambria" w:hAnsi="Cambria" w:cs="Arial"/>
          <w:color w:val="000000"/>
          <w:shd w:val="clear" w:color="auto" w:fill="FFFFFF"/>
        </w:rPr>
        <w:t> </w:t>
      </w:r>
    </w:p>
    <w:p w14:paraId="669B095D" w14:textId="77777777" w:rsidR="00636CE1" w:rsidRPr="00D74C99" w:rsidRDefault="00636CE1" w:rsidP="00D74C99">
      <w:pPr>
        <w:pStyle w:val="Paragraphedeliste"/>
        <w:numPr>
          <w:ilvl w:val="1"/>
          <w:numId w:val="12"/>
        </w:numPr>
        <w:ind w:left="567" w:right="-289" w:hanging="357"/>
        <w:rPr>
          <w:rFonts w:ascii="Cambria" w:hAnsi="Cambria" w:cs="Arial"/>
          <w:color w:val="000000"/>
          <w:shd w:val="clear" w:color="auto" w:fill="FFFFFF"/>
        </w:rPr>
      </w:pPr>
      <w:r w:rsidRPr="00D74C99">
        <w:rPr>
          <w:rFonts w:ascii="Cambria" w:hAnsi="Cambria" w:cs="Arial"/>
          <w:color w:val="000000"/>
          <w:shd w:val="clear" w:color="auto" w:fill="FFFFFF"/>
        </w:rPr>
        <w:t>Le séchage par congélation ou sublimation</w:t>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CB3496" w:rsidRPr="00D74C99">
        <w:rPr>
          <w:rFonts w:ascii="Cambria" w:hAnsi="Cambria" w:cs="Arial"/>
          <w:b/>
          <w:bCs/>
          <w:color w:val="000000"/>
          <w:shd w:val="clear" w:color="auto" w:fill="FFFFFF"/>
        </w:rPr>
        <w:tab/>
      </w:r>
      <w:r w:rsidR="00D74C99">
        <w:rPr>
          <w:rFonts w:ascii="Cambria" w:hAnsi="Cambria" w:cs="Arial"/>
          <w:b/>
          <w:bCs/>
          <w:color w:val="000000"/>
          <w:shd w:val="clear" w:color="auto" w:fill="FFFFFF"/>
        </w:rPr>
        <w:tab/>
      </w:r>
      <w:r w:rsidR="004B70DC" w:rsidRPr="00D74C99">
        <w:rPr>
          <w:rFonts w:ascii="Cambria" w:hAnsi="Cambria" w:cs="Arial"/>
          <w:b/>
          <w:bCs/>
          <w:color w:val="000000"/>
          <w:shd w:val="clear" w:color="auto" w:fill="FFFFFF"/>
        </w:rPr>
        <w:t>(1 semaine)</w:t>
      </w:r>
      <w:r w:rsidR="004B70DC" w:rsidRPr="00D74C99">
        <w:rPr>
          <w:rFonts w:ascii="Cambria" w:hAnsi="Cambria" w:cs="Arial"/>
          <w:color w:val="000000"/>
          <w:shd w:val="clear" w:color="auto" w:fill="FFFFFF"/>
        </w:rPr>
        <w:t> </w:t>
      </w:r>
    </w:p>
    <w:p w14:paraId="64C324CD" w14:textId="77777777" w:rsidR="00636CE1" w:rsidRPr="00D74C99" w:rsidRDefault="00636CE1" w:rsidP="00D74C99">
      <w:pPr>
        <w:pStyle w:val="Paragraphedeliste"/>
        <w:numPr>
          <w:ilvl w:val="1"/>
          <w:numId w:val="12"/>
        </w:numPr>
        <w:ind w:left="567" w:right="-289" w:hanging="357"/>
        <w:rPr>
          <w:rFonts w:ascii="Cambria" w:hAnsi="Cambria" w:cs="Arial"/>
          <w:b/>
        </w:rPr>
      </w:pPr>
      <w:r w:rsidRPr="00D74C99">
        <w:rPr>
          <w:rFonts w:ascii="Cambria" w:hAnsi="Cambria" w:cs="Arial"/>
          <w:color w:val="000000"/>
          <w:shd w:val="clear" w:color="auto" w:fill="FFFFFF"/>
        </w:rPr>
        <w:t xml:space="preserve">La conception des séchoirs : vue d’ensemble des séchoirs, choix et design </w:t>
      </w:r>
      <w:r w:rsidR="004B70DC" w:rsidRPr="00D74C99">
        <w:rPr>
          <w:rFonts w:ascii="Cambria" w:hAnsi="Cambria" w:cs="Arial"/>
          <w:b/>
          <w:bCs/>
        </w:rPr>
        <w:t>(3semaines)</w:t>
      </w:r>
      <w:r w:rsidR="004B70DC" w:rsidRPr="00D74C99">
        <w:rPr>
          <w:rFonts w:ascii="Cambria" w:hAnsi="Cambria" w:cs="Arial"/>
          <w:b/>
        </w:rPr>
        <w:t> </w:t>
      </w:r>
    </w:p>
    <w:p w14:paraId="2D67BB85" w14:textId="77777777" w:rsidR="00E46C97" w:rsidRPr="00D74C99" w:rsidRDefault="00E46C97" w:rsidP="00D74C99">
      <w:pPr>
        <w:ind w:left="567"/>
        <w:jc w:val="both"/>
        <w:rPr>
          <w:rFonts w:ascii="Cambria" w:hAnsi="Cambria" w:cs="Arial"/>
          <w:b/>
          <w:u w:val="thick" w:color="F79646"/>
        </w:rPr>
      </w:pPr>
    </w:p>
    <w:p w14:paraId="7F919822" w14:textId="77777777" w:rsidR="00636CE1" w:rsidRPr="00D74C99" w:rsidRDefault="00636CE1" w:rsidP="00D74C99">
      <w:pPr>
        <w:jc w:val="both"/>
        <w:rPr>
          <w:rFonts w:ascii="Cambria" w:hAnsi="Cambria" w:cs="Arial"/>
          <w:b/>
          <w:u w:val="thick" w:color="F79646"/>
        </w:rPr>
      </w:pPr>
      <w:r w:rsidRPr="00D74C99">
        <w:rPr>
          <w:rFonts w:ascii="Cambria" w:hAnsi="Cambria" w:cs="Arial"/>
          <w:b/>
          <w:u w:val="thick" w:color="F79646"/>
        </w:rPr>
        <w:t>Mode d’évaluation:</w:t>
      </w:r>
    </w:p>
    <w:p w14:paraId="0F8640BF" w14:textId="77777777" w:rsidR="00636CE1" w:rsidRPr="00D74C99" w:rsidRDefault="00636CE1" w:rsidP="00D74C99">
      <w:pPr>
        <w:jc w:val="both"/>
        <w:rPr>
          <w:rFonts w:ascii="Cambria" w:hAnsi="Cambria" w:cs="Arial"/>
        </w:rPr>
      </w:pPr>
      <w:r w:rsidRPr="00D74C99">
        <w:rPr>
          <w:rFonts w:ascii="Cambria" w:hAnsi="Cambria" w:cs="Arial"/>
        </w:rPr>
        <w:t xml:space="preserve">Examen : </w:t>
      </w:r>
      <w:r w:rsidR="00DE30F5" w:rsidRPr="00D74C99">
        <w:rPr>
          <w:rFonts w:ascii="Cambria" w:hAnsi="Cambria" w:cs="Arial"/>
        </w:rPr>
        <w:t>100</w:t>
      </w:r>
      <w:r w:rsidRPr="00D74C99">
        <w:rPr>
          <w:rFonts w:ascii="Cambria" w:hAnsi="Cambria" w:cs="Arial"/>
        </w:rPr>
        <w:t xml:space="preserve">       %.</w:t>
      </w:r>
    </w:p>
    <w:p w14:paraId="2C6EA48C" w14:textId="77777777" w:rsidR="00636CE1" w:rsidRPr="00D74C99" w:rsidRDefault="00636CE1" w:rsidP="00D74C99">
      <w:pPr>
        <w:jc w:val="both"/>
        <w:rPr>
          <w:rFonts w:ascii="Cambria" w:hAnsi="Cambria" w:cs="Arial"/>
          <w:b/>
        </w:rPr>
      </w:pPr>
    </w:p>
    <w:p w14:paraId="2BAB5B70" w14:textId="77777777" w:rsidR="00636CE1" w:rsidRPr="00D74C99" w:rsidRDefault="00636CE1" w:rsidP="00D74C99">
      <w:pPr>
        <w:jc w:val="both"/>
        <w:rPr>
          <w:rFonts w:ascii="Cambria" w:hAnsi="Cambria" w:cs="Arial"/>
          <w:iCs/>
          <w:u w:val="thick" w:color="F79646"/>
        </w:rPr>
      </w:pPr>
      <w:r w:rsidRPr="00D74C99">
        <w:rPr>
          <w:rFonts w:ascii="Cambria" w:hAnsi="Cambria" w:cs="Arial"/>
          <w:b/>
          <w:u w:val="thick" w:color="F79646"/>
        </w:rPr>
        <w:t>Références bibliographiques</w:t>
      </w:r>
      <w:r w:rsidRPr="00D74C99">
        <w:rPr>
          <w:rFonts w:ascii="Cambria" w:hAnsi="Cambria" w:cs="Arial"/>
          <w:iCs/>
          <w:u w:val="thick" w:color="F79646"/>
        </w:rPr>
        <w:t>:</w:t>
      </w:r>
    </w:p>
    <w:p w14:paraId="67DFA396" w14:textId="77777777" w:rsidR="0057051B" w:rsidRPr="00D74C99" w:rsidRDefault="00636CE1" w:rsidP="00D74C99">
      <w:pPr>
        <w:pStyle w:val="Paragraphedeliste"/>
        <w:numPr>
          <w:ilvl w:val="0"/>
          <w:numId w:val="3"/>
        </w:numPr>
        <w:autoSpaceDE w:val="0"/>
        <w:autoSpaceDN w:val="0"/>
        <w:adjustRightInd w:val="0"/>
        <w:ind w:left="426" w:hanging="284"/>
        <w:jc w:val="both"/>
        <w:rPr>
          <w:rFonts w:ascii="Cambria" w:eastAsia="Calibri" w:hAnsi="Cambria" w:cs="Arial"/>
          <w:i/>
          <w:color w:val="000000"/>
          <w:lang w:val="en-US" w:eastAsia="en-US"/>
        </w:rPr>
      </w:pPr>
      <w:r w:rsidRPr="00D74C99">
        <w:rPr>
          <w:rFonts w:ascii="Cambria" w:eastAsia="Calibri" w:hAnsi="Cambria" w:cs="Arial"/>
          <w:i/>
          <w:color w:val="000000"/>
          <w:lang w:val="en-US" w:eastAsia="en-US"/>
        </w:rPr>
        <w:t>Thermal Separation Processes , Principles and Design par :Klaus Sattler &amp; Hans Jacob Feindt; VCH edition; ISBN 3-527-28622-5 (Weinheim ...)</w:t>
      </w:r>
    </w:p>
    <w:p w14:paraId="0993B1C6"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heme="minorHAnsi" w:hAnsi="Cambria" w:cs="TimesNewRomanPSMT"/>
          <w:i/>
          <w:lang w:eastAsia="en-US"/>
        </w:rPr>
      </w:pPr>
      <w:r w:rsidRPr="00D74C99">
        <w:rPr>
          <w:rFonts w:ascii="Cambria" w:eastAsiaTheme="minorHAnsi" w:hAnsi="Cambria" w:cs="TimesNewRomanPS-BoldMT"/>
          <w:i/>
          <w:lang w:eastAsia="en-US"/>
        </w:rPr>
        <w:t xml:space="preserve">Baert J-P., 1999. </w:t>
      </w:r>
      <w:r w:rsidRPr="00D74C99">
        <w:rPr>
          <w:rFonts w:ascii="Cambria" w:eastAsiaTheme="minorHAnsi" w:hAnsi="Cambria" w:cs="TimesNewRomanPSMT"/>
          <w:i/>
          <w:lang w:eastAsia="en-US"/>
        </w:rPr>
        <w:t xml:space="preserve">Agroalimentaire. </w:t>
      </w:r>
      <w:r w:rsidRPr="00D74C99">
        <w:rPr>
          <w:rFonts w:ascii="Cambria" w:eastAsia="TimesNewRomanPS-ItalicMT" w:hAnsi="Cambria" w:cs="TimesNewRomanPS-ItalicMT"/>
          <w:i/>
          <w:lang w:eastAsia="en-US"/>
        </w:rPr>
        <w:t>Techniques de l'ingenieur</w:t>
      </w:r>
      <w:r w:rsidRPr="00D74C99">
        <w:rPr>
          <w:rFonts w:ascii="Cambria" w:eastAsiaTheme="minorHAnsi" w:hAnsi="Cambria" w:cs="TimesNewRomanPSMT"/>
          <w:i/>
          <w:lang w:eastAsia="en-US"/>
        </w:rPr>
        <w:t>. F100: Vol. Génie desProcédés.</w:t>
      </w:r>
    </w:p>
    <w:p w14:paraId="0217AB36"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heme="minorHAnsi" w:hAnsi="Cambria" w:cs="TimesNewRomanPSMT"/>
          <w:i/>
          <w:lang w:eastAsia="en-US"/>
        </w:rPr>
      </w:pPr>
      <w:r w:rsidRPr="00D74C99">
        <w:rPr>
          <w:rFonts w:ascii="Cambria" w:eastAsiaTheme="minorHAnsi" w:hAnsi="Cambria" w:cs="TimesNewRomanPS-BoldMT"/>
          <w:i/>
          <w:lang w:eastAsia="en-US"/>
        </w:rPr>
        <w:t xml:space="preserve">Bimbenet J.J., 1998. </w:t>
      </w:r>
      <w:r w:rsidRPr="00D74C99">
        <w:rPr>
          <w:rFonts w:ascii="Cambria" w:eastAsiaTheme="minorHAnsi" w:hAnsi="Cambria" w:cs="TimesNewRomanPSMT"/>
          <w:i/>
          <w:lang w:eastAsia="en-US"/>
        </w:rPr>
        <w:t>Bases conceptuelles du génie des procédés agroalimentaires.</w:t>
      </w:r>
      <w:r w:rsidRPr="00D74C99">
        <w:rPr>
          <w:rFonts w:ascii="Cambria" w:eastAsia="TimesNewRomanPS-ItalicMT" w:hAnsi="Cambria" w:cs="TimesNewRomanPS-ItalicMT"/>
          <w:i/>
          <w:lang w:eastAsia="en-US"/>
        </w:rPr>
        <w:t>Techniques de l’ingenieur</w:t>
      </w:r>
      <w:r w:rsidRPr="00D74C99">
        <w:rPr>
          <w:rFonts w:ascii="Cambria" w:eastAsiaTheme="minorHAnsi" w:hAnsi="Cambria" w:cs="TimesNewRomanPSMT"/>
          <w:i/>
          <w:lang w:eastAsia="en-US"/>
        </w:rPr>
        <w:t>, F1000, 19 p.</w:t>
      </w:r>
    </w:p>
    <w:p w14:paraId="610FE585"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heme="minorHAnsi" w:hAnsi="Cambria" w:cs="TimesNewRomanPSMT"/>
          <w:i/>
          <w:lang w:val="en-US" w:eastAsia="en-US"/>
        </w:rPr>
      </w:pPr>
      <w:r w:rsidRPr="00D74C99">
        <w:rPr>
          <w:rFonts w:ascii="Cambria" w:eastAsiaTheme="minorHAnsi" w:hAnsi="Cambria" w:cs="TimesNewRomanPS-BoldMT"/>
          <w:i/>
          <w:lang w:eastAsia="en-US"/>
        </w:rPr>
        <w:t xml:space="preserve">Bonazzi C. et Bimbenet J.J., 2008. </w:t>
      </w:r>
      <w:r w:rsidRPr="00D74C99">
        <w:rPr>
          <w:rFonts w:ascii="Cambria" w:eastAsiaTheme="minorHAnsi" w:hAnsi="Cambria" w:cs="TimesNewRomanPSMT"/>
          <w:i/>
          <w:lang w:eastAsia="en-US"/>
        </w:rPr>
        <w:t xml:space="preserve">Séchage des produits alimentaires-matériels etapplications. </w:t>
      </w:r>
      <w:r w:rsidRPr="00D74C99">
        <w:rPr>
          <w:rFonts w:ascii="Cambria" w:eastAsia="TimesNewRomanPS-ItalicMT" w:hAnsi="Cambria" w:cs="TimesNewRomanPS-ItalicMT"/>
          <w:i/>
          <w:lang w:eastAsia="en-US"/>
        </w:rPr>
        <w:t xml:space="preserve">Techniques de l’Ingenieur, </w:t>
      </w:r>
      <w:r w:rsidRPr="00D74C99">
        <w:rPr>
          <w:rFonts w:ascii="Cambria" w:eastAsiaTheme="minorHAnsi" w:hAnsi="Cambria" w:cs="TimesNewRomanPSMT"/>
          <w:i/>
          <w:lang w:eastAsia="en-US"/>
        </w:rPr>
        <w:t>Paris, France, F3002.</w:t>
      </w:r>
    </w:p>
    <w:p w14:paraId="39E51448"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heme="minorHAnsi" w:hAnsi="Cambria" w:cs="TimesNewRomanPSMT"/>
          <w:i/>
          <w:lang w:val="en-US" w:eastAsia="en-US"/>
        </w:rPr>
      </w:pPr>
      <w:r w:rsidRPr="00D74C99">
        <w:rPr>
          <w:rFonts w:ascii="Cambria" w:eastAsiaTheme="minorHAnsi" w:hAnsi="Cambria" w:cs="TimesNewRomanPS-BoldMT"/>
          <w:i/>
          <w:lang w:val="en-US" w:eastAsia="en-US"/>
        </w:rPr>
        <w:t xml:space="preserve">Brennan J. G., 2006. </w:t>
      </w:r>
      <w:r w:rsidRPr="00D74C99">
        <w:rPr>
          <w:rFonts w:ascii="Cambria" w:eastAsiaTheme="minorHAnsi" w:hAnsi="Cambria" w:cs="TimesNewRomanPSMT"/>
          <w:i/>
          <w:lang w:val="en-US" w:eastAsia="en-US"/>
        </w:rPr>
        <w:t>Food processing handbook. Ed by: WILEY-VCH VerlagGmbH&amp; Co- KGaA, Weinheim, Germany, 602p.</w:t>
      </w:r>
    </w:p>
    <w:p w14:paraId="2447ED64"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heme="minorHAnsi" w:hAnsi="Cambria" w:cs="TimesNewRomanPSMT"/>
          <w:i/>
          <w:lang w:val="en-US" w:eastAsia="en-US"/>
        </w:rPr>
      </w:pPr>
      <w:r w:rsidRPr="00D74C99">
        <w:rPr>
          <w:rFonts w:ascii="Cambria" w:eastAsiaTheme="minorHAnsi" w:hAnsi="Cambria" w:cs="TimesNewRomanPS-BoldMT"/>
          <w:i/>
          <w:lang w:eastAsia="en-US"/>
        </w:rPr>
        <w:t>Cakmak G. et Yildiz C., 2010</w:t>
      </w:r>
      <w:r w:rsidRPr="00D74C99">
        <w:rPr>
          <w:rFonts w:ascii="Cambria" w:eastAsiaTheme="minorHAnsi" w:hAnsi="Cambria" w:cs="TimesNewRomanPSMT"/>
          <w:i/>
          <w:lang w:eastAsia="en-US"/>
        </w:rPr>
        <w:t xml:space="preserve">. </w:t>
      </w:r>
      <w:r w:rsidRPr="00D74C99">
        <w:rPr>
          <w:rFonts w:ascii="Cambria" w:eastAsiaTheme="minorHAnsi" w:hAnsi="Cambria" w:cs="TimesNewRomanPSMT"/>
          <w:i/>
          <w:lang w:val="en-US" w:eastAsia="en-US"/>
        </w:rPr>
        <w:t>The drying kinetics of seeded grape in solar dryerwith PCM-based solar integrated collector</w:t>
      </w:r>
      <w:r w:rsidRPr="00D74C99">
        <w:rPr>
          <w:rFonts w:ascii="Cambria" w:eastAsiaTheme="minorHAnsi" w:hAnsi="Cambria" w:cs="TimesNewRomanPS-BoldMT"/>
          <w:i/>
          <w:lang w:val="en-US" w:eastAsia="en-US"/>
        </w:rPr>
        <w:t xml:space="preserve">. </w:t>
      </w:r>
      <w:r w:rsidRPr="00D74C99">
        <w:rPr>
          <w:rFonts w:ascii="Cambria" w:eastAsia="TimesNewRomanPS-ItalicMT" w:hAnsi="Cambria" w:cs="TimesNewRomanPS-ItalicMT"/>
          <w:i/>
          <w:lang w:val="en-US" w:eastAsia="en-US"/>
        </w:rPr>
        <w:t>Food and bioproducts processing.</w:t>
      </w:r>
    </w:p>
    <w:p w14:paraId="766AE9FE"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imesNewRomanPS-ItalicMT" w:hAnsi="Cambria" w:cs="TimesNewRomanPS-ItalicMT"/>
          <w:i/>
          <w:lang w:val="en-US" w:eastAsia="en-US"/>
        </w:rPr>
      </w:pPr>
      <w:r w:rsidRPr="00D74C99">
        <w:rPr>
          <w:rFonts w:ascii="Cambria" w:eastAsiaTheme="minorHAnsi" w:hAnsi="Cambria" w:cs="TimesNewRomanPS-BoldMT"/>
          <w:i/>
          <w:lang w:val="en-US" w:eastAsia="en-US"/>
        </w:rPr>
        <w:t xml:space="preserve">Cengel Y.A., 2002. </w:t>
      </w:r>
      <w:r w:rsidRPr="00D74C99">
        <w:rPr>
          <w:rFonts w:ascii="Cambria" w:eastAsiaTheme="minorHAnsi" w:hAnsi="Cambria" w:cs="TimesNewRomanPSMT"/>
          <w:i/>
          <w:lang w:val="en-US" w:eastAsia="en-US"/>
        </w:rPr>
        <w:t>Heat transfer: A practical approach. Second édition. Ed:</w:t>
      </w:r>
      <w:r w:rsidRPr="00D74C99">
        <w:rPr>
          <w:rFonts w:ascii="Cambria" w:eastAsia="TimesNewRomanPS-ItalicMT" w:hAnsi="Cambria" w:cs="TimesNewRomanPS-ItalicMT"/>
          <w:i/>
          <w:lang w:val="en-US" w:eastAsia="en-US"/>
        </w:rPr>
        <w:t>McGraw-Hill Science/Engineering/Math</w:t>
      </w:r>
      <w:r w:rsidRPr="00D74C99">
        <w:rPr>
          <w:rFonts w:ascii="Cambria" w:eastAsiaTheme="minorHAnsi" w:hAnsi="Cambria" w:cs="TimesNewRomanPSMT"/>
          <w:i/>
          <w:lang w:val="en-US" w:eastAsia="en-US"/>
        </w:rPr>
        <w:t>, 896p.</w:t>
      </w:r>
    </w:p>
    <w:p w14:paraId="7E9FBF37"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imesNewRomanPS-ItalicMT" w:hAnsi="Cambria" w:cs="TimesNewRomanPS-ItalicMT"/>
          <w:i/>
          <w:lang w:val="en-US" w:eastAsia="en-US"/>
        </w:rPr>
      </w:pPr>
      <w:r w:rsidRPr="00D74C99">
        <w:rPr>
          <w:rFonts w:ascii="Cambria" w:eastAsiaTheme="minorHAnsi" w:hAnsi="Cambria" w:cs="TimesNewRomanPS-BoldMT"/>
          <w:i/>
          <w:lang w:eastAsia="en-US"/>
        </w:rPr>
        <w:t xml:space="preserve">Charreau A. et Cavaillé R., 2003. </w:t>
      </w:r>
      <w:r w:rsidRPr="00D74C99">
        <w:rPr>
          <w:rFonts w:ascii="Cambria" w:eastAsiaTheme="minorHAnsi" w:hAnsi="Cambria" w:cs="TimesNewRomanPSMT"/>
          <w:i/>
          <w:lang w:eastAsia="en-US"/>
        </w:rPr>
        <w:t>Séchage</w:t>
      </w:r>
      <w:r w:rsidRPr="00D74C99">
        <w:rPr>
          <w:rFonts w:ascii="Cambria" w:eastAsia="DejaVuSans" w:hAnsi="Cambria" w:cs="DejaVuSans"/>
          <w:i/>
          <w:lang w:eastAsia="en-US"/>
        </w:rPr>
        <w:t xml:space="preserve">‐ </w:t>
      </w:r>
      <w:r w:rsidRPr="00D74C99">
        <w:rPr>
          <w:rFonts w:ascii="Cambria" w:eastAsiaTheme="minorHAnsi" w:hAnsi="Cambria" w:cs="TimesNewRomanPSMT"/>
          <w:i/>
          <w:lang w:eastAsia="en-US"/>
        </w:rPr>
        <w:t xml:space="preserve">Théorie et Calculs. </w:t>
      </w:r>
      <w:r w:rsidRPr="00D74C99">
        <w:rPr>
          <w:rFonts w:ascii="Cambria" w:eastAsia="TimesNewRomanPS-ItalicMT" w:hAnsi="Cambria" w:cs="TimesNewRomanPS-ItalicMT"/>
          <w:i/>
          <w:lang w:eastAsia="en-US"/>
        </w:rPr>
        <w:t xml:space="preserve">Techniques del'ingenieur, </w:t>
      </w:r>
      <w:r w:rsidRPr="00D74C99">
        <w:rPr>
          <w:rFonts w:ascii="Cambria" w:eastAsiaTheme="minorHAnsi" w:hAnsi="Cambria" w:cs="TimesNewRomanPSMT"/>
          <w:i/>
          <w:lang w:eastAsia="en-US"/>
        </w:rPr>
        <w:t>J2480 : Vol. Génie des Procédés.</w:t>
      </w:r>
    </w:p>
    <w:p w14:paraId="51778A41" w14:textId="77777777" w:rsidR="002B7AB7" w:rsidRPr="00D74C99" w:rsidRDefault="002B7AB7" w:rsidP="00D74C99">
      <w:pPr>
        <w:pStyle w:val="Paragraphedeliste"/>
        <w:numPr>
          <w:ilvl w:val="0"/>
          <w:numId w:val="3"/>
        </w:numPr>
        <w:autoSpaceDE w:val="0"/>
        <w:autoSpaceDN w:val="0"/>
        <w:adjustRightInd w:val="0"/>
        <w:ind w:left="426" w:hanging="284"/>
        <w:jc w:val="both"/>
        <w:rPr>
          <w:rFonts w:ascii="Cambria" w:eastAsia="Calibri" w:hAnsi="Cambria" w:cs="Arial"/>
          <w:i/>
          <w:color w:val="000000"/>
          <w:lang w:eastAsia="en-US"/>
        </w:rPr>
      </w:pPr>
      <w:r w:rsidRPr="00D74C99">
        <w:rPr>
          <w:rFonts w:ascii="Cambria" w:eastAsiaTheme="minorHAnsi" w:hAnsi="Cambria" w:cs="TimesNewRomanPS-BoldMT"/>
          <w:i/>
          <w:lang w:val="en-US" w:eastAsia="en-US"/>
        </w:rPr>
        <w:t xml:space="preserve">Fellows P., 2000. </w:t>
      </w:r>
      <w:r w:rsidRPr="00D74C99">
        <w:rPr>
          <w:rFonts w:ascii="Cambria" w:eastAsiaTheme="minorHAnsi" w:hAnsi="Cambria" w:cs="TimesNewRomanPSMT"/>
          <w:i/>
          <w:lang w:val="en-US" w:eastAsia="en-US"/>
        </w:rPr>
        <w:t xml:space="preserve">Food processing technology principles and practice. </w:t>
      </w:r>
      <w:r w:rsidRPr="00D74C99">
        <w:rPr>
          <w:rFonts w:ascii="Cambria" w:eastAsia="TimesNewRomanPS-ItalicMT" w:hAnsi="Cambria" w:cs="TimesNewRomanPS-ItalicMT"/>
          <w:i/>
          <w:lang w:val="en-US" w:eastAsia="en-US"/>
        </w:rPr>
        <w:t>CRC press,New York</w:t>
      </w:r>
      <w:r w:rsidRPr="00D74C99">
        <w:rPr>
          <w:rFonts w:ascii="Cambria" w:eastAsiaTheme="minorHAnsi" w:hAnsi="Cambria" w:cs="TimesNewRomanPSMT"/>
          <w:i/>
          <w:lang w:val="en-US" w:eastAsia="en-US"/>
        </w:rPr>
        <w:t>, 571p</w:t>
      </w:r>
    </w:p>
    <w:p w14:paraId="71FFC164"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imesNewRomanPS-ItalicMT" w:hAnsi="Cambria" w:cs="TimesNewRomanPS-ItalicMT"/>
          <w:i/>
          <w:lang w:eastAsia="en-US"/>
        </w:rPr>
      </w:pPr>
      <w:r w:rsidRPr="00D74C99">
        <w:rPr>
          <w:rFonts w:ascii="Cambria" w:eastAsiaTheme="minorHAnsi" w:hAnsi="Cambria" w:cs="TimesNewRomanPS-BoldMT"/>
          <w:i/>
          <w:lang w:eastAsia="en-US"/>
        </w:rPr>
        <w:lastRenderedPageBreak/>
        <w:t>Gautier M., 1987</w:t>
      </w:r>
      <w:r w:rsidRPr="00D74C99">
        <w:rPr>
          <w:rFonts w:ascii="Cambria" w:eastAsiaTheme="minorHAnsi" w:hAnsi="Cambria" w:cs="TimesNewRomanPSMT"/>
          <w:i/>
          <w:lang w:eastAsia="en-US"/>
        </w:rPr>
        <w:t xml:space="preserve">. La Culture fruitière. Volume1. Ed : </w:t>
      </w:r>
      <w:r w:rsidRPr="00D74C99">
        <w:rPr>
          <w:rFonts w:ascii="Cambria" w:eastAsia="TimesNewRomanPS-ItalicMT" w:hAnsi="Cambria" w:cs="TimesNewRomanPS-ItalicMT"/>
          <w:i/>
          <w:lang w:eastAsia="en-US"/>
        </w:rPr>
        <w:t>Tec et Doc., Paris</w:t>
      </w:r>
      <w:r w:rsidRPr="00D74C99">
        <w:rPr>
          <w:rFonts w:ascii="Cambria" w:eastAsiaTheme="minorHAnsi" w:hAnsi="Cambria" w:cs="TimesNewRomanPSMT"/>
          <w:i/>
          <w:lang w:eastAsia="en-US"/>
        </w:rPr>
        <w:t>, 492p.</w:t>
      </w:r>
    </w:p>
    <w:p w14:paraId="7BAB1B1A"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imesNewRomanPS-ItalicMT" w:hAnsi="Cambria" w:cs="TimesNewRomanPS-ItalicMT"/>
          <w:i/>
          <w:lang w:eastAsia="en-US"/>
        </w:rPr>
      </w:pPr>
      <w:r w:rsidRPr="00D74C99">
        <w:rPr>
          <w:rFonts w:ascii="Cambria" w:eastAsiaTheme="minorHAnsi" w:hAnsi="Cambria" w:cs="TimesNewRomanPS-BoldMT"/>
          <w:i/>
          <w:lang w:eastAsia="en-US"/>
        </w:rPr>
        <w:t xml:space="preserve">Mafard P., 1996. </w:t>
      </w:r>
      <w:r w:rsidRPr="00D74C99">
        <w:rPr>
          <w:rFonts w:ascii="Cambria" w:eastAsiaTheme="minorHAnsi" w:hAnsi="Cambria" w:cs="TimesNewRomanPSMT"/>
          <w:i/>
          <w:lang w:eastAsia="en-US"/>
        </w:rPr>
        <w:t xml:space="preserve">Génie industriel alimentaire. deuxième édition, </w:t>
      </w:r>
      <w:r w:rsidRPr="00D74C99">
        <w:rPr>
          <w:rFonts w:ascii="Cambria" w:eastAsia="TimesNewRomanPS-ItalicMT" w:hAnsi="Cambria" w:cs="TimesNewRomanPS-ItalicMT"/>
          <w:i/>
          <w:lang w:eastAsia="en-US"/>
        </w:rPr>
        <w:t>Tec et Doc., Tome1, Paris</w:t>
      </w:r>
      <w:r w:rsidRPr="00D74C99">
        <w:rPr>
          <w:rFonts w:ascii="Cambria" w:eastAsiaTheme="minorHAnsi" w:hAnsi="Cambria" w:cs="TimesNewRomanPSMT"/>
          <w:i/>
          <w:lang w:eastAsia="en-US"/>
        </w:rPr>
        <w:t>, 335p.</w:t>
      </w:r>
    </w:p>
    <w:p w14:paraId="6E3BA55C" w14:textId="77777777" w:rsidR="0057051B" w:rsidRPr="00D74C99" w:rsidRDefault="002B7AB7" w:rsidP="00D74C99">
      <w:pPr>
        <w:pStyle w:val="Paragraphedeliste"/>
        <w:numPr>
          <w:ilvl w:val="0"/>
          <w:numId w:val="3"/>
        </w:numPr>
        <w:autoSpaceDE w:val="0"/>
        <w:autoSpaceDN w:val="0"/>
        <w:adjustRightInd w:val="0"/>
        <w:ind w:left="426" w:hanging="284"/>
        <w:jc w:val="both"/>
        <w:rPr>
          <w:rFonts w:ascii="Cambria" w:eastAsiaTheme="minorHAnsi" w:hAnsi="Cambria" w:cs="TimesNewRomanPS-BoldMT"/>
          <w:i/>
          <w:lang w:val="en-GB" w:eastAsia="en-US"/>
        </w:rPr>
      </w:pPr>
      <w:r w:rsidRPr="00D74C99">
        <w:rPr>
          <w:rFonts w:ascii="Cambria" w:eastAsiaTheme="minorHAnsi" w:hAnsi="Cambria" w:cs="TimesNewRomanPS-BoldMT"/>
          <w:i/>
          <w:lang w:val="en-US" w:eastAsia="en-US"/>
        </w:rPr>
        <w:t xml:space="preserve">Mujumdar S., 2006. </w:t>
      </w:r>
      <w:r w:rsidR="001A6368" w:rsidRPr="00D74C99">
        <w:rPr>
          <w:rFonts w:ascii="Cambria" w:eastAsiaTheme="minorHAnsi" w:hAnsi="Cambria" w:cs="TimesNewRomanPSMT"/>
          <w:i/>
          <w:lang w:val="en-US" w:eastAsia="en-US"/>
        </w:rPr>
        <w:t>Hand</w:t>
      </w:r>
      <w:r w:rsidRPr="00D74C99">
        <w:rPr>
          <w:rFonts w:ascii="Cambria" w:eastAsiaTheme="minorHAnsi" w:hAnsi="Cambria" w:cs="TimesNewRomanPSMT"/>
          <w:i/>
          <w:lang w:val="en-US" w:eastAsia="en-US"/>
        </w:rPr>
        <w:t xml:space="preserve">book of industrial drying. Ed </w:t>
      </w:r>
      <w:r w:rsidRPr="00D74C99">
        <w:rPr>
          <w:rFonts w:ascii="Cambria" w:eastAsia="TimesNewRomanPS-ItalicMT" w:hAnsi="Cambria" w:cs="TimesNewRomanPS-ItalicMT"/>
          <w:i/>
          <w:lang w:val="en-US" w:eastAsia="en-US"/>
        </w:rPr>
        <w:t xml:space="preserve">by Taylor &amp; Francis Group,LLC. </w:t>
      </w:r>
      <w:r w:rsidR="00E46C97" w:rsidRPr="00D74C99">
        <w:rPr>
          <w:rFonts w:ascii="Cambria" w:eastAsia="TimesNewRomanPS-ItalicMT" w:hAnsi="Cambria" w:cs="TimesNewRomanPS-ItalicMT"/>
          <w:i/>
          <w:lang w:val="en-US" w:eastAsia="en-US"/>
        </w:rPr>
        <w:t>Singapore: 631p</w:t>
      </w:r>
      <w:r w:rsidRPr="00D74C99">
        <w:rPr>
          <w:rFonts w:ascii="Cambria" w:eastAsiaTheme="minorHAnsi" w:hAnsi="Cambria" w:cs="TimesNewRomanPSMT"/>
          <w:i/>
          <w:lang w:val="en-US" w:eastAsia="en-US"/>
        </w:rPr>
        <w:t>.</w:t>
      </w:r>
    </w:p>
    <w:p w14:paraId="0143B070" w14:textId="77777777" w:rsidR="002B7AB7" w:rsidRPr="00D74C99" w:rsidRDefault="002B7AB7" w:rsidP="00D74C99">
      <w:pPr>
        <w:pStyle w:val="Paragraphedeliste"/>
        <w:numPr>
          <w:ilvl w:val="0"/>
          <w:numId w:val="3"/>
        </w:numPr>
        <w:autoSpaceDE w:val="0"/>
        <w:autoSpaceDN w:val="0"/>
        <w:adjustRightInd w:val="0"/>
        <w:ind w:left="426" w:hanging="284"/>
        <w:jc w:val="both"/>
        <w:rPr>
          <w:rFonts w:ascii="Cambria" w:eastAsia="Calibri" w:hAnsi="Cambria" w:cs="Arial"/>
          <w:i/>
          <w:color w:val="000000"/>
          <w:lang w:eastAsia="en-US"/>
        </w:rPr>
      </w:pPr>
      <w:r w:rsidRPr="00D74C99">
        <w:rPr>
          <w:rFonts w:ascii="Cambria" w:eastAsiaTheme="minorHAnsi" w:hAnsi="Cambria" w:cs="TimesNewRomanPS-BoldMT"/>
          <w:i/>
          <w:lang w:eastAsia="en-US"/>
        </w:rPr>
        <w:t>Ann Charlotte de Déshydrateur.org 2009</w:t>
      </w:r>
      <w:r w:rsidR="0057051B" w:rsidRPr="00D74C99">
        <w:rPr>
          <w:rFonts w:ascii="Cambria" w:eastAsiaTheme="minorHAnsi" w:hAnsi="Cambria" w:cs="TimesNewRomanPS-BoldMT"/>
          <w:i/>
          <w:lang w:eastAsia="en-US"/>
        </w:rPr>
        <w:t xml:space="preserve"> : </w:t>
      </w:r>
      <w:r w:rsidRPr="00D74C99">
        <w:rPr>
          <w:rFonts w:ascii="Cambria" w:eastAsiaTheme="minorHAnsi" w:hAnsi="Cambria" w:cs="TimesNewRomanPSMT"/>
          <w:i/>
          <w:lang w:eastAsia="en-US"/>
        </w:rPr>
        <w:t>http://deshydrateur.org/tout-savoir-sur-la-conservation-des-aliments/</w:t>
      </w:r>
    </w:p>
    <w:p w14:paraId="1CD46F76" w14:textId="77777777" w:rsidR="00636CE1" w:rsidRPr="00D74C99" w:rsidRDefault="00636CE1" w:rsidP="00D74C99">
      <w:pPr>
        <w:pStyle w:val="Paragraphedeliste"/>
        <w:autoSpaceDE w:val="0"/>
        <w:autoSpaceDN w:val="0"/>
        <w:adjustRightInd w:val="0"/>
        <w:ind w:left="567"/>
        <w:jc w:val="both"/>
        <w:rPr>
          <w:rFonts w:ascii="Cambria" w:eastAsia="Calibri" w:hAnsi="Cambria" w:cs="Arial"/>
          <w:i/>
          <w:color w:val="000000"/>
          <w:lang w:eastAsia="en-US"/>
        </w:rPr>
      </w:pPr>
    </w:p>
    <w:p w14:paraId="1CC4D33E" w14:textId="77777777" w:rsidR="00636CE1" w:rsidRPr="00D74C99" w:rsidRDefault="00636CE1" w:rsidP="00D74C99">
      <w:pPr>
        <w:pStyle w:val="Titre"/>
        <w:jc w:val="both"/>
        <w:rPr>
          <w:rFonts w:ascii="Cambria" w:hAnsi="Cambria" w:cs="Arial"/>
          <w:bCs w:val="0"/>
          <w:iCs/>
          <w:color w:val="000000"/>
          <w:sz w:val="24"/>
          <w:szCs w:val="24"/>
        </w:rPr>
      </w:pPr>
    </w:p>
    <w:p w14:paraId="45E8BA8B" w14:textId="77777777" w:rsidR="00E46C97" w:rsidRPr="00D74C99" w:rsidRDefault="00E46C97" w:rsidP="00D74C99">
      <w:pPr>
        <w:jc w:val="center"/>
        <w:rPr>
          <w:rFonts w:ascii="Cambria" w:hAnsi="Cambria" w:cs="Calibri"/>
          <w:b/>
          <w:u w:val="thick" w:color="F79646"/>
        </w:rPr>
      </w:pPr>
      <w:r w:rsidRPr="00D74C99">
        <w:rPr>
          <w:rFonts w:ascii="Cambria" w:hAnsi="Cambria"/>
          <w:i/>
          <w:iCs/>
        </w:rPr>
        <w:br w:type="page"/>
      </w:r>
    </w:p>
    <w:p w14:paraId="0C492D7E" w14:textId="77777777" w:rsidR="008C58EB" w:rsidRPr="00D74C99" w:rsidRDefault="008C58EB"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D74C99">
        <w:rPr>
          <w:rFonts w:ascii="Cambria" w:hAnsi="Cambria" w:cs="Calibri"/>
          <w:b/>
        </w:rPr>
        <w:lastRenderedPageBreak/>
        <w:t xml:space="preserve">Semestre: </w:t>
      </w:r>
      <w:r w:rsidRPr="00D74C99">
        <w:rPr>
          <w:rFonts w:ascii="Cambria" w:hAnsi="Cambria" w:cs="Calibri"/>
          <w:b/>
          <w:bCs/>
        </w:rPr>
        <w:t>X</w:t>
      </w:r>
    </w:p>
    <w:p w14:paraId="6E630566" w14:textId="77777777" w:rsidR="008C58EB" w:rsidRPr="00D74C99" w:rsidRDefault="00CB41AB"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 xml:space="preserve">Unité d’enseignement: </w:t>
      </w:r>
      <w:r w:rsidR="008C58EB" w:rsidRPr="00D74C99">
        <w:rPr>
          <w:rFonts w:ascii="Cambria" w:hAnsi="Cambria" w:cs="Calibri"/>
          <w:b/>
          <w:bCs/>
          <w:iCs/>
        </w:rPr>
        <w:t>UED X.X</w:t>
      </w:r>
    </w:p>
    <w:p w14:paraId="67D316F5" w14:textId="77777777" w:rsidR="00636CE1" w:rsidRPr="00D74C99" w:rsidRDefault="00636CE1"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color w:val="000000" w:themeColor="text1"/>
        </w:rPr>
      </w:pPr>
      <w:r w:rsidRPr="00D74C99">
        <w:rPr>
          <w:rFonts w:ascii="Cambria" w:hAnsi="Cambria" w:cs="Calibri"/>
          <w:b/>
          <w:color w:val="000000" w:themeColor="text1"/>
        </w:rPr>
        <w:t>Matière:    Techniques Inverses</w:t>
      </w:r>
    </w:p>
    <w:p w14:paraId="2824AD6A" w14:textId="77777777" w:rsidR="00C45BEE" w:rsidRPr="00D74C99" w:rsidRDefault="00C45BEE"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eastAsia="Calibri" w:hAnsi="Cambria" w:cs="Arial"/>
          <w:b/>
          <w:bCs/>
          <w:color w:val="000000"/>
          <w:lang w:eastAsia="en-US"/>
        </w:rPr>
        <w:t>VHS:    1h30   (Cours</w:t>
      </w:r>
      <w:r w:rsidR="00CB41AB" w:rsidRPr="00D74C99">
        <w:rPr>
          <w:rFonts w:ascii="Cambria" w:eastAsia="Calibri" w:hAnsi="Cambria" w:cs="Arial"/>
          <w:b/>
          <w:bCs/>
          <w:color w:val="000000"/>
          <w:lang w:eastAsia="en-US"/>
        </w:rPr>
        <w:t xml:space="preserve"> 22h30</w:t>
      </w:r>
      <w:r w:rsidRPr="00D74C99">
        <w:rPr>
          <w:rFonts w:ascii="Cambria" w:eastAsia="Calibri" w:hAnsi="Cambria" w:cs="Arial"/>
          <w:b/>
          <w:bCs/>
          <w:color w:val="000000"/>
          <w:lang w:eastAsia="en-US"/>
        </w:rPr>
        <w:t>)</w:t>
      </w:r>
    </w:p>
    <w:p w14:paraId="221D9161" w14:textId="77777777" w:rsidR="00C83B72" w:rsidRPr="00D74C99" w:rsidRDefault="00C83B72"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Crédits:</w:t>
      </w:r>
      <w:r w:rsidR="00C45BEE" w:rsidRPr="00D74C99">
        <w:rPr>
          <w:rFonts w:ascii="Cambria" w:hAnsi="Cambria" w:cs="Calibri"/>
          <w:b/>
          <w:bCs/>
          <w:iCs/>
        </w:rPr>
        <w:t>1</w:t>
      </w:r>
    </w:p>
    <w:p w14:paraId="635EEFDB" w14:textId="77777777" w:rsidR="00C83B72" w:rsidRPr="00D74C99" w:rsidRDefault="00CB41AB"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 xml:space="preserve">Coefficient: </w:t>
      </w:r>
      <w:r w:rsidR="00C45BEE" w:rsidRPr="00D74C99">
        <w:rPr>
          <w:rFonts w:ascii="Cambria" w:hAnsi="Cambria" w:cs="Calibri"/>
          <w:b/>
          <w:bCs/>
          <w:iCs/>
        </w:rPr>
        <w:t>1</w:t>
      </w:r>
    </w:p>
    <w:p w14:paraId="4C24988C" w14:textId="77777777" w:rsidR="00636CE1" w:rsidRPr="00D74C99" w:rsidRDefault="00636CE1" w:rsidP="00D74C99">
      <w:pPr>
        <w:jc w:val="both"/>
        <w:rPr>
          <w:rFonts w:ascii="Cambria" w:hAnsi="Cambria" w:cs="Calibri"/>
          <w:b/>
          <w:u w:val="thick" w:color="F79646"/>
        </w:rPr>
      </w:pPr>
    </w:p>
    <w:p w14:paraId="32FD1398" w14:textId="77777777" w:rsidR="00636CE1" w:rsidRPr="00D74C99" w:rsidRDefault="00636CE1" w:rsidP="00D74C99">
      <w:pPr>
        <w:jc w:val="both"/>
        <w:rPr>
          <w:rFonts w:ascii="Cambria" w:hAnsi="Cambria" w:cs="Calibri"/>
          <w:i/>
          <w:u w:val="thick" w:color="F79646"/>
        </w:rPr>
      </w:pPr>
      <w:r w:rsidRPr="00D74C99">
        <w:rPr>
          <w:rFonts w:ascii="Cambria" w:hAnsi="Cambria" w:cs="Calibri"/>
          <w:b/>
          <w:u w:val="thick" w:color="F79646"/>
        </w:rPr>
        <w:t>Objectifs de l’enseignement:</w:t>
      </w:r>
    </w:p>
    <w:p w14:paraId="31E574CD" w14:textId="77777777" w:rsidR="00636CE1" w:rsidRPr="00D74C99" w:rsidRDefault="00636CE1" w:rsidP="00D74C99">
      <w:pPr>
        <w:spacing w:before="100" w:beforeAutospacing="1" w:after="100" w:afterAutospacing="1"/>
        <w:rPr>
          <w:rFonts w:ascii="Cambria" w:eastAsia="Times New Roman" w:hAnsi="Cambria" w:cs="Arial"/>
          <w:lang w:eastAsia="en-US"/>
        </w:rPr>
      </w:pPr>
      <w:r w:rsidRPr="00D74C99">
        <w:rPr>
          <w:rFonts w:ascii="Cambria" w:eastAsia="Times New Roman" w:hAnsi="Cambria" w:cs="Arial"/>
          <w:lang w:eastAsia="en-US"/>
        </w:rPr>
        <w:t>Acquérir les compétences permettant à partir de l'observation judicieuse d'un phénomène d'identifier les paramètres clés du procédé étudié.</w:t>
      </w:r>
    </w:p>
    <w:p w14:paraId="4ABEBA5C" w14:textId="77777777" w:rsidR="00636CE1" w:rsidRPr="00D74C99" w:rsidRDefault="00636CE1" w:rsidP="00D74C99">
      <w:pPr>
        <w:jc w:val="both"/>
        <w:rPr>
          <w:rFonts w:ascii="Cambria" w:hAnsi="Cambria" w:cs="Calibri"/>
          <w:b/>
          <w:u w:val="thick" w:color="F79646"/>
        </w:rPr>
      </w:pPr>
      <w:r w:rsidRPr="00D74C99">
        <w:rPr>
          <w:rFonts w:ascii="Cambria" w:hAnsi="Cambria" w:cs="Calibri"/>
          <w:b/>
          <w:u w:val="thick" w:color="F79646"/>
        </w:rPr>
        <w:t xml:space="preserve">Connaissances préalables recommandées: </w:t>
      </w:r>
    </w:p>
    <w:p w14:paraId="120025C1" w14:textId="77777777" w:rsidR="00636CE1" w:rsidRPr="00D74C99" w:rsidRDefault="00CE019C" w:rsidP="00D74C99">
      <w:pPr>
        <w:tabs>
          <w:tab w:val="left" w:pos="975"/>
        </w:tabs>
        <w:jc w:val="both"/>
        <w:rPr>
          <w:rFonts w:ascii="Cambria" w:hAnsi="Cambria" w:cs="Arial"/>
          <w:color w:val="000000" w:themeColor="text1"/>
        </w:rPr>
      </w:pPr>
      <w:r w:rsidRPr="00D74C99">
        <w:rPr>
          <w:rFonts w:ascii="Cambria" w:hAnsi="Cambria" w:cs="Arial"/>
          <w:color w:val="000000" w:themeColor="text1"/>
        </w:rPr>
        <w:t>Des connaissances de base en mathématiques (optimisation, transformées de Laplace, Fourier, etc</w:t>
      </w:r>
      <w:r w:rsidR="00E46C97" w:rsidRPr="00D74C99">
        <w:rPr>
          <w:rFonts w:ascii="Cambria" w:hAnsi="Cambria" w:cs="Arial"/>
          <w:color w:val="000000" w:themeColor="text1"/>
        </w:rPr>
        <w:t>…</w:t>
      </w:r>
      <w:r w:rsidRPr="00D74C99">
        <w:rPr>
          <w:rFonts w:ascii="Cambria" w:hAnsi="Cambria" w:cs="Arial"/>
          <w:color w:val="000000" w:themeColor="text1"/>
        </w:rPr>
        <w:t>)</w:t>
      </w:r>
      <w:r w:rsidR="0057051B" w:rsidRPr="00D74C99">
        <w:rPr>
          <w:rFonts w:ascii="Cambria" w:hAnsi="Cambria" w:cs="Arial"/>
          <w:color w:val="000000" w:themeColor="text1"/>
        </w:rPr>
        <w:tab/>
      </w:r>
    </w:p>
    <w:p w14:paraId="2AB517C9" w14:textId="77777777" w:rsidR="00CE019C" w:rsidRPr="00D74C99" w:rsidRDefault="00CE019C" w:rsidP="00D74C99">
      <w:pPr>
        <w:jc w:val="both"/>
        <w:rPr>
          <w:rFonts w:ascii="Cambria" w:hAnsi="Cambria" w:cs="Calibri"/>
          <w:b/>
          <w:u w:val="thick" w:color="F79646"/>
        </w:rPr>
      </w:pPr>
    </w:p>
    <w:p w14:paraId="005E361E" w14:textId="77777777" w:rsidR="00D61FAB" w:rsidRPr="00D74C99" w:rsidRDefault="00636CE1" w:rsidP="00D74C99">
      <w:pPr>
        <w:jc w:val="both"/>
        <w:rPr>
          <w:rFonts w:ascii="Cambria" w:hAnsi="Cambria" w:cs="Calibri"/>
          <w:b/>
          <w:u w:val="thick" w:color="F79646"/>
        </w:rPr>
      </w:pPr>
      <w:r w:rsidRPr="00D74C99">
        <w:rPr>
          <w:rFonts w:ascii="Cambria" w:hAnsi="Cambria" w:cs="Calibri"/>
          <w:b/>
          <w:u w:val="thick" w:color="F79646"/>
        </w:rPr>
        <w:t>Contenu de la matière:</w:t>
      </w:r>
    </w:p>
    <w:p w14:paraId="394EC3F0" w14:textId="77777777" w:rsidR="00715BF8" w:rsidRPr="00D74C99" w:rsidRDefault="00715BF8" w:rsidP="00D74C99">
      <w:pPr>
        <w:jc w:val="both"/>
        <w:rPr>
          <w:rFonts w:ascii="Cambria" w:hAnsi="Cambria" w:cs="Calibri"/>
          <w:b/>
          <w:color w:val="FF0000"/>
        </w:rPr>
      </w:pPr>
    </w:p>
    <w:p w14:paraId="1DBF9A05" w14:textId="77777777" w:rsidR="00636CE1" w:rsidRPr="00D74C99" w:rsidRDefault="00636CE1"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imes New Roman" w:hAnsi="Cambria" w:cs="Arial"/>
          <w:color w:val="000000"/>
          <w:lang w:eastAsia="en-US"/>
        </w:rPr>
        <w:t>Théorie de l'estimation</w:t>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715BF8" w:rsidRPr="00D74C99">
        <w:rPr>
          <w:rFonts w:ascii="Cambria" w:hAnsi="Cambria" w:cs="Calibri,Bold"/>
          <w:b/>
          <w:bCs/>
        </w:rPr>
        <w:t>(5 semaines</w:t>
      </w:r>
      <w:r w:rsidR="00E46C97" w:rsidRPr="00D74C99">
        <w:rPr>
          <w:rFonts w:ascii="Cambria" w:hAnsi="Cambria" w:cs="Calibri,Bold"/>
          <w:b/>
          <w:bCs/>
        </w:rPr>
        <w:t xml:space="preserve">) </w:t>
      </w:r>
      <w:r w:rsidRPr="00D74C99">
        <w:rPr>
          <w:rFonts w:ascii="Cambria" w:eastAsia="Times New Roman" w:hAnsi="Cambria" w:cs="Arial"/>
          <w:color w:val="000000"/>
          <w:lang w:eastAsia="en-US"/>
        </w:rPr>
        <w:br/>
        <w:t>Stratégies d'observations pour l'acquisition d'un signal optimal</w:t>
      </w:r>
      <w:r w:rsidRPr="00D74C99">
        <w:rPr>
          <w:rFonts w:ascii="Cambria" w:eastAsia="Times New Roman" w:hAnsi="Cambria" w:cs="Arial"/>
          <w:color w:val="000000"/>
          <w:lang w:eastAsia="en-US"/>
        </w:rPr>
        <w:br/>
        <w:t xml:space="preserve"> - Planification d'expériences</w:t>
      </w:r>
      <w:r w:rsidRPr="00D74C99">
        <w:rPr>
          <w:rFonts w:ascii="Cambria" w:eastAsia="Times New Roman" w:hAnsi="Cambria" w:cs="Arial"/>
          <w:color w:val="000000"/>
          <w:lang w:eastAsia="en-US"/>
        </w:rPr>
        <w:br/>
        <w:t xml:space="preserve"> - Conception optimale d'expériences</w:t>
      </w:r>
      <w:r w:rsidRPr="00D74C99">
        <w:rPr>
          <w:rFonts w:ascii="Cambria" w:eastAsia="Times New Roman" w:hAnsi="Cambria" w:cs="Arial"/>
          <w:color w:val="000000"/>
          <w:lang w:eastAsia="en-US"/>
        </w:rPr>
        <w:br/>
        <w:t xml:space="preserve"> - Analyse de sensibilité</w:t>
      </w:r>
      <w:r w:rsidRPr="00D74C99">
        <w:rPr>
          <w:rFonts w:ascii="Cambria" w:eastAsia="Times New Roman" w:hAnsi="Cambria" w:cs="Arial"/>
          <w:color w:val="000000"/>
          <w:lang w:eastAsia="en-US"/>
        </w:rPr>
        <w:br/>
        <w:t>- Filtrage de données</w:t>
      </w:r>
    </w:p>
    <w:p w14:paraId="5A846CC9" w14:textId="77777777" w:rsidR="00E46C97" w:rsidRPr="00D74C99" w:rsidRDefault="00E46C97" w:rsidP="00D74C99">
      <w:pPr>
        <w:pStyle w:val="Paragraphedeliste"/>
        <w:autoSpaceDE w:val="0"/>
        <w:autoSpaceDN w:val="0"/>
        <w:adjustRightInd w:val="0"/>
        <w:rPr>
          <w:rFonts w:ascii="Cambria" w:eastAsiaTheme="minorHAnsi" w:hAnsi="Cambria"/>
          <w:b/>
          <w:lang w:eastAsia="en-US"/>
        </w:rPr>
      </w:pPr>
    </w:p>
    <w:p w14:paraId="254E32FD" w14:textId="77777777" w:rsidR="00636CE1" w:rsidRPr="00D74C99" w:rsidRDefault="00636CE1" w:rsidP="00D74C99">
      <w:pPr>
        <w:pStyle w:val="Paragraphedeliste"/>
        <w:numPr>
          <w:ilvl w:val="0"/>
          <w:numId w:val="11"/>
        </w:numPr>
        <w:spacing w:after="100" w:afterAutospacing="1"/>
        <w:rPr>
          <w:rFonts w:ascii="Cambria" w:eastAsia="Times New Roman" w:hAnsi="Cambria" w:cs="Arial"/>
          <w:color w:val="9C3F03"/>
          <w:lang w:eastAsia="en-US"/>
        </w:rPr>
      </w:pPr>
      <w:r w:rsidRPr="00D74C99">
        <w:rPr>
          <w:rFonts w:ascii="Cambria" w:eastAsia="Times New Roman" w:hAnsi="Cambria" w:cs="Arial"/>
          <w:color w:val="000000"/>
          <w:lang w:eastAsia="en-US"/>
        </w:rPr>
        <w:t>Identification de modèles paramétriques</w:t>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715BF8" w:rsidRPr="00D74C99">
        <w:rPr>
          <w:rFonts w:ascii="Cambria" w:eastAsia="Times New Roman" w:hAnsi="Cambria" w:cs="Arial"/>
          <w:b/>
          <w:bCs/>
          <w:color w:val="000000"/>
          <w:lang w:eastAsia="en-US"/>
        </w:rPr>
        <w:t>(3 semaines)</w:t>
      </w:r>
      <w:r w:rsidRPr="00D74C99">
        <w:rPr>
          <w:rFonts w:ascii="Cambria" w:eastAsia="Times New Roman" w:hAnsi="Cambria" w:cs="Arial"/>
          <w:color w:val="000000"/>
          <w:lang w:eastAsia="en-US"/>
        </w:rPr>
        <w:br/>
        <w:t>- Optimiseurs</w:t>
      </w:r>
      <w:r w:rsidRPr="00D74C99">
        <w:rPr>
          <w:rFonts w:ascii="Cambria" w:eastAsia="Times New Roman" w:hAnsi="Cambria" w:cs="Arial"/>
          <w:color w:val="000000"/>
          <w:lang w:eastAsia="en-US"/>
        </w:rPr>
        <w:br/>
        <w:t>- Algorithmes généraux de minimisation</w:t>
      </w:r>
    </w:p>
    <w:p w14:paraId="4406D0D4" w14:textId="77777777" w:rsidR="00E46C97" w:rsidRPr="00D74C99" w:rsidRDefault="00E46C97" w:rsidP="00D74C99">
      <w:pPr>
        <w:pStyle w:val="Paragraphedeliste"/>
        <w:spacing w:after="100" w:afterAutospacing="1"/>
        <w:rPr>
          <w:rFonts w:ascii="Cambria" w:eastAsia="Times New Roman" w:hAnsi="Cambria" w:cs="Arial"/>
          <w:color w:val="9C3F03"/>
          <w:lang w:eastAsia="en-US"/>
        </w:rPr>
      </w:pPr>
    </w:p>
    <w:p w14:paraId="54862257" w14:textId="77777777" w:rsidR="00636CE1" w:rsidRPr="00D74C99" w:rsidRDefault="00636CE1" w:rsidP="00D74C99">
      <w:pPr>
        <w:pStyle w:val="Paragraphedeliste"/>
        <w:numPr>
          <w:ilvl w:val="0"/>
          <w:numId w:val="11"/>
        </w:numPr>
        <w:spacing w:before="100" w:beforeAutospacing="1" w:after="100" w:afterAutospacing="1"/>
        <w:rPr>
          <w:rFonts w:ascii="Cambria" w:eastAsia="Times New Roman" w:hAnsi="Cambria" w:cs="Arial"/>
          <w:color w:val="9C3F03"/>
          <w:lang w:eastAsia="en-US"/>
        </w:rPr>
      </w:pPr>
      <w:r w:rsidRPr="00D74C99">
        <w:rPr>
          <w:rFonts w:ascii="Cambria" w:eastAsia="Times New Roman" w:hAnsi="Cambria" w:cs="Arial"/>
          <w:color w:val="000000"/>
          <w:lang w:eastAsia="en-US"/>
        </w:rPr>
        <w:t>Résolution de problème inverse en thermique</w:t>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E46C97" w:rsidRPr="00D74C99">
        <w:rPr>
          <w:rFonts w:ascii="Cambria" w:eastAsia="Times New Roman" w:hAnsi="Cambria" w:cs="Arial"/>
          <w:color w:val="000000"/>
          <w:lang w:eastAsia="en-US"/>
        </w:rPr>
        <w:tab/>
      </w:r>
      <w:r w:rsidR="00715BF8" w:rsidRPr="00D74C99">
        <w:rPr>
          <w:rFonts w:ascii="Cambria" w:eastAsia="Times New Roman" w:hAnsi="Cambria" w:cs="Arial"/>
          <w:b/>
          <w:bCs/>
          <w:color w:val="000000"/>
          <w:lang w:eastAsia="en-US"/>
        </w:rPr>
        <w:t>(7 semaines)</w:t>
      </w:r>
      <w:r w:rsidRPr="00D74C99">
        <w:rPr>
          <w:rFonts w:ascii="Cambria" w:eastAsia="Times New Roman" w:hAnsi="Cambria" w:cs="Arial"/>
          <w:color w:val="000000"/>
          <w:lang w:eastAsia="en-US"/>
        </w:rPr>
        <w:br/>
        <w:t xml:space="preserve"> - Modélisation et problèmes inverses</w:t>
      </w:r>
      <w:r w:rsidRPr="00D74C99">
        <w:rPr>
          <w:rFonts w:ascii="Cambria" w:eastAsia="Times New Roman" w:hAnsi="Cambria" w:cs="Arial"/>
          <w:color w:val="000000"/>
          <w:lang w:eastAsia="en-US"/>
        </w:rPr>
        <w:br/>
        <w:t>- Problèmes mal posés</w:t>
      </w:r>
      <w:r w:rsidRPr="00D74C99">
        <w:rPr>
          <w:rFonts w:ascii="Cambria" w:eastAsia="Times New Roman" w:hAnsi="Cambria" w:cs="Arial"/>
          <w:color w:val="000000"/>
          <w:lang w:eastAsia="en-US"/>
        </w:rPr>
        <w:br/>
        <w:t xml:space="preserve"> - Réduction de modèle</w:t>
      </w:r>
      <w:r w:rsidRPr="00D74C99">
        <w:rPr>
          <w:rFonts w:ascii="Cambria" w:eastAsia="Times New Roman" w:hAnsi="Cambria" w:cs="Arial"/>
          <w:color w:val="000000"/>
          <w:lang w:eastAsia="en-US"/>
        </w:rPr>
        <w:br/>
        <w:t xml:space="preserve"> - Méthodes flash et estimation de paramètres</w:t>
      </w:r>
    </w:p>
    <w:p w14:paraId="38E04ED4" w14:textId="77777777" w:rsidR="00636CE1" w:rsidRPr="00D74C99" w:rsidRDefault="00636CE1" w:rsidP="00D74C99">
      <w:pPr>
        <w:jc w:val="both"/>
        <w:rPr>
          <w:rFonts w:ascii="Cambria" w:hAnsi="Cambria" w:cs="Arial"/>
          <w:b/>
          <w:u w:val="thick" w:color="F79646"/>
        </w:rPr>
      </w:pPr>
      <w:r w:rsidRPr="00D74C99">
        <w:rPr>
          <w:rFonts w:ascii="Cambria" w:hAnsi="Cambria" w:cs="Arial"/>
          <w:b/>
          <w:u w:val="thick" w:color="F79646"/>
        </w:rPr>
        <w:t>Mode d’évaluation:</w:t>
      </w:r>
    </w:p>
    <w:p w14:paraId="103CF216" w14:textId="77777777" w:rsidR="00636CE1" w:rsidRPr="00D74C99" w:rsidRDefault="00E46C97" w:rsidP="00D74C99">
      <w:pPr>
        <w:jc w:val="both"/>
        <w:rPr>
          <w:rFonts w:ascii="Cambria" w:hAnsi="Cambria" w:cs="Arial"/>
        </w:rPr>
      </w:pPr>
      <w:r w:rsidRPr="00D74C99">
        <w:rPr>
          <w:rFonts w:ascii="Cambria" w:hAnsi="Cambria" w:cs="Arial"/>
        </w:rPr>
        <w:t xml:space="preserve">Examen : </w:t>
      </w:r>
      <w:r w:rsidR="00A46F39" w:rsidRPr="00D74C99">
        <w:rPr>
          <w:rFonts w:ascii="Cambria" w:hAnsi="Cambria" w:cs="Arial"/>
        </w:rPr>
        <w:t>100</w:t>
      </w:r>
      <w:r w:rsidR="00636CE1" w:rsidRPr="00D74C99">
        <w:rPr>
          <w:rFonts w:ascii="Cambria" w:hAnsi="Cambria" w:cs="Arial"/>
        </w:rPr>
        <w:t xml:space="preserve"> %.</w:t>
      </w:r>
    </w:p>
    <w:p w14:paraId="0D1FEC05" w14:textId="77777777" w:rsidR="00E46C97" w:rsidRPr="00D74C99" w:rsidRDefault="00E46C97" w:rsidP="00D74C99">
      <w:pPr>
        <w:jc w:val="both"/>
        <w:rPr>
          <w:rFonts w:ascii="Cambria" w:hAnsi="Cambria" w:cs="Arial"/>
          <w:b/>
          <w:u w:val="thick" w:color="F79646"/>
        </w:rPr>
      </w:pPr>
    </w:p>
    <w:p w14:paraId="1CAE2DDF" w14:textId="77777777" w:rsidR="00636CE1" w:rsidRPr="00D74C99" w:rsidRDefault="00636CE1" w:rsidP="00D74C99">
      <w:pPr>
        <w:jc w:val="both"/>
        <w:rPr>
          <w:rFonts w:ascii="Cambria" w:hAnsi="Cambria" w:cs="Arial"/>
          <w:iCs/>
          <w:u w:val="thick" w:color="F79646"/>
        </w:rPr>
      </w:pPr>
      <w:r w:rsidRPr="00D74C99">
        <w:rPr>
          <w:rFonts w:ascii="Cambria" w:hAnsi="Cambria" w:cs="Arial"/>
          <w:b/>
          <w:u w:val="thick" w:color="F79646"/>
        </w:rPr>
        <w:t>Références bibliographiques</w:t>
      </w:r>
      <w:r w:rsidRPr="00D74C99">
        <w:rPr>
          <w:rFonts w:ascii="Cambria" w:hAnsi="Cambria" w:cs="Arial"/>
          <w:iCs/>
          <w:u w:val="thick" w:color="F79646"/>
        </w:rPr>
        <w:t>:</w:t>
      </w:r>
    </w:p>
    <w:p w14:paraId="61228460" w14:textId="77777777" w:rsidR="00ED2326" w:rsidRPr="00D74C99" w:rsidRDefault="00ED2326" w:rsidP="00BB61B2">
      <w:pPr>
        <w:pStyle w:val="Paragraphedeliste"/>
        <w:numPr>
          <w:ilvl w:val="0"/>
          <w:numId w:val="64"/>
        </w:numPr>
        <w:ind w:left="426" w:hanging="284"/>
        <w:jc w:val="both"/>
        <w:rPr>
          <w:rFonts w:ascii="Cambria" w:hAnsi="Cambria" w:cs="Arial"/>
          <w:i/>
          <w:color w:val="000000" w:themeColor="text1"/>
          <w:lang w:val="en-US"/>
        </w:rPr>
      </w:pPr>
      <w:r w:rsidRPr="00D74C99">
        <w:rPr>
          <w:rFonts w:ascii="Cambria" w:hAnsi="Cambria" w:cs="Arial"/>
          <w:i/>
          <w:color w:val="000000" w:themeColor="text1"/>
          <w:lang w:val="en-US"/>
        </w:rPr>
        <w:t>Helcio R.B. Orlande, Olivier Fudym, Denis Maillet and Renato M. Cotta, Thermal Measurements and Inverse Techniques, CRC Press, 2011.</w:t>
      </w:r>
    </w:p>
    <w:p w14:paraId="043D31D8" w14:textId="77777777" w:rsidR="00ED2326" w:rsidRPr="00D74C99" w:rsidRDefault="00ED2326" w:rsidP="00BB61B2">
      <w:pPr>
        <w:pStyle w:val="Paragraphedeliste"/>
        <w:numPr>
          <w:ilvl w:val="0"/>
          <w:numId w:val="64"/>
        </w:numPr>
        <w:ind w:left="426" w:hanging="284"/>
        <w:jc w:val="both"/>
        <w:rPr>
          <w:rFonts w:ascii="Cambria" w:hAnsi="Cambria" w:cs="Arial"/>
          <w:i/>
          <w:color w:val="000000" w:themeColor="text1"/>
          <w:lang w:val="en-US"/>
        </w:rPr>
      </w:pPr>
      <w:r w:rsidRPr="00D74C99">
        <w:rPr>
          <w:rFonts w:ascii="Cambria" w:hAnsi="Cambria" w:cs="Arial"/>
          <w:i/>
          <w:color w:val="000000" w:themeColor="text1"/>
          <w:lang w:val="en-US"/>
        </w:rPr>
        <w:t>S.P. Venkateshan, Computational Methods in Engineering, Ane Books Pvt. Ltd., 2016.</w:t>
      </w:r>
    </w:p>
    <w:p w14:paraId="3AADCC37" w14:textId="77777777" w:rsidR="00ED2326" w:rsidRPr="00D74C99" w:rsidRDefault="00BE4DF2" w:rsidP="00BB61B2">
      <w:pPr>
        <w:pStyle w:val="Paragraphedeliste"/>
        <w:numPr>
          <w:ilvl w:val="0"/>
          <w:numId w:val="64"/>
        </w:numPr>
        <w:ind w:left="426" w:hanging="284"/>
        <w:jc w:val="both"/>
        <w:rPr>
          <w:rFonts w:ascii="Cambria" w:hAnsi="Cambria" w:cs="Arial"/>
          <w:i/>
          <w:color w:val="000000" w:themeColor="text1"/>
          <w:lang w:val="en-US"/>
        </w:rPr>
      </w:pPr>
      <w:r w:rsidRPr="00D74C99">
        <w:rPr>
          <w:rFonts w:ascii="Cambria" w:hAnsi="Cambria" w:cs="Arial"/>
          <w:i/>
          <w:color w:val="000000" w:themeColor="text1"/>
          <w:lang w:val="en-US"/>
        </w:rPr>
        <w:t xml:space="preserve">G.R. Liu and </w:t>
      </w:r>
      <w:r w:rsidR="00ED2326" w:rsidRPr="00D74C99">
        <w:rPr>
          <w:rFonts w:ascii="Cambria" w:hAnsi="Cambria" w:cs="Arial"/>
          <w:i/>
          <w:color w:val="000000" w:themeColor="text1"/>
          <w:lang w:val="en-US"/>
        </w:rPr>
        <w:t xml:space="preserve">X. Han, Computational Inverse Techniques in Nondestructive Evaluation, </w:t>
      </w:r>
      <w:r w:rsidRPr="00D74C99">
        <w:rPr>
          <w:rFonts w:ascii="Cambria" w:hAnsi="Cambria" w:cs="Arial"/>
          <w:i/>
          <w:color w:val="000000" w:themeColor="text1"/>
          <w:lang w:val="en-US"/>
        </w:rPr>
        <w:t>CRC Press, 2003.</w:t>
      </w:r>
    </w:p>
    <w:p w14:paraId="38801BEB" w14:textId="77777777" w:rsidR="00BE4DF2" w:rsidRPr="00D74C99" w:rsidRDefault="00584B01" w:rsidP="00BB61B2">
      <w:pPr>
        <w:pStyle w:val="Paragraphedeliste"/>
        <w:numPr>
          <w:ilvl w:val="0"/>
          <w:numId w:val="64"/>
        </w:numPr>
        <w:ind w:left="426" w:hanging="284"/>
        <w:jc w:val="both"/>
        <w:rPr>
          <w:rFonts w:ascii="Cambria" w:hAnsi="Cambria" w:cs="Arial"/>
          <w:i/>
          <w:color w:val="000000" w:themeColor="text1"/>
          <w:lang w:val="en-US"/>
        </w:rPr>
      </w:pPr>
      <w:r w:rsidRPr="00D74C99">
        <w:rPr>
          <w:rFonts w:ascii="Cambria" w:hAnsi="Cambria" w:cs="Arial"/>
          <w:i/>
          <w:color w:val="000000" w:themeColor="text1"/>
          <w:lang w:val="en-US"/>
        </w:rPr>
        <w:t>Moura Neto, Francisco Duarte, Silva Neto and Antônio José, An Introduction to Inverse Problems with Applications, Springer Edition, 2013.</w:t>
      </w:r>
    </w:p>
    <w:p w14:paraId="25BBDA38" w14:textId="77777777" w:rsidR="00D74C99" w:rsidRPr="007719BE" w:rsidRDefault="00D74C99" w:rsidP="00BB61B2">
      <w:pPr>
        <w:pStyle w:val="Paragraphedeliste"/>
        <w:numPr>
          <w:ilvl w:val="0"/>
          <w:numId w:val="64"/>
        </w:numPr>
        <w:jc w:val="center"/>
        <w:rPr>
          <w:rFonts w:ascii="Cambria" w:hAnsi="Cambria" w:cs="Calibri"/>
          <w:b/>
          <w:u w:val="thick" w:color="F79646"/>
          <w:lang w:val="en-GB"/>
        </w:rPr>
      </w:pPr>
      <w:r w:rsidRPr="007719BE">
        <w:rPr>
          <w:rFonts w:ascii="Cambria" w:hAnsi="Cambria"/>
          <w:i/>
          <w:iCs/>
          <w:lang w:val="en-GB"/>
        </w:rPr>
        <w:br w:type="page"/>
      </w:r>
    </w:p>
    <w:p w14:paraId="32AF53A3" w14:textId="77777777" w:rsidR="008C58EB" w:rsidRPr="00D74C99" w:rsidRDefault="008C58EB"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D74C99">
        <w:rPr>
          <w:rFonts w:ascii="Cambria" w:hAnsi="Cambria" w:cs="Calibri"/>
          <w:b/>
        </w:rPr>
        <w:lastRenderedPageBreak/>
        <w:t xml:space="preserve">Semestre: </w:t>
      </w:r>
      <w:r w:rsidRPr="00D74C99">
        <w:rPr>
          <w:rFonts w:ascii="Cambria" w:hAnsi="Cambria" w:cs="Calibri"/>
        </w:rPr>
        <w:t>X</w:t>
      </w:r>
    </w:p>
    <w:p w14:paraId="0B285E06" w14:textId="77777777" w:rsidR="008C58EB" w:rsidRPr="00D74C99" w:rsidRDefault="00CB41AB"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 xml:space="preserve">Unité d’enseignement: </w:t>
      </w:r>
      <w:r w:rsidR="008C58EB" w:rsidRPr="00D74C99">
        <w:rPr>
          <w:rFonts w:ascii="Cambria" w:hAnsi="Cambria" w:cs="Calibri"/>
          <w:b/>
          <w:bCs/>
          <w:iCs/>
        </w:rPr>
        <w:t>UED X.X</w:t>
      </w:r>
    </w:p>
    <w:p w14:paraId="26ABBC6F" w14:textId="77777777" w:rsidR="008C58EB" w:rsidRPr="00D74C99" w:rsidRDefault="00636CE1"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D74C99">
        <w:rPr>
          <w:rFonts w:ascii="Cambria" w:hAnsi="Cambria" w:cs="Calibri"/>
          <w:b/>
          <w:bCs/>
          <w:iCs/>
          <w:color w:val="000000" w:themeColor="text1"/>
        </w:rPr>
        <w:t xml:space="preserve">Matière: </w:t>
      </w:r>
      <w:r w:rsidR="00D64024" w:rsidRPr="00D74C99">
        <w:rPr>
          <w:rFonts w:ascii="Cambria" w:hAnsi="Cambria" w:cs="Calibri"/>
          <w:b/>
          <w:bCs/>
          <w:iCs/>
          <w:color w:val="000000" w:themeColor="text1"/>
        </w:rPr>
        <w:t>Energie</w:t>
      </w:r>
      <w:r w:rsidR="008C58EB" w:rsidRPr="00D74C99">
        <w:rPr>
          <w:rFonts w:ascii="Cambria" w:hAnsi="Cambria" w:cs="Calibri"/>
          <w:b/>
          <w:bCs/>
          <w:iCs/>
          <w:color w:val="000000" w:themeColor="text1"/>
        </w:rPr>
        <w:t xml:space="preserve"> Marine</w:t>
      </w:r>
    </w:p>
    <w:p w14:paraId="2568C744" w14:textId="77777777" w:rsidR="00C45BEE" w:rsidRPr="00D74C99" w:rsidRDefault="00C45BEE"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eastAsia="Calibri" w:hAnsi="Cambria" w:cs="Arial"/>
          <w:b/>
          <w:bCs/>
          <w:color w:val="000000"/>
          <w:lang w:eastAsia="en-US"/>
        </w:rPr>
        <w:t>VHS: 1h30 (Cours 22h30)</w:t>
      </w:r>
    </w:p>
    <w:p w14:paraId="3FB1467B" w14:textId="77777777" w:rsidR="00C45BEE" w:rsidRPr="00D74C99" w:rsidRDefault="00C45BEE"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Crédits:1</w:t>
      </w:r>
    </w:p>
    <w:p w14:paraId="0EE9C12A" w14:textId="77777777" w:rsidR="00C45BEE" w:rsidRPr="00D74C99" w:rsidRDefault="00C45BEE"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Coefficient: 1</w:t>
      </w:r>
    </w:p>
    <w:p w14:paraId="38A431FD" w14:textId="77777777" w:rsidR="00C83B72" w:rsidRPr="00D74C99" w:rsidRDefault="00C83B72" w:rsidP="00D74C99">
      <w:pPr>
        <w:jc w:val="both"/>
        <w:rPr>
          <w:rFonts w:ascii="Cambria" w:hAnsi="Cambria" w:cs="Calibri"/>
          <w:b/>
          <w:u w:val="thick" w:color="F79646"/>
        </w:rPr>
      </w:pPr>
    </w:p>
    <w:p w14:paraId="0E1E8690" w14:textId="77777777" w:rsidR="00636CE1" w:rsidRPr="00D74C99" w:rsidRDefault="00636CE1" w:rsidP="00D74C99">
      <w:pPr>
        <w:jc w:val="both"/>
        <w:rPr>
          <w:rFonts w:ascii="Cambria" w:hAnsi="Cambria" w:cs="Calibri"/>
          <w:i/>
          <w:u w:val="thick" w:color="F79646"/>
        </w:rPr>
      </w:pPr>
      <w:r w:rsidRPr="00D74C99">
        <w:rPr>
          <w:rFonts w:ascii="Cambria" w:hAnsi="Cambria" w:cs="Calibri"/>
          <w:b/>
          <w:u w:val="thick" w:color="F79646"/>
        </w:rPr>
        <w:t>Objectifs de l’enseignement:</w:t>
      </w:r>
    </w:p>
    <w:p w14:paraId="441CF903" w14:textId="77777777" w:rsidR="00636CE1" w:rsidRPr="00D74C99" w:rsidRDefault="008C58EB" w:rsidP="00D74C99">
      <w:pPr>
        <w:autoSpaceDE w:val="0"/>
        <w:autoSpaceDN w:val="0"/>
        <w:adjustRightInd w:val="0"/>
        <w:ind w:left="5"/>
        <w:jc w:val="both"/>
        <w:rPr>
          <w:rFonts w:ascii="Cambria" w:hAnsi="Cambria" w:cs="Arial"/>
          <w:color w:val="000000"/>
        </w:rPr>
      </w:pPr>
      <w:r w:rsidRPr="00D74C99">
        <w:rPr>
          <w:rFonts w:ascii="Cambria" w:hAnsi="Cambria" w:cs="Arial"/>
          <w:color w:val="000000"/>
        </w:rPr>
        <w:t xml:space="preserve">Connaitre les sources des énergies renouvelables </w:t>
      </w:r>
      <w:r w:rsidRPr="00D74C99">
        <w:rPr>
          <w:rFonts w:ascii="Cambria" w:hAnsi="Cambria" w:cs="Arial"/>
          <w:i/>
          <w:iCs/>
        </w:rPr>
        <w:t>hydro-électrique</w:t>
      </w:r>
      <w:r w:rsidR="00E46C97" w:rsidRPr="00D74C99">
        <w:rPr>
          <w:rFonts w:ascii="Cambria" w:hAnsi="Cambria" w:cs="Arial"/>
          <w:i/>
          <w:iCs/>
        </w:rPr>
        <w:t>s et marines, et savoir</w:t>
      </w:r>
      <w:r w:rsidRPr="00D74C99">
        <w:rPr>
          <w:rFonts w:ascii="Cambria" w:hAnsi="Cambria" w:cs="Arial"/>
          <w:i/>
          <w:iCs/>
        </w:rPr>
        <w:t xml:space="preserve"> leur technologie et équipement mis en œuvre</w:t>
      </w:r>
      <w:r w:rsidR="00E46C97" w:rsidRPr="00D74C99">
        <w:rPr>
          <w:rFonts w:ascii="Cambria" w:hAnsi="Cambria" w:cs="Arial"/>
          <w:i/>
          <w:iCs/>
        </w:rPr>
        <w:t>.</w:t>
      </w:r>
    </w:p>
    <w:p w14:paraId="2689B27F" w14:textId="77777777" w:rsidR="00636CE1" w:rsidRPr="00D74C99" w:rsidRDefault="00636CE1" w:rsidP="00D74C99">
      <w:pPr>
        <w:jc w:val="both"/>
        <w:rPr>
          <w:rFonts w:ascii="Cambria" w:hAnsi="Cambria" w:cs="Calibri"/>
          <w:b/>
          <w:u w:val="thick" w:color="F79646"/>
        </w:rPr>
      </w:pPr>
    </w:p>
    <w:p w14:paraId="0B9173C7" w14:textId="77777777" w:rsidR="00636CE1" w:rsidRPr="00D74C99" w:rsidRDefault="00636CE1" w:rsidP="00D74C99">
      <w:pPr>
        <w:jc w:val="both"/>
        <w:rPr>
          <w:rFonts w:ascii="Cambria" w:hAnsi="Cambria" w:cs="Calibri"/>
          <w:b/>
          <w:u w:val="thick" w:color="F79646"/>
        </w:rPr>
      </w:pPr>
      <w:r w:rsidRPr="00D74C99">
        <w:rPr>
          <w:rFonts w:ascii="Cambria" w:hAnsi="Cambria" w:cs="Calibri"/>
          <w:b/>
          <w:u w:val="thick" w:color="F79646"/>
        </w:rPr>
        <w:t xml:space="preserve">Connaissances préalables recommandées: </w:t>
      </w:r>
    </w:p>
    <w:p w14:paraId="66135143" w14:textId="77777777" w:rsidR="008C58EB" w:rsidRPr="00D74C99" w:rsidRDefault="008C58EB" w:rsidP="00D74C99">
      <w:pPr>
        <w:jc w:val="both"/>
        <w:rPr>
          <w:rFonts w:ascii="Cambria" w:hAnsi="Cambria" w:cs="Calibri"/>
          <w:b/>
          <w:u w:val="thick" w:color="F79646"/>
        </w:rPr>
      </w:pPr>
      <w:r w:rsidRPr="00D74C99">
        <w:rPr>
          <w:rFonts w:ascii="Cambria" w:hAnsi="Cambria" w:cs="Arial"/>
          <w:color w:val="000000"/>
        </w:rPr>
        <w:t xml:space="preserve">Hydraulique générale, turbomachines </w:t>
      </w:r>
    </w:p>
    <w:p w14:paraId="0E216B7B" w14:textId="77777777" w:rsidR="00E46C97" w:rsidRPr="00D74C99" w:rsidRDefault="00E46C97" w:rsidP="00D74C99">
      <w:pPr>
        <w:jc w:val="both"/>
        <w:rPr>
          <w:rFonts w:ascii="Cambria" w:hAnsi="Cambria" w:cs="Calibri"/>
          <w:b/>
          <w:u w:val="thick" w:color="F79646"/>
        </w:rPr>
      </w:pPr>
    </w:p>
    <w:p w14:paraId="332515FE" w14:textId="77777777" w:rsidR="000C2D50" w:rsidRPr="00D74C99" w:rsidRDefault="00636CE1" w:rsidP="00D74C99">
      <w:pPr>
        <w:jc w:val="both"/>
        <w:rPr>
          <w:rFonts w:ascii="Cambria" w:hAnsi="Cambria" w:cs="Calibri"/>
          <w:b/>
          <w:u w:val="thick" w:color="F79646"/>
        </w:rPr>
      </w:pPr>
      <w:r w:rsidRPr="00D74C99">
        <w:rPr>
          <w:rFonts w:ascii="Cambria" w:hAnsi="Cambria" w:cs="Calibri"/>
          <w:b/>
          <w:u w:val="thick" w:color="F79646"/>
        </w:rPr>
        <w:t>Contenu de la matière:</w:t>
      </w:r>
    </w:p>
    <w:p w14:paraId="30C96F9D" w14:textId="77777777" w:rsidR="00235D62" w:rsidRPr="00D74C99" w:rsidRDefault="00235D62" w:rsidP="00D74C99">
      <w:pPr>
        <w:autoSpaceDE w:val="0"/>
        <w:autoSpaceDN w:val="0"/>
        <w:adjustRightInd w:val="0"/>
        <w:rPr>
          <w:rFonts w:ascii="Cambria" w:eastAsiaTheme="minorHAnsi" w:hAnsi="Cambria"/>
          <w:b/>
          <w:bCs/>
          <w:lang w:eastAsia="en-US"/>
        </w:rPr>
      </w:pPr>
      <w:r w:rsidRPr="00D74C99">
        <w:rPr>
          <w:rFonts w:ascii="Cambria" w:hAnsi="Cambria" w:cs="Calibri"/>
          <w:b/>
          <w:bCs/>
        </w:rPr>
        <w:tab/>
      </w:r>
      <w:r w:rsidRPr="00D74C99">
        <w:rPr>
          <w:rFonts w:ascii="Cambria" w:hAnsi="Cambria" w:cs="Calibri"/>
          <w:b/>
          <w:bCs/>
        </w:rPr>
        <w:tab/>
      </w:r>
      <w:r w:rsidRPr="00D74C99">
        <w:rPr>
          <w:rFonts w:ascii="Cambria" w:hAnsi="Cambria" w:cs="Calibri"/>
          <w:b/>
          <w:bCs/>
        </w:rPr>
        <w:tab/>
      </w:r>
      <w:r w:rsidRPr="00D74C99">
        <w:rPr>
          <w:rFonts w:ascii="Cambria" w:hAnsi="Cambria" w:cs="Calibri"/>
          <w:b/>
          <w:bCs/>
        </w:rPr>
        <w:tab/>
      </w:r>
      <w:r w:rsidRPr="00D74C99">
        <w:rPr>
          <w:rFonts w:ascii="Cambria" w:hAnsi="Cambria" w:cs="Calibri"/>
          <w:b/>
          <w:bCs/>
        </w:rPr>
        <w:tab/>
      </w:r>
      <w:r w:rsidRPr="00D74C99">
        <w:rPr>
          <w:rFonts w:ascii="Cambria" w:hAnsi="Cambria" w:cs="Calibri"/>
          <w:b/>
          <w:bCs/>
        </w:rPr>
        <w:tab/>
      </w:r>
      <w:r w:rsidRPr="00D74C99">
        <w:rPr>
          <w:rFonts w:ascii="Cambria" w:hAnsi="Cambria" w:cs="Calibri"/>
          <w:b/>
          <w:bCs/>
        </w:rPr>
        <w:tab/>
      </w:r>
    </w:p>
    <w:p w14:paraId="3ACBB8AC" w14:textId="77777777" w:rsidR="00636CE1" w:rsidRPr="00D74C99" w:rsidRDefault="00636CE1"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hAnsi="Cambria" w:cs="Arial"/>
          <w:iCs/>
          <w:color w:val="000000"/>
        </w:rPr>
        <w:t>Présentation des enjeux</w:t>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9D3579" w:rsidRPr="00D74C99">
        <w:rPr>
          <w:rFonts w:ascii="Cambria" w:hAnsi="Cambria" w:cs="Calibri,Bold"/>
          <w:b/>
          <w:bCs/>
        </w:rPr>
        <w:t>(1 semaine)</w:t>
      </w:r>
    </w:p>
    <w:p w14:paraId="347861C5" w14:textId="77777777" w:rsidR="009D3579" w:rsidRPr="00D74C99" w:rsidRDefault="00636CE1" w:rsidP="00BB61B2">
      <w:pPr>
        <w:pStyle w:val="Paragraphedeliste"/>
        <w:numPr>
          <w:ilvl w:val="0"/>
          <w:numId w:val="23"/>
        </w:numPr>
        <w:ind w:left="709"/>
        <w:rPr>
          <w:rFonts w:ascii="Cambria" w:hAnsi="Cambria" w:cs="Arial"/>
          <w:iCs/>
          <w:color w:val="000000"/>
        </w:rPr>
      </w:pPr>
      <w:r w:rsidRPr="00D74C99">
        <w:rPr>
          <w:rFonts w:ascii="Cambria" w:hAnsi="Cambria" w:cs="Arial"/>
          <w:iCs/>
          <w:color w:val="000000"/>
        </w:rPr>
        <w:t>Techniques, conditions nécessaires et potentiels</w:t>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9D3579" w:rsidRPr="00D74C99">
        <w:rPr>
          <w:rFonts w:ascii="Cambria" w:hAnsi="Cambria" w:cs="Calibri,Bold"/>
          <w:b/>
          <w:bCs/>
        </w:rPr>
        <w:t>(8 semaines)</w:t>
      </w:r>
    </w:p>
    <w:p w14:paraId="094BA0C1" w14:textId="77777777" w:rsidR="009D3579" w:rsidRPr="00D74C99" w:rsidRDefault="00636CE1" w:rsidP="00BB61B2">
      <w:pPr>
        <w:pStyle w:val="Paragraphedeliste"/>
        <w:numPr>
          <w:ilvl w:val="0"/>
          <w:numId w:val="23"/>
        </w:numPr>
        <w:ind w:left="709"/>
        <w:rPr>
          <w:rFonts w:ascii="Cambria" w:hAnsi="Cambria" w:cs="Arial"/>
          <w:iCs/>
          <w:color w:val="000000"/>
        </w:rPr>
      </w:pPr>
      <w:r w:rsidRPr="00D74C99">
        <w:rPr>
          <w:rFonts w:ascii="Cambria" w:hAnsi="Cambria" w:cs="Arial"/>
          <w:iCs/>
          <w:color w:val="000000"/>
        </w:rPr>
        <w:t>Evaluation des impacts</w:t>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383E4A" w:rsidRPr="00D74C99">
        <w:rPr>
          <w:rFonts w:ascii="Cambria" w:hAnsi="Cambria" w:cs="Calibri,Bold"/>
          <w:b/>
          <w:bCs/>
        </w:rPr>
        <w:tab/>
      </w:r>
      <w:r w:rsidR="009D3579" w:rsidRPr="00D74C99">
        <w:rPr>
          <w:rFonts w:ascii="Cambria" w:hAnsi="Cambria" w:cs="Calibri,Bold"/>
          <w:b/>
          <w:bCs/>
        </w:rPr>
        <w:t>(6 semaines)</w:t>
      </w:r>
    </w:p>
    <w:p w14:paraId="3562CBF4" w14:textId="77777777" w:rsidR="00636CE1" w:rsidRPr="00D74C99" w:rsidRDefault="00636CE1" w:rsidP="00D74C99">
      <w:pPr>
        <w:pStyle w:val="Paragraphedeliste"/>
        <w:ind w:left="709"/>
        <w:rPr>
          <w:rFonts w:ascii="Cambria" w:hAnsi="Cambria" w:cs="Arial"/>
          <w:iCs/>
          <w:color w:val="000000"/>
        </w:rPr>
      </w:pPr>
    </w:p>
    <w:p w14:paraId="2A372031" w14:textId="77777777" w:rsidR="00636CE1" w:rsidRPr="00D74C99" w:rsidRDefault="00636CE1" w:rsidP="00D74C99">
      <w:pPr>
        <w:ind w:left="709" w:right="-291"/>
        <w:jc w:val="both"/>
        <w:rPr>
          <w:rFonts w:ascii="Cambria" w:hAnsi="Cambria" w:cs="Arial"/>
          <w:b/>
        </w:rPr>
      </w:pPr>
    </w:p>
    <w:p w14:paraId="1FDAB565" w14:textId="77777777" w:rsidR="00636CE1" w:rsidRPr="00D74C99" w:rsidRDefault="00636CE1" w:rsidP="00D74C99">
      <w:pPr>
        <w:jc w:val="both"/>
        <w:rPr>
          <w:rFonts w:ascii="Cambria" w:hAnsi="Cambria" w:cs="Arial"/>
          <w:b/>
          <w:u w:val="thick" w:color="F79646"/>
        </w:rPr>
      </w:pPr>
      <w:r w:rsidRPr="00D74C99">
        <w:rPr>
          <w:rFonts w:ascii="Cambria" w:hAnsi="Cambria" w:cs="Arial"/>
          <w:b/>
          <w:u w:val="thick" w:color="F79646"/>
        </w:rPr>
        <w:t>Mode d’évaluation:</w:t>
      </w:r>
    </w:p>
    <w:p w14:paraId="246DA302" w14:textId="77777777" w:rsidR="00636CE1" w:rsidRPr="00D74C99" w:rsidRDefault="00636CE1" w:rsidP="00D74C99">
      <w:pPr>
        <w:jc w:val="both"/>
        <w:rPr>
          <w:rFonts w:ascii="Cambria" w:hAnsi="Cambria" w:cs="Arial"/>
        </w:rPr>
      </w:pPr>
      <w:r w:rsidRPr="00D74C99">
        <w:rPr>
          <w:rFonts w:ascii="Cambria" w:hAnsi="Cambria" w:cs="Arial"/>
        </w:rPr>
        <w:t xml:space="preserve">Examen : </w:t>
      </w:r>
      <w:r w:rsidR="00DE30F5" w:rsidRPr="00D74C99">
        <w:rPr>
          <w:rFonts w:ascii="Cambria" w:hAnsi="Cambria" w:cs="Arial"/>
        </w:rPr>
        <w:t>100</w:t>
      </w:r>
      <w:r w:rsidRPr="00D74C99">
        <w:rPr>
          <w:rFonts w:ascii="Cambria" w:hAnsi="Cambria" w:cs="Arial"/>
        </w:rPr>
        <w:t>%.</w:t>
      </w:r>
    </w:p>
    <w:p w14:paraId="1D1349DD" w14:textId="77777777" w:rsidR="00636CE1" w:rsidRPr="00D74C99" w:rsidRDefault="00636CE1" w:rsidP="00D74C99">
      <w:pPr>
        <w:jc w:val="both"/>
        <w:rPr>
          <w:rFonts w:ascii="Cambria" w:hAnsi="Cambria" w:cs="Arial"/>
          <w:b/>
        </w:rPr>
      </w:pPr>
    </w:p>
    <w:p w14:paraId="0805575D" w14:textId="77777777" w:rsidR="00D64024" w:rsidRPr="00D74C99" w:rsidRDefault="00636CE1" w:rsidP="00D74C99">
      <w:pPr>
        <w:jc w:val="both"/>
        <w:rPr>
          <w:rFonts w:ascii="Cambria" w:hAnsi="Cambria" w:cs="Arial"/>
          <w:iCs/>
          <w:u w:val="thick" w:color="F79646"/>
        </w:rPr>
      </w:pPr>
      <w:r w:rsidRPr="00D74C99">
        <w:rPr>
          <w:rFonts w:ascii="Cambria" w:hAnsi="Cambria" w:cs="Arial"/>
          <w:b/>
          <w:u w:val="thick" w:color="F79646"/>
        </w:rPr>
        <w:t>Références bibliographiques</w:t>
      </w:r>
      <w:r w:rsidRPr="00D74C99">
        <w:rPr>
          <w:rFonts w:ascii="Cambria" w:hAnsi="Cambria" w:cs="Arial"/>
          <w:iCs/>
          <w:u w:val="thick" w:color="F79646"/>
        </w:rPr>
        <w:t>:</w:t>
      </w:r>
    </w:p>
    <w:p w14:paraId="4FF5477A" w14:textId="77777777" w:rsidR="007E6224" w:rsidRPr="00D74C99" w:rsidRDefault="007E6224" w:rsidP="00D74C99">
      <w:pPr>
        <w:autoSpaceDE w:val="0"/>
        <w:autoSpaceDN w:val="0"/>
        <w:adjustRightInd w:val="0"/>
        <w:jc w:val="both"/>
        <w:rPr>
          <w:rFonts w:ascii="Cambria" w:eastAsiaTheme="minorHAnsi" w:hAnsi="Cambria" w:cs="TimesNewRomanPS-BoldMT"/>
          <w:i/>
          <w:lang w:val="en-US" w:eastAsia="en-US"/>
        </w:rPr>
      </w:pPr>
      <w:r w:rsidRPr="00D74C99">
        <w:rPr>
          <w:rFonts w:ascii="Cambria" w:eastAsiaTheme="minorHAnsi" w:hAnsi="Cambria" w:cs="TimesNewRomanPS-BoldMT"/>
          <w:i/>
          <w:lang w:val="en-US" w:eastAsia="en-US"/>
        </w:rPr>
        <w:t>E.S. Cassedy and P.Z. Grossman, Introduction to Energy: Resources, Technology and Society, Cambridge University Press, U.K. 1998.</w:t>
      </w:r>
    </w:p>
    <w:p w14:paraId="0FC3F21C" w14:textId="77777777" w:rsidR="00D64024" w:rsidRPr="00D74C99" w:rsidRDefault="00D64024" w:rsidP="00D74C99">
      <w:pPr>
        <w:autoSpaceDE w:val="0"/>
        <w:autoSpaceDN w:val="0"/>
        <w:adjustRightInd w:val="0"/>
        <w:jc w:val="both"/>
        <w:rPr>
          <w:rFonts w:ascii="Cambria" w:eastAsiaTheme="minorHAnsi" w:hAnsi="Cambria" w:cs="TimesNewRomanPS-BoldMT"/>
          <w:i/>
          <w:lang w:val="en-US" w:eastAsia="en-US"/>
        </w:rPr>
      </w:pPr>
    </w:p>
    <w:p w14:paraId="6B2BC707" w14:textId="77777777" w:rsidR="00D64024" w:rsidRPr="00D74C99" w:rsidRDefault="00D64024" w:rsidP="00D74C99">
      <w:pPr>
        <w:autoSpaceDE w:val="0"/>
        <w:autoSpaceDN w:val="0"/>
        <w:adjustRightInd w:val="0"/>
        <w:jc w:val="both"/>
        <w:rPr>
          <w:rFonts w:ascii="Cambria" w:eastAsiaTheme="minorHAnsi" w:hAnsi="Cambria" w:cs="TimesNewRomanPS-BoldMT"/>
          <w:i/>
          <w:lang w:val="en-US" w:eastAsia="en-US"/>
        </w:rPr>
      </w:pPr>
    </w:p>
    <w:p w14:paraId="097F53DA" w14:textId="77777777" w:rsidR="00D64024" w:rsidRPr="00D74C99" w:rsidRDefault="00D64024" w:rsidP="00D74C99">
      <w:pPr>
        <w:autoSpaceDE w:val="0"/>
        <w:autoSpaceDN w:val="0"/>
        <w:adjustRightInd w:val="0"/>
        <w:jc w:val="both"/>
        <w:rPr>
          <w:rFonts w:ascii="Cambria" w:eastAsiaTheme="minorHAnsi" w:hAnsi="Cambria" w:cs="TimesNewRomanPS-BoldMT"/>
          <w:i/>
          <w:lang w:val="en-US" w:eastAsia="en-US"/>
        </w:rPr>
      </w:pPr>
    </w:p>
    <w:p w14:paraId="74C092DB" w14:textId="77777777" w:rsidR="00D64024" w:rsidRPr="00D74C99" w:rsidRDefault="00D64024" w:rsidP="00D74C99">
      <w:pPr>
        <w:autoSpaceDE w:val="0"/>
        <w:autoSpaceDN w:val="0"/>
        <w:adjustRightInd w:val="0"/>
        <w:jc w:val="both"/>
        <w:rPr>
          <w:rFonts w:ascii="Cambria" w:eastAsiaTheme="minorHAnsi" w:hAnsi="Cambria" w:cs="TimesNewRomanPS-BoldMT"/>
          <w:i/>
          <w:lang w:val="en-US" w:eastAsia="en-US"/>
        </w:rPr>
      </w:pPr>
    </w:p>
    <w:p w14:paraId="1ACED266" w14:textId="77777777" w:rsidR="00D64024" w:rsidRPr="00D74C99" w:rsidRDefault="00D64024" w:rsidP="00D74C99">
      <w:pPr>
        <w:autoSpaceDE w:val="0"/>
        <w:autoSpaceDN w:val="0"/>
        <w:adjustRightInd w:val="0"/>
        <w:jc w:val="both"/>
        <w:rPr>
          <w:rFonts w:ascii="Cambria" w:eastAsiaTheme="minorHAnsi" w:hAnsi="Cambria" w:cs="TimesNewRomanPS-BoldMT"/>
          <w:i/>
          <w:lang w:val="en-US" w:eastAsia="en-US"/>
        </w:rPr>
      </w:pPr>
    </w:p>
    <w:p w14:paraId="0B6A49D5" w14:textId="77777777" w:rsidR="00D64024" w:rsidRPr="00D74C99" w:rsidRDefault="00D64024" w:rsidP="00D74C99">
      <w:pPr>
        <w:autoSpaceDE w:val="0"/>
        <w:autoSpaceDN w:val="0"/>
        <w:adjustRightInd w:val="0"/>
        <w:jc w:val="both"/>
        <w:rPr>
          <w:rFonts w:ascii="Cambria" w:eastAsiaTheme="minorHAnsi" w:hAnsi="Cambria" w:cs="TimesNewRomanPS-BoldMT"/>
          <w:i/>
          <w:lang w:val="en-US" w:eastAsia="en-US"/>
        </w:rPr>
      </w:pPr>
    </w:p>
    <w:p w14:paraId="079F1B64" w14:textId="77777777" w:rsidR="00D64024" w:rsidRPr="00D74C99" w:rsidRDefault="00D64024" w:rsidP="00D74C99">
      <w:pPr>
        <w:autoSpaceDE w:val="0"/>
        <w:autoSpaceDN w:val="0"/>
        <w:adjustRightInd w:val="0"/>
        <w:jc w:val="both"/>
        <w:rPr>
          <w:rFonts w:ascii="Cambria" w:eastAsiaTheme="minorHAnsi" w:hAnsi="Cambria" w:cs="TimesNewRomanPS-BoldMT"/>
          <w:i/>
          <w:lang w:val="en-US" w:eastAsia="en-US"/>
        </w:rPr>
      </w:pPr>
    </w:p>
    <w:p w14:paraId="7DEA88D7" w14:textId="77777777" w:rsidR="00D74C99" w:rsidRPr="007719BE" w:rsidRDefault="00D74C99" w:rsidP="00D74C99">
      <w:pPr>
        <w:jc w:val="center"/>
        <w:rPr>
          <w:rFonts w:ascii="Cambria" w:hAnsi="Cambria" w:cs="Calibri"/>
          <w:b/>
          <w:u w:val="thick" w:color="F79646"/>
          <w:lang w:val="en-GB"/>
        </w:rPr>
      </w:pPr>
      <w:r w:rsidRPr="007719BE">
        <w:rPr>
          <w:rFonts w:ascii="Cambria" w:hAnsi="Cambria"/>
          <w:i/>
          <w:iCs/>
          <w:lang w:val="en-GB"/>
        </w:rPr>
        <w:br w:type="page"/>
      </w:r>
    </w:p>
    <w:p w14:paraId="2990A52E" w14:textId="77777777" w:rsidR="008C58EB" w:rsidRPr="00D74C99" w:rsidRDefault="008C58EB"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D74C99">
        <w:rPr>
          <w:rFonts w:ascii="Cambria" w:hAnsi="Cambria" w:cs="Calibri"/>
          <w:b/>
        </w:rPr>
        <w:lastRenderedPageBreak/>
        <w:t xml:space="preserve">Semestre: </w:t>
      </w:r>
      <w:r w:rsidRPr="00D74C99">
        <w:rPr>
          <w:rFonts w:ascii="Cambria" w:hAnsi="Cambria" w:cs="Calibri"/>
        </w:rPr>
        <w:t>X</w:t>
      </w:r>
    </w:p>
    <w:p w14:paraId="2D1D9FF7" w14:textId="77777777" w:rsidR="008C58EB" w:rsidRPr="00D74C99" w:rsidRDefault="00CB41AB"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 xml:space="preserve">Unité d’enseignement: </w:t>
      </w:r>
      <w:r w:rsidR="008C58EB" w:rsidRPr="00D74C99">
        <w:rPr>
          <w:rFonts w:ascii="Cambria" w:hAnsi="Cambria" w:cs="Calibri"/>
          <w:b/>
          <w:bCs/>
          <w:iCs/>
        </w:rPr>
        <w:t>UED X.X</w:t>
      </w:r>
    </w:p>
    <w:p w14:paraId="648EA0CB" w14:textId="77777777" w:rsidR="00DC2F93" w:rsidRPr="00D74C99" w:rsidRDefault="00DC2F93"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D74C99">
        <w:rPr>
          <w:rFonts w:ascii="Cambria" w:hAnsi="Cambria" w:cs="Calibri"/>
          <w:b/>
          <w:bCs/>
          <w:iCs/>
          <w:color w:val="000000" w:themeColor="text1"/>
        </w:rPr>
        <w:t>Matière:    Notions d’Aérodynamique et Turbomachines</w:t>
      </w:r>
    </w:p>
    <w:p w14:paraId="4EBB7253" w14:textId="77777777" w:rsidR="00C45BEE" w:rsidRPr="00D74C99" w:rsidRDefault="00C45BEE"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eastAsia="Calibri" w:hAnsi="Cambria" w:cs="Arial"/>
          <w:b/>
          <w:bCs/>
          <w:color w:val="000000"/>
          <w:lang w:eastAsia="en-US"/>
        </w:rPr>
        <w:t>VHS:1h30 (Cours 22h30)</w:t>
      </w:r>
    </w:p>
    <w:p w14:paraId="081DA72F" w14:textId="77777777" w:rsidR="00C45BEE" w:rsidRPr="00D74C99" w:rsidRDefault="00C45BEE"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Crédits:1</w:t>
      </w:r>
    </w:p>
    <w:p w14:paraId="74A35F0F" w14:textId="77777777" w:rsidR="00C45BEE" w:rsidRPr="00D74C99" w:rsidRDefault="00C45BEE"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Coefficient: 1</w:t>
      </w:r>
    </w:p>
    <w:p w14:paraId="3A82AA00" w14:textId="77777777" w:rsidR="00DC2F93" w:rsidRPr="00D74C99" w:rsidRDefault="00DC2F93" w:rsidP="00D74C99">
      <w:pPr>
        <w:jc w:val="both"/>
        <w:rPr>
          <w:rFonts w:ascii="Cambria" w:hAnsi="Cambria" w:cs="Calibri"/>
          <w:b/>
          <w:u w:val="thick" w:color="F79646"/>
        </w:rPr>
      </w:pPr>
    </w:p>
    <w:p w14:paraId="41C09D0A" w14:textId="77777777" w:rsidR="00DC2F93" w:rsidRPr="00D74C99" w:rsidRDefault="00DC2F93" w:rsidP="00D74C99">
      <w:pPr>
        <w:jc w:val="both"/>
        <w:rPr>
          <w:rFonts w:ascii="Cambria" w:hAnsi="Cambria" w:cs="Calibri"/>
          <w:i/>
          <w:u w:val="thick" w:color="F79646"/>
        </w:rPr>
      </w:pPr>
      <w:r w:rsidRPr="00D74C99">
        <w:rPr>
          <w:rFonts w:ascii="Cambria" w:hAnsi="Cambria" w:cs="Calibri"/>
          <w:b/>
          <w:u w:val="thick" w:color="F79646"/>
        </w:rPr>
        <w:t>Objectifs de l’enseignement:</w:t>
      </w:r>
    </w:p>
    <w:p w14:paraId="155556B6" w14:textId="77777777" w:rsidR="00DC2F93" w:rsidRPr="00D74C99" w:rsidRDefault="00DC2F93" w:rsidP="00D74C99">
      <w:pPr>
        <w:jc w:val="both"/>
        <w:rPr>
          <w:rFonts w:ascii="Cambria" w:hAnsi="Cambria"/>
          <w:lang w:eastAsia="en-US"/>
        </w:rPr>
      </w:pPr>
      <w:r w:rsidRPr="00D74C99">
        <w:rPr>
          <w:rFonts w:ascii="Cambria" w:hAnsi="Cambria"/>
          <w:lang w:eastAsia="en-US"/>
        </w:rPr>
        <w:t>La première partie du cours permet d’initier les étudiants aux phénomènes physiques qui facilitent la compréhension de l'aérodynamique. L'attention porte principalement sur les concepts physiques et théoriques fondamentaux ainsi que sur les méthodologies classiques utilisées pour la prédiction de la trainée et portance sur les profiles subsoniques des ailes portantes ou des turbomachines.</w:t>
      </w:r>
    </w:p>
    <w:p w14:paraId="05EC41F0" w14:textId="77777777" w:rsidR="00DC2F93" w:rsidRPr="00D74C99" w:rsidRDefault="00DC2F93" w:rsidP="00D74C99">
      <w:pPr>
        <w:jc w:val="both"/>
        <w:rPr>
          <w:rFonts w:ascii="Cambria" w:hAnsi="Cambria"/>
          <w:lang w:eastAsia="en-US"/>
        </w:rPr>
      </w:pPr>
      <w:r w:rsidRPr="00D74C99">
        <w:rPr>
          <w:rFonts w:ascii="Cambria" w:hAnsi="Cambria"/>
          <w:lang w:eastAsia="en-US"/>
        </w:rPr>
        <w:t>La deuxième partie du cours permet de familiariser les étudiants aux principaux types de turbomachines et leurs caractéristiques. Donner aux étudiants les bases théoriques du transfert d’énergie dans les turbomachines et un aperçu sur les méthodes de design de ces machines utilisées dans divers secteurs.</w:t>
      </w:r>
    </w:p>
    <w:p w14:paraId="53AA420B" w14:textId="77777777" w:rsidR="00E46C97" w:rsidRPr="00D74C99" w:rsidRDefault="00E46C97" w:rsidP="00D74C99">
      <w:pPr>
        <w:jc w:val="both"/>
        <w:rPr>
          <w:rFonts w:ascii="Cambria" w:hAnsi="Cambria" w:cs="Calibri"/>
          <w:b/>
          <w:u w:val="thick" w:color="F79646"/>
        </w:rPr>
      </w:pPr>
    </w:p>
    <w:p w14:paraId="45B48021" w14:textId="77777777" w:rsidR="00DC2F93" w:rsidRPr="00D74C99" w:rsidRDefault="00DC2F93" w:rsidP="00D74C99">
      <w:pPr>
        <w:jc w:val="both"/>
        <w:rPr>
          <w:rFonts w:ascii="Cambria" w:hAnsi="Cambria" w:cs="Calibri"/>
          <w:b/>
          <w:u w:val="thick" w:color="F79646"/>
        </w:rPr>
      </w:pPr>
      <w:r w:rsidRPr="00D74C99">
        <w:rPr>
          <w:rFonts w:ascii="Cambria" w:hAnsi="Cambria" w:cs="Calibri"/>
          <w:b/>
          <w:u w:val="thick" w:color="F79646"/>
        </w:rPr>
        <w:t xml:space="preserve">Connaissances préalables recommandées: </w:t>
      </w:r>
    </w:p>
    <w:p w14:paraId="38A44D8D" w14:textId="77777777" w:rsidR="00DC2F93" w:rsidRPr="00D74C99" w:rsidRDefault="00DC2F93" w:rsidP="00D74C99">
      <w:pPr>
        <w:jc w:val="both"/>
        <w:rPr>
          <w:rFonts w:ascii="Cambria" w:hAnsi="Cambria" w:cs="Arial"/>
        </w:rPr>
      </w:pPr>
      <w:r w:rsidRPr="00D74C99">
        <w:rPr>
          <w:rFonts w:ascii="Cambria" w:eastAsiaTheme="minorHAnsi" w:hAnsi="Cambria"/>
          <w:lang w:eastAsia="en-US"/>
        </w:rPr>
        <w:t>Thermodynamique appliquée - mécanique des fluides - dynamique des gaz</w:t>
      </w:r>
    </w:p>
    <w:p w14:paraId="123FF2B7" w14:textId="77777777" w:rsidR="00E46C97" w:rsidRPr="00D74C99" w:rsidRDefault="00E46C97" w:rsidP="00D74C99">
      <w:pPr>
        <w:jc w:val="both"/>
        <w:rPr>
          <w:rFonts w:ascii="Cambria" w:hAnsi="Cambria" w:cs="Calibri"/>
          <w:b/>
          <w:u w:val="thick" w:color="F79646"/>
        </w:rPr>
      </w:pPr>
    </w:p>
    <w:p w14:paraId="3A4F1DD0" w14:textId="77777777" w:rsidR="00DC2F93" w:rsidRPr="00D74C99" w:rsidRDefault="00DC2F93" w:rsidP="00D74C99">
      <w:pPr>
        <w:jc w:val="both"/>
        <w:rPr>
          <w:rFonts w:ascii="Cambria" w:hAnsi="Cambria" w:cs="Calibri"/>
          <w:b/>
          <w:u w:val="thick" w:color="F79646"/>
        </w:rPr>
      </w:pPr>
      <w:r w:rsidRPr="00D74C99">
        <w:rPr>
          <w:rFonts w:ascii="Cambria" w:hAnsi="Cambria" w:cs="Calibri"/>
          <w:b/>
          <w:u w:val="thick" w:color="F79646"/>
        </w:rPr>
        <w:t>Contenu de la matière:</w:t>
      </w:r>
    </w:p>
    <w:p w14:paraId="08378B68" w14:textId="77777777" w:rsidR="00DC2F93" w:rsidRPr="00D74C99" w:rsidRDefault="00DC2F93" w:rsidP="00D74C99">
      <w:pPr>
        <w:autoSpaceDE w:val="0"/>
        <w:autoSpaceDN w:val="0"/>
        <w:adjustRightInd w:val="0"/>
        <w:rPr>
          <w:rFonts w:ascii="Cambria" w:eastAsiaTheme="minorHAnsi" w:hAnsi="Cambria"/>
          <w:b/>
          <w:bCs/>
          <w:lang w:eastAsia="en-US"/>
        </w:rPr>
      </w:pPr>
      <w:r w:rsidRPr="00D74C99">
        <w:rPr>
          <w:rFonts w:ascii="Cambria" w:eastAsiaTheme="minorHAnsi" w:hAnsi="Cambria"/>
          <w:b/>
          <w:bCs/>
          <w:lang w:eastAsia="en-US"/>
        </w:rPr>
        <w:t>PARTIE 1 : AERODYNAMIQUE</w:t>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t>(</w:t>
      </w:r>
      <w:r w:rsidR="00092B9F" w:rsidRPr="00D74C99">
        <w:rPr>
          <w:rFonts w:ascii="Cambria" w:hAnsi="Cambria" w:cs="Calibri,Bold"/>
          <w:b/>
          <w:bCs/>
        </w:rPr>
        <w:t>8 semaines)</w:t>
      </w:r>
    </w:p>
    <w:p w14:paraId="55EBDC43" w14:textId="77777777" w:rsidR="00DC2F93" w:rsidRPr="00D74C99" w:rsidRDefault="000C2D50" w:rsidP="00D74C99">
      <w:pPr>
        <w:autoSpaceDE w:val="0"/>
        <w:autoSpaceDN w:val="0"/>
        <w:adjustRightInd w:val="0"/>
        <w:ind w:left="709"/>
        <w:rPr>
          <w:rFonts w:ascii="Cambria" w:eastAsiaTheme="minorHAnsi" w:hAnsi="Cambria"/>
          <w:lang w:eastAsia="en-US"/>
        </w:rPr>
      </w:pPr>
      <w:r w:rsidRPr="00D74C99">
        <w:rPr>
          <w:rFonts w:ascii="Cambria" w:eastAsiaTheme="minorHAnsi" w:hAnsi="Cambria" w:cs="Symbol"/>
          <w:lang w:eastAsia="en-US"/>
        </w:rPr>
        <w:t>-</w:t>
      </w:r>
      <w:r w:rsidR="00DC2F93" w:rsidRPr="00D74C99">
        <w:rPr>
          <w:rFonts w:ascii="Cambria" w:eastAsiaTheme="minorHAnsi" w:hAnsi="Cambria"/>
          <w:lang w:eastAsia="en-US"/>
        </w:rPr>
        <w:t>Corps en mouvement ou fluide en mouvement</w:t>
      </w:r>
    </w:p>
    <w:p w14:paraId="546DDB1E" w14:textId="77777777" w:rsidR="00DC2F93" w:rsidRPr="00D74C99" w:rsidRDefault="000C2D50" w:rsidP="00D74C99">
      <w:pPr>
        <w:autoSpaceDE w:val="0"/>
        <w:autoSpaceDN w:val="0"/>
        <w:adjustRightInd w:val="0"/>
        <w:ind w:left="709"/>
        <w:rPr>
          <w:rFonts w:ascii="Cambria" w:eastAsiaTheme="minorHAnsi" w:hAnsi="Cambria"/>
          <w:lang w:eastAsia="en-US"/>
        </w:rPr>
      </w:pPr>
      <w:r w:rsidRPr="00D74C99">
        <w:rPr>
          <w:rFonts w:ascii="Cambria" w:eastAsiaTheme="minorHAnsi" w:hAnsi="Cambria" w:cs="Symbol"/>
          <w:lang w:eastAsia="en-US"/>
        </w:rPr>
        <w:t>-</w:t>
      </w:r>
      <w:r w:rsidR="00DC2F93" w:rsidRPr="00D74C99">
        <w:rPr>
          <w:rFonts w:ascii="Cambria" w:eastAsiaTheme="minorHAnsi" w:hAnsi="Cambria"/>
          <w:lang w:eastAsia="en-US"/>
        </w:rPr>
        <w:t>Origines des forces de résistance</w:t>
      </w:r>
    </w:p>
    <w:p w14:paraId="157BF381" w14:textId="77777777" w:rsidR="00DC2F93" w:rsidRPr="00D74C99" w:rsidRDefault="000C2D50" w:rsidP="00D74C99">
      <w:pPr>
        <w:autoSpaceDE w:val="0"/>
        <w:autoSpaceDN w:val="0"/>
        <w:adjustRightInd w:val="0"/>
        <w:ind w:left="709"/>
        <w:rPr>
          <w:rFonts w:ascii="Cambria" w:eastAsiaTheme="minorHAnsi" w:hAnsi="Cambria"/>
          <w:lang w:eastAsia="en-US"/>
        </w:rPr>
      </w:pPr>
      <w:r w:rsidRPr="00D74C99">
        <w:rPr>
          <w:rFonts w:ascii="Cambria" w:eastAsiaTheme="minorHAnsi" w:hAnsi="Cambria" w:cs="Symbol"/>
          <w:lang w:eastAsia="en-US"/>
        </w:rPr>
        <w:t>-</w:t>
      </w:r>
      <w:r w:rsidR="00DC2F93" w:rsidRPr="00D74C99">
        <w:rPr>
          <w:rFonts w:ascii="Cambria" w:eastAsiaTheme="minorHAnsi" w:hAnsi="Cambria"/>
          <w:lang w:eastAsia="en-US"/>
        </w:rPr>
        <w:t>Coefficient sans dimensions</w:t>
      </w:r>
    </w:p>
    <w:p w14:paraId="4F395B07" w14:textId="77777777" w:rsidR="00DC2F93" w:rsidRPr="00D74C99" w:rsidRDefault="000C2D50" w:rsidP="00D74C99">
      <w:pPr>
        <w:autoSpaceDE w:val="0"/>
        <w:autoSpaceDN w:val="0"/>
        <w:adjustRightInd w:val="0"/>
        <w:ind w:left="709"/>
        <w:rPr>
          <w:rFonts w:ascii="Cambria" w:eastAsiaTheme="minorHAnsi" w:hAnsi="Cambria"/>
          <w:lang w:eastAsia="en-US"/>
        </w:rPr>
      </w:pPr>
      <w:r w:rsidRPr="00D74C99">
        <w:rPr>
          <w:rFonts w:ascii="Cambria" w:eastAsiaTheme="minorHAnsi" w:hAnsi="Cambria" w:cs="Symbol"/>
          <w:lang w:eastAsia="en-US"/>
        </w:rPr>
        <w:t>-</w:t>
      </w:r>
      <w:r w:rsidR="00DC2F93" w:rsidRPr="00D74C99">
        <w:rPr>
          <w:rFonts w:ascii="Cambria" w:eastAsiaTheme="minorHAnsi" w:hAnsi="Cambria"/>
          <w:lang w:eastAsia="en-US"/>
        </w:rPr>
        <w:t>Efforts et moments exercés sur le profil</w:t>
      </w:r>
    </w:p>
    <w:p w14:paraId="6665FA1A" w14:textId="77777777" w:rsidR="00DC2F93" w:rsidRPr="00D74C99" w:rsidRDefault="000C2D50" w:rsidP="00D74C99">
      <w:pPr>
        <w:autoSpaceDE w:val="0"/>
        <w:autoSpaceDN w:val="0"/>
        <w:adjustRightInd w:val="0"/>
        <w:ind w:left="709"/>
        <w:rPr>
          <w:rFonts w:ascii="Cambria" w:eastAsiaTheme="minorHAnsi" w:hAnsi="Cambria"/>
          <w:lang w:eastAsia="en-US"/>
        </w:rPr>
      </w:pPr>
      <w:r w:rsidRPr="00D74C99">
        <w:rPr>
          <w:rFonts w:ascii="Cambria" w:eastAsiaTheme="minorHAnsi" w:hAnsi="Cambria" w:cs="Symbol"/>
          <w:lang w:eastAsia="en-US"/>
        </w:rPr>
        <w:t>-</w:t>
      </w:r>
      <w:r w:rsidR="00DC2F93" w:rsidRPr="00D74C99">
        <w:rPr>
          <w:rFonts w:ascii="Cambria" w:eastAsiaTheme="minorHAnsi" w:hAnsi="Cambria"/>
          <w:lang w:eastAsia="en-US"/>
        </w:rPr>
        <w:t>Profils minces, méthode de Glauert</w:t>
      </w:r>
    </w:p>
    <w:p w14:paraId="71389A20" w14:textId="77777777" w:rsidR="00DC2F93" w:rsidRPr="00D74C99" w:rsidRDefault="000C2D50" w:rsidP="00D74C99">
      <w:pPr>
        <w:autoSpaceDE w:val="0"/>
        <w:autoSpaceDN w:val="0"/>
        <w:adjustRightInd w:val="0"/>
        <w:ind w:left="709"/>
        <w:rPr>
          <w:rFonts w:ascii="Cambria" w:eastAsiaTheme="minorHAnsi" w:hAnsi="Cambria"/>
          <w:lang w:eastAsia="en-US"/>
        </w:rPr>
      </w:pPr>
      <w:r w:rsidRPr="00D74C99">
        <w:rPr>
          <w:rFonts w:ascii="Cambria" w:eastAsiaTheme="minorHAnsi" w:hAnsi="Cambria" w:cs="Symbol"/>
          <w:lang w:eastAsia="en-US"/>
        </w:rPr>
        <w:t>-</w:t>
      </w:r>
      <w:r w:rsidR="00DC2F93" w:rsidRPr="00D74C99">
        <w:rPr>
          <w:rFonts w:ascii="Cambria" w:eastAsiaTheme="minorHAnsi" w:hAnsi="Cambria"/>
          <w:lang w:eastAsia="en-US"/>
        </w:rPr>
        <w:t>Aérodynamique des Eoliennes</w:t>
      </w:r>
    </w:p>
    <w:p w14:paraId="237D9FEF" w14:textId="77777777" w:rsidR="00DC2F93" w:rsidRPr="00D74C99" w:rsidRDefault="000C2D50" w:rsidP="00D74C99">
      <w:pPr>
        <w:autoSpaceDE w:val="0"/>
        <w:autoSpaceDN w:val="0"/>
        <w:adjustRightInd w:val="0"/>
        <w:ind w:left="709"/>
        <w:rPr>
          <w:rFonts w:ascii="Cambria" w:eastAsiaTheme="minorHAnsi" w:hAnsi="Cambria"/>
          <w:lang w:eastAsia="en-US"/>
        </w:rPr>
      </w:pPr>
      <w:r w:rsidRPr="00D74C99">
        <w:rPr>
          <w:rFonts w:ascii="Cambria" w:eastAsiaTheme="minorHAnsi" w:hAnsi="Cambria" w:cs="Symbol"/>
          <w:lang w:eastAsia="en-US"/>
        </w:rPr>
        <w:t>-</w:t>
      </w:r>
      <w:r w:rsidR="00DC2F93" w:rsidRPr="00D74C99">
        <w:rPr>
          <w:rFonts w:ascii="Cambria" w:eastAsiaTheme="minorHAnsi" w:hAnsi="Cambria"/>
          <w:lang w:eastAsia="en-US"/>
        </w:rPr>
        <w:t>Profil d’envergure finie, tourbillons marginaux</w:t>
      </w:r>
    </w:p>
    <w:p w14:paraId="256D534A" w14:textId="77777777" w:rsidR="00DC2F93" w:rsidRPr="00D74C99" w:rsidRDefault="000C2D50" w:rsidP="00D74C99">
      <w:pPr>
        <w:autoSpaceDE w:val="0"/>
        <w:autoSpaceDN w:val="0"/>
        <w:adjustRightInd w:val="0"/>
        <w:ind w:left="709"/>
        <w:rPr>
          <w:rFonts w:ascii="Cambria" w:eastAsiaTheme="minorHAnsi" w:hAnsi="Cambria"/>
          <w:lang w:eastAsia="en-US"/>
        </w:rPr>
      </w:pPr>
      <w:r w:rsidRPr="00D74C99">
        <w:rPr>
          <w:rFonts w:ascii="Cambria" w:eastAsiaTheme="minorHAnsi" w:hAnsi="Cambria" w:cs="Symbol"/>
          <w:lang w:eastAsia="en-US"/>
        </w:rPr>
        <w:t>-</w:t>
      </w:r>
      <w:r w:rsidR="00DC2F93" w:rsidRPr="00D74C99">
        <w:rPr>
          <w:rFonts w:ascii="Cambria" w:eastAsiaTheme="minorHAnsi" w:hAnsi="Cambria"/>
          <w:lang w:eastAsia="en-US"/>
        </w:rPr>
        <w:t>Théorie de la ligne portante</w:t>
      </w:r>
    </w:p>
    <w:p w14:paraId="6E2111F3" w14:textId="77777777" w:rsidR="00E46C97" w:rsidRPr="00D74C99" w:rsidRDefault="00E46C97" w:rsidP="00D74C99">
      <w:pPr>
        <w:autoSpaceDE w:val="0"/>
        <w:autoSpaceDN w:val="0"/>
        <w:adjustRightInd w:val="0"/>
        <w:rPr>
          <w:rFonts w:ascii="Cambria" w:eastAsiaTheme="minorHAnsi" w:hAnsi="Cambria"/>
          <w:b/>
          <w:bCs/>
          <w:lang w:eastAsia="en-US"/>
        </w:rPr>
      </w:pPr>
    </w:p>
    <w:p w14:paraId="05BA8FD7" w14:textId="77777777" w:rsidR="00DC2F93" w:rsidRPr="00D74C99" w:rsidRDefault="00DC2F93" w:rsidP="00D74C99">
      <w:pPr>
        <w:autoSpaceDE w:val="0"/>
        <w:autoSpaceDN w:val="0"/>
        <w:adjustRightInd w:val="0"/>
        <w:rPr>
          <w:rFonts w:ascii="Cambria" w:eastAsiaTheme="minorHAnsi" w:hAnsi="Cambria"/>
          <w:b/>
          <w:bCs/>
          <w:lang w:eastAsia="en-US"/>
        </w:rPr>
      </w:pPr>
      <w:r w:rsidRPr="00D74C99">
        <w:rPr>
          <w:rFonts w:ascii="Cambria" w:eastAsiaTheme="minorHAnsi" w:hAnsi="Cambria"/>
          <w:b/>
          <w:bCs/>
          <w:lang w:eastAsia="en-US"/>
        </w:rPr>
        <w:t>PARTIE 2 : TURBOMACHINES</w:t>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r>
      <w:r w:rsidR="00E46C97" w:rsidRPr="00D74C99">
        <w:rPr>
          <w:rFonts w:ascii="Cambria" w:hAnsi="Cambria" w:cs="Calibri,Bold"/>
          <w:b/>
          <w:bCs/>
        </w:rPr>
        <w:tab/>
        <w:t>(</w:t>
      </w:r>
      <w:r w:rsidR="00092B9F" w:rsidRPr="00D74C99">
        <w:rPr>
          <w:rFonts w:ascii="Cambria" w:hAnsi="Cambria" w:cs="Calibri,Bold"/>
          <w:b/>
          <w:bCs/>
        </w:rPr>
        <w:t>7 semaines)</w:t>
      </w:r>
    </w:p>
    <w:p w14:paraId="612CE89F" w14:textId="77777777" w:rsidR="00DC2F93" w:rsidRPr="00D74C99" w:rsidRDefault="00DC2F93" w:rsidP="00D74C99">
      <w:pPr>
        <w:pStyle w:val="Paragraphedeliste"/>
        <w:numPr>
          <w:ilvl w:val="0"/>
          <w:numId w:val="4"/>
        </w:numPr>
        <w:jc w:val="both"/>
        <w:rPr>
          <w:rFonts w:ascii="Cambria" w:hAnsi="Cambria" w:cs="Arial"/>
          <w:b/>
        </w:rPr>
      </w:pPr>
      <w:r w:rsidRPr="00D74C99">
        <w:rPr>
          <w:rFonts w:ascii="Cambria" w:eastAsiaTheme="minorHAnsi" w:hAnsi="Cambria"/>
          <w:lang w:eastAsia="en-US"/>
        </w:rPr>
        <w:t xml:space="preserve">GENERALITES SUR LES TURBOMACHINES </w:t>
      </w:r>
      <w:r w:rsidRPr="00D74C99">
        <w:rPr>
          <w:rFonts w:ascii="Cambria" w:eastAsiaTheme="minorHAnsi" w:hAnsi="Cambria"/>
          <w:b/>
          <w:bCs/>
          <w:lang w:eastAsia="en-US"/>
        </w:rPr>
        <w:t xml:space="preserve">: </w:t>
      </w:r>
      <w:r w:rsidRPr="00D74C99">
        <w:rPr>
          <w:rFonts w:ascii="Cambria" w:eastAsiaTheme="minorHAnsi" w:hAnsi="Cambria"/>
          <w:lang w:eastAsia="en-US"/>
        </w:rPr>
        <w:t xml:space="preserve">introduction - classification des turbomachines -présentation de l’écoulement et équations de mouvements </w:t>
      </w:r>
      <w:r w:rsidRPr="00D74C99">
        <w:rPr>
          <w:rFonts w:ascii="Cambria" w:eastAsiaTheme="minorHAnsi" w:hAnsi="Cambria" w:cs="Times New Roman,Bold"/>
          <w:b/>
          <w:bCs/>
          <w:lang w:eastAsia="en-US"/>
        </w:rPr>
        <w:t>–</w:t>
      </w:r>
      <w:r w:rsidRPr="00D74C99">
        <w:rPr>
          <w:rFonts w:ascii="Cambria" w:eastAsiaTheme="minorHAnsi" w:hAnsi="Cambria"/>
          <w:lang w:eastAsia="en-US"/>
        </w:rPr>
        <w:t xml:space="preserve">triangles des vitesses, mécanismes des échanges énergétiques : échange entre les aubages mobiles et le fluide, travail échangé </w:t>
      </w:r>
      <w:r w:rsidR="00E46C97" w:rsidRPr="00D74C99">
        <w:rPr>
          <w:rFonts w:ascii="Cambria" w:eastAsiaTheme="minorHAnsi" w:hAnsi="Cambria"/>
          <w:lang w:eastAsia="en-US"/>
        </w:rPr>
        <w:t>à</w:t>
      </w:r>
      <w:r w:rsidRPr="00D74C99">
        <w:rPr>
          <w:rFonts w:ascii="Cambria" w:eastAsiaTheme="minorHAnsi" w:hAnsi="Cambria"/>
          <w:lang w:eastAsia="en-US"/>
        </w:rPr>
        <w:t xml:space="preserve"> la traversée du rotor - travail indiqué.</w:t>
      </w:r>
    </w:p>
    <w:p w14:paraId="12E4FA79" w14:textId="77777777" w:rsidR="00DC2F93" w:rsidRPr="00D74C99" w:rsidRDefault="00DC2F93" w:rsidP="00D74C99">
      <w:pPr>
        <w:pStyle w:val="Paragraphedeliste"/>
        <w:numPr>
          <w:ilvl w:val="0"/>
          <w:numId w:val="4"/>
        </w:numPr>
        <w:autoSpaceDE w:val="0"/>
        <w:autoSpaceDN w:val="0"/>
        <w:adjustRightInd w:val="0"/>
        <w:rPr>
          <w:rFonts w:ascii="Cambria" w:eastAsiaTheme="minorHAnsi" w:hAnsi="Cambria"/>
          <w:lang w:eastAsia="en-US"/>
        </w:rPr>
      </w:pPr>
      <w:r w:rsidRPr="00D74C99">
        <w:rPr>
          <w:rFonts w:ascii="Cambria" w:eastAsiaTheme="minorHAnsi" w:hAnsi="Cambria"/>
          <w:lang w:eastAsia="en-US"/>
        </w:rPr>
        <w:t>SIMILITUDE DES TURBOMACHINES : analyse dimensionnelle - machines en fonctionnement semblable - représentation des caractéristiques des machines - limitations des lois de similitude - influence du nombre de Reynolds - effet d’échelle</w:t>
      </w:r>
    </w:p>
    <w:p w14:paraId="7569BE35" w14:textId="77777777" w:rsidR="00DC2F93" w:rsidRPr="00D74C99" w:rsidRDefault="00DC2F93" w:rsidP="00D74C99">
      <w:pPr>
        <w:pStyle w:val="Paragraphedeliste"/>
        <w:numPr>
          <w:ilvl w:val="0"/>
          <w:numId w:val="4"/>
        </w:numPr>
        <w:autoSpaceDE w:val="0"/>
        <w:autoSpaceDN w:val="0"/>
        <w:adjustRightInd w:val="0"/>
        <w:rPr>
          <w:rFonts w:ascii="Cambria" w:eastAsiaTheme="minorHAnsi" w:hAnsi="Cambria"/>
          <w:lang w:eastAsia="en-US"/>
        </w:rPr>
      </w:pPr>
      <w:r w:rsidRPr="00D74C99">
        <w:rPr>
          <w:rFonts w:ascii="Cambria" w:eastAsiaTheme="minorHAnsi" w:hAnsi="Cambria"/>
          <w:lang w:eastAsia="en-US"/>
        </w:rPr>
        <w:t>SOUFFLANTES ET VENTILATEURS : description - particularités de l’écoulement - diagramme des pressions - caractéristiques réelles: courbe caractéristique, décollement tournant - types de ventilateurs</w:t>
      </w:r>
    </w:p>
    <w:p w14:paraId="74B2F7AE" w14:textId="77777777" w:rsidR="00DC2F93" w:rsidRPr="00D74C99" w:rsidRDefault="00DC2F93" w:rsidP="00D74C99">
      <w:pPr>
        <w:pStyle w:val="Paragraphedeliste"/>
        <w:numPr>
          <w:ilvl w:val="0"/>
          <w:numId w:val="4"/>
        </w:numPr>
        <w:autoSpaceDE w:val="0"/>
        <w:autoSpaceDN w:val="0"/>
        <w:adjustRightInd w:val="0"/>
        <w:rPr>
          <w:rFonts w:ascii="Cambria" w:eastAsiaTheme="minorHAnsi" w:hAnsi="Cambria"/>
          <w:lang w:eastAsia="en-US"/>
        </w:rPr>
      </w:pPr>
      <w:r w:rsidRPr="00D74C99">
        <w:rPr>
          <w:rFonts w:ascii="Cambria" w:eastAsiaTheme="minorHAnsi" w:hAnsi="Cambria"/>
          <w:lang w:eastAsia="en-US"/>
        </w:rPr>
        <w:t>POMPES CENTRIFUGES : description - installation sur un circuit - organes constitutifs: distributeur, roue, diffuseur et volute - structure de l’écoulement dans la roue: pompes radiales, triangles des vitesses - caractéristiques de fonctionnement: fonctionnement réel : conditions de fonctionnement.- pertes d’énergie, caractéristiques réelles.</w:t>
      </w:r>
    </w:p>
    <w:p w14:paraId="10D4B4F1" w14:textId="77777777" w:rsidR="00092B9F" w:rsidRPr="00D74C99" w:rsidRDefault="00DC2F93" w:rsidP="00D74C99">
      <w:pPr>
        <w:pStyle w:val="Paragraphedeliste"/>
        <w:numPr>
          <w:ilvl w:val="0"/>
          <w:numId w:val="4"/>
        </w:numPr>
        <w:jc w:val="both"/>
        <w:rPr>
          <w:rFonts w:ascii="Cambria" w:hAnsi="Cambria" w:cs="Arial"/>
          <w:b/>
        </w:rPr>
      </w:pPr>
      <w:r w:rsidRPr="00D74C99">
        <w:rPr>
          <w:rFonts w:ascii="Cambria" w:eastAsiaTheme="minorHAnsi" w:hAnsi="Cambria"/>
          <w:lang w:eastAsia="en-US"/>
        </w:rPr>
        <w:t>NOTIONS THEORIQUES SUR LES EOLIENNES : Le vent - Théorie de Betz - Effets de la rotation - Prise en compte de l'élément de la pale d'hélice - Corrections de Prandtl et de Glauert - Dimensionnement optimal des pales pour une puissance maximale</w:t>
      </w:r>
    </w:p>
    <w:p w14:paraId="4B2E363A" w14:textId="77777777" w:rsidR="00DC2F93" w:rsidRPr="00D74C99" w:rsidRDefault="00DC2F93" w:rsidP="00D74C99">
      <w:pPr>
        <w:pStyle w:val="Paragraphedeliste"/>
        <w:jc w:val="both"/>
        <w:rPr>
          <w:rFonts w:ascii="Cambria" w:hAnsi="Cambria" w:cs="Arial"/>
          <w:b/>
        </w:rPr>
      </w:pPr>
    </w:p>
    <w:p w14:paraId="46E31D25" w14:textId="77777777" w:rsidR="00DC2F93" w:rsidRPr="00D74C99" w:rsidRDefault="00DC2F93" w:rsidP="00D74C99">
      <w:pPr>
        <w:jc w:val="both"/>
        <w:rPr>
          <w:rFonts w:ascii="Cambria" w:hAnsi="Cambria" w:cs="Arial"/>
          <w:b/>
          <w:u w:val="thick" w:color="F79646"/>
        </w:rPr>
      </w:pPr>
      <w:r w:rsidRPr="00D74C99">
        <w:rPr>
          <w:rFonts w:ascii="Cambria" w:hAnsi="Cambria" w:cs="Arial"/>
          <w:b/>
          <w:u w:val="thick" w:color="F79646"/>
        </w:rPr>
        <w:lastRenderedPageBreak/>
        <w:t>Mode d’évaluation:</w:t>
      </w:r>
    </w:p>
    <w:p w14:paraId="11E1F8A0" w14:textId="77777777" w:rsidR="00DC2F93" w:rsidRPr="00D74C99" w:rsidRDefault="00E46C97" w:rsidP="00D74C99">
      <w:pPr>
        <w:jc w:val="both"/>
        <w:rPr>
          <w:rFonts w:ascii="Cambria" w:hAnsi="Cambria" w:cs="Arial"/>
        </w:rPr>
      </w:pPr>
      <w:r w:rsidRPr="00D74C99">
        <w:rPr>
          <w:rFonts w:ascii="Cambria" w:hAnsi="Cambria" w:cs="Arial"/>
        </w:rPr>
        <w:t xml:space="preserve">Examen : </w:t>
      </w:r>
      <w:r w:rsidR="00DC2F93" w:rsidRPr="00D74C99">
        <w:rPr>
          <w:rFonts w:ascii="Cambria" w:hAnsi="Cambria" w:cs="Arial"/>
        </w:rPr>
        <w:t>100%.</w:t>
      </w:r>
    </w:p>
    <w:p w14:paraId="250BBFFC" w14:textId="77777777" w:rsidR="00DC2F93" w:rsidRPr="00D74C99" w:rsidRDefault="00DC2F93" w:rsidP="00D74C99">
      <w:pPr>
        <w:jc w:val="both"/>
        <w:rPr>
          <w:rFonts w:ascii="Cambria" w:hAnsi="Cambria" w:cs="Arial"/>
          <w:b/>
        </w:rPr>
      </w:pPr>
    </w:p>
    <w:p w14:paraId="4ED0E051" w14:textId="77777777" w:rsidR="00DC2F93" w:rsidRPr="00D74C99" w:rsidRDefault="00DC2F93" w:rsidP="00D74C99">
      <w:pPr>
        <w:jc w:val="both"/>
        <w:rPr>
          <w:rFonts w:ascii="Cambria" w:hAnsi="Cambria" w:cs="Arial"/>
          <w:iCs/>
          <w:u w:val="thick" w:color="F79646"/>
        </w:rPr>
      </w:pPr>
      <w:r w:rsidRPr="00D74C99">
        <w:rPr>
          <w:rFonts w:ascii="Cambria" w:hAnsi="Cambria" w:cs="Arial"/>
          <w:b/>
          <w:u w:val="thick" w:color="F79646"/>
        </w:rPr>
        <w:t>Références bibliographiques</w:t>
      </w:r>
      <w:r w:rsidRPr="00D74C99">
        <w:rPr>
          <w:rFonts w:ascii="Cambria" w:hAnsi="Cambria" w:cs="Arial"/>
          <w:iCs/>
          <w:u w:val="thick" w:color="F79646"/>
        </w:rPr>
        <w:t>:</w:t>
      </w:r>
    </w:p>
    <w:p w14:paraId="3E3A5EFD"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FAURE, Th. Dynamique des fluides appliquée. Applications à l'aérodynamique. 2008, Dunod, Paris.</w:t>
      </w:r>
    </w:p>
    <w:p w14:paraId="605AE866"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J. COUSTEIX Aérodynamique, turbulence et couche limite, 1989, Cépadues éditions</w:t>
      </w:r>
    </w:p>
    <w:p w14:paraId="1A927EC1"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J. COUSTEIX Aérodynamique, couche limite laminaire, Cépadues éditions,1989)</w:t>
      </w:r>
    </w:p>
    <w:p w14:paraId="01156299"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PARASCHIVOIU “Aérodynamique Subsonique”, 1998, Éditions de l'École Polytechnique de Montréal.</w:t>
      </w:r>
    </w:p>
    <w:p w14:paraId="2C7428B4"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val="en-US" w:eastAsia="en-US"/>
        </w:rPr>
      </w:pPr>
      <w:r w:rsidRPr="00D74C99">
        <w:rPr>
          <w:rFonts w:ascii="Cambria" w:eastAsiaTheme="minorHAnsi" w:hAnsi="Cambria"/>
          <w:i/>
          <w:lang w:val="en-US" w:eastAsia="en-US"/>
        </w:rPr>
        <w:t>ANDERSON, Jr, J.D, Fundamentals of aerodynamics. 3</w:t>
      </w:r>
      <w:r w:rsidRPr="00D74C99">
        <w:rPr>
          <w:rFonts w:ascii="Cambria" w:eastAsiaTheme="minorHAnsi" w:hAnsi="Cambria"/>
          <w:i/>
          <w:vertAlign w:val="superscript"/>
          <w:lang w:val="en-US" w:eastAsia="en-US"/>
        </w:rPr>
        <w:t>rd</w:t>
      </w:r>
      <w:r w:rsidRPr="00D74C99">
        <w:rPr>
          <w:rFonts w:ascii="Cambria" w:eastAsiaTheme="minorHAnsi" w:hAnsi="Cambria"/>
          <w:i/>
          <w:lang w:val="en-US" w:eastAsia="en-US"/>
        </w:rPr>
        <w:t xml:space="preserve"> edition. 2001. McGraw Hill, Columbus.</w:t>
      </w:r>
    </w:p>
    <w:p w14:paraId="7F4A3FCE"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val="en-US" w:eastAsia="en-US"/>
        </w:rPr>
        <w:t xml:space="preserve">BERTIN &amp; CUMMINGS Aerodynamics for engineers. </w:t>
      </w:r>
      <w:r w:rsidRPr="00D74C99">
        <w:rPr>
          <w:rFonts w:ascii="Cambria" w:eastAsiaTheme="minorHAnsi" w:hAnsi="Cambria"/>
          <w:i/>
          <w:lang w:eastAsia="en-US"/>
        </w:rPr>
        <w:t>2008, 5th edition. Prentice Hall.</w:t>
      </w:r>
    </w:p>
    <w:p w14:paraId="5E7EB2F0"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TECHNIQUE DE L’INGENIEUR, Tome B4, Machine Hydraulique Et Thermique</w:t>
      </w:r>
    </w:p>
    <w:p w14:paraId="3DA39567"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R. OUZIAUX, Mécanique des fluides appliquée, tome II, Dunod, Paris</w:t>
      </w:r>
    </w:p>
    <w:p w14:paraId="47A75FB1"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KRYSINSKI, JAN, Turbomachines : théorie générale / Jan Krysinski. - Alger : Office Des Publications Universitaires, 1986. -</w:t>
      </w:r>
    </w:p>
    <w:p w14:paraId="7B0EE9E1"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PLUVIOSE, MICHEL, Ingénierie des turbomachines : circuits, aubages, vibrations, effets instationnaires... et des exercices résolus - Paris : Ellipses, 2003</w:t>
      </w:r>
      <w:r w:rsidR="00E46C97" w:rsidRPr="00D74C99">
        <w:rPr>
          <w:rFonts w:ascii="Cambria" w:eastAsiaTheme="minorHAnsi" w:hAnsi="Cambria"/>
          <w:i/>
          <w:lang w:eastAsia="en-US"/>
        </w:rPr>
        <w:t>.</w:t>
      </w:r>
    </w:p>
    <w:p w14:paraId="062F621D"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SEDILLE, MARCEL, Turbomachines hydrauliques et thermiques 2, pompes centrifuges et axiales, turbines hydrauliques - Paris : Masson, 1967</w:t>
      </w:r>
      <w:r w:rsidR="00E46C97" w:rsidRPr="00D74C99">
        <w:rPr>
          <w:rFonts w:ascii="Cambria" w:eastAsiaTheme="minorHAnsi" w:hAnsi="Cambria"/>
          <w:i/>
          <w:lang w:eastAsia="en-US"/>
        </w:rPr>
        <w:t>.</w:t>
      </w:r>
    </w:p>
    <w:p w14:paraId="62D3B24C" w14:textId="77777777" w:rsidR="00DC2F93" w:rsidRPr="00D74C99" w:rsidRDefault="00DC2F93" w:rsidP="00D74C99">
      <w:pPr>
        <w:pStyle w:val="Paragraphedeliste"/>
        <w:numPr>
          <w:ilvl w:val="0"/>
          <w:numId w:val="9"/>
        </w:numPr>
        <w:tabs>
          <w:tab w:val="right" w:pos="426"/>
          <w:tab w:val="left" w:pos="567"/>
        </w:tabs>
        <w:autoSpaceDE w:val="0"/>
        <w:autoSpaceDN w:val="0"/>
        <w:adjustRightInd w:val="0"/>
        <w:ind w:left="426" w:hanging="284"/>
        <w:jc w:val="both"/>
        <w:rPr>
          <w:rFonts w:ascii="Cambria" w:eastAsiaTheme="minorHAnsi" w:hAnsi="Cambria"/>
          <w:i/>
          <w:lang w:eastAsia="en-US"/>
        </w:rPr>
      </w:pPr>
      <w:r w:rsidRPr="00D74C99">
        <w:rPr>
          <w:rFonts w:ascii="Cambria" w:eastAsiaTheme="minorHAnsi" w:hAnsi="Cambria"/>
          <w:i/>
          <w:lang w:eastAsia="en-US"/>
        </w:rPr>
        <w:t>SEDILLE, MARCEL, Turbomachines hydrauliques et thermiques 3, thermodynamique technique - Paris : Masson, 1969</w:t>
      </w:r>
      <w:r w:rsidR="00E46C97" w:rsidRPr="00D74C99">
        <w:rPr>
          <w:rFonts w:ascii="Cambria" w:eastAsiaTheme="minorHAnsi" w:hAnsi="Cambria"/>
          <w:i/>
          <w:lang w:eastAsia="en-US"/>
        </w:rPr>
        <w:t>.</w:t>
      </w:r>
    </w:p>
    <w:p w14:paraId="6E6BFD8D" w14:textId="77777777" w:rsidR="00DC2F93" w:rsidRPr="00D74C99" w:rsidRDefault="00DC2F93" w:rsidP="00D74C99">
      <w:pPr>
        <w:pStyle w:val="Paragraphedeliste"/>
        <w:numPr>
          <w:ilvl w:val="0"/>
          <w:numId w:val="9"/>
        </w:numPr>
        <w:tabs>
          <w:tab w:val="right" w:pos="426"/>
          <w:tab w:val="left" w:pos="567"/>
        </w:tabs>
        <w:ind w:left="426" w:hanging="284"/>
        <w:jc w:val="both"/>
        <w:rPr>
          <w:rFonts w:ascii="Cambria" w:hAnsi="Cambria" w:cs="Arial"/>
          <w:i/>
          <w:color w:val="000000"/>
        </w:rPr>
      </w:pPr>
      <w:r w:rsidRPr="00D74C99">
        <w:rPr>
          <w:rFonts w:ascii="Cambria" w:eastAsiaTheme="minorHAnsi" w:hAnsi="Cambria"/>
          <w:i/>
          <w:lang w:val="en-US" w:eastAsia="en-US"/>
        </w:rPr>
        <w:t xml:space="preserve">HANSEN, M. O. Aerodynamics of Wind Turbines, 2008, Second Edition. </w:t>
      </w:r>
      <w:r w:rsidRPr="00D74C99">
        <w:rPr>
          <w:rFonts w:ascii="Cambria" w:eastAsiaTheme="minorHAnsi" w:hAnsi="Cambria"/>
          <w:i/>
          <w:lang w:eastAsia="en-US"/>
        </w:rPr>
        <w:t>Earthscan Edition</w:t>
      </w:r>
      <w:r w:rsidR="00E46C97" w:rsidRPr="00D74C99">
        <w:rPr>
          <w:rFonts w:ascii="Cambria" w:eastAsiaTheme="minorHAnsi" w:hAnsi="Cambria"/>
          <w:i/>
          <w:lang w:eastAsia="en-US"/>
        </w:rPr>
        <w:t>.</w:t>
      </w:r>
    </w:p>
    <w:p w14:paraId="3FEAF24C" w14:textId="77777777" w:rsidR="00E46C97" w:rsidRPr="00D74C99" w:rsidRDefault="00E46C97" w:rsidP="00D74C99">
      <w:pPr>
        <w:pStyle w:val="Paragraphedeliste"/>
        <w:numPr>
          <w:ilvl w:val="0"/>
          <w:numId w:val="9"/>
        </w:numPr>
        <w:jc w:val="center"/>
        <w:rPr>
          <w:rFonts w:ascii="Cambria" w:hAnsi="Cambria" w:cs="Calibri"/>
          <w:b/>
          <w:u w:val="thick" w:color="F79646"/>
        </w:rPr>
      </w:pPr>
      <w:r w:rsidRPr="00D74C99">
        <w:rPr>
          <w:rFonts w:ascii="Cambria" w:hAnsi="Cambria"/>
          <w:i/>
          <w:iCs/>
        </w:rPr>
        <w:br w:type="page"/>
      </w:r>
    </w:p>
    <w:p w14:paraId="335E32FD" w14:textId="77777777" w:rsidR="005562A8" w:rsidRPr="00D74C99" w:rsidRDefault="005562A8"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rPr>
      </w:pPr>
      <w:r w:rsidRPr="00D74C99">
        <w:rPr>
          <w:rFonts w:ascii="Cambria" w:hAnsi="Cambria" w:cs="Calibri"/>
          <w:b/>
        </w:rPr>
        <w:lastRenderedPageBreak/>
        <w:t>Semestre: X</w:t>
      </w:r>
    </w:p>
    <w:p w14:paraId="3FD6E489" w14:textId="77777777" w:rsidR="005562A8" w:rsidRPr="00D74C99" w:rsidRDefault="005562A8"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color w:val="FF0000"/>
        </w:rPr>
      </w:pPr>
      <w:r w:rsidRPr="00D74C99">
        <w:rPr>
          <w:rFonts w:ascii="Cambria" w:hAnsi="Cambria" w:cs="Calibri"/>
          <w:b/>
          <w:bCs/>
          <w:iCs/>
        </w:rPr>
        <w:t>Unité d’enseignement: UED X.X</w:t>
      </w:r>
    </w:p>
    <w:p w14:paraId="320A2055" w14:textId="77777777" w:rsidR="005562A8" w:rsidRPr="00D74C99" w:rsidRDefault="005562A8"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eastAsia="Calibri" w:hAnsi="Cambria" w:cs="Arial"/>
          <w:b/>
          <w:bCs/>
          <w:color w:val="000000" w:themeColor="text1"/>
        </w:rPr>
      </w:pPr>
      <w:r w:rsidRPr="00D74C99">
        <w:rPr>
          <w:rFonts w:ascii="Cambria" w:eastAsia="Calibri" w:hAnsi="Cambria" w:cs="Arial"/>
          <w:b/>
          <w:bCs/>
          <w:color w:val="000000" w:themeColor="text1"/>
        </w:rPr>
        <w:t>Matière: Les Tours et Cheminées solaire</w:t>
      </w:r>
    </w:p>
    <w:p w14:paraId="49871812" w14:textId="77777777" w:rsidR="005562A8" w:rsidRPr="00D74C99" w:rsidRDefault="005562A8"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rPr>
      </w:pPr>
      <w:r w:rsidRPr="00D74C99">
        <w:rPr>
          <w:rFonts w:ascii="Cambria" w:eastAsia="Calibri" w:hAnsi="Cambria" w:cs="Arial"/>
          <w:b/>
          <w:bCs/>
          <w:color w:val="000000"/>
        </w:rPr>
        <w:t>VHS: 22,5H (Cours:1h30)</w:t>
      </w:r>
    </w:p>
    <w:p w14:paraId="5EB35769" w14:textId="77777777" w:rsidR="005562A8" w:rsidRPr="00D74C99" w:rsidRDefault="005562A8"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rPr>
      </w:pPr>
      <w:r w:rsidRPr="00D74C99">
        <w:rPr>
          <w:rFonts w:ascii="Cambria" w:hAnsi="Cambria" w:cs="Calibri"/>
          <w:b/>
          <w:bCs/>
          <w:iCs/>
        </w:rPr>
        <w:t xml:space="preserve">Crédits: 1 </w:t>
      </w:r>
    </w:p>
    <w:p w14:paraId="212D2E10" w14:textId="77777777" w:rsidR="005562A8" w:rsidRPr="00D74C99" w:rsidRDefault="005562A8"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b/>
          <w:bCs/>
          <w:iCs/>
          <w:rtl/>
          <w:lang w:bidi="ar-DZ"/>
        </w:rPr>
      </w:pPr>
      <w:r w:rsidRPr="00D74C99">
        <w:rPr>
          <w:rFonts w:ascii="Cambria" w:hAnsi="Cambria" w:cs="Calibri"/>
          <w:b/>
          <w:bCs/>
          <w:iCs/>
        </w:rPr>
        <w:t>Coefficient</w:t>
      </w:r>
      <w:r w:rsidR="00EA280D" w:rsidRPr="00D74C99">
        <w:rPr>
          <w:rFonts w:ascii="Cambria" w:hAnsi="Cambria" w:cs="Calibri"/>
          <w:b/>
          <w:bCs/>
          <w:iCs/>
        </w:rPr>
        <w:t xml:space="preserve"> : </w:t>
      </w:r>
      <w:r w:rsidRPr="00D74C99">
        <w:rPr>
          <w:rFonts w:ascii="Cambria" w:hAnsi="Cambria" w:cs="Calibri"/>
          <w:b/>
          <w:bCs/>
          <w:iCs/>
        </w:rPr>
        <w:t>1</w:t>
      </w:r>
    </w:p>
    <w:p w14:paraId="5D4CEA43" w14:textId="77777777" w:rsidR="005562A8" w:rsidRPr="00D74C99" w:rsidRDefault="005562A8" w:rsidP="00D74C99">
      <w:pPr>
        <w:shd w:val="clear" w:color="auto" w:fill="FFFFFF"/>
        <w:outlineLvl w:val="0"/>
        <w:rPr>
          <w:rFonts w:ascii="Cambria" w:eastAsia="Times New Roman" w:hAnsi="Cambria" w:cstheme="majorBidi"/>
          <w:b/>
          <w:bCs/>
          <w:color w:val="000000"/>
          <w:kern w:val="36"/>
          <w:lang w:eastAsia="fr-FR"/>
        </w:rPr>
      </w:pPr>
    </w:p>
    <w:p w14:paraId="6AC3ECFF" w14:textId="77777777" w:rsidR="005562A8" w:rsidRPr="00D74C99" w:rsidRDefault="005562A8" w:rsidP="00D74C99">
      <w:pPr>
        <w:shd w:val="clear" w:color="auto" w:fill="FFFFFF"/>
        <w:outlineLvl w:val="0"/>
        <w:rPr>
          <w:rFonts w:ascii="Cambria" w:hAnsi="Cambria" w:cs="Arial"/>
          <w:b/>
          <w:u w:val="thick" w:color="F79646"/>
        </w:rPr>
      </w:pPr>
      <w:r w:rsidRPr="00D74C99">
        <w:rPr>
          <w:rFonts w:ascii="Cambria" w:hAnsi="Cambria" w:cs="Arial"/>
          <w:b/>
          <w:u w:val="thick" w:color="F79646"/>
        </w:rPr>
        <w:t>Objectifs de l’enseignement :</w:t>
      </w:r>
    </w:p>
    <w:p w14:paraId="7967D89C" w14:textId="77777777" w:rsidR="005562A8" w:rsidRPr="00D74C99" w:rsidRDefault="005562A8" w:rsidP="00D74C99">
      <w:pPr>
        <w:shd w:val="clear" w:color="auto" w:fill="FFFFFF"/>
        <w:jc w:val="both"/>
        <w:outlineLvl w:val="0"/>
        <w:rPr>
          <w:rFonts w:ascii="Cambria" w:hAnsi="Cambria"/>
          <w:color w:val="222222"/>
        </w:rPr>
      </w:pPr>
      <w:r w:rsidRPr="00D74C99">
        <w:rPr>
          <w:rFonts w:ascii="Cambria" w:hAnsi="Cambria" w:cs="Arial"/>
          <w:bCs/>
        </w:rPr>
        <w:t xml:space="preserve">Ce cours a pour objectif d’initier les étudiants aux différentes configurations de cheminée solaire et l’étude du comportement thermique et de leur </w:t>
      </w:r>
      <w:r w:rsidRPr="00D74C99">
        <w:rPr>
          <w:rFonts w:ascii="Cambria" w:hAnsi="Cambria"/>
          <w:color w:val="222222"/>
        </w:rPr>
        <w:t>principe de fonctionnement.</w:t>
      </w:r>
    </w:p>
    <w:p w14:paraId="1FEDE10B" w14:textId="77777777" w:rsidR="00EA280D" w:rsidRPr="00D74C99" w:rsidRDefault="00EA280D" w:rsidP="00D74C99">
      <w:pPr>
        <w:shd w:val="clear" w:color="auto" w:fill="FFFFFF"/>
        <w:jc w:val="both"/>
        <w:outlineLvl w:val="0"/>
        <w:rPr>
          <w:rFonts w:ascii="Cambria" w:hAnsi="Cambria" w:cs="Arial"/>
          <w:b/>
          <w:u w:val="thick" w:color="F79646"/>
        </w:rPr>
      </w:pPr>
    </w:p>
    <w:p w14:paraId="03DF2CF4" w14:textId="77777777" w:rsidR="002B7AB7" w:rsidRPr="00D74C99" w:rsidRDefault="005562A8" w:rsidP="00D74C99">
      <w:pPr>
        <w:shd w:val="clear" w:color="auto" w:fill="FFFFFF"/>
        <w:jc w:val="both"/>
        <w:outlineLvl w:val="0"/>
        <w:rPr>
          <w:rFonts w:ascii="Cambria" w:eastAsia="Times New Roman" w:hAnsi="Cambria" w:cstheme="majorBidi"/>
          <w:b/>
          <w:bCs/>
          <w:color w:val="000000"/>
          <w:kern w:val="36"/>
          <w:lang w:eastAsia="fr-FR"/>
        </w:rPr>
      </w:pPr>
      <w:r w:rsidRPr="00D74C99">
        <w:rPr>
          <w:rFonts w:ascii="Cambria" w:hAnsi="Cambria" w:cs="Arial"/>
          <w:b/>
          <w:u w:val="thick" w:color="F79646"/>
        </w:rPr>
        <w:t>Connaissances préalables recommandées</w:t>
      </w:r>
      <w:r w:rsidRPr="00D74C99">
        <w:rPr>
          <w:rFonts w:ascii="Cambria" w:eastAsia="Times New Roman" w:hAnsi="Cambria" w:cstheme="majorBidi"/>
          <w:b/>
          <w:bCs/>
          <w:color w:val="000000"/>
          <w:kern w:val="36"/>
          <w:lang w:eastAsia="fr-FR"/>
        </w:rPr>
        <w:t xml:space="preserve"> : </w:t>
      </w:r>
    </w:p>
    <w:p w14:paraId="23CC4AD5" w14:textId="77777777" w:rsidR="005562A8" w:rsidRPr="00D74C99" w:rsidRDefault="005562A8" w:rsidP="00D74C99">
      <w:pPr>
        <w:shd w:val="clear" w:color="auto" w:fill="FFFFFF"/>
        <w:jc w:val="both"/>
        <w:outlineLvl w:val="0"/>
        <w:rPr>
          <w:rFonts w:ascii="Cambria" w:eastAsia="Times New Roman" w:hAnsi="Cambria" w:cstheme="majorBidi"/>
          <w:color w:val="000000"/>
          <w:kern w:val="36"/>
          <w:lang w:eastAsia="fr-FR"/>
        </w:rPr>
      </w:pPr>
      <w:r w:rsidRPr="00D74C99">
        <w:rPr>
          <w:rFonts w:ascii="Cambria" w:eastAsia="Times New Roman" w:hAnsi="Cambria" w:cstheme="majorBidi"/>
          <w:color w:val="000000"/>
          <w:kern w:val="36"/>
          <w:lang w:eastAsia="fr-FR"/>
        </w:rPr>
        <w:t>Transfert thermique, Mécanique de fluides, Méthodes numériques, Gisement solaire.</w:t>
      </w:r>
    </w:p>
    <w:p w14:paraId="6F5F9E13" w14:textId="77777777" w:rsidR="005562A8" w:rsidRPr="00D74C99" w:rsidRDefault="005562A8" w:rsidP="00D74C99">
      <w:pPr>
        <w:jc w:val="both"/>
        <w:rPr>
          <w:rFonts w:ascii="Cambria" w:hAnsi="Cambria" w:cs="Arial"/>
          <w:b/>
          <w:bCs/>
        </w:rPr>
      </w:pPr>
    </w:p>
    <w:p w14:paraId="424030CB" w14:textId="77777777" w:rsidR="005562A8" w:rsidRPr="00D74C99" w:rsidRDefault="005562A8" w:rsidP="00D74C99">
      <w:pPr>
        <w:jc w:val="both"/>
        <w:rPr>
          <w:rFonts w:ascii="Cambria" w:hAnsi="Cambria" w:cs="Arial"/>
          <w:b/>
          <w:u w:val="thick" w:color="F79646"/>
        </w:rPr>
      </w:pPr>
      <w:r w:rsidRPr="00D74C99">
        <w:rPr>
          <w:rFonts w:ascii="Cambria" w:hAnsi="Cambria" w:cs="Arial"/>
          <w:b/>
          <w:u w:val="thick" w:color="F79646"/>
        </w:rPr>
        <w:t>Contenu de la matière : </w:t>
      </w:r>
    </w:p>
    <w:p w14:paraId="339CB92F" w14:textId="77777777" w:rsidR="005562A8" w:rsidRPr="00D74C99" w:rsidRDefault="00AD6E0A" w:rsidP="00BB61B2">
      <w:pPr>
        <w:pStyle w:val="Paragraphedeliste"/>
        <w:numPr>
          <w:ilvl w:val="0"/>
          <w:numId w:val="18"/>
        </w:numPr>
        <w:shd w:val="clear" w:color="auto" w:fill="FFFFFF"/>
        <w:jc w:val="both"/>
        <w:outlineLvl w:val="0"/>
        <w:rPr>
          <w:rFonts w:ascii="Cambria" w:eastAsia="Times New Roman" w:hAnsi="Cambria" w:cstheme="majorBidi"/>
          <w:color w:val="000000"/>
          <w:kern w:val="36"/>
          <w:lang w:eastAsia="fr-FR"/>
        </w:rPr>
      </w:pPr>
      <w:r w:rsidRPr="00D74C99">
        <w:rPr>
          <w:rFonts w:ascii="Cambria" w:eastAsia="Times New Roman" w:hAnsi="Cambria" w:cstheme="majorBidi"/>
          <w:color w:val="000000"/>
          <w:kern w:val="36"/>
          <w:lang w:eastAsia="fr-FR"/>
        </w:rPr>
        <w:t xml:space="preserve">Définition </w:t>
      </w:r>
      <w:r w:rsidR="005562A8" w:rsidRPr="00D74C99">
        <w:rPr>
          <w:rFonts w:ascii="Cambria" w:eastAsia="Times New Roman" w:hAnsi="Cambria" w:cstheme="majorBidi"/>
          <w:color w:val="000000"/>
          <w:kern w:val="36"/>
          <w:lang w:eastAsia="fr-FR"/>
        </w:rPr>
        <w:t>La cheminée solaire</w:t>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34429" w:rsidRPr="00D74C99">
        <w:rPr>
          <w:rFonts w:ascii="Cambria" w:hAnsi="Cambria" w:cs="Calibri,Bold"/>
          <w:b/>
          <w:bCs/>
        </w:rPr>
        <w:t>(1 semaine</w:t>
      </w:r>
      <w:r w:rsidR="001138C4" w:rsidRPr="00D74C99">
        <w:rPr>
          <w:rFonts w:ascii="Cambria" w:hAnsi="Cambria" w:cs="Calibri,Bold"/>
          <w:b/>
          <w:bCs/>
        </w:rPr>
        <w:t>s</w:t>
      </w:r>
      <w:r w:rsidR="00134429" w:rsidRPr="00D74C99">
        <w:rPr>
          <w:rFonts w:ascii="Cambria" w:hAnsi="Cambria" w:cs="Calibri,Bold"/>
          <w:b/>
          <w:bCs/>
        </w:rPr>
        <w:t>)</w:t>
      </w:r>
    </w:p>
    <w:p w14:paraId="1E7906F5" w14:textId="77777777" w:rsidR="00134429" w:rsidRPr="00D74C99" w:rsidRDefault="005562A8" w:rsidP="00BB61B2">
      <w:pPr>
        <w:pStyle w:val="Paragraphedeliste"/>
        <w:numPr>
          <w:ilvl w:val="0"/>
          <w:numId w:val="18"/>
        </w:numPr>
        <w:shd w:val="clear" w:color="auto" w:fill="FFFFFF"/>
        <w:jc w:val="both"/>
        <w:outlineLvl w:val="0"/>
        <w:rPr>
          <w:rFonts w:ascii="Cambria" w:eastAsia="Times New Roman" w:hAnsi="Cambria" w:cstheme="majorBidi"/>
          <w:color w:val="000000"/>
          <w:kern w:val="36"/>
          <w:lang w:eastAsia="fr-FR"/>
        </w:rPr>
      </w:pPr>
      <w:r w:rsidRPr="00D74C99">
        <w:rPr>
          <w:rFonts w:ascii="Cambria" w:eastAsia="Times New Roman" w:hAnsi="Cambria" w:cstheme="majorBidi"/>
          <w:color w:val="000000"/>
          <w:kern w:val="36"/>
          <w:lang w:eastAsia="fr-FR"/>
        </w:rPr>
        <w:t>Les différentes configurations de cheminée solaire</w:t>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138C4" w:rsidRPr="00D74C99">
        <w:rPr>
          <w:rFonts w:ascii="Cambria" w:hAnsi="Cambria" w:cs="Calibri,Bold"/>
          <w:b/>
          <w:bCs/>
        </w:rPr>
        <w:t>(</w:t>
      </w:r>
      <w:r w:rsidR="00134429" w:rsidRPr="00D74C99">
        <w:rPr>
          <w:rFonts w:ascii="Cambria" w:hAnsi="Cambria" w:cs="Calibri,Bold"/>
          <w:b/>
          <w:bCs/>
        </w:rPr>
        <w:t>1 semaine</w:t>
      </w:r>
      <w:r w:rsidR="001138C4" w:rsidRPr="00D74C99">
        <w:rPr>
          <w:rFonts w:ascii="Cambria" w:hAnsi="Cambria" w:cs="Calibri,Bold"/>
          <w:b/>
          <w:bCs/>
        </w:rPr>
        <w:t>s</w:t>
      </w:r>
      <w:r w:rsidR="00134429" w:rsidRPr="00D74C99">
        <w:rPr>
          <w:rFonts w:ascii="Cambria" w:hAnsi="Cambria" w:cs="Calibri,Bold"/>
          <w:b/>
          <w:bCs/>
        </w:rPr>
        <w:t>)</w:t>
      </w:r>
    </w:p>
    <w:p w14:paraId="240CB867" w14:textId="77777777" w:rsidR="005562A8" w:rsidRPr="00D74C99" w:rsidRDefault="005562A8" w:rsidP="00BB61B2">
      <w:pPr>
        <w:pStyle w:val="Paragraphedeliste"/>
        <w:numPr>
          <w:ilvl w:val="0"/>
          <w:numId w:val="18"/>
        </w:numPr>
        <w:shd w:val="clear" w:color="auto" w:fill="FFFFFF"/>
        <w:jc w:val="both"/>
        <w:outlineLvl w:val="0"/>
        <w:rPr>
          <w:rFonts w:ascii="Cambria" w:eastAsia="Times New Roman" w:hAnsi="Cambria" w:cstheme="majorBidi"/>
          <w:color w:val="000000"/>
          <w:kern w:val="36"/>
          <w:lang w:eastAsia="fr-FR"/>
        </w:rPr>
      </w:pPr>
      <w:r w:rsidRPr="00D74C99">
        <w:rPr>
          <w:rFonts w:ascii="Cambria" w:eastAsia="Times New Roman" w:hAnsi="Cambria" w:cstheme="majorBidi"/>
          <w:color w:val="000000"/>
          <w:kern w:val="36"/>
          <w:lang w:eastAsia="fr-FR"/>
        </w:rPr>
        <w:t>La cheminée solaire et l'architecture durable</w:t>
      </w:r>
      <w:r w:rsidR="001138C4" w:rsidRPr="00D74C99">
        <w:rPr>
          <w:rFonts w:ascii="Cambria" w:hAnsi="Cambria" w:cs="Calibri,Bold"/>
          <w:b/>
          <w:bCs/>
        </w:rPr>
        <w:tab/>
      </w:r>
      <w:r w:rsidR="001138C4" w:rsidRPr="00D74C99">
        <w:rPr>
          <w:rFonts w:ascii="Cambria" w:hAnsi="Cambria" w:cs="Calibri,Bold"/>
          <w:b/>
          <w:bCs/>
        </w:rPr>
        <w:tab/>
      </w:r>
      <w:r w:rsidR="001138C4" w:rsidRPr="00D74C99">
        <w:rPr>
          <w:rFonts w:ascii="Cambria" w:hAnsi="Cambria" w:cs="Calibri,Bold"/>
          <w:b/>
          <w:bCs/>
        </w:rPr>
        <w:tab/>
      </w:r>
      <w:r w:rsidR="001138C4" w:rsidRPr="00D74C99">
        <w:rPr>
          <w:rFonts w:ascii="Cambria" w:hAnsi="Cambria" w:cs="Calibri,Bold"/>
          <w:b/>
          <w:bCs/>
        </w:rPr>
        <w:tab/>
      </w:r>
      <w:r w:rsidR="00134429" w:rsidRPr="00D74C99">
        <w:rPr>
          <w:rFonts w:ascii="Cambria" w:hAnsi="Cambria" w:cs="Calibri,Bold"/>
          <w:b/>
          <w:bCs/>
        </w:rPr>
        <w:t>(2 semaine</w:t>
      </w:r>
      <w:r w:rsidR="001138C4" w:rsidRPr="00D74C99">
        <w:rPr>
          <w:rFonts w:ascii="Cambria" w:hAnsi="Cambria" w:cs="Calibri,Bold"/>
          <w:b/>
          <w:bCs/>
        </w:rPr>
        <w:t>s</w:t>
      </w:r>
      <w:r w:rsidR="00134429" w:rsidRPr="00D74C99">
        <w:rPr>
          <w:rFonts w:ascii="Cambria" w:hAnsi="Cambria" w:cs="Calibri,Bold"/>
          <w:b/>
          <w:bCs/>
        </w:rPr>
        <w:t>)</w:t>
      </w:r>
    </w:p>
    <w:p w14:paraId="170B0144" w14:textId="77777777" w:rsidR="005562A8" w:rsidRPr="00D74C99" w:rsidRDefault="005562A8" w:rsidP="00BB61B2">
      <w:pPr>
        <w:pStyle w:val="Paragraphedeliste"/>
        <w:numPr>
          <w:ilvl w:val="0"/>
          <w:numId w:val="18"/>
        </w:numPr>
        <w:shd w:val="clear" w:color="auto" w:fill="FFFFFF"/>
        <w:jc w:val="both"/>
        <w:outlineLvl w:val="0"/>
        <w:rPr>
          <w:rFonts w:ascii="Cambria" w:eastAsia="Times New Roman" w:hAnsi="Cambria" w:cstheme="majorBidi"/>
          <w:color w:val="000000"/>
          <w:kern w:val="36"/>
          <w:lang w:eastAsia="fr-FR"/>
        </w:rPr>
      </w:pPr>
      <w:r w:rsidRPr="00D74C99">
        <w:rPr>
          <w:rFonts w:ascii="Cambria" w:eastAsia="Times New Roman" w:hAnsi="Cambria" w:cstheme="majorBidi"/>
          <w:color w:val="000000"/>
          <w:kern w:val="36"/>
          <w:lang w:eastAsia="fr-FR"/>
        </w:rPr>
        <w:t>Les centrales solaires à effet de cheminée</w:t>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138C4" w:rsidRPr="00D74C99">
        <w:rPr>
          <w:rFonts w:ascii="Cambria" w:eastAsia="Times New Roman" w:hAnsi="Cambria" w:cstheme="majorBidi"/>
          <w:color w:val="000000"/>
          <w:kern w:val="36"/>
          <w:lang w:eastAsia="fr-FR"/>
        </w:rPr>
        <w:tab/>
      </w:r>
      <w:r w:rsidR="00134429" w:rsidRPr="00D74C99">
        <w:rPr>
          <w:rFonts w:ascii="Cambria" w:hAnsi="Cambria" w:cs="Calibri,Bold"/>
          <w:b/>
          <w:bCs/>
        </w:rPr>
        <w:t>(2 semaine</w:t>
      </w:r>
      <w:r w:rsidR="001138C4" w:rsidRPr="00D74C99">
        <w:rPr>
          <w:rFonts w:ascii="Cambria" w:hAnsi="Cambria" w:cs="Calibri,Bold"/>
          <w:b/>
          <w:bCs/>
        </w:rPr>
        <w:t>s</w:t>
      </w:r>
      <w:r w:rsidR="00134429" w:rsidRPr="00D74C99">
        <w:rPr>
          <w:rFonts w:ascii="Cambria" w:hAnsi="Cambria" w:cs="Calibri,Bold"/>
          <w:b/>
          <w:bCs/>
        </w:rPr>
        <w:t>)</w:t>
      </w:r>
    </w:p>
    <w:p w14:paraId="1C3C49E0" w14:textId="77777777" w:rsidR="005562A8" w:rsidRPr="00D74C99" w:rsidRDefault="005562A8" w:rsidP="00BB61B2">
      <w:pPr>
        <w:pStyle w:val="Paragraphedeliste"/>
        <w:numPr>
          <w:ilvl w:val="0"/>
          <w:numId w:val="18"/>
        </w:numPr>
        <w:shd w:val="clear" w:color="auto" w:fill="FFFFFF"/>
        <w:jc w:val="both"/>
        <w:outlineLvl w:val="0"/>
        <w:rPr>
          <w:rFonts w:ascii="Cambria" w:eastAsia="Times New Roman" w:hAnsi="Cambria" w:cstheme="majorBidi"/>
          <w:color w:val="000000"/>
          <w:kern w:val="36"/>
          <w:lang w:eastAsia="fr-FR"/>
        </w:rPr>
      </w:pPr>
      <w:r w:rsidRPr="00D74C99">
        <w:rPr>
          <w:rFonts w:ascii="Cambria" w:hAnsi="Cambria"/>
        </w:rPr>
        <w:t>Gisement solaire et la cheminée solaire</w:t>
      </w:r>
      <w:r w:rsidR="001138C4" w:rsidRPr="00D74C99">
        <w:rPr>
          <w:rFonts w:ascii="Cambria" w:hAnsi="Cambria" w:cs="Calibri,Bold"/>
          <w:b/>
          <w:bCs/>
        </w:rPr>
        <w:tab/>
      </w:r>
      <w:r w:rsidR="001138C4" w:rsidRPr="00D74C99">
        <w:rPr>
          <w:rFonts w:ascii="Cambria" w:hAnsi="Cambria" w:cs="Calibri,Bold"/>
          <w:b/>
          <w:bCs/>
        </w:rPr>
        <w:tab/>
      </w:r>
      <w:r w:rsidR="001138C4" w:rsidRPr="00D74C99">
        <w:rPr>
          <w:rFonts w:ascii="Cambria" w:hAnsi="Cambria" w:cs="Calibri,Bold"/>
          <w:b/>
          <w:bCs/>
        </w:rPr>
        <w:tab/>
      </w:r>
      <w:r w:rsidR="001138C4" w:rsidRPr="00D74C99">
        <w:rPr>
          <w:rFonts w:ascii="Cambria" w:hAnsi="Cambria" w:cs="Calibri,Bold"/>
          <w:b/>
          <w:bCs/>
        </w:rPr>
        <w:tab/>
      </w:r>
      <w:r w:rsidR="001138C4" w:rsidRPr="00D74C99">
        <w:rPr>
          <w:rFonts w:ascii="Cambria" w:hAnsi="Cambria" w:cs="Calibri,Bold"/>
          <w:b/>
          <w:bCs/>
        </w:rPr>
        <w:tab/>
      </w:r>
      <w:r w:rsidR="00134429" w:rsidRPr="00D74C99">
        <w:rPr>
          <w:rFonts w:ascii="Cambria" w:hAnsi="Cambria" w:cs="Calibri,Bold"/>
          <w:b/>
          <w:bCs/>
        </w:rPr>
        <w:t>(2 semaine</w:t>
      </w:r>
      <w:r w:rsidR="001138C4" w:rsidRPr="00D74C99">
        <w:rPr>
          <w:rFonts w:ascii="Cambria" w:hAnsi="Cambria" w:cs="Calibri,Bold"/>
          <w:b/>
          <w:bCs/>
        </w:rPr>
        <w:t>s</w:t>
      </w:r>
      <w:r w:rsidR="00134429" w:rsidRPr="00D74C99">
        <w:rPr>
          <w:rFonts w:ascii="Cambria" w:hAnsi="Cambria" w:cs="Calibri,Bold"/>
          <w:b/>
          <w:bCs/>
        </w:rPr>
        <w:t>)</w:t>
      </w:r>
    </w:p>
    <w:p w14:paraId="4FEAC461" w14:textId="77777777" w:rsidR="005562A8" w:rsidRPr="00D74C99" w:rsidRDefault="005562A8" w:rsidP="00BB61B2">
      <w:pPr>
        <w:pStyle w:val="Titre2"/>
        <w:keepLines/>
        <w:numPr>
          <w:ilvl w:val="0"/>
          <w:numId w:val="18"/>
        </w:numPr>
        <w:shd w:val="clear" w:color="auto" w:fill="FFFFFF"/>
        <w:jc w:val="both"/>
        <w:rPr>
          <w:rFonts w:ascii="Cambria" w:hAnsi="Cambria"/>
          <w:b w:val="0"/>
          <w:bCs w:val="0"/>
          <w:sz w:val="24"/>
          <w:szCs w:val="24"/>
        </w:rPr>
      </w:pPr>
      <w:r w:rsidRPr="00D74C99">
        <w:rPr>
          <w:rFonts w:ascii="Cambria" w:hAnsi="Cambria"/>
          <w:b w:val="0"/>
          <w:bCs w:val="0"/>
          <w:sz w:val="24"/>
          <w:szCs w:val="24"/>
        </w:rPr>
        <w:t>Principe de fonctionnement d'une centrale solaire à effet de cheminée</w:t>
      </w:r>
      <w:r w:rsidR="00134429" w:rsidRPr="00D74C99">
        <w:rPr>
          <w:rFonts w:ascii="Cambria" w:hAnsi="Cambria"/>
          <w:bCs w:val="0"/>
          <w:sz w:val="24"/>
          <w:szCs w:val="24"/>
        </w:rPr>
        <w:t>(2 semaine</w:t>
      </w:r>
      <w:r w:rsidR="001138C4" w:rsidRPr="00D74C99">
        <w:rPr>
          <w:rFonts w:ascii="Cambria" w:hAnsi="Cambria"/>
          <w:bCs w:val="0"/>
          <w:sz w:val="24"/>
          <w:szCs w:val="24"/>
        </w:rPr>
        <w:t>s)</w:t>
      </w:r>
    </w:p>
    <w:p w14:paraId="7C7CAB4E" w14:textId="77777777" w:rsidR="005562A8" w:rsidRPr="00D74C99" w:rsidRDefault="005562A8" w:rsidP="00BB61B2">
      <w:pPr>
        <w:pStyle w:val="Titre2"/>
        <w:keepLines/>
        <w:numPr>
          <w:ilvl w:val="0"/>
          <w:numId w:val="18"/>
        </w:numPr>
        <w:shd w:val="clear" w:color="auto" w:fill="FFFFFF"/>
        <w:jc w:val="both"/>
        <w:rPr>
          <w:rFonts w:ascii="Cambria" w:hAnsi="Cambria"/>
          <w:b w:val="0"/>
          <w:bCs w:val="0"/>
          <w:sz w:val="24"/>
          <w:szCs w:val="24"/>
        </w:rPr>
      </w:pPr>
      <w:r w:rsidRPr="00D74C99">
        <w:rPr>
          <w:rFonts w:ascii="Cambria" w:hAnsi="Cambria"/>
          <w:b w:val="0"/>
          <w:bCs w:val="0"/>
          <w:sz w:val="24"/>
          <w:szCs w:val="24"/>
        </w:rPr>
        <w:t>Etude du comportement thermique de la cheminée solaire</w:t>
      </w:r>
      <w:r w:rsidR="001138C4" w:rsidRPr="00D74C99">
        <w:rPr>
          <w:rFonts w:ascii="Cambria" w:hAnsi="Cambria"/>
          <w:b w:val="0"/>
          <w:bCs w:val="0"/>
          <w:sz w:val="24"/>
          <w:szCs w:val="24"/>
        </w:rPr>
        <w:tab/>
      </w:r>
      <w:r w:rsidR="001138C4" w:rsidRPr="00D74C99">
        <w:rPr>
          <w:rFonts w:ascii="Cambria" w:hAnsi="Cambria"/>
          <w:b w:val="0"/>
          <w:bCs w:val="0"/>
          <w:sz w:val="24"/>
          <w:szCs w:val="24"/>
        </w:rPr>
        <w:tab/>
      </w:r>
      <w:r w:rsidR="00134429" w:rsidRPr="00D74C99">
        <w:rPr>
          <w:rFonts w:ascii="Cambria" w:hAnsi="Cambria" w:cs="Calibri,Bold"/>
          <w:bCs w:val="0"/>
          <w:sz w:val="24"/>
          <w:szCs w:val="24"/>
        </w:rPr>
        <w:t>(2 semaine</w:t>
      </w:r>
      <w:r w:rsidR="001138C4" w:rsidRPr="00D74C99">
        <w:rPr>
          <w:rFonts w:ascii="Cambria" w:hAnsi="Cambria" w:cs="Calibri,Bold"/>
          <w:bCs w:val="0"/>
          <w:sz w:val="24"/>
          <w:szCs w:val="24"/>
        </w:rPr>
        <w:t>s</w:t>
      </w:r>
      <w:r w:rsidR="00134429" w:rsidRPr="00D74C99">
        <w:rPr>
          <w:rFonts w:ascii="Cambria" w:hAnsi="Cambria" w:cs="Calibri,Bold"/>
          <w:sz w:val="24"/>
          <w:szCs w:val="24"/>
        </w:rPr>
        <w:t>)</w:t>
      </w:r>
    </w:p>
    <w:p w14:paraId="55C4C905" w14:textId="77777777" w:rsidR="005562A8" w:rsidRPr="00D74C99" w:rsidRDefault="005562A8" w:rsidP="00BB61B2">
      <w:pPr>
        <w:pStyle w:val="Paragraphedeliste"/>
        <w:numPr>
          <w:ilvl w:val="0"/>
          <w:numId w:val="18"/>
        </w:numPr>
        <w:jc w:val="both"/>
        <w:rPr>
          <w:rFonts w:ascii="Cambria" w:eastAsiaTheme="majorEastAsia" w:hAnsi="Cambria" w:cstheme="majorBidi"/>
          <w:color w:val="222222"/>
        </w:rPr>
      </w:pPr>
      <w:r w:rsidRPr="00D74C99">
        <w:rPr>
          <w:rFonts w:ascii="Cambria" w:eastAsiaTheme="majorEastAsia" w:hAnsi="Cambria" w:cstheme="majorBidi"/>
          <w:color w:val="222222"/>
        </w:rPr>
        <w:t>Avantages et inconvénients</w:t>
      </w:r>
      <w:r w:rsidR="001138C4" w:rsidRPr="00D74C99">
        <w:rPr>
          <w:rFonts w:ascii="Cambria" w:eastAsiaTheme="majorEastAsia" w:hAnsi="Cambria" w:cstheme="majorBidi"/>
          <w:color w:val="222222"/>
        </w:rPr>
        <w:tab/>
      </w:r>
      <w:r w:rsidR="001138C4" w:rsidRPr="00D74C99">
        <w:rPr>
          <w:rFonts w:ascii="Cambria" w:eastAsiaTheme="majorEastAsia" w:hAnsi="Cambria" w:cstheme="majorBidi"/>
          <w:color w:val="222222"/>
        </w:rPr>
        <w:tab/>
      </w:r>
      <w:r w:rsidR="001138C4" w:rsidRPr="00D74C99">
        <w:rPr>
          <w:rFonts w:ascii="Cambria" w:eastAsiaTheme="majorEastAsia" w:hAnsi="Cambria" w:cstheme="majorBidi"/>
          <w:color w:val="222222"/>
        </w:rPr>
        <w:tab/>
      </w:r>
      <w:r w:rsidR="001138C4" w:rsidRPr="00D74C99">
        <w:rPr>
          <w:rFonts w:ascii="Cambria" w:eastAsiaTheme="majorEastAsia" w:hAnsi="Cambria" w:cstheme="majorBidi"/>
          <w:color w:val="222222"/>
        </w:rPr>
        <w:tab/>
      </w:r>
      <w:r w:rsidR="001138C4" w:rsidRPr="00D74C99">
        <w:rPr>
          <w:rFonts w:ascii="Cambria" w:eastAsiaTheme="majorEastAsia" w:hAnsi="Cambria" w:cstheme="majorBidi"/>
          <w:color w:val="222222"/>
        </w:rPr>
        <w:tab/>
      </w:r>
      <w:r w:rsidR="001138C4" w:rsidRPr="00D74C99">
        <w:rPr>
          <w:rFonts w:ascii="Cambria" w:eastAsiaTheme="majorEastAsia" w:hAnsi="Cambria" w:cstheme="majorBidi"/>
          <w:color w:val="222222"/>
        </w:rPr>
        <w:tab/>
      </w:r>
      <w:r w:rsidR="001138C4" w:rsidRPr="00D74C99">
        <w:rPr>
          <w:rFonts w:ascii="Cambria" w:eastAsiaTheme="majorEastAsia" w:hAnsi="Cambria" w:cstheme="majorBidi"/>
          <w:color w:val="222222"/>
        </w:rPr>
        <w:tab/>
      </w:r>
      <w:r w:rsidR="00134429" w:rsidRPr="00D74C99">
        <w:rPr>
          <w:rFonts w:ascii="Cambria" w:hAnsi="Cambria" w:cs="Calibri,Bold"/>
          <w:b/>
          <w:bCs/>
        </w:rPr>
        <w:t>(1semaine</w:t>
      </w:r>
      <w:r w:rsidR="001138C4" w:rsidRPr="00D74C99">
        <w:rPr>
          <w:rFonts w:ascii="Cambria" w:hAnsi="Cambria" w:cs="Calibri,Bold"/>
          <w:b/>
          <w:bCs/>
        </w:rPr>
        <w:t>s</w:t>
      </w:r>
      <w:r w:rsidR="00134429" w:rsidRPr="00D74C99">
        <w:rPr>
          <w:rFonts w:ascii="Cambria" w:hAnsi="Cambria" w:cs="Calibri,Bold"/>
          <w:b/>
          <w:bCs/>
        </w:rPr>
        <w:t>)</w:t>
      </w:r>
    </w:p>
    <w:p w14:paraId="79609E0E" w14:textId="77777777" w:rsidR="005562A8" w:rsidRPr="00D74C99" w:rsidRDefault="005562A8" w:rsidP="00BB61B2">
      <w:pPr>
        <w:pStyle w:val="Titre2"/>
        <w:keepLines/>
        <w:numPr>
          <w:ilvl w:val="0"/>
          <w:numId w:val="18"/>
        </w:numPr>
        <w:shd w:val="clear" w:color="auto" w:fill="FFFFFF"/>
        <w:jc w:val="both"/>
        <w:rPr>
          <w:rFonts w:ascii="Cambria" w:hAnsi="Cambria"/>
          <w:b w:val="0"/>
          <w:bCs w:val="0"/>
          <w:color w:val="222222"/>
          <w:sz w:val="24"/>
          <w:szCs w:val="24"/>
        </w:rPr>
      </w:pPr>
      <w:r w:rsidRPr="00D74C99">
        <w:rPr>
          <w:rFonts w:ascii="Cambria" w:hAnsi="Cambria"/>
          <w:b w:val="0"/>
          <w:bCs w:val="0"/>
          <w:color w:val="222222"/>
          <w:sz w:val="24"/>
          <w:szCs w:val="24"/>
        </w:rPr>
        <w:t>Réalisations industrielles, projets et prototypes</w:t>
      </w:r>
      <w:r w:rsidR="001138C4" w:rsidRPr="00D74C99">
        <w:rPr>
          <w:rFonts w:ascii="Cambria" w:hAnsi="Cambria" w:cs="Calibri,Bold"/>
          <w:bCs w:val="0"/>
          <w:sz w:val="24"/>
          <w:szCs w:val="24"/>
        </w:rPr>
        <w:tab/>
      </w:r>
      <w:r w:rsidR="001138C4" w:rsidRPr="00D74C99">
        <w:rPr>
          <w:rFonts w:ascii="Cambria" w:hAnsi="Cambria" w:cs="Calibri,Bold"/>
          <w:bCs w:val="0"/>
          <w:sz w:val="24"/>
          <w:szCs w:val="24"/>
        </w:rPr>
        <w:tab/>
      </w:r>
      <w:r w:rsidR="001138C4" w:rsidRPr="00D74C99">
        <w:rPr>
          <w:rFonts w:ascii="Cambria" w:hAnsi="Cambria" w:cs="Calibri,Bold"/>
          <w:bCs w:val="0"/>
          <w:sz w:val="24"/>
          <w:szCs w:val="24"/>
        </w:rPr>
        <w:tab/>
      </w:r>
      <w:r w:rsidR="001138C4" w:rsidRPr="00D74C99">
        <w:rPr>
          <w:rFonts w:ascii="Cambria" w:hAnsi="Cambria" w:cs="Calibri,Bold"/>
          <w:bCs w:val="0"/>
          <w:sz w:val="24"/>
          <w:szCs w:val="24"/>
        </w:rPr>
        <w:tab/>
      </w:r>
      <w:r w:rsidR="00134429" w:rsidRPr="00D74C99">
        <w:rPr>
          <w:rFonts w:ascii="Cambria" w:hAnsi="Cambria" w:cs="Calibri,Bold"/>
          <w:bCs w:val="0"/>
          <w:sz w:val="24"/>
          <w:szCs w:val="24"/>
        </w:rPr>
        <w:t>(2semaine</w:t>
      </w:r>
      <w:r w:rsidR="001138C4" w:rsidRPr="00D74C99">
        <w:rPr>
          <w:rFonts w:ascii="Cambria" w:hAnsi="Cambria" w:cs="Calibri,Bold"/>
          <w:bCs w:val="0"/>
          <w:sz w:val="24"/>
          <w:szCs w:val="24"/>
        </w:rPr>
        <w:t>s</w:t>
      </w:r>
      <w:r w:rsidR="00134429" w:rsidRPr="00D74C99">
        <w:rPr>
          <w:rFonts w:ascii="Cambria" w:hAnsi="Cambria" w:cs="Calibri,Bold"/>
          <w:sz w:val="24"/>
          <w:szCs w:val="24"/>
        </w:rPr>
        <w:t>)</w:t>
      </w:r>
    </w:p>
    <w:p w14:paraId="0A9C65BE" w14:textId="77777777" w:rsidR="00CD75D6" w:rsidRPr="00D74C99" w:rsidRDefault="00CD75D6" w:rsidP="00D74C99">
      <w:pPr>
        <w:jc w:val="both"/>
        <w:rPr>
          <w:rFonts w:ascii="Cambria" w:hAnsi="Cambria" w:cstheme="majorBidi"/>
          <w:b/>
          <w:bCs/>
        </w:rPr>
      </w:pPr>
    </w:p>
    <w:p w14:paraId="2CF7D7CE" w14:textId="77777777" w:rsidR="00CD75D6" w:rsidRPr="00D74C99" w:rsidRDefault="00CD75D6" w:rsidP="00D74C99">
      <w:pPr>
        <w:jc w:val="both"/>
        <w:rPr>
          <w:rFonts w:ascii="Cambria" w:hAnsi="Cambria" w:cs="Arial"/>
          <w:b/>
          <w:u w:val="thick" w:color="F79646"/>
        </w:rPr>
      </w:pPr>
      <w:r w:rsidRPr="00D74C99">
        <w:rPr>
          <w:rFonts w:ascii="Cambria" w:hAnsi="Cambria" w:cs="Arial"/>
          <w:b/>
          <w:u w:val="thick" w:color="F79646"/>
        </w:rPr>
        <w:t>Mode d’évaluation:</w:t>
      </w:r>
    </w:p>
    <w:p w14:paraId="3B1ED300" w14:textId="77777777" w:rsidR="00CD75D6" w:rsidRPr="00D74C99" w:rsidRDefault="00CD75D6" w:rsidP="00D74C99">
      <w:pPr>
        <w:jc w:val="both"/>
        <w:rPr>
          <w:rFonts w:ascii="Cambria" w:hAnsi="Cambria" w:cs="Arial"/>
        </w:rPr>
      </w:pPr>
      <w:r w:rsidRPr="00D74C99">
        <w:rPr>
          <w:rFonts w:ascii="Cambria" w:hAnsi="Cambria" w:cs="Arial"/>
        </w:rPr>
        <w:t>Examen : 100 %.</w:t>
      </w:r>
    </w:p>
    <w:p w14:paraId="289186AF" w14:textId="77777777" w:rsidR="00CD75D6" w:rsidRPr="00D74C99" w:rsidRDefault="00CD75D6" w:rsidP="00D74C99">
      <w:pPr>
        <w:jc w:val="both"/>
        <w:rPr>
          <w:rFonts w:ascii="Cambria" w:hAnsi="Cambria" w:cs="Arial"/>
          <w:b/>
        </w:rPr>
      </w:pPr>
    </w:p>
    <w:p w14:paraId="71E8BFB0" w14:textId="77777777" w:rsidR="00CD75D6" w:rsidRPr="00D74C99" w:rsidRDefault="00CD75D6" w:rsidP="00D74C99">
      <w:pPr>
        <w:jc w:val="both"/>
        <w:rPr>
          <w:rFonts w:ascii="Cambria" w:hAnsi="Cambria" w:cs="Arial"/>
          <w:iCs/>
          <w:u w:val="thick" w:color="F79646"/>
        </w:rPr>
      </w:pPr>
      <w:r w:rsidRPr="00D74C99">
        <w:rPr>
          <w:rFonts w:ascii="Cambria" w:hAnsi="Cambria" w:cs="Arial"/>
          <w:b/>
          <w:u w:val="thick" w:color="F79646"/>
        </w:rPr>
        <w:t>Références bibliographiques</w:t>
      </w:r>
      <w:r w:rsidRPr="00D74C99">
        <w:rPr>
          <w:rFonts w:ascii="Cambria" w:hAnsi="Cambria" w:cs="Arial"/>
          <w:iCs/>
          <w:u w:val="thick" w:color="F79646"/>
        </w:rPr>
        <w:t>:</w:t>
      </w:r>
    </w:p>
    <w:p w14:paraId="090EB428" w14:textId="77777777" w:rsidR="00CD75D6" w:rsidRPr="00D74C99" w:rsidRDefault="00CD75D6" w:rsidP="00D74C99">
      <w:pPr>
        <w:pStyle w:val="Paragraphedeliste"/>
        <w:jc w:val="both"/>
        <w:rPr>
          <w:rFonts w:ascii="Cambria" w:hAnsi="Cambria" w:cs="Arial"/>
          <w:color w:val="000000"/>
        </w:rPr>
      </w:pPr>
    </w:p>
    <w:p w14:paraId="142227B1" w14:textId="77777777" w:rsidR="005562A8" w:rsidRPr="00D74C99" w:rsidRDefault="005562A8" w:rsidP="00BB61B2">
      <w:pPr>
        <w:pStyle w:val="Paragraphedeliste"/>
        <w:numPr>
          <w:ilvl w:val="0"/>
          <w:numId w:val="19"/>
        </w:numPr>
        <w:ind w:left="426"/>
        <w:jc w:val="both"/>
        <w:rPr>
          <w:rFonts w:ascii="Cambria" w:hAnsi="Cambria" w:cstheme="majorBidi"/>
          <w:i/>
        </w:rPr>
      </w:pPr>
      <w:r w:rsidRPr="00D74C99">
        <w:rPr>
          <w:rFonts w:ascii="Cambria" w:hAnsi="Cambria" w:cstheme="majorBidi"/>
          <w:i/>
        </w:rPr>
        <w:t>Performance énergétique : chauffage, ECS, électricité, ventilation, Auteur(s) : Collectif CSTB,  Editeur(s) : CSTB 2016.</w:t>
      </w:r>
    </w:p>
    <w:p w14:paraId="7D597DE0" w14:textId="77777777" w:rsidR="005562A8" w:rsidRPr="00D74C99" w:rsidRDefault="005562A8" w:rsidP="00BB61B2">
      <w:pPr>
        <w:pStyle w:val="Paragraphedeliste"/>
        <w:numPr>
          <w:ilvl w:val="0"/>
          <w:numId w:val="19"/>
        </w:numPr>
        <w:ind w:left="426"/>
        <w:jc w:val="both"/>
        <w:rPr>
          <w:rFonts w:ascii="Cambria" w:hAnsi="Cambria" w:cstheme="majorBidi"/>
          <w:i/>
        </w:rPr>
      </w:pPr>
      <w:r w:rsidRPr="00D74C99">
        <w:rPr>
          <w:rFonts w:ascii="Cambria" w:hAnsi="Cambria" w:cstheme="majorBidi"/>
          <w:i/>
        </w:rPr>
        <w:t>Génie énergétique et climatique, Chauffage, froid, climatisation Auteur(s) : Horst Herr Editeur(s) : Dunod 2013.</w:t>
      </w:r>
    </w:p>
    <w:p w14:paraId="6D3EECA3" w14:textId="77777777" w:rsidR="005562A8" w:rsidRPr="00D74C99" w:rsidRDefault="005562A8" w:rsidP="00BB61B2">
      <w:pPr>
        <w:pStyle w:val="Paragraphedeliste"/>
        <w:numPr>
          <w:ilvl w:val="0"/>
          <w:numId w:val="19"/>
        </w:numPr>
        <w:ind w:left="426"/>
        <w:jc w:val="both"/>
        <w:rPr>
          <w:rFonts w:ascii="Cambria" w:hAnsi="Cambria" w:cstheme="majorBidi"/>
          <w:i/>
        </w:rPr>
      </w:pPr>
      <w:r w:rsidRPr="00D74C99">
        <w:rPr>
          <w:rFonts w:ascii="Cambria" w:hAnsi="Cambria" w:cstheme="majorBidi"/>
          <w:i/>
        </w:rPr>
        <w:t>L'efficacité énergétique du bâtiment, Auteur(s) : Richard Franck, Guy Jover, Frank Hovorka Editeur(s) : Eyrolles 2014.</w:t>
      </w:r>
    </w:p>
    <w:p w14:paraId="22092992" w14:textId="77777777" w:rsidR="005562A8" w:rsidRPr="00D74C99" w:rsidRDefault="005562A8" w:rsidP="00BB61B2">
      <w:pPr>
        <w:pStyle w:val="Paragraphedeliste"/>
        <w:numPr>
          <w:ilvl w:val="0"/>
          <w:numId w:val="19"/>
        </w:numPr>
        <w:ind w:left="426"/>
        <w:jc w:val="both"/>
        <w:rPr>
          <w:rFonts w:ascii="Cambria" w:hAnsi="Cambria" w:cstheme="majorBidi"/>
          <w:i/>
        </w:rPr>
      </w:pPr>
      <w:r w:rsidRPr="00D74C99">
        <w:rPr>
          <w:rFonts w:ascii="Cambria" w:hAnsi="Cambria" w:cstheme="majorBidi"/>
          <w:i/>
        </w:rPr>
        <w:t>Les capteurs solaires à air, Auteur(s) : Guy Isabel Editeur(s) : Eyrolles 2014.</w:t>
      </w:r>
    </w:p>
    <w:p w14:paraId="548C7F5C" w14:textId="77777777" w:rsidR="005562A8" w:rsidRPr="00D74C99" w:rsidRDefault="005562A8" w:rsidP="00BB61B2">
      <w:pPr>
        <w:pStyle w:val="Paragraphedeliste"/>
        <w:numPr>
          <w:ilvl w:val="0"/>
          <w:numId w:val="19"/>
        </w:numPr>
        <w:ind w:left="426"/>
        <w:jc w:val="both"/>
        <w:rPr>
          <w:rFonts w:ascii="Cambria" w:hAnsi="Cambria" w:cstheme="majorBidi"/>
          <w:i/>
        </w:rPr>
      </w:pPr>
      <w:r w:rsidRPr="00D74C99">
        <w:rPr>
          <w:rFonts w:ascii="Cambria" w:hAnsi="Cambria" w:cstheme="majorBidi"/>
          <w:i/>
        </w:rPr>
        <w:t>Intégrer l'énergie dans les proj</w:t>
      </w:r>
      <w:r w:rsidR="00403982" w:rsidRPr="00D74C99">
        <w:rPr>
          <w:rFonts w:ascii="Cambria" w:hAnsi="Cambria" w:cstheme="majorBidi"/>
          <w:i/>
        </w:rPr>
        <w:t xml:space="preserve">ets d'aménagement, Auteur(s) : </w:t>
      </w:r>
      <w:r w:rsidRPr="00D74C99">
        <w:rPr>
          <w:rFonts w:ascii="Cambria" w:hAnsi="Cambria" w:cstheme="majorBidi"/>
          <w:i/>
        </w:rPr>
        <w:t>HESPUL Editeur(s) : Le Moniteur 2015.</w:t>
      </w:r>
    </w:p>
    <w:p w14:paraId="2CFEC48A" w14:textId="77777777" w:rsidR="005562A8" w:rsidRPr="00D74C99" w:rsidRDefault="005562A8" w:rsidP="00D74C99">
      <w:pPr>
        <w:ind w:left="426"/>
        <w:rPr>
          <w:rFonts w:ascii="Cambria" w:hAnsi="Cambria"/>
          <w:iCs/>
          <w:color w:val="00B050"/>
        </w:rPr>
      </w:pPr>
    </w:p>
    <w:p w14:paraId="44C6ACFC" w14:textId="77777777" w:rsidR="005562A8" w:rsidRPr="00D74C99" w:rsidRDefault="005562A8" w:rsidP="00D74C99">
      <w:pPr>
        <w:pStyle w:val="Default"/>
        <w:ind w:left="426"/>
        <w:rPr>
          <w:rFonts w:ascii="Cambria" w:hAnsi="Cambria"/>
          <w:iCs/>
        </w:rPr>
      </w:pPr>
    </w:p>
    <w:p w14:paraId="14E72AFF" w14:textId="77777777" w:rsidR="00EA280D" w:rsidRPr="00D74C99" w:rsidRDefault="00EA280D" w:rsidP="00D74C99">
      <w:pPr>
        <w:jc w:val="center"/>
        <w:rPr>
          <w:rFonts w:ascii="Cambria" w:hAnsi="Cambria" w:cs="Calibri"/>
          <w:b/>
          <w:u w:val="thick" w:color="F79646"/>
        </w:rPr>
      </w:pPr>
      <w:r w:rsidRPr="00D74C99">
        <w:rPr>
          <w:rFonts w:ascii="Cambria" w:hAnsi="Cambria"/>
          <w:i/>
          <w:iCs/>
        </w:rPr>
        <w:br w:type="page"/>
      </w:r>
    </w:p>
    <w:p w14:paraId="03693E40" w14:textId="77777777" w:rsidR="00E72920" w:rsidRPr="00D74C99" w:rsidRDefault="00E72920"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D74C99">
        <w:rPr>
          <w:rFonts w:ascii="Cambria" w:hAnsi="Cambria" w:cs="Calibri"/>
          <w:b/>
        </w:rPr>
        <w:lastRenderedPageBreak/>
        <w:t xml:space="preserve">Semestre: </w:t>
      </w:r>
      <w:r w:rsidRPr="00D74C99">
        <w:rPr>
          <w:rFonts w:ascii="Cambria" w:hAnsi="Cambria" w:cs="Calibri"/>
          <w:b/>
          <w:bCs/>
        </w:rPr>
        <w:t>X</w:t>
      </w:r>
    </w:p>
    <w:p w14:paraId="7785C6E8" w14:textId="77777777" w:rsidR="00E72920" w:rsidRPr="00D74C99" w:rsidRDefault="00E72920"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Unité d’enseignement: UED X.X</w:t>
      </w:r>
    </w:p>
    <w:p w14:paraId="622CB22F" w14:textId="77777777" w:rsidR="00E72920" w:rsidRPr="00D74C99" w:rsidRDefault="00E72920"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D74C99">
        <w:rPr>
          <w:rFonts w:ascii="Cambria" w:hAnsi="Cambria" w:cs="Calibri"/>
          <w:b/>
          <w:bCs/>
          <w:iCs/>
          <w:color w:val="000000" w:themeColor="text1"/>
        </w:rPr>
        <w:t xml:space="preserve">Matière: </w:t>
      </w:r>
      <w:r w:rsidRPr="00D74C99">
        <w:rPr>
          <w:rFonts w:ascii="Cambria" w:eastAsiaTheme="minorHAnsi" w:hAnsi="Cambria"/>
          <w:b/>
          <w:bCs/>
          <w:iCs/>
          <w:color w:val="000000" w:themeColor="text1"/>
          <w:lang w:eastAsia="en-US"/>
        </w:rPr>
        <w:t>Réglementation et Normes</w:t>
      </w:r>
    </w:p>
    <w:p w14:paraId="67BC914F" w14:textId="77777777" w:rsidR="00E72920" w:rsidRPr="00D74C99" w:rsidRDefault="00E72920"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eastAsia="Calibri" w:hAnsi="Cambria" w:cs="Arial"/>
          <w:b/>
          <w:bCs/>
          <w:color w:val="000000"/>
          <w:lang w:eastAsia="en-US"/>
        </w:rPr>
        <w:t>VHS: 1h30 (Cours 22h30)</w:t>
      </w:r>
    </w:p>
    <w:p w14:paraId="481F748B" w14:textId="77777777" w:rsidR="00E72920" w:rsidRPr="00D74C99" w:rsidRDefault="00E72920"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Crédits:1</w:t>
      </w:r>
    </w:p>
    <w:p w14:paraId="79C6C119" w14:textId="77777777" w:rsidR="00E72920" w:rsidRPr="00D74C99" w:rsidRDefault="00E72920" w:rsidP="00D74C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Coefficient: 1</w:t>
      </w:r>
    </w:p>
    <w:p w14:paraId="58EADCA8" w14:textId="77777777" w:rsidR="00E72920" w:rsidRPr="00D74C99" w:rsidRDefault="00E72920" w:rsidP="00D74C99">
      <w:pPr>
        <w:jc w:val="both"/>
        <w:rPr>
          <w:rFonts w:ascii="Cambria" w:hAnsi="Cambria" w:cs="Calibri"/>
          <w:b/>
          <w:u w:val="thick" w:color="F79646"/>
        </w:rPr>
      </w:pPr>
    </w:p>
    <w:p w14:paraId="45200D8B" w14:textId="77777777" w:rsidR="00E72920" w:rsidRPr="00D74C99" w:rsidRDefault="00E72920" w:rsidP="00D74C99">
      <w:pPr>
        <w:jc w:val="both"/>
        <w:rPr>
          <w:rFonts w:ascii="Cambria" w:hAnsi="Cambria" w:cs="Calibri"/>
          <w:i/>
          <w:u w:val="thick" w:color="F79646"/>
        </w:rPr>
      </w:pPr>
      <w:r w:rsidRPr="00D74C99">
        <w:rPr>
          <w:rFonts w:ascii="Cambria" w:hAnsi="Cambria" w:cs="Calibri"/>
          <w:b/>
          <w:u w:val="thick" w:color="F79646"/>
        </w:rPr>
        <w:t>Objectifs de l’enseignement:</w:t>
      </w:r>
    </w:p>
    <w:p w14:paraId="79B478A4" w14:textId="77777777" w:rsidR="00E72920" w:rsidRPr="00D74C99" w:rsidRDefault="00E72920" w:rsidP="00D74C99">
      <w:pPr>
        <w:autoSpaceDE w:val="0"/>
        <w:autoSpaceDN w:val="0"/>
        <w:adjustRightInd w:val="0"/>
        <w:jc w:val="both"/>
        <w:rPr>
          <w:rFonts w:ascii="Cambria" w:eastAsiaTheme="minorHAnsi" w:hAnsi="Cambria"/>
          <w:lang w:eastAsia="en-US"/>
        </w:rPr>
      </w:pPr>
      <w:r w:rsidRPr="00D74C99">
        <w:rPr>
          <w:rFonts w:ascii="Cambria" w:eastAsiaTheme="minorHAnsi" w:hAnsi="Cambria"/>
          <w:lang w:eastAsia="en-US"/>
        </w:rPr>
        <w:t>Un contrôle d'efficacité énergétique (contrôle de conformité aux normes), s'appliquant aux bâtiments neufs, aux appareils et aux véhicules à moteurs, est institué par la loi.</w:t>
      </w:r>
    </w:p>
    <w:p w14:paraId="1B85220B" w14:textId="77777777" w:rsidR="00E72920" w:rsidRPr="00D74C99" w:rsidRDefault="00E72920" w:rsidP="00D74C99">
      <w:pPr>
        <w:jc w:val="both"/>
        <w:rPr>
          <w:rFonts w:ascii="Cambria" w:hAnsi="Cambria" w:cs="Calibri"/>
          <w:i/>
          <w:u w:val="thick" w:color="F79646"/>
        </w:rPr>
      </w:pPr>
      <w:r w:rsidRPr="00D74C99">
        <w:rPr>
          <w:rFonts w:ascii="Cambria" w:eastAsiaTheme="minorHAnsi" w:hAnsi="Cambria"/>
          <w:lang w:eastAsia="en-US"/>
        </w:rPr>
        <w:t>La mise en œuvre de la loi relative à la maîtrise de l'énergie repose principalement sur le programme national de maîtrise de l'énergie(PNME), un programme à moyen terme. Les actions et les projets inscrits dans le cadre du PNME sont réalisés grâce à l'apport du fonds national pour la maîtrise de l'énergie, dont le rôle essentiel sera d'impulser le marché de la maîtrise de l'énergie. Les projets porteurs d'efficacité énergétiques pourraient bénéficier d'avantages financiers, fiscaux et de droits de douanes.</w:t>
      </w:r>
    </w:p>
    <w:p w14:paraId="5D77BA37" w14:textId="77777777" w:rsidR="00E72920" w:rsidRPr="00D74C99" w:rsidRDefault="00E72920" w:rsidP="00D74C99">
      <w:pPr>
        <w:jc w:val="both"/>
        <w:rPr>
          <w:rFonts w:ascii="Cambria" w:hAnsi="Cambria" w:cs="Calibri"/>
          <w:b/>
          <w:u w:val="thick" w:color="F79646"/>
        </w:rPr>
      </w:pPr>
    </w:p>
    <w:p w14:paraId="552FAEFD" w14:textId="77777777" w:rsidR="00E72920" w:rsidRPr="00D74C99" w:rsidRDefault="00E72920" w:rsidP="00D74C99">
      <w:pPr>
        <w:jc w:val="both"/>
        <w:rPr>
          <w:rFonts w:ascii="Cambria" w:hAnsi="Cambria" w:cs="Calibri"/>
          <w:b/>
          <w:u w:val="thick" w:color="F79646"/>
        </w:rPr>
      </w:pPr>
      <w:r w:rsidRPr="00D74C99">
        <w:rPr>
          <w:rFonts w:ascii="Cambria" w:hAnsi="Cambria" w:cs="Calibri"/>
          <w:b/>
          <w:u w:val="thick" w:color="F79646"/>
        </w:rPr>
        <w:t xml:space="preserve">Connaissances préalables recommandées: </w:t>
      </w:r>
    </w:p>
    <w:p w14:paraId="2159060A" w14:textId="77777777" w:rsidR="00E72920" w:rsidRPr="00D74C99" w:rsidRDefault="00E72920" w:rsidP="00D74C99">
      <w:pPr>
        <w:jc w:val="both"/>
        <w:rPr>
          <w:rFonts w:ascii="Cambria" w:hAnsi="Cambria" w:cs="Calibri"/>
          <w:color w:val="000000" w:themeColor="text1"/>
        </w:rPr>
      </w:pPr>
      <w:r w:rsidRPr="00D74C99">
        <w:rPr>
          <w:rFonts w:ascii="Cambria" w:hAnsi="Cambria" w:cs="Calibri"/>
          <w:color w:val="000000" w:themeColor="text1"/>
        </w:rPr>
        <w:t>Un bon niveau en langue française</w:t>
      </w:r>
    </w:p>
    <w:p w14:paraId="6F497736" w14:textId="77777777" w:rsidR="00E72920" w:rsidRPr="00D74C99" w:rsidRDefault="00E72920" w:rsidP="00D74C99">
      <w:pPr>
        <w:jc w:val="both"/>
        <w:rPr>
          <w:rFonts w:ascii="Cambria" w:hAnsi="Cambria" w:cs="Calibri"/>
          <w:b/>
          <w:u w:val="thick" w:color="F79646"/>
        </w:rPr>
      </w:pPr>
    </w:p>
    <w:p w14:paraId="706F3AB1" w14:textId="77777777" w:rsidR="00E72920" w:rsidRPr="00D74C99" w:rsidRDefault="00E72920" w:rsidP="00D74C99">
      <w:pPr>
        <w:jc w:val="both"/>
        <w:rPr>
          <w:rFonts w:ascii="Cambria" w:hAnsi="Cambria" w:cs="Calibri"/>
          <w:b/>
          <w:u w:val="thick" w:color="F79646"/>
        </w:rPr>
      </w:pPr>
      <w:r w:rsidRPr="00D74C99">
        <w:rPr>
          <w:rFonts w:ascii="Cambria" w:hAnsi="Cambria" w:cs="Calibri"/>
          <w:b/>
          <w:u w:val="thick" w:color="F79646"/>
        </w:rPr>
        <w:t>Contenu de la matière</w:t>
      </w:r>
    </w:p>
    <w:p w14:paraId="762B7DAD"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heme="minorHAnsi" w:hAnsi="Cambria"/>
          <w:lang w:eastAsia="en-US"/>
        </w:rPr>
        <w:t>Cadre de réglementations spécifique,</w:t>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t>(1 semaine)</w:t>
      </w:r>
    </w:p>
    <w:p w14:paraId="7D814CE8"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heme="minorHAnsi" w:hAnsi="Cambria"/>
          <w:lang w:eastAsia="en-US"/>
        </w:rPr>
        <w:t>Les normes et exigences d'efficacité énergétique et d'économie d'énergie, régissent les constructions et bâtiments neufs ainsi que les appareils fonctionnant à l'électricité, aux gaz et aux produits pétroliers</w:t>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t>(3 semaines)</w:t>
      </w:r>
    </w:p>
    <w:p w14:paraId="6470523F"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heme="minorHAnsi" w:hAnsi="Cambria"/>
          <w:lang w:eastAsia="en-US"/>
        </w:rPr>
        <w:t>La Réglementation Thermique dans le Bâtiment</w:t>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t>(2 semaines)</w:t>
      </w:r>
    </w:p>
    <w:p w14:paraId="44101F5E"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heme="minorHAnsi" w:hAnsi="Cambria"/>
          <w:lang w:eastAsia="en-US"/>
        </w:rPr>
        <w:t>Les normes et exigences d'efficacité énergétique et d'économie d'énergie</w:t>
      </w:r>
      <w:r w:rsidR="00832435" w:rsidRPr="00D74C99">
        <w:rPr>
          <w:rFonts w:ascii="Cambria" w:hAnsi="Cambria" w:cs="Calibri,Bold"/>
          <w:b/>
          <w:bCs/>
        </w:rPr>
        <w:tab/>
      </w:r>
      <w:r w:rsidRPr="00D74C99">
        <w:rPr>
          <w:rFonts w:ascii="Cambria" w:hAnsi="Cambria" w:cs="Calibri,Bold"/>
          <w:b/>
          <w:bCs/>
        </w:rPr>
        <w:t>(2 semaines)</w:t>
      </w:r>
    </w:p>
    <w:p w14:paraId="399022E1"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lang w:eastAsia="en-US"/>
        </w:rPr>
      </w:pPr>
      <w:r w:rsidRPr="00D74C99">
        <w:rPr>
          <w:rFonts w:ascii="Cambria" w:eastAsiaTheme="minorHAnsi" w:hAnsi="Cambria"/>
          <w:lang w:eastAsia="en-US"/>
        </w:rPr>
        <w:t>Le Rendement énergétique, le système d’étiquetage, le certificat d’homologation.</w:t>
      </w:r>
    </w:p>
    <w:p w14:paraId="6996E163"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heme="minorHAnsi" w:hAnsi="Cambria"/>
          <w:lang w:eastAsia="en-US"/>
        </w:rPr>
        <w:t>Le contrôle d’Efficacité Energétique</w:t>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hAnsi="Cambria" w:cs="Calibri,Bold"/>
          <w:b/>
          <w:bCs/>
        </w:rPr>
        <w:t>(2 semaines)</w:t>
      </w:r>
    </w:p>
    <w:p w14:paraId="5C517006"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heme="minorHAnsi" w:hAnsi="Cambria"/>
          <w:lang w:eastAsia="en-US"/>
        </w:rPr>
        <w:t>L’Audit Energétique</w:t>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hAnsi="Cambria" w:cs="Calibri,Bold"/>
          <w:b/>
          <w:bCs/>
        </w:rPr>
        <w:t>(2 semaines)</w:t>
      </w:r>
    </w:p>
    <w:p w14:paraId="3B4386F3"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heme="minorHAnsi" w:hAnsi="Cambria"/>
          <w:lang w:eastAsia="en-US"/>
        </w:rPr>
        <w:t>Sensibilisation et financement de la maitrise de l’énergie</w:t>
      </w:r>
      <w:r w:rsidRPr="00D74C99">
        <w:rPr>
          <w:rFonts w:ascii="Cambria" w:eastAsiaTheme="minorHAnsi" w:hAnsi="Cambria"/>
          <w:lang w:eastAsia="en-US"/>
        </w:rPr>
        <w:tab/>
      </w:r>
      <w:r w:rsidRPr="00D74C99">
        <w:rPr>
          <w:rFonts w:ascii="Cambria" w:eastAsiaTheme="minorHAnsi" w:hAnsi="Cambria"/>
          <w:lang w:eastAsia="en-US"/>
        </w:rPr>
        <w:tab/>
      </w:r>
      <w:r w:rsidRPr="00D74C99">
        <w:rPr>
          <w:rFonts w:ascii="Cambria" w:hAnsi="Cambria" w:cs="Calibri,Bold"/>
          <w:b/>
          <w:bCs/>
        </w:rPr>
        <w:t>(1 semaine)</w:t>
      </w:r>
    </w:p>
    <w:p w14:paraId="289CD9EB"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heme="minorHAnsi" w:hAnsi="Cambria"/>
          <w:lang w:eastAsia="en-US"/>
        </w:rPr>
        <w:t>Les mesures d’incitation</w:t>
      </w:r>
      <w:r w:rsidRPr="00D74C99">
        <w:rPr>
          <w:rFonts w:ascii="Cambria" w:eastAsiaTheme="minorHAnsi" w:hAnsi="Cambria"/>
          <w:lang w:eastAsia="en-US"/>
        </w:rPr>
        <w:tab/>
      </w:r>
      <w:r w:rsidR="00EA280D" w:rsidRPr="00D74C99">
        <w:rPr>
          <w:rFonts w:ascii="Cambria" w:eastAsiaTheme="minorHAnsi" w:hAnsi="Cambria"/>
          <w:lang w:eastAsia="en-US"/>
        </w:rPr>
        <w:tab/>
      </w:r>
      <w:r w:rsidR="00EA280D" w:rsidRPr="00D74C99">
        <w:rPr>
          <w:rFonts w:ascii="Cambria" w:eastAsiaTheme="minorHAnsi" w:hAnsi="Cambria"/>
          <w:lang w:eastAsia="en-US"/>
        </w:rPr>
        <w:tab/>
      </w:r>
      <w:r w:rsidR="00EA280D" w:rsidRPr="00D74C99">
        <w:rPr>
          <w:rFonts w:ascii="Cambria" w:eastAsiaTheme="minorHAnsi" w:hAnsi="Cambria"/>
          <w:lang w:eastAsia="en-US"/>
        </w:rPr>
        <w:tab/>
      </w:r>
      <w:r w:rsidR="00EA280D" w:rsidRPr="00D74C99">
        <w:rPr>
          <w:rFonts w:ascii="Cambria" w:eastAsiaTheme="minorHAnsi" w:hAnsi="Cambria"/>
          <w:lang w:eastAsia="en-US"/>
        </w:rPr>
        <w:tab/>
      </w:r>
      <w:r w:rsidR="00EA280D" w:rsidRPr="00D74C99">
        <w:rPr>
          <w:rFonts w:ascii="Cambria" w:eastAsiaTheme="minorHAnsi" w:hAnsi="Cambria"/>
          <w:lang w:eastAsia="en-US"/>
        </w:rPr>
        <w:tab/>
      </w:r>
      <w:r w:rsidR="00EA280D" w:rsidRPr="00D74C99">
        <w:rPr>
          <w:rFonts w:ascii="Cambria" w:eastAsiaTheme="minorHAnsi" w:hAnsi="Cambria"/>
          <w:lang w:eastAsia="en-US"/>
        </w:rPr>
        <w:tab/>
      </w:r>
      <w:r w:rsidRPr="00D74C99">
        <w:rPr>
          <w:rFonts w:ascii="Cambria" w:hAnsi="Cambria" w:cs="Calibri,Bold"/>
          <w:b/>
          <w:bCs/>
        </w:rPr>
        <w:t>(1 semaine)</w:t>
      </w:r>
    </w:p>
    <w:p w14:paraId="2460C458" w14:textId="77777777" w:rsidR="00E72920" w:rsidRPr="00D74C99" w:rsidRDefault="00E72920" w:rsidP="00D74C99">
      <w:pPr>
        <w:pStyle w:val="Paragraphedeliste"/>
        <w:numPr>
          <w:ilvl w:val="0"/>
          <w:numId w:val="11"/>
        </w:numPr>
        <w:autoSpaceDE w:val="0"/>
        <w:autoSpaceDN w:val="0"/>
        <w:adjustRightInd w:val="0"/>
        <w:rPr>
          <w:rFonts w:ascii="Cambria" w:eastAsiaTheme="minorHAnsi" w:hAnsi="Cambria"/>
          <w:b/>
          <w:lang w:eastAsia="en-US"/>
        </w:rPr>
      </w:pPr>
      <w:r w:rsidRPr="00D74C99">
        <w:rPr>
          <w:rFonts w:ascii="Cambria" w:eastAsiaTheme="minorHAnsi" w:hAnsi="Cambria"/>
          <w:lang w:eastAsia="en-US"/>
        </w:rPr>
        <w:t>La Coordination des Actions, Contrôle et Sanctions</w:t>
      </w:r>
      <w:r w:rsidR="00EA280D" w:rsidRPr="00D74C99">
        <w:rPr>
          <w:rFonts w:ascii="Cambria" w:eastAsiaTheme="minorHAnsi" w:hAnsi="Cambria"/>
          <w:lang w:eastAsia="en-US"/>
        </w:rPr>
        <w:tab/>
      </w:r>
      <w:r w:rsidR="00EA280D" w:rsidRPr="00D74C99">
        <w:rPr>
          <w:rFonts w:ascii="Cambria" w:eastAsiaTheme="minorHAnsi" w:hAnsi="Cambria"/>
          <w:lang w:eastAsia="en-US"/>
        </w:rPr>
        <w:tab/>
      </w:r>
      <w:r w:rsidR="00EA280D" w:rsidRPr="00D74C99">
        <w:rPr>
          <w:rFonts w:ascii="Cambria" w:eastAsiaTheme="minorHAnsi" w:hAnsi="Cambria"/>
          <w:lang w:eastAsia="en-US"/>
        </w:rPr>
        <w:tab/>
      </w:r>
      <w:r w:rsidRPr="00D74C99">
        <w:rPr>
          <w:rFonts w:ascii="Cambria" w:hAnsi="Cambria" w:cs="Calibri,Bold"/>
          <w:b/>
          <w:bCs/>
        </w:rPr>
        <w:t>(1 semaine)</w:t>
      </w:r>
    </w:p>
    <w:p w14:paraId="2F5931BF" w14:textId="77777777" w:rsidR="00E72920" w:rsidRPr="00D74C99" w:rsidRDefault="00E72920" w:rsidP="00D74C99">
      <w:pPr>
        <w:ind w:left="360"/>
        <w:jc w:val="both"/>
        <w:rPr>
          <w:rFonts w:ascii="Cambria" w:hAnsi="Cambria" w:cs="Arial"/>
          <w:b/>
        </w:rPr>
      </w:pPr>
    </w:p>
    <w:p w14:paraId="0BD634B2" w14:textId="77777777" w:rsidR="00E72920" w:rsidRPr="00D74C99" w:rsidRDefault="00E72920" w:rsidP="00D74C99">
      <w:pPr>
        <w:jc w:val="both"/>
        <w:rPr>
          <w:rFonts w:ascii="Cambria" w:hAnsi="Cambria" w:cs="Arial"/>
          <w:b/>
          <w:u w:val="thick" w:color="F79646"/>
        </w:rPr>
      </w:pPr>
      <w:r w:rsidRPr="00D74C99">
        <w:rPr>
          <w:rFonts w:ascii="Cambria" w:hAnsi="Cambria" w:cs="Arial"/>
          <w:b/>
          <w:u w:val="thick" w:color="F79646"/>
        </w:rPr>
        <w:t>Mode d’évaluation:</w:t>
      </w:r>
    </w:p>
    <w:p w14:paraId="33B04F01" w14:textId="77777777" w:rsidR="00E72920" w:rsidRPr="00D74C99" w:rsidRDefault="00E72920" w:rsidP="00D74C99">
      <w:pPr>
        <w:jc w:val="both"/>
        <w:rPr>
          <w:rFonts w:ascii="Cambria" w:hAnsi="Cambria" w:cs="Arial"/>
          <w:b/>
          <w:u w:val="thick" w:color="F79646"/>
        </w:rPr>
      </w:pPr>
    </w:p>
    <w:p w14:paraId="0DD3B800" w14:textId="77777777" w:rsidR="00E72920" w:rsidRPr="00D74C99" w:rsidRDefault="00E72920" w:rsidP="00D74C99">
      <w:pPr>
        <w:jc w:val="both"/>
        <w:rPr>
          <w:rFonts w:ascii="Cambria" w:hAnsi="Cambria" w:cs="Arial"/>
        </w:rPr>
      </w:pPr>
      <w:r w:rsidRPr="00D74C99">
        <w:rPr>
          <w:rFonts w:ascii="Cambria" w:hAnsi="Cambria" w:cs="Arial"/>
        </w:rPr>
        <w:t>Examen : 100 %.</w:t>
      </w:r>
    </w:p>
    <w:p w14:paraId="0E469B4A" w14:textId="77777777" w:rsidR="00E72920" w:rsidRPr="00D74C99" w:rsidRDefault="00E72920" w:rsidP="00D74C99">
      <w:pPr>
        <w:jc w:val="both"/>
        <w:rPr>
          <w:rFonts w:ascii="Cambria" w:hAnsi="Cambria" w:cs="Arial"/>
          <w:b/>
        </w:rPr>
      </w:pPr>
    </w:p>
    <w:p w14:paraId="45C01DB4" w14:textId="77777777" w:rsidR="00E72920" w:rsidRPr="00D74C99" w:rsidRDefault="00E72920" w:rsidP="00D74C99">
      <w:pPr>
        <w:jc w:val="both"/>
        <w:rPr>
          <w:rFonts w:ascii="Cambria" w:hAnsi="Cambria" w:cs="Arial"/>
          <w:iCs/>
          <w:u w:val="thick" w:color="F79646"/>
        </w:rPr>
      </w:pPr>
      <w:r w:rsidRPr="00D74C99">
        <w:rPr>
          <w:rFonts w:ascii="Cambria" w:hAnsi="Cambria" w:cs="Arial"/>
          <w:b/>
          <w:u w:val="thick" w:color="F79646"/>
        </w:rPr>
        <w:t>Références bibliographiques</w:t>
      </w:r>
      <w:r w:rsidRPr="00D74C99">
        <w:rPr>
          <w:rFonts w:ascii="Cambria" w:hAnsi="Cambria" w:cs="Arial"/>
          <w:iCs/>
          <w:u w:val="thick" w:color="F79646"/>
        </w:rPr>
        <w:t>:</w:t>
      </w:r>
    </w:p>
    <w:p w14:paraId="76406897" w14:textId="77777777" w:rsidR="00E72920" w:rsidRPr="00D74C99" w:rsidRDefault="00E72920" w:rsidP="00BB61B2">
      <w:pPr>
        <w:pStyle w:val="Paragraphedeliste"/>
        <w:numPr>
          <w:ilvl w:val="0"/>
          <w:numId w:val="65"/>
        </w:numPr>
        <w:ind w:left="567"/>
        <w:jc w:val="both"/>
        <w:rPr>
          <w:rFonts w:ascii="Cambria" w:hAnsi="Cambria" w:cs="Arial"/>
          <w:i/>
          <w:iCs/>
          <w:color w:val="000000" w:themeColor="text1"/>
        </w:rPr>
      </w:pPr>
      <w:r w:rsidRPr="00D74C99">
        <w:rPr>
          <w:rFonts w:ascii="Cambria" w:hAnsi="Cambria" w:cs="Arial"/>
          <w:i/>
          <w:iCs/>
          <w:color w:val="000000" w:themeColor="text1"/>
        </w:rPr>
        <w:t>Krarti Moncef et Marchio Dominique, Guide Technique d'Audit Energétique, Presse des Mines, 2016.</w:t>
      </w:r>
    </w:p>
    <w:p w14:paraId="1FF95FC5" w14:textId="77777777" w:rsidR="00A73539" w:rsidRPr="00D74C99" w:rsidRDefault="00E72920" w:rsidP="00BB61B2">
      <w:pPr>
        <w:pStyle w:val="Paragraphedeliste"/>
        <w:numPr>
          <w:ilvl w:val="0"/>
          <w:numId w:val="65"/>
        </w:numPr>
        <w:ind w:left="567"/>
        <w:jc w:val="both"/>
        <w:rPr>
          <w:rFonts w:ascii="Cambria" w:hAnsi="Cambria" w:cs="Arial"/>
          <w:i/>
          <w:iCs/>
          <w:color w:val="000000"/>
        </w:rPr>
      </w:pPr>
      <w:r w:rsidRPr="00D74C99">
        <w:rPr>
          <w:rFonts w:ascii="Cambria" w:hAnsi="Cambria" w:cs="Arial"/>
          <w:i/>
          <w:iCs/>
          <w:color w:val="000000" w:themeColor="text1"/>
        </w:rPr>
        <w:t xml:space="preserve">P. A. Bernard, L'audit Energétique, Editions Eyrolles, 1995. </w:t>
      </w:r>
    </w:p>
    <w:p w14:paraId="3CDBC63C" w14:textId="77777777" w:rsidR="009C5A52" w:rsidRPr="00D74C99" w:rsidRDefault="009C5A52" w:rsidP="00D74C99">
      <w:pPr>
        <w:pStyle w:val="Paragraphedeliste"/>
        <w:ind w:left="567"/>
        <w:jc w:val="both"/>
        <w:rPr>
          <w:rFonts w:ascii="Cambria" w:hAnsi="Cambria" w:cs="Arial"/>
          <w:i/>
          <w:iCs/>
          <w:color w:val="000000"/>
        </w:rPr>
        <w:sectPr w:rsidR="009C5A52" w:rsidRPr="00D74C99"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5650B214" w14:textId="77777777" w:rsidR="00832435" w:rsidRPr="00D74C99" w:rsidRDefault="00832435"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rPr>
      </w:pPr>
      <w:r w:rsidRPr="00D74C99">
        <w:rPr>
          <w:rFonts w:ascii="Cambria" w:hAnsi="Cambria" w:cs="Calibri"/>
          <w:b/>
        </w:rPr>
        <w:lastRenderedPageBreak/>
        <w:t>Semestre: X</w:t>
      </w:r>
    </w:p>
    <w:p w14:paraId="70CC91A3" w14:textId="77777777" w:rsidR="00832435" w:rsidRPr="00D74C99" w:rsidRDefault="00832435"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color w:val="FF0000"/>
        </w:rPr>
      </w:pPr>
      <w:r w:rsidRPr="00D74C99">
        <w:rPr>
          <w:rFonts w:ascii="Cambria" w:hAnsi="Cambria" w:cs="Calibri"/>
          <w:b/>
          <w:bCs/>
          <w:iCs/>
        </w:rPr>
        <w:t xml:space="preserve">Unité d’enseignement: UED X.X </w:t>
      </w:r>
    </w:p>
    <w:p w14:paraId="72FC1B63" w14:textId="77777777" w:rsidR="00832435" w:rsidRPr="00D74C99" w:rsidRDefault="00832435"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eastAsia="Calibri" w:hAnsi="Cambria" w:cs="Arial"/>
          <w:b/>
          <w:bCs/>
          <w:color w:val="000000" w:themeColor="text1"/>
          <w:lang w:eastAsia="en-US"/>
        </w:rPr>
      </w:pPr>
      <w:r w:rsidRPr="00D74C99">
        <w:rPr>
          <w:rFonts w:ascii="Cambria" w:eastAsia="Calibri" w:hAnsi="Cambria" w:cs="Arial"/>
          <w:b/>
          <w:bCs/>
          <w:color w:val="000000" w:themeColor="text1"/>
        </w:rPr>
        <w:t>Matière:   Audit Energétique</w:t>
      </w:r>
    </w:p>
    <w:p w14:paraId="4CB3AADC" w14:textId="77777777" w:rsidR="00832435" w:rsidRPr="00D74C99" w:rsidRDefault="00832435"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rPr>
      </w:pPr>
      <w:r w:rsidRPr="00D74C99">
        <w:rPr>
          <w:rFonts w:ascii="Cambria" w:eastAsia="Calibri" w:hAnsi="Cambria" w:cs="Arial"/>
          <w:b/>
          <w:bCs/>
          <w:color w:val="000000"/>
          <w:lang w:eastAsia="en-US"/>
        </w:rPr>
        <w:t>VHS:    1h30   (Cours 22h30)</w:t>
      </w:r>
    </w:p>
    <w:p w14:paraId="23AEAA8B" w14:textId="77777777" w:rsidR="00832435" w:rsidRPr="00D74C99" w:rsidRDefault="00832435"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Crédits:1</w:t>
      </w:r>
    </w:p>
    <w:p w14:paraId="7ED14A31" w14:textId="77777777" w:rsidR="00832435" w:rsidRPr="00D74C99" w:rsidRDefault="00832435" w:rsidP="00D74C99">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rPr>
      </w:pPr>
      <w:r w:rsidRPr="00D74C99">
        <w:rPr>
          <w:rFonts w:ascii="Cambria" w:hAnsi="Cambria" w:cs="Calibri"/>
          <w:b/>
          <w:bCs/>
          <w:iCs/>
        </w:rPr>
        <w:t>Coefficient: 1</w:t>
      </w:r>
    </w:p>
    <w:p w14:paraId="3E1846BE" w14:textId="77777777" w:rsidR="00832435" w:rsidRPr="00D74C99" w:rsidRDefault="00832435" w:rsidP="00D74C99">
      <w:pPr>
        <w:jc w:val="both"/>
        <w:rPr>
          <w:rFonts w:ascii="Cambria" w:hAnsi="Cambria" w:cs="Calibri"/>
          <w:b/>
          <w:u w:val="thick" w:color="F79646"/>
        </w:rPr>
      </w:pPr>
    </w:p>
    <w:p w14:paraId="445EB420" w14:textId="77777777" w:rsidR="00832435" w:rsidRPr="00D74C99" w:rsidRDefault="00832435" w:rsidP="00D74C99">
      <w:pPr>
        <w:jc w:val="both"/>
        <w:rPr>
          <w:rFonts w:ascii="Cambria" w:hAnsi="Cambria" w:cs="Calibri"/>
          <w:b/>
          <w:u w:val="thick" w:color="F79646"/>
        </w:rPr>
      </w:pPr>
      <w:r w:rsidRPr="00D74C99">
        <w:rPr>
          <w:rFonts w:ascii="Cambria" w:hAnsi="Cambria" w:cs="Calibri"/>
          <w:b/>
          <w:u w:val="thick" w:color="F79646"/>
        </w:rPr>
        <w:t>Objectifs de l’enseignement de la matière</w:t>
      </w:r>
    </w:p>
    <w:p w14:paraId="003105F2" w14:textId="77777777" w:rsidR="00832435" w:rsidRPr="00D74C99" w:rsidRDefault="00832435" w:rsidP="00D74C99">
      <w:pPr>
        <w:autoSpaceDE w:val="0"/>
        <w:autoSpaceDN w:val="0"/>
        <w:adjustRightInd w:val="0"/>
        <w:jc w:val="both"/>
        <w:rPr>
          <w:rFonts w:ascii="Cambria" w:hAnsi="Cambria" w:cs="Calibri"/>
        </w:rPr>
      </w:pPr>
      <w:r w:rsidRPr="00D74C99">
        <w:rPr>
          <w:rFonts w:ascii="Cambria" w:hAnsi="Cambria" w:cs="Calibri"/>
        </w:rPr>
        <w:t>Permettre aux étudiants de se familiariser avec la méthodologie de choix et prise de décisiondans le domaine énergétique afin de réaliser un audit énergétique de qualité.</w:t>
      </w:r>
    </w:p>
    <w:p w14:paraId="73BDD1FA" w14:textId="77777777" w:rsidR="00832435" w:rsidRPr="00D74C99" w:rsidRDefault="00832435" w:rsidP="00D74C99">
      <w:pPr>
        <w:autoSpaceDE w:val="0"/>
        <w:autoSpaceDN w:val="0"/>
        <w:adjustRightInd w:val="0"/>
        <w:jc w:val="both"/>
        <w:rPr>
          <w:rFonts w:ascii="Cambria" w:hAnsi="Cambria" w:cs="Calibri"/>
        </w:rPr>
      </w:pPr>
      <w:r w:rsidRPr="00D74C99">
        <w:rPr>
          <w:rFonts w:ascii="Cambria" w:hAnsi="Cambria" w:cs="Calibri"/>
        </w:rPr>
        <w:t>Pour réaliser un audit énergétique, il est nécessaire de distinguer :</w:t>
      </w:r>
    </w:p>
    <w:p w14:paraId="542D6572" w14:textId="77777777" w:rsidR="00832435" w:rsidRPr="00D74C99" w:rsidRDefault="00832435" w:rsidP="00BB61B2">
      <w:pPr>
        <w:pStyle w:val="Paragraphedeliste"/>
        <w:numPr>
          <w:ilvl w:val="1"/>
          <w:numId w:val="68"/>
        </w:numPr>
        <w:autoSpaceDE w:val="0"/>
        <w:autoSpaceDN w:val="0"/>
        <w:adjustRightInd w:val="0"/>
        <w:ind w:left="709"/>
        <w:jc w:val="both"/>
        <w:rPr>
          <w:rFonts w:ascii="Cambria" w:hAnsi="Cambria" w:cs="Calibri"/>
        </w:rPr>
      </w:pPr>
      <w:r w:rsidRPr="00D74C99">
        <w:rPr>
          <w:rFonts w:ascii="Cambria" w:hAnsi="Cambria" w:cs="Calibri"/>
        </w:rPr>
        <w:t>Les outils pour réaliser les diagnostics</w:t>
      </w:r>
    </w:p>
    <w:p w14:paraId="6C99B7C7" w14:textId="77777777" w:rsidR="00832435" w:rsidRPr="00D74C99" w:rsidRDefault="00832435" w:rsidP="00BB61B2">
      <w:pPr>
        <w:pStyle w:val="Paragraphedeliste"/>
        <w:numPr>
          <w:ilvl w:val="1"/>
          <w:numId w:val="68"/>
        </w:numPr>
        <w:autoSpaceDE w:val="0"/>
        <w:autoSpaceDN w:val="0"/>
        <w:adjustRightInd w:val="0"/>
        <w:ind w:left="709"/>
        <w:jc w:val="both"/>
        <w:rPr>
          <w:rFonts w:ascii="Cambria" w:hAnsi="Cambria" w:cs="Calibri"/>
        </w:rPr>
      </w:pPr>
      <w:r w:rsidRPr="00D74C99">
        <w:rPr>
          <w:rFonts w:ascii="Cambria" w:hAnsi="Cambria" w:cs="Calibri"/>
        </w:rPr>
        <w:t>Les personnes qui vont faire le diagnostic, interpréter les résultats et proposer des solutions d’amélioration</w:t>
      </w:r>
    </w:p>
    <w:p w14:paraId="602C46AD" w14:textId="77777777" w:rsidR="00832435" w:rsidRPr="00D74C99" w:rsidRDefault="00832435" w:rsidP="00BB61B2">
      <w:pPr>
        <w:pStyle w:val="Paragraphedeliste"/>
        <w:numPr>
          <w:ilvl w:val="1"/>
          <w:numId w:val="68"/>
        </w:numPr>
        <w:autoSpaceDE w:val="0"/>
        <w:autoSpaceDN w:val="0"/>
        <w:adjustRightInd w:val="0"/>
        <w:ind w:left="709"/>
        <w:jc w:val="both"/>
        <w:rPr>
          <w:rFonts w:ascii="Cambria" w:hAnsi="Cambria" w:cs="Calibri"/>
        </w:rPr>
      </w:pPr>
      <w:r w:rsidRPr="00D74C99">
        <w:rPr>
          <w:rFonts w:ascii="Cambria" w:hAnsi="Cambria" w:cs="Calibri"/>
        </w:rPr>
        <w:t>Les démarches globales (diagnostic, analyse, amélioration, rénovation …) certifiant une qualité après travaux et qui intègrent parfois des critères autres que l’énergie.</w:t>
      </w:r>
    </w:p>
    <w:p w14:paraId="1DA03E94" w14:textId="77777777" w:rsidR="00832435" w:rsidRPr="00D74C99" w:rsidRDefault="00832435" w:rsidP="00D74C99">
      <w:pPr>
        <w:jc w:val="both"/>
        <w:rPr>
          <w:rFonts w:ascii="Cambria" w:hAnsi="Cambria" w:cs="Calibri"/>
          <w:b/>
          <w:u w:val="thick" w:color="F79646"/>
        </w:rPr>
      </w:pPr>
    </w:p>
    <w:p w14:paraId="278D848A" w14:textId="77777777" w:rsidR="00832435" w:rsidRPr="00D74C99" w:rsidRDefault="00832435" w:rsidP="00D74C99">
      <w:pPr>
        <w:jc w:val="both"/>
        <w:rPr>
          <w:rFonts w:ascii="Cambria" w:hAnsi="Cambria" w:cs="Calibri"/>
          <w:b/>
          <w:u w:val="thick" w:color="F79646"/>
        </w:rPr>
      </w:pPr>
      <w:r w:rsidRPr="00D74C99">
        <w:rPr>
          <w:rFonts w:ascii="Cambria" w:hAnsi="Cambria" w:cs="Calibri"/>
          <w:b/>
          <w:u w:val="thick" w:color="F79646"/>
        </w:rPr>
        <w:t xml:space="preserve">Connaissances préalables recommandées: </w:t>
      </w:r>
    </w:p>
    <w:p w14:paraId="7B2274A0" w14:textId="77777777" w:rsidR="00832435" w:rsidRPr="00D74C99" w:rsidRDefault="00832435" w:rsidP="00D74C99">
      <w:pPr>
        <w:jc w:val="both"/>
        <w:rPr>
          <w:rFonts w:ascii="Cambria" w:hAnsi="Cambria" w:cs="Calibri"/>
          <w:b/>
          <w:u w:val="thick" w:color="F79646"/>
        </w:rPr>
      </w:pPr>
    </w:p>
    <w:p w14:paraId="73E11DCD" w14:textId="77777777" w:rsidR="00832435" w:rsidRPr="00D74C99" w:rsidRDefault="00832435" w:rsidP="00D74C99">
      <w:pPr>
        <w:jc w:val="both"/>
        <w:rPr>
          <w:rFonts w:ascii="Cambria" w:hAnsi="Cambria" w:cs="Calibri"/>
          <w:b/>
          <w:u w:val="thick" w:color="F79646"/>
        </w:rPr>
      </w:pPr>
      <w:r w:rsidRPr="00D74C99">
        <w:rPr>
          <w:rFonts w:ascii="Cambria" w:hAnsi="Cambria" w:cs="Calibri"/>
          <w:b/>
          <w:u w:val="thick" w:color="F79646"/>
        </w:rPr>
        <w:t>Contenu de la matière :</w:t>
      </w:r>
    </w:p>
    <w:p w14:paraId="1E412F18" w14:textId="77777777" w:rsidR="00832435" w:rsidRPr="00D74C99" w:rsidRDefault="00832435" w:rsidP="00D74C99">
      <w:pPr>
        <w:autoSpaceDE w:val="0"/>
        <w:autoSpaceDN w:val="0"/>
        <w:adjustRightInd w:val="0"/>
        <w:rPr>
          <w:rFonts w:ascii="Cambria" w:hAnsi="Cambria" w:cs="Calibri,Bold"/>
          <w:b/>
          <w:bCs/>
        </w:rPr>
      </w:pPr>
    </w:p>
    <w:p w14:paraId="45B87BAB" w14:textId="77777777" w:rsidR="00832435" w:rsidRPr="00D74C99" w:rsidRDefault="00832435" w:rsidP="00D74C99">
      <w:pPr>
        <w:autoSpaceDE w:val="0"/>
        <w:autoSpaceDN w:val="0"/>
        <w:adjustRightInd w:val="0"/>
        <w:rPr>
          <w:rFonts w:ascii="Cambria" w:hAnsi="Cambria" w:cs="Calibri,Bold"/>
          <w:b/>
          <w:bCs/>
        </w:rPr>
      </w:pPr>
      <w:r w:rsidRPr="00D74C99">
        <w:rPr>
          <w:rFonts w:ascii="Cambria" w:hAnsi="Cambria" w:cs="Calibri,Bold"/>
          <w:b/>
          <w:bCs/>
        </w:rPr>
        <w:t>Chapitre 1: Introduction aux audits</w:t>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t>( 2 semaines)</w:t>
      </w:r>
    </w:p>
    <w:p w14:paraId="516D21B1" w14:textId="77777777" w:rsidR="00832435" w:rsidRPr="00D74C99" w:rsidRDefault="00832435" w:rsidP="00D74C99">
      <w:pPr>
        <w:autoSpaceDE w:val="0"/>
        <w:autoSpaceDN w:val="0"/>
        <w:adjustRightInd w:val="0"/>
        <w:ind w:firstLine="708"/>
        <w:rPr>
          <w:rFonts w:ascii="Cambria" w:hAnsi="Cambria" w:cs="Calibri"/>
        </w:rPr>
      </w:pPr>
      <w:r w:rsidRPr="00D74C99">
        <w:rPr>
          <w:rFonts w:ascii="Cambria" w:hAnsi="Cambria" w:cs="Calibri"/>
        </w:rPr>
        <w:t>Généralités, Définitions et terminologie</w:t>
      </w:r>
    </w:p>
    <w:p w14:paraId="62B26395" w14:textId="77777777" w:rsidR="00832435" w:rsidRPr="00D74C99" w:rsidRDefault="00832435" w:rsidP="00D74C99">
      <w:pPr>
        <w:autoSpaceDE w:val="0"/>
        <w:autoSpaceDN w:val="0"/>
        <w:adjustRightInd w:val="0"/>
        <w:rPr>
          <w:rFonts w:ascii="Cambria" w:hAnsi="Cambria" w:cs="Calibri,Bold"/>
          <w:b/>
          <w:bCs/>
        </w:rPr>
      </w:pPr>
    </w:p>
    <w:p w14:paraId="70A334A0" w14:textId="77777777" w:rsidR="00832435" w:rsidRPr="00D74C99" w:rsidRDefault="00832435" w:rsidP="00D74C99">
      <w:pPr>
        <w:autoSpaceDE w:val="0"/>
        <w:autoSpaceDN w:val="0"/>
        <w:adjustRightInd w:val="0"/>
        <w:rPr>
          <w:rFonts w:ascii="Cambria" w:hAnsi="Cambria" w:cs="Calibri,Bold"/>
          <w:b/>
          <w:bCs/>
        </w:rPr>
      </w:pPr>
      <w:r w:rsidRPr="00D74C99">
        <w:rPr>
          <w:rFonts w:ascii="Cambria" w:hAnsi="Cambria" w:cs="Calibri,Bold"/>
          <w:b/>
          <w:bCs/>
        </w:rPr>
        <w:t>Chapitre 2 : Méthodologie d’audit énergétique</w:t>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t>(2 semaines)</w:t>
      </w:r>
    </w:p>
    <w:p w14:paraId="4026D4BD" w14:textId="77777777" w:rsidR="00832435" w:rsidRPr="00D74C99" w:rsidRDefault="00832435" w:rsidP="00BB61B2">
      <w:pPr>
        <w:pStyle w:val="Paragraphedeliste"/>
        <w:numPr>
          <w:ilvl w:val="1"/>
          <w:numId w:val="67"/>
        </w:numPr>
        <w:autoSpaceDE w:val="0"/>
        <w:autoSpaceDN w:val="0"/>
        <w:adjustRightInd w:val="0"/>
        <w:ind w:left="1418"/>
        <w:rPr>
          <w:rFonts w:ascii="Cambria" w:hAnsi="Cambria" w:cs="Calibri"/>
          <w:iCs/>
        </w:rPr>
      </w:pPr>
      <w:r w:rsidRPr="00D74C99">
        <w:rPr>
          <w:rFonts w:ascii="Cambria" w:hAnsi="Cambria" w:cs="Calibri"/>
          <w:iCs/>
        </w:rPr>
        <w:t>Définition d’un audit énergétique</w:t>
      </w:r>
    </w:p>
    <w:p w14:paraId="2CBC1ED1" w14:textId="77777777" w:rsidR="00832435" w:rsidRPr="00D74C99" w:rsidRDefault="00832435" w:rsidP="00BB61B2">
      <w:pPr>
        <w:pStyle w:val="Paragraphedeliste"/>
        <w:numPr>
          <w:ilvl w:val="1"/>
          <w:numId w:val="67"/>
        </w:numPr>
        <w:autoSpaceDE w:val="0"/>
        <w:autoSpaceDN w:val="0"/>
        <w:adjustRightInd w:val="0"/>
        <w:ind w:left="1418"/>
        <w:rPr>
          <w:rFonts w:ascii="Cambria" w:hAnsi="Cambria" w:cs="Calibri"/>
          <w:iCs/>
        </w:rPr>
      </w:pPr>
      <w:r w:rsidRPr="00D74C99">
        <w:rPr>
          <w:rFonts w:ascii="Cambria" w:hAnsi="Cambria" w:cs="Calibri"/>
          <w:iCs/>
        </w:rPr>
        <w:t>Principaux objectifs d’un audit énergétique</w:t>
      </w:r>
    </w:p>
    <w:p w14:paraId="47F70EB1" w14:textId="77777777" w:rsidR="00832435" w:rsidRPr="00D74C99" w:rsidRDefault="00832435" w:rsidP="00BB61B2">
      <w:pPr>
        <w:pStyle w:val="Paragraphedeliste"/>
        <w:numPr>
          <w:ilvl w:val="1"/>
          <w:numId w:val="67"/>
        </w:numPr>
        <w:autoSpaceDE w:val="0"/>
        <w:autoSpaceDN w:val="0"/>
        <w:adjustRightInd w:val="0"/>
        <w:ind w:left="1418"/>
        <w:rPr>
          <w:rFonts w:ascii="Cambria" w:hAnsi="Cambria" w:cs="Calibri"/>
          <w:iCs/>
        </w:rPr>
      </w:pPr>
      <w:r w:rsidRPr="00D74C99">
        <w:rPr>
          <w:rFonts w:ascii="Cambria" w:hAnsi="Cambria" w:cs="Calibri"/>
          <w:iCs/>
        </w:rPr>
        <w:t>Etapes de l’audit énergétique</w:t>
      </w:r>
    </w:p>
    <w:p w14:paraId="6BFB832D" w14:textId="77777777" w:rsidR="00832435" w:rsidRPr="00D74C99" w:rsidRDefault="00832435" w:rsidP="00D74C99">
      <w:pPr>
        <w:autoSpaceDE w:val="0"/>
        <w:autoSpaceDN w:val="0"/>
        <w:adjustRightInd w:val="0"/>
        <w:ind w:left="1418" w:hanging="360"/>
        <w:rPr>
          <w:rFonts w:ascii="Cambria" w:hAnsi="Cambria" w:cs="Calibri,Bold"/>
          <w:b/>
          <w:bCs/>
          <w:i/>
          <w:iCs/>
        </w:rPr>
      </w:pPr>
    </w:p>
    <w:p w14:paraId="2AE43E40" w14:textId="77777777" w:rsidR="00832435" w:rsidRPr="00D74C99" w:rsidRDefault="00832435" w:rsidP="00D74C99">
      <w:pPr>
        <w:autoSpaceDE w:val="0"/>
        <w:autoSpaceDN w:val="0"/>
        <w:adjustRightInd w:val="0"/>
        <w:rPr>
          <w:rFonts w:ascii="Cambria" w:hAnsi="Cambria" w:cs="Calibri,Bold"/>
          <w:b/>
          <w:bCs/>
        </w:rPr>
      </w:pPr>
      <w:r w:rsidRPr="00D74C99">
        <w:rPr>
          <w:rFonts w:ascii="Cambria" w:hAnsi="Cambria" w:cs="Calibri,Bold"/>
          <w:b/>
          <w:bCs/>
        </w:rPr>
        <w:t>Chapitre 3 : Diagnostics</w:t>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t>(5 semaines)</w:t>
      </w:r>
    </w:p>
    <w:p w14:paraId="1134DC1E" w14:textId="77777777" w:rsidR="00832435" w:rsidRPr="00D74C99" w:rsidRDefault="00832435" w:rsidP="00BB61B2">
      <w:pPr>
        <w:pStyle w:val="Paragraphedeliste"/>
        <w:numPr>
          <w:ilvl w:val="1"/>
          <w:numId w:val="21"/>
        </w:numPr>
        <w:autoSpaceDE w:val="0"/>
        <w:autoSpaceDN w:val="0"/>
        <w:adjustRightInd w:val="0"/>
        <w:rPr>
          <w:rFonts w:ascii="Cambria" w:hAnsi="Cambria" w:cs="Calibri"/>
          <w:i/>
          <w:iCs/>
        </w:rPr>
      </w:pPr>
      <w:r w:rsidRPr="00D74C99">
        <w:rPr>
          <w:rFonts w:ascii="Cambria" w:hAnsi="Cambria" w:cs="Calibri"/>
          <w:i/>
          <w:iCs/>
        </w:rPr>
        <w:t>Les outils de diagnostic</w:t>
      </w:r>
    </w:p>
    <w:p w14:paraId="33ED2D96"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Diagnostic de performance énergétique (DPE)</w:t>
      </w:r>
    </w:p>
    <w:p w14:paraId="2CFAA04C"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Infiltrométrie (mesure du niveau d’étanchéité à l’air d’un logement)</w:t>
      </w:r>
    </w:p>
    <w:p w14:paraId="25E43E0E"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Caméra thermique (thermographie)</w:t>
      </w:r>
    </w:p>
    <w:p w14:paraId="402D6CA3" w14:textId="77777777" w:rsidR="00832435" w:rsidRPr="00D74C99" w:rsidRDefault="00832435" w:rsidP="00BB61B2">
      <w:pPr>
        <w:pStyle w:val="Paragraphedeliste"/>
        <w:numPr>
          <w:ilvl w:val="1"/>
          <w:numId w:val="21"/>
        </w:numPr>
        <w:autoSpaceDE w:val="0"/>
        <w:autoSpaceDN w:val="0"/>
        <w:adjustRightInd w:val="0"/>
        <w:rPr>
          <w:rFonts w:ascii="Cambria" w:hAnsi="Cambria" w:cs="Calibri"/>
          <w:i/>
          <w:iCs/>
        </w:rPr>
      </w:pPr>
      <w:r w:rsidRPr="00D74C99">
        <w:rPr>
          <w:rFonts w:ascii="Cambria" w:hAnsi="Cambria" w:cs="Calibri"/>
          <w:i/>
          <w:iCs/>
        </w:rPr>
        <w:t>Les méthodes de calcul thermique</w:t>
      </w:r>
    </w:p>
    <w:p w14:paraId="29AD82FB" w14:textId="77777777" w:rsidR="00832435" w:rsidRPr="00D74C99" w:rsidRDefault="00832435" w:rsidP="00D74C99">
      <w:pPr>
        <w:autoSpaceDE w:val="0"/>
        <w:autoSpaceDN w:val="0"/>
        <w:adjustRightInd w:val="0"/>
        <w:ind w:left="1418"/>
        <w:rPr>
          <w:rFonts w:ascii="Cambria" w:hAnsi="Cambria" w:cs="Calibri,Bold"/>
        </w:rPr>
      </w:pPr>
      <w:r w:rsidRPr="00D74C99">
        <w:rPr>
          <w:rFonts w:ascii="Cambria" w:hAnsi="Cambria" w:cs="Calibri,Bold"/>
        </w:rPr>
        <w:t>- Méthode de calcul TH-C-E ex</w:t>
      </w:r>
    </w:p>
    <w:p w14:paraId="0086A1E4" w14:textId="77777777" w:rsidR="00832435" w:rsidRPr="00D74C99" w:rsidRDefault="00832435" w:rsidP="00D74C99">
      <w:pPr>
        <w:autoSpaceDE w:val="0"/>
        <w:autoSpaceDN w:val="0"/>
        <w:adjustRightInd w:val="0"/>
        <w:ind w:left="1418"/>
        <w:rPr>
          <w:rFonts w:ascii="Cambria" w:hAnsi="Cambria" w:cs="Calibri,Bold"/>
        </w:rPr>
      </w:pPr>
      <w:r w:rsidRPr="00D74C99">
        <w:rPr>
          <w:rFonts w:ascii="Cambria" w:hAnsi="Cambria" w:cs="Calibri,Bold"/>
        </w:rPr>
        <w:t>- Simulation thermique dynamique</w:t>
      </w:r>
    </w:p>
    <w:p w14:paraId="47FD5EFA" w14:textId="77777777" w:rsidR="00832435" w:rsidRPr="00D74C99" w:rsidRDefault="00832435" w:rsidP="00D74C99">
      <w:pPr>
        <w:autoSpaceDE w:val="0"/>
        <w:autoSpaceDN w:val="0"/>
        <w:adjustRightInd w:val="0"/>
        <w:ind w:left="1418"/>
        <w:rPr>
          <w:rFonts w:ascii="Cambria" w:hAnsi="Cambria" w:cs="Calibri,Bold"/>
        </w:rPr>
      </w:pPr>
      <w:r w:rsidRPr="00D74C99">
        <w:rPr>
          <w:rFonts w:ascii="Cambria" w:hAnsi="Cambria" w:cs="Calibri,Bold"/>
        </w:rPr>
        <w:t>- Autres méthodes de calcul</w:t>
      </w:r>
    </w:p>
    <w:p w14:paraId="5E316AAC" w14:textId="77777777" w:rsidR="00832435" w:rsidRPr="00D74C99" w:rsidRDefault="00832435" w:rsidP="00BB61B2">
      <w:pPr>
        <w:pStyle w:val="Paragraphedeliste"/>
        <w:numPr>
          <w:ilvl w:val="1"/>
          <w:numId w:val="21"/>
        </w:numPr>
        <w:autoSpaceDE w:val="0"/>
        <w:autoSpaceDN w:val="0"/>
        <w:adjustRightInd w:val="0"/>
        <w:rPr>
          <w:rFonts w:ascii="Cambria" w:hAnsi="Cambria" w:cs="Calibri"/>
          <w:i/>
          <w:iCs/>
        </w:rPr>
      </w:pPr>
      <w:r w:rsidRPr="00D74C99">
        <w:rPr>
          <w:rFonts w:ascii="Cambria" w:hAnsi="Cambria" w:cs="Calibri"/>
          <w:i/>
          <w:iCs/>
        </w:rPr>
        <w:t>Réalisation des diagnostics et des audits</w:t>
      </w:r>
    </w:p>
    <w:p w14:paraId="28D62339" w14:textId="77777777" w:rsidR="00832435" w:rsidRPr="00D74C99" w:rsidRDefault="00832435" w:rsidP="00D74C99">
      <w:pPr>
        <w:autoSpaceDE w:val="0"/>
        <w:autoSpaceDN w:val="0"/>
        <w:adjustRightInd w:val="0"/>
        <w:ind w:left="1418"/>
        <w:rPr>
          <w:rFonts w:ascii="Cambria" w:hAnsi="Cambria" w:cs="Calibri,Bold"/>
        </w:rPr>
      </w:pPr>
      <w:r w:rsidRPr="00D74C99">
        <w:rPr>
          <w:rFonts w:ascii="Cambria" w:hAnsi="Cambria" w:cs="Calibri,Bold"/>
        </w:rPr>
        <w:t>- Conseiller info énergie</w:t>
      </w:r>
    </w:p>
    <w:p w14:paraId="3A121A46" w14:textId="77777777" w:rsidR="00832435" w:rsidRPr="00D74C99" w:rsidRDefault="00832435" w:rsidP="00D74C99">
      <w:pPr>
        <w:autoSpaceDE w:val="0"/>
        <w:autoSpaceDN w:val="0"/>
        <w:adjustRightInd w:val="0"/>
        <w:ind w:left="1418"/>
        <w:rPr>
          <w:rFonts w:ascii="Cambria" w:hAnsi="Cambria" w:cs="Calibri,Bold"/>
        </w:rPr>
      </w:pPr>
      <w:r w:rsidRPr="00D74C99">
        <w:rPr>
          <w:rFonts w:ascii="Cambria" w:hAnsi="Cambria" w:cs="Calibri,Bold"/>
        </w:rPr>
        <w:t>- Expert en rénovation énergétique ERE</w:t>
      </w:r>
    </w:p>
    <w:p w14:paraId="6386BDBA" w14:textId="77777777" w:rsidR="00832435" w:rsidRPr="00D74C99" w:rsidRDefault="00832435" w:rsidP="00D74C99">
      <w:pPr>
        <w:autoSpaceDE w:val="0"/>
        <w:autoSpaceDN w:val="0"/>
        <w:adjustRightInd w:val="0"/>
        <w:ind w:left="1418"/>
        <w:rPr>
          <w:rFonts w:ascii="Cambria" w:hAnsi="Cambria" w:cs="Calibri,Bold"/>
        </w:rPr>
      </w:pPr>
      <w:r w:rsidRPr="00D74C99">
        <w:rPr>
          <w:rFonts w:ascii="Cambria" w:hAnsi="Cambria" w:cs="Calibri,Bold"/>
        </w:rPr>
        <w:t>- Pro de la performance énergétique (entreprise)</w:t>
      </w:r>
    </w:p>
    <w:p w14:paraId="432981A8" w14:textId="77777777" w:rsidR="00832435" w:rsidRPr="00D74C99" w:rsidRDefault="00832435" w:rsidP="00D74C99">
      <w:pPr>
        <w:autoSpaceDE w:val="0"/>
        <w:autoSpaceDN w:val="0"/>
        <w:adjustRightInd w:val="0"/>
        <w:ind w:left="1418"/>
        <w:rPr>
          <w:rFonts w:ascii="Cambria" w:hAnsi="Cambria" w:cs="Calibri,Bold"/>
        </w:rPr>
      </w:pPr>
      <w:r w:rsidRPr="00D74C99">
        <w:rPr>
          <w:rFonts w:ascii="Cambria" w:hAnsi="Cambria" w:cs="Calibri,Bold"/>
        </w:rPr>
        <w:t>- Eco artisan : Evaluation thermique globale d’un logement, conseil en rénovation, travauxet contrôle de qualité</w:t>
      </w:r>
    </w:p>
    <w:p w14:paraId="2A5FD1E4" w14:textId="77777777" w:rsidR="00832435" w:rsidRPr="00D74C99" w:rsidRDefault="00832435" w:rsidP="00D74C99">
      <w:pPr>
        <w:autoSpaceDE w:val="0"/>
        <w:autoSpaceDN w:val="0"/>
        <w:adjustRightInd w:val="0"/>
        <w:ind w:left="1418"/>
        <w:rPr>
          <w:rFonts w:ascii="Cambria" w:hAnsi="Cambria" w:cs="Calibri,Bold"/>
        </w:rPr>
      </w:pPr>
      <w:r w:rsidRPr="00D74C99">
        <w:rPr>
          <w:rFonts w:ascii="Cambria" w:hAnsi="Cambria" w:cs="Calibri,Bold"/>
        </w:rPr>
        <w:t>- Démarches de rénovation énergétique</w:t>
      </w:r>
    </w:p>
    <w:p w14:paraId="3903D2B9" w14:textId="77777777" w:rsidR="00832435" w:rsidRPr="00D74C99" w:rsidRDefault="00832435" w:rsidP="00D74C99">
      <w:pPr>
        <w:autoSpaceDE w:val="0"/>
        <w:autoSpaceDN w:val="0"/>
        <w:adjustRightInd w:val="0"/>
        <w:rPr>
          <w:rFonts w:ascii="Cambria" w:hAnsi="Cambria" w:cs="Calibri,Bold"/>
        </w:rPr>
      </w:pPr>
    </w:p>
    <w:p w14:paraId="62B7D434" w14:textId="77777777" w:rsidR="00832435" w:rsidRPr="00D74C99" w:rsidRDefault="00832435" w:rsidP="00D74C99">
      <w:pPr>
        <w:autoSpaceDE w:val="0"/>
        <w:autoSpaceDN w:val="0"/>
        <w:adjustRightInd w:val="0"/>
        <w:rPr>
          <w:rFonts w:ascii="Cambria" w:hAnsi="Cambria" w:cs="Calibri,Bold"/>
          <w:b/>
          <w:bCs/>
        </w:rPr>
      </w:pPr>
      <w:r w:rsidRPr="00D74C99">
        <w:rPr>
          <w:rFonts w:ascii="Cambria" w:hAnsi="Cambria" w:cs="Calibri,Bold"/>
          <w:b/>
          <w:bCs/>
        </w:rPr>
        <w:t>Chapitre</w:t>
      </w:r>
      <w:r w:rsidR="00EA280D" w:rsidRPr="00D74C99">
        <w:rPr>
          <w:rFonts w:ascii="Cambria" w:hAnsi="Cambria" w:cs="Calibri,Bold"/>
          <w:b/>
          <w:bCs/>
        </w:rPr>
        <w:t xml:space="preserve"> 4 </w:t>
      </w:r>
      <w:r w:rsidRPr="00D74C99">
        <w:rPr>
          <w:rFonts w:ascii="Cambria" w:hAnsi="Cambria" w:cs="Calibri,Bold"/>
          <w:b/>
          <w:bCs/>
        </w:rPr>
        <w:t>: Plan type du rapport de l’Audit Energétique</w:t>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t>(4 semaines)</w:t>
      </w:r>
    </w:p>
    <w:p w14:paraId="4154B64B" w14:textId="77777777" w:rsidR="00832435" w:rsidRPr="00D74C99" w:rsidRDefault="00832435" w:rsidP="00BB61B2">
      <w:pPr>
        <w:pStyle w:val="Paragraphedeliste"/>
        <w:numPr>
          <w:ilvl w:val="1"/>
          <w:numId w:val="21"/>
        </w:numPr>
        <w:autoSpaceDE w:val="0"/>
        <w:autoSpaceDN w:val="0"/>
        <w:adjustRightInd w:val="0"/>
        <w:rPr>
          <w:rFonts w:ascii="Cambria" w:hAnsi="Cambria" w:cs="Calibri"/>
          <w:iCs/>
        </w:rPr>
      </w:pPr>
      <w:r w:rsidRPr="00D74C99">
        <w:rPr>
          <w:rFonts w:ascii="Cambria" w:hAnsi="Cambria" w:cs="Calibri"/>
          <w:iCs/>
        </w:rPr>
        <w:t xml:space="preserve"> Données essentielles à la réalisation d’un audit de qualité</w:t>
      </w:r>
    </w:p>
    <w:p w14:paraId="69E22832" w14:textId="77777777" w:rsidR="00832435" w:rsidRPr="00D74C99" w:rsidRDefault="00832435" w:rsidP="00BB61B2">
      <w:pPr>
        <w:pStyle w:val="Paragraphedeliste"/>
        <w:numPr>
          <w:ilvl w:val="1"/>
          <w:numId w:val="21"/>
        </w:numPr>
        <w:autoSpaceDE w:val="0"/>
        <w:autoSpaceDN w:val="0"/>
        <w:adjustRightInd w:val="0"/>
        <w:rPr>
          <w:rFonts w:ascii="Cambria" w:hAnsi="Cambria" w:cs="Calibri"/>
          <w:iCs/>
        </w:rPr>
      </w:pPr>
      <w:r w:rsidRPr="00D74C99">
        <w:rPr>
          <w:rFonts w:ascii="Cambria" w:hAnsi="Cambria" w:cs="Calibri"/>
          <w:iCs/>
        </w:rPr>
        <w:t xml:space="preserve"> Différents points importants de l’étude :</w:t>
      </w:r>
    </w:p>
    <w:p w14:paraId="242CF4E9"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Objectifs de l’audit.</w:t>
      </w:r>
    </w:p>
    <w:p w14:paraId="6BBC53F3"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Présentation des caractéristiques du bâtiment.</w:t>
      </w:r>
    </w:p>
    <w:p w14:paraId="32ED9228"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lastRenderedPageBreak/>
        <w:t xml:space="preserve">- </w:t>
      </w:r>
      <w:r w:rsidRPr="00D74C99">
        <w:rPr>
          <w:rFonts w:ascii="Cambria" w:hAnsi="Cambria" w:cs="Calibri"/>
        </w:rPr>
        <w:t>Analyse des consommations énergétiques</w:t>
      </w:r>
    </w:p>
    <w:p w14:paraId="5F0CCC31"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Présentation des préconisations et des scénarii.</w:t>
      </w:r>
    </w:p>
    <w:p w14:paraId="09024E78"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Différentes analyses et conclusions de l’étude.</w:t>
      </w:r>
    </w:p>
    <w:p w14:paraId="3888FCD4" w14:textId="77777777" w:rsidR="00832435" w:rsidRPr="00D74C99" w:rsidRDefault="00832435" w:rsidP="00BB61B2">
      <w:pPr>
        <w:pStyle w:val="Paragraphedeliste"/>
        <w:numPr>
          <w:ilvl w:val="1"/>
          <w:numId w:val="21"/>
        </w:numPr>
        <w:autoSpaceDE w:val="0"/>
        <w:autoSpaceDN w:val="0"/>
        <w:adjustRightInd w:val="0"/>
        <w:rPr>
          <w:rFonts w:ascii="Cambria" w:hAnsi="Cambria" w:cs="Calibri"/>
          <w:i/>
          <w:iCs/>
        </w:rPr>
      </w:pPr>
      <w:r w:rsidRPr="00D74C99">
        <w:rPr>
          <w:rFonts w:ascii="Cambria" w:hAnsi="Cambria" w:cs="Calibri"/>
          <w:i/>
          <w:iCs/>
        </w:rPr>
        <w:t xml:space="preserve"> Fiche de synthèse</w:t>
      </w:r>
    </w:p>
    <w:p w14:paraId="7A58236F"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Nom du bâtiment,</w:t>
      </w:r>
    </w:p>
    <w:p w14:paraId="22545209"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Son activité,</w:t>
      </w:r>
    </w:p>
    <w:p w14:paraId="17DBEEBA"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Ses caractéristiques (volume, surface, …),</w:t>
      </w:r>
    </w:p>
    <w:p w14:paraId="6B6205AC"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Son emplacement,</w:t>
      </w:r>
    </w:p>
    <w:p w14:paraId="2A8088DA"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Energies utilisées dans le bâtiment et les consommations,</w:t>
      </w:r>
    </w:p>
    <w:p w14:paraId="200EE64B"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Etiquette énergétique du bâtiment,</w:t>
      </w:r>
    </w:p>
    <w:p w14:paraId="76A58F94"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Evaluation du bâtiment,</w:t>
      </w:r>
    </w:p>
    <w:p w14:paraId="488213C8" w14:textId="77777777" w:rsidR="00832435" w:rsidRPr="00D74C99" w:rsidRDefault="00832435" w:rsidP="00D74C99">
      <w:pPr>
        <w:autoSpaceDE w:val="0"/>
        <w:autoSpaceDN w:val="0"/>
        <w:adjustRightInd w:val="0"/>
        <w:ind w:left="1418"/>
        <w:rPr>
          <w:rFonts w:ascii="Cambria" w:hAnsi="Cambria" w:cs="Calibri"/>
        </w:rPr>
      </w:pPr>
      <w:r w:rsidRPr="00D74C99">
        <w:rPr>
          <w:rFonts w:ascii="Cambria" w:hAnsi="Cambria" w:cs="Calibri,Bold"/>
          <w:b/>
          <w:bCs/>
        </w:rPr>
        <w:t xml:space="preserve">- </w:t>
      </w:r>
      <w:r w:rsidRPr="00D74C99">
        <w:rPr>
          <w:rFonts w:ascii="Cambria" w:hAnsi="Cambria" w:cs="Calibri"/>
        </w:rPr>
        <w:t>Améliorations préconisées.</w:t>
      </w:r>
    </w:p>
    <w:p w14:paraId="413DB29A" w14:textId="77777777" w:rsidR="00832435" w:rsidRPr="00D74C99" w:rsidRDefault="00832435" w:rsidP="00D74C99">
      <w:pPr>
        <w:autoSpaceDE w:val="0"/>
        <w:autoSpaceDN w:val="0"/>
        <w:adjustRightInd w:val="0"/>
        <w:rPr>
          <w:rFonts w:ascii="Cambria" w:hAnsi="Cambria" w:cs="Calibri,Bold"/>
          <w:b/>
          <w:bCs/>
        </w:rPr>
      </w:pPr>
    </w:p>
    <w:p w14:paraId="76F99AB4" w14:textId="77777777" w:rsidR="00832435" w:rsidRPr="00D74C99" w:rsidRDefault="00832435" w:rsidP="00D74C99">
      <w:pPr>
        <w:autoSpaceDE w:val="0"/>
        <w:autoSpaceDN w:val="0"/>
        <w:adjustRightInd w:val="0"/>
        <w:rPr>
          <w:rFonts w:ascii="Cambria" w:hAnsi="Cambria" w:cs="Calibri,Bold"/>
          <w:b/>
          <w:bCs/>
        </w:rPr>
      </w:pPr>
      <w:r w:rsidRPr="00D74C99">
        <w:rPr>
          <w:rFonts w:ascii="Cambria" w:hAnsi="Cambria" w:cs="Calibri,Bold"/>
          <w:b/>
          <w:bCs/>
        </w:rPr>
        <w:t xml:space="preserve">Chapitre </w:t>
      </w:r>
      <w:r w:rsidR="00EA280D" w:rsidRPr="00D74C99">
        <w:rPr>
          <w:rFonts w:ascii="Cambria" w:hAnsi="Cambria" w:cs="Calibri,Bold"/>
          <w:b/>
          <w:bCs/>
        </w:rPr>
        <w:t xml:space="preserve">5 </w:t>
      </w:r>
      <w:r w:rsidRPr="00D74C99">
        <w:rPr>
          <w:rFonts w:ascii="Cambria" w:hAnsi="Cambria" w:cs="Calibri,Bold"/>
          <w:b/>
          <w:bCs/>
        </w:rPr>
        <w:t>: Etude de cas</w:t>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r>
      <w:r w:rsidRPr="00D74C99">
        <w:rPr>
          <w:rFonts w:ascii="Cambria" w:hAnsi="Cambria" w:cs="Calibri,Bold"/>
          <w:b/>
          <w:bCs/>
        </w:rPr>
        <w:tab/>
        <w:t>(2 semaines)</w:t>
      </w:r>
    </w:p>
    <w:p w14:paraId="60B0E6A5" w14:textId="77777777" w:rsidR="00832435" w:rsidRPr="00D74C99" w:rsidRDefault="00832435" w:rsidP="00D74C99">
      <w:pPr>
        <w:autoSpaceDE w:val="0"/>
        <w:autoSpaceDN w:val="0"/>
        <w:adjustRightInd w:val="0"/>
        <w:rPr>
          <w:rFonts w:ascii="Cambria" w:hAnsi="Cambria" w:cs="Calibri,Bold"/>
        </w:rPr>
      </w:pPr>
      <w:r w:rsidRPr="00D74C99">
        <w:rPr>
          <w:rFonts w:ascii="Cambria" w:hAnsi="Cambria" w:cs="Calibri,Bold"/>
        </w:rPr>
        <w:t>Mini projets présentés sous forme orale par les étudiants</w:t>
      </w:r>
    </w:p>
    <w:p w14:paraId="7D8D407F" w14:textId="77777777" w:rsidR="00832435" w:rsidRPr="00D74C99" w:rsidRDefault="00832435" w:rsidP="00D74C99">
      <w:pPr>
        <w:autoSpaceDE w:val="0"/>
        <w:autoSpaceDN w:val="0"/>
        <w:adjustRightInd w:val="0"/>
        <w:rPr>
          <w:rFonts w:ascii="Cambria" w:hAnsi="Cambria" w:cs="Calibri"/>
        </w:rPr>
      </w:pPr>
    </w:p>
    <w:p w14:paraId="2EF0524E" w14:textId="77777777" w:rsidR="00832435" w:rsidRPr="00D74C99" w:rsidRDefault="00832435" w:rsidP="00D74C99">
      <w:pPr>
        <w:jc w:val="both"/>
        <w:rPr>
          <w:rFonts w:ascii="Cambria" w:hAnsi="Cambria" w:cs="Arial"/>
          <w:b/>
          <w:u w:val="thick" w:color="F79646"/>
        </w:rPr>
      </w:pPr>
      <w:r w:rsidRPr="00D74C99">
        <w:rPr>
          <w:rFonts w:ascii="Cambria" w:hAnsi="Cambria" w:cs="Arial"/>
          <w:b/>
          <w:u w:val="thick" w:color="F79646"/>
        </w:rPr>
        <w:t>Mode d’évaluation:</w:t>
      </w:r>
    </w:p>
    <w:p w14:paraId="54925213" w14:textId="77777777" w:rsidR="00832435" w:rsidRPr="00D74C99" w:rsidRDefault="00832435" w:rsidP="00D74C99">
      <w:pPr>
        <w:jc w:val="both"/>
        <w:rPr>
          <w:rFonts w:ascii="Cambria" w:hAnsi="Cambria" w:cs="Arial"/>
        </w:rPr>
      </w:pPr>
      <w:r w:rsidRPr="00D74C99">
        <w:rPr>
          <w:rFonts w:ascii="Cambria" w:hAnsi="Cambria" w:cs="Arial"/>
        </w:rPr>
        <w:t>Examen : 100 %.</w:t>
      </w:r>
    </w:p>
    <w:p w14:paraId="0C6397A5" w14:textId="77777777" w:rsidR="00832435" w:rsidRPr="00D74C99" w:rsidRDefault="00832435" w:rsidP="00D74C99">
      <w:pPr>
        <w:jc w:val="both"/>
        <w:rPr>
          <w:rFonts w:ascii="Cambria" w:hAnsi="Cambria" w:cs="Arial"/>
          <w:b/>
        </w:rPr>
      </w:pPr>
    </w:p>
    <w:p w14:paraId="63BD4844" w14:textId="77777777" w:rsidR="00832435" w:rsidRPr="00D74C99" w:rsidRDefault="00832435" w:rsidP="00D74C99">
      <w:pPr>
        <w:jc w:val="both"/>
        <w:rPr>
          <w:rFonts w:ascii="Cambria" w:hAnsi="Cambria" w:cs="Arial"/>
          <w:iCs/>
          <w:u w:val="thick" w:color="F79646"/>
        </w:rPr>
      </w:pPr>
      <w:r w:rsidRPr="00D74C99">
        <w:rPr>
          <w:rFonts w:ascii="Cambria" w:hAnsi="Cambria" w:cs="Arial"/>
          <w:b/>
          <w:u w:val="thick" w:color="F79646"/>
        </w:rPr>
        <w:t>Références bibliographiques</w:t>
      </w:r>
      <w:r w:rsidRPr="00D74C99">
        <w:rPr>
          <w:rFonts w:ascii="Cambria" w:hAnsi="Cambria" w:cs="Arial"/>
          <w:iCs/>
          <w:u w:val="thick" w:color="F79646"/>
        </w:rPr>
        <w:t>:</w:t>
      </w:r>
    </w:p>
    <w:p w14:paraId="6F8A42CD" w14:textId="77777777" w:rsidR="00832435" w:rsidRPr="00D74C99" w:rsidRDefault="00832435" w:rsidP="00BB61B2">
      <w:pPr>
        <w:pStyle w:val="Paragraphedeliste"/>
        <w:numPr>
          <w:ilvl w:val="0"/>
          <w:numId w:val="20"/>
        </w:numPr>
        <w:ind w:left="426"/>
        <w:rPr>
          <w:rFonts w:ascii="Cambria" w:hAnsi="Cambria"/>
          <w:i/>
        </w:rPr>
      </w:pPr>
      <w:r w:rsidRPr="00D74C99">
        <w:rPr>
          <w:rFonts w:ascii="Cambria" w:hAnsi="Cambria"/>
          <w:i/>
        </w:rPr>
        <w:t>Zariffa (Sohel), Guide méthodologique du diagnostic énergétique dans les bâtiments, Institut de l’énergie des pays ayant en commun l’usage du français, mars 1993, Cahier des Charges Audit Energétique Bâtiments, ADEME, juillet 2007</w:t>
      </w:r>
    </w:p>
    <w:p w14:paraId="2631941B" w14:textId="77777777" w:rsidR="00832435" w:rsidRPr="00D74C99" w:rsidRDefault="00832435" w:rsidP="00BB61B2">
      <w:pPr>
        <w:pStyle w:val="Paragraphedeliste"/>
        <w:numPr>
          <w:ilvl w:val="0"/>
          <w:numId w:val="20"/>
        </w:numPr>
        <w:ind w:left="426"/>
        <w:rPr>
          <w:rFonts w:ascii="Cambria" w:hAnsi="Cambria"/>
          <w:i/>
        </w:rPr>
      </w:pPr>
      <w:r w:rsidRPr="00D74C99">
        <w:rPr>
          <w:rFonts w:ascii="Cambria" w:hAnsi="Cambria"/>
          <w:i/>
        </w:rPr>
        <w:t>Joffre, Energie solaire thermique dans le bâtiment – Chauffe-eau solaires, Techniques del’Ingénieur, BE 9-164, octobre 2004</w:t>
      </w:r>
    </w:p>
    <w:p w14:paraId="570B9D5C" w14:textId="77777777" w:rsidR="00832435" w:rsidRPr="00D74C99" w:rsidRDefault="00832435" w:rsidP="00BB61B2">
      <w:pPr>
        <w:pStyle w:val="Paragraphedeliste"/>
        <w:numPr>
          <w:ilvl w:val="0"/>
          <w:numId w:val="20"/>
        </w:numPr>
        <w:ind w:left="426"/>
        <w:jc w:val="both"/>
        <w:rPr>
          <w:rFonts w:ascii="Cambria" w:hAnsi="Cambria"/>
          <w:i/>
        </w:rPr>
      </w:pPr>
      <w:r w:rsidRPr="00D74C99">
        <w:rPr>
          <w:rFonts w:ascii="Cambria" w:hAnsi="Cambria"/>
          <w:i/>
        </w:rPr>
        <w:t>Centre Scientifique et Technique du Bâtiment (CSTB), Méthode mensuelle d'évaluation desperformances thermiques des systèmes solaires de production d'eau chaude sanitaire, Cahier du CSTB, N°2847, novembre 1995</w:t>
      </w:r>
    </w:p>
    <w:p w14:paraId="73A0AC2F" w14:textId="77777777" w:rsidR="00832435" w:rsidRPr="00D74C99" w:rsidRDefault="00832435" w:rsidP="00BB61B2">
      <w:pPr>
        <w:pStyle w:val="Paragraphedeliste"/>
        <w:numPr>
          <w:ilvl w:val="0"/>
          <w:numId w:val="20"/>
        </w:numPr>
        <w:ind w:left="426"/>
        <w:rPr>
          <w:rFonts w:ascii="Cambria" w:hAnsi="Cambria"/>
          <w:i/>
          <w:lang w:val="en-US"/>
        </w:rPr>
      </w:pPr>
      <w:r w:rsidRPr="00D74C99">
        <w:rPr>
          <w:rFonts w:ascii="Cambria" w:hAnsi="Cambria"/>
          <w:i/>
          <w:lang w:val="en-US"/>
        </w:rPr>
        <w:t>K. Pennycook, A BSRIA Guide – Rules of thumb – Guidelines for building services, UK 4</w:t>
      </w:r>
      <w:r w:rsidRPr="00D74C99">
        <w:rPr>
          <w:rFonts w:ascii="Cambria" w:hAnsi="Cambria"/>
          <w:i/>
          <w:vertAlign w:val="superscript"/>
          <w:lang w:val="en-US"/>
        </w:rPr>
        <w:t>th</w:t>
      </w:r>
      <w:r w:rsidRPr="00D74C99">
        <w:rPr>
          <w:rFonts w:ascii="Cambria" w:hAnsi="Cambria"/>
          <w:i/>
          <w:lang w:val="en-US"/>
        </w:rPr>
        <w:t>edition, The Chameleon Press Ltd, ISBN: 0-86022-626-3, August 2003.</w:t>
      </w:r>
    </w:p>
    <w:p w14:paraId="75FA7823" w14:textId="77777777" w:rsidR="00832435" w:rsidRPr="00D74C99" w:rsidRDefault="00832435" w:rsidP="00BB61B2">
      <w:pPr>
        <w:pStyle w:val="Paragraphedeliste"/>
        <w:numPr>
          <w:ilvl w:val="0"/>
          <w:numId w:val="20"/>
        </w:numPr>
        <w:ind w:left="426"/>
        <w:rPr>
          <w:rFonts w:ascii="Cambria" w:hAnsi="Cambria"/>
          <w:i/>
        </w:rPr>
      </w:pPr>
      <w:r w:rsidRPr="00D74C99">
        <w:rPr>
          <w:rFonts w:ascii="Cambria" w:hAnsi="Cambria"/>
          <w:i/>
        </w:rPr>
        <w:t xml:space="preserve">Journal Officiel de La République Algérienne N° 84 29, Décret exécutif n° 05-495 du 24 Dhou El Kaada 1426 correspondant au 26 décembre 2005 relatif à </w:t>
      </w:r>
      <w:r w:rsidRPr="00D74C99">
        <w:rPr>
          <w:rFonts w:ascii="Cambria" w:hAnsi="Cambria"/>
          <w:bCs/>
          <w:i/>
        </w:rPr>
        <w:t>l'audit énergétique des établissements grands consommateurs d'énergie</w:t>
      </w:r>
      <w:r w:rsidRPr="00D74C99">
        <w:rPr>
          <w:rFonts w:ascii="Cambria" w:hAnsi="Cambria"/>
          <w:i/>
        </w:rPr>
        <w:t>.</w:t>
      </w:r>
    </w:p>
    <w:p w14:paraId="24DFDAAA" w14:textId="77777777" w:rsidR="00832435" w:rsidRPr="00FF78A1" w:rsidRDefault="00832435" w:rsidP="00832435">
      <w:pPr>
        <w:ind w:left="426"/>
        <w:rPr>
          <w:rFonts w:asciiTheme="majorHAnsi" w:hAnsiTheme="majorHAnsi" w:cs="Arial"/>
          <w:iCs/>
          <w:color w:val="000000"/>
          <w:sz w:val="22"/>
          <w:szCs w:val="22"/>
        </w:rPr>
      </w:pPr>
    </w:p>
    <w:p w14:paraId="3AD480A7" w14:textId="77777777" w:rsidR="00D74C99" w:rsidRPr="00D74C99" w:rsidRDefault="00D74C99" w:rsidP="00D74C99">
      <w:pPr>
        <w:rPr>
          <w:rFonts w:ascii="Cambria" w:hAnsi="Cambria" w:cs="Calibri"/>
          <w:b/>
          <w:u w:val="thick" w:color="F79646"/>
        </w:rPr>
      </w:pPr>
    </w:p>
    <w:sectPr w:rsidR="00D74C99" w:rsidRPr="00D74C99" w:rsidSect="003113E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C67C72" w14:textId="77777777" w:rsidR="00BB61B2" w:rsidRDefault="00BB61B2" w:rsidP="0003174A">
      <w:r>
        <w:separator/>
      </w:r>
    </w:p>
  </w:endnote>
  <w:endnote w:type="continuationSeparator" w:id="0">
    <w:p w14:paraId="5E9175C0" w14:textId="77777777" w:rsidR="00BB61B2" w:rsidRDefault="00BB61B2" w:rsidP="00031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altName w:val="MS Gothic"/>
    <w:panose1 w:val="00000000000000000000"/>
    <w:charset w:val="00"/>
    <w:family w:val="roman"/>
    <w:notTrueType/>
    <w:pitch w:val="default"/>
    <w:sig w:usb0="00000003" w:usb1="00000000" w:usb2="00000000" w:usb3="00000000" w:csb0="00000001" w:csb1="00000000"/>
  </w:font>
  <w:font w:name="Andalus">
    <w:altName w:val="Times New Roman"/>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Bold">
    <w:panose1 w:val="00000000000000000000"/>
    <w:charset w:val="B2"/>
    <w:family w:val="auto"/>
    <w:notTrueType/>
    <w:pitch w:val="default"/>
    <w:sig w:usb0="00002000" w:usb1="00000000" w:usb2="00000000" w:usb3="00000000" w:csb0="0000004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00"/>
    <w:family w:val="roman"/>
    <w:notTrueType/>
    <w:pitch w:val="default"/>
    <w:sig w:usb0="00000003" w:usb1="00000000" w:usb2="00000000" w:usb3="00000000" w:csb0="00000001" w:csb1="00000000"/>
  </w:font>
  <w:font w:name="MSMincho">
    <w:panose1 w:val="00000000000000000000"/>
    <w:charset w:val="00"/>
    <w:family w:val="swiss"/>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Calibri-Italic">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jaVuSans">
    <w:altName w:val="MS Mincho"/>
    <w:panose1 w:val="00000000000000000000"/>
    <w:charset w:val="80"/>
    <w:family w:val="auto"/>
    <w:notTrueType/>
    <w:pitch w:val="default"/>
    <w:sig w:usb0="00000000" w:usb1="08070000" w:usb2="00000010" w:usb3="00000000" w:csb0="00020000" w:csb1="00000000"/>
  </w:font>
  <w:font w:name="Times New Roman,Bold">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9050DC" w14:textId="77777777" w:rsidR="00BB61B2" w:rsidRDefault="00BB61B2" w:rsidP="0003174A">
      <w:r>
        <w:separator/>
      </w:r>
    </w:p>
  </w:footnote>
  <w:footnote w:type="continuationSeparator" w:id="0">
    <w:p w14:paraId="23F9F315" w14:textId="77777777" w:rsidR="00BB61B2" w:rsidRDefault="00BB61B2" w:rsidP="000317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3306535"/>
      <w:docPartObj>
        <w:docPartGallery w:val="Page Numbers (Top of Page)"/>
        <w:docPartUnique/>
      </w:docPartObj>
    </w:sdtPr>
    <w:sdtEndPr>
      <w:rPr>
        <w:color w:val="auto"/>
        <w:spacing w:val="0"/>
      </w:rPr>
    </w:sdtEndPr>
    <w:sdtContent>
      <w:p w14:paraId="3E9328BC" w14:textId="77777777" w:rsidR="003E443F" w:rsidRPr="000455E5" w:rsidRDefault="003E443F" w:rsidP="000455E5">
        <w:pPr>
          <w:pStyle w:val="En-tte"/>
          <w:pBdr>
            <w:bottom w:val="single" w:sz="4" w:space="1" w:color="D9D9D9" w:themeColor="background1" w:themeShade="D9"/>
          </w:pBdr>
          <w:jc w:val="right"/>
          <w:rPr>
            <w:b/>
          </w:rPr>
        </w:pPr>
        <w:r>
          <w:rPr>
            <w:color w:val="7F7F7F" w:themeColor="background1" w:themeShade="7F"/>
            <w:spacing w:val="60"/>
          </w:rPr>
          <w:t>Page</w:t>
        </w:r>
        <w:r>
          <w:t xml:space="preserve"> | </w:t>
        </w:r>
        <w:r w:rsidR="00481F10">
          <w:fldChar w:fldCharType="begin"/>
        </w:r>
        <w:r>
          <w:instrText xml:space="preserve"> PAGE   \* MERGEFORMAT </w:instrText>
        </w:r>
        <w:r w:rsidR="00481F10">
          <w:fldChar w:fldCharType="separate"/>
        </w:r>
        <w:r w:rsidR="00F15551" w:rsidRPr="00F15551">
          <w:rPr>
            <w:b/>
            <w:noProof/>
          </w:rPr>
          <w:t>53</w:t>
        </w:r>
        <w:r w:rsidR="00481F10">
          <w:rPr>
            <w:b/>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4"/>
    <w:multiLevelType w:val="singleLevel"/>
    <w:tmpl w:val="00000014"/>
    <w:name w:val="WW8Num20"/>
    <w:lvl w:ilvl="0">
      <w:start w:val="5"/>
      <w:numFmt w:val="bullet"/>
      <w:lvlText w:val="-"/>
      <w:lvlJc w:val="left"/>
      <w:pPr>
        <w:tabs>
          <w:tab w:val="num" w:pos="1068"/>
        </w:tabs>
        <w:ind w:left="1068" w:hanging="360"/>
      </w:pPr>
      <w:rPr>
        <w:rFonts w:ascii="Times New Roman" w:hAnsi="Times New Roman" w:cs="Times New Roman"/>
        <w:b/>
      </w:rPr>
    </w:lvl>
  </w:abstractNum>
  <w:abstractNum w:abstractNumId="1">
    <w:nsid w:val="00433FB4"/>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7D6BD8"/>
    <w:multiLevelType w:val="hybridMultilevel"/>
    <w:tmpl w:val="246219E8"/>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98714C"/>
    <w:multiLevelType w:val="hybridMultilevel"/>
    <w:tmpl w:val="98F8E218"/>
    <w:lvl w:ilvl="0" w:tplc="776A9DAA">
      <w:start w:val="1"/>
      <w:numFmt w:val="decimal"/>
      <w:lvlText w:val="%1-"/>
      <w:lvlJc w:val="left"/>
      <w:pPr>
        <w:ind w:left="720" w:hanging="360"/>
      </w:pPr>
      <w:rPr>
        <w:rFonts w:hint="default"/>
        <w:b w:val="0"/>
        <w:bCs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CD652B"/>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5EF59EC"/>
    <w:multiLevelType w:val="hybridMultilevel"/>
    <w:tmpl w:val="F5787CAC"/>
    <w:lvl w:ilvl="0" w:tplc="6292D51C">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6FA5B5E"/>
    <w:multiLevelType w:val="hybridMultilevel"/>
    <w:tmpl w:val="BB10FEE8"/>
    <w:lvl w:ilvl="0" w:tplc="4434FC72">
      <w:numFmt w:val="bullet"/>
      <w:lvlText w:val="-"/>
      <w:lvlJc w:val="left"/>
      <w:pPr>
        <w:ind w:left="360" w:hanging="360"/>
      </w:pPr>
      <w:rPr>
        <w:rFonts w:ascii="Arial" w:eastAsia="Calibri" w:hAnsi="Arial" w:cs="Arial" w:hint="default"/>
        <w:lang w:val="fr-FR"/>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7">
    <w:nsid w:val="07C54BC9"/>
    <w:multiLevelType w:val="hybridMultilevel"/>
    <w:tmpl w:val="D910BF9A"/>
    <w:lvl w:ilvl="0" w:tplc="F8E03094">
      <w:start w:val="1"/>
      <w:numFmt w:val="decimalZero"/>
      <w:lvlText w:val="%1-"/>
      <w:lvlJc w:val="left"/>
      <w:pPr>
        <w:ind w:left="735" w:hanging="375"/>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A0F2541"/>
    <w:multiLevelType w:val="hybridMultilevel"/>
    <w:tmpl w:val="01EAA4FA"/>
    <w:lvl w:ilvl="0" w:tplc="9304911E">
      <w:numFmt w:val="bullet"/>
      <w:pStyle w:val="Tiret-Domain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ADD6BA9"/>
    <w:multiLevelType w:val="hybridMultilevel"/>
    <w:tmpl w:val="EF3C8DD2"/>
    <w:lvl w:ilvl="0" w:tplc="45E01F4E">
      <w:start w:val="1"/>
      <w:numFmt w:val="decimal"/>
      <w:lvlText w:val="%1-"/>
      <w:lvlJc w:val="left"/>
      <w:pPr>
        <w:ind w:left="735" w:hanging="375"/>
      </w:pPr>
      <w:rPr>
        <w:rFonts w:hint="default"/>
        <w:b w:val="0"/>
        <w:bCs w:val="0"/>
        <w:i/>
        <w:i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0AE41033"/>
    <w:multiLevelType w:val="hybridMultilevel"/>
    <w:tmpl w:val="4C24532E"/>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0B742348"/>
    <w:multiLevelType w:val="hybridMultilevel"/>
    <w:tmpl w:val="7C96031A"/>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BDC22D2"/>
    <w:multiLevelType w:val="hybridMultilevel"/>
    <w:tmpl w:val="20EEA24A"/>
    <w:lvl w:ilvl="0" w:tplc="FFFFFFFF">
      <w:numFmt w:val="bullet"/>
      <w:lvlText w:val="-"/>
      <w:lvlJc w:val="left"/>
      <w:pPr>
        <w:ind w:left="1996" w:hanging="360"/>
      </w:pPr>
      <w:rPr>
        <w:rFonts w:ascii="Times New Roman" w:eastAsia="Times New Roman" w:hAnsi="Times New Roman" w:cs="Times New Roman" w:hint="default"/>
        <w:b/>
        <w:bCs/>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3">
    <w:nsid w:val="0F142D40"/>
    <w:multiLevelType w:val="hybridMultilevel"/>
    <w:tmpl w:val="48C8A158"/>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0F2247B0"/>
    <w:multiLevelType w:val="hybridMultilevel"/>
    <w:tmpl w:val="D3061E12"/>
    <w:lvl w:ilvl="0" w:tplc="19009658">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11326834"/>
    <w:multiLevelType w:val="hybridMultilevel"/>
    <w:tmpl w:val="367C8B04"/>
    <w:lvl w:ilvl="0" w:tplc="A18C2558">
      <w:start w:val="1"/>
      <w:numFmt w:val="decimalZero"/>
      <w:lvlText w:val="%1-"/>
      <w:lvlJc w:val="left"/>
      <w:pPr>
        <w:ind w:left="735" w:hanging="375"/>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2DE0C6F"/>
    <w:multiLevelType w:val="hybridMultilevel"/>
    <w:tmpl w:val="80689DA0"/>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2FC096F"/>
    <w:multiLevelType w:val="hybridMultilevel"/>
    <w:tmpl w:val="15F47BA0"/>
    <w:lvl w:ilvl="0" w:tplc="FFFFFFFF">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45E14E3"/>
    <w:multiLevelType w:val="hybridMultilevel"/>
    <w:tmpl w:val="FDFC672E"/>
    <w:lvl w:ilvl="0" w:tplc="FFFFFFFF">
      <w:numFmt w:val="bullet"/>
      <w:lvlText w:val="-"/>
      <w:lvlJc w:val="left"/>
      <w:pPr>
        <w:tabs>
          <w:tab w:val="num" w:pos="1636"/>
        </w:tabs>
        <w:ind w:left="1636" w:hanging="360"/>
      </w:pPr>
      <w:rPr>
        <w:rFonts w:ascii="Times New Roman" w:eastAsia="Times New Roman" w:hAnsi="Times New Roman" w:cs="Times New Roman" w:hint="default"/>
        <w:b/>
        <w:bCs/>
        <w:color w:val="auto"/>
        <w:sz w:val="16"/>
      </w:rPr>
    </w:lvl>
    <w:lvl w:ilvl="1" w:tplc="A86E156E">
      <w:start w:val="1"/>
      <w:numFmt w:val="bullet"/>
      <w:lvlText w:val=""/>
      <w:lvlJc w:val="left"/>
      <w:pPr>
        <w:tabs>
          <w:tab w:val="num" w:pos="1477"/>
        </w:tabs>
        <w:ind w:left="1420" w:hanging="340"/>
      </w:pPr>
      <w:rPr>
        <w:rFonts w:ascii="Wingdings" w:hAnsi="Wingdings" w:hint="default"/>
        <w:color w:val="auto"/>
        <w:sz w:val="16"/>
      </w:rPr>
    </w:lvl>
    <w:lvl w:ilvl="2" w:tplc="040C0005">
      <w:start w:val="1"/>
      <w:numFmt w:val="bullet"/>
      <w:lvlText w:val=""/>
      <w:lvlJc w:val="left"/>
      <w:pPr>
        <w:tabs>
          <w:tab w:val="num" w:pos="1778"/>
        </w:tabs>
        <w:ind w:left="1778"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16A03F97"/>
    <w:multiLevelType w:val="hybridMultilevel"/>
    <w:tmpl w:val="83FE0DDC"/>
    <w:lvl w:ilvl="0" w:tplc="0608B4CC">
      <w:start w:val="1"/>
      <w:numFmt w:val="decimal"/>
      <w:lvlText w:val="%1-"/>
      <w:lvlJc w:val="left"/>
      <w:pPr>
        <w:ind w:left="720" w:hanging="360"/>
      </w:pPr>
      <w:rPr>
        <w:rFonts w:hint="default"/>
        <w:b w:val="0"/>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A4D375A"/>
    <w:multiLevelType w:val="hybridMultilevel"/>
    <w:tmpl w:val="7FFC73AC"/>
    <w:lvl w:ilvl="0" w:tplc="F462E5EA">
      <w:start w:val="1"/>
      <w:numFmt w:val="decimal"/>
      <w:lvlText w:val="%1-"/>
      <w:lvlJc w:val="left"/>
      <w:pPr>
        <w:ind w:left="360" w:hanging="36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A53269B"/>
    <w:multiLevelType w:val="hybridMultilevel"/>
    <w:tmpl w:val="64708258"/>
    <w:lvl w:ilvl="0" w:tplc="B7582E44">
      <w:start w:val="1"/>
      <w:numFmt w:val="decimal"/>
      <w:lvlText w:val="%1."/>
      <w:lvlJc w:val="left"/>
      <w:pPr>
        <w:tabs>
          <w:tab w:val="num" w:pos="360"/>
        </w:tabs>
        <w:ind w:left="360" w:hanging="360"/>
      </w:pPr>
      <w:rPr>
        <w:b w:val="0"/>
        <w:color w:val="111111"/>
        <w:sz w:val="20"/>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2">
    <w:nsid w:val="1AB24F57"/>
    <w:multiLevelType w:val="hybridMultilevel"/>
    <w:tmpl w:val="99386EBC"/>
    <w:lvl w:ilvl="0" w:tplc="8F30CB18">
      <w:start w:val="1"/>
      <w:numFmt w:val="decimal"/>
      <w:lvlText w:val="Chapitre %1"/>
      <w:lvlJc w:val="left"/>
      <w:pPr>
        <w:ind w:left="1080" w:hanging="360"/>
      </w:pPr>
      <w:rPr>
        <w:rFonts w:hint="default"/>
        <w:b/>
        <w:color w:val="000000" w:themeColor="text1"/>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nsid w:val="1AF00DF8"/>
    <w:multiLevelType w:val="multilevel"/>
    <w:tmpl w:val="38B28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C3E2FCA"/>
    <w:multiLevelType w:val="hybridMultilevel"/>
    <w:tmpl w:val="367C8B04"/>
    <w:lvl w:ilvl="0" w:tplc="A18C2558">
      <w:start w:val="1"/>
      <w:numFmt w:val="decimalZero"/>
      <w:lvlText w:val="%1-"/>
      <w:lvlJc w:val="left"/>
      <w:pPr>
        <w:ind w:left="735" w:hanging="375"/>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CF06AE7"/>
    <w:multiLevelType w:val="hybridMultilevel"/>
    <w:tmpl w:val="F37EB5C8"/>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nsid w:val="1D394CB1"/>
    <w:multiLevelType w:val="hybridMultilevel"/>
    <w:tmpl w:val="9FE6C896"/>
    <w:lvl w:ilvl="0" w:tplc="D1F06B4A">
      <w:start w:val="1"/>
      <w:numFmt w:val="decimal"/>
      <w:lvlText w:val="%1."/>
      <w:lvlJc w:val="left"/>
      <w:pPr>
        <w:ind w:left="72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EEB448F"/>
    <w:multiLevelType w:val="hybridMultilevel"/>
    <w:tmpl w:val="B7049CDA"/>
    <w:lvl w:ilvl="0" w:tplc="FFFFFFFF">
      <w:numFmt w:val="bullet"/>
      <w:lvlText w:val="-"/>
      <w:lvlJc w:val="left"/>
      <w:pPr>
        <w:ind w:left="1287" w:hanging="360"/>
      </w:pPr>
      <w:rPr>
        <w:rFonts w:ascii="Times New Roman" w:eastAsia="Times New Roman" w:hAnsi="Times New Roman" w:cs="Times New Roman" w:hint="default"/>
        <w:b/>
        <w:bCs/>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8">
    <w:nsid w:val="20D54AD6"/>
    <w:multiLevelType w:val="hybridMultilevel"/>
    <w:tmpl w:val="37367A70"/>
    <w:lvl w:ilvl="0" w:tplc="8B9EC6A0">
      <w:start w:val="1"/>
      <w:numFmt w:val="decimal"/>
      <w:lvlText w:val="%1."/>
      <w:lvlJc w:val="left"/>
      <w:pPr>
        <w:ind w:left="786" w:hanging="360"/>
      </w:pPr>
      <w:rPr>
        <w:rFonts w:hint="default"/>
        <w:b w:val="0"/>
        <w:bCs w:val="0"/>
        <w:i/>
        <w:iCs/>
        <w:color w:val="auto"/>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9">
    <w:nsid w:val="21E20C96"/>
    <w:multiLevelType w:val="hybridMultilevel"/>
    <w:tmpl w:val="07CC7194"/>
    <w:lvl w:ilvl="0" w:tplc="22E4E0D0">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22281FFF"/>
    <w:multiLevelType w:val="hybridMultilevel"/>
    <w:tmpl w:val="A484C696"/>
    <w:lvl w:ilvl="0" w:tplc="22962DCE">
      <w:start w:val="1"/>
      <w:numFmt w:val="decimal"/>
      <w:lvlText w:val="%1-"/>
      <w:lvlJc w:val="left"/>
      <w:pPr>
        <w:ind w:left="644" w:hanging="360"/>
      </w:pPr>
      <w:rPr>
        <w:rFonts w:hint="default"/>
      </w:rPr>
    </w:lvl>
    <w:lvl w:ilvl="1" w:tplc="F5CE7A50">
      <w:start w:val="1"/>
      <w:numFmt w:val="lowerLetter"/>
      <w:lvlText w:val="%2-"/>
      <w:lvlJc w:val="left"/>
      <w:pPr>
        <w:ind w:left="1364" w:hanging="360"/>
      </w:pPr>
      <w:rPr>
        <w:rFonts w:hint="default"/>
      </w:r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1">
    <w:nsid w:val="22EA2448"/>
    <w:multiLevelType w:val="hybridMultilevel"/>
    <w:tmpl w:val="5212E734"/>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nsid w:val="23AD5C3E"/>
    <w:multiLevelType w:val="hybridMultilevel"/>
    <w:tmpl w:val="6BF4E330"/>
    <w:lvl w:ilvl="0" w:tplc="45DC58C2">
      <w:start w:val="1"/>
      <w:numFmt w:val="lowerLetter"/>
      <w:lvlText w:val="%1-"/>
      <w:lvlJc w:val="left"/>
      <w:pPr>
        <w:ind w:left="405" w:hanging="360"/>
      </w:pPr>
      <w:rPr>
        <w:rFonts w:hint="default"/>
        <w:color w:val="auto"/>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3">
    <w:nsid w:val="25C94AC4"/>
    <w:multiLevelType w:val="hybridMultilevel"/>
    <w:tmpl w:val="EED62986"/>
    <w:lvl w:ilvl="0" w:tplc="0E902D5E">
      <w:start w:val="1"/>
      <w:numFmt w:val="bullet"/>
      <w:lvlText w:val="-"/>
      <w:lvlJc w:val="left"/>
      <w:pPr>
        <w:ind w:left="1068"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4">
    <w:nsid w:val="26275F03"/>
    <w:multiLevelType w:val="hybridMultilevel"/>
    <w:tmpl w:val="E58CABF4"/>
    <w:lvl w:ilvl="0" w:tplc="616CF33A">
      <w:start w:val="1"/>
      <w:numFmt w:val="decimal"/>
      <w:lvlText w:val="%1."/>
      <w:lvlJc w:val="left"/>
      <w:pPr>
        <w:ind w:left="72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6BC2470"/>
    <w:multiLevelType w:val="hybridMultilevel"/>
    <w:tmpl w:val="3FF864DC"/>
    <w:lvl w:ilvl="0" w:tplc="C98EF124">
      <w:start w:val="1"/>
      <w:numFmt w:val="decimal"/>
      <w:lvlText w:val="%1-"/>
      <w:lvlJc w:val="left"/>
      <w:pPr>
        <w:ind w:left="720" w:hanging="360"/>
      </w:pPr>
      <w:rPr>
        <w:rFonts w:hint="default"/>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7273262"/>
    <w:multiLevelType w:val="hybridMultilevel"/>
    <w:tmpl w:val="F89E8842"/>
    <w:lvl w:ilvl="0" w:tplc="C6D69A3E">
      <w:start w:val="1"/>
      <w:numFmt w:val="decimal"/>
      <w:lvlText w:val="%1-"/>
      <w:lvlJc w:val="left"/>
      <w:pPr>
        <w:ind w:left="502" w:hanging="360"/>
      </w:pPr>
      <w:rPr>
        <w:rFonts w:hint="default"/>
        <w:b w:val="0"/>
        <w:bCs w:val="0"/>
        <w:i/>
        <w:iCs w:val="0"/>
        <w:color w:val="auto"/>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7">
    <w:nsid w:val="282A7B21"/>
    <w:multiLevelType w:val="hybridMultilevel"/>
    <w:tmpl w:val="ED08E9F6"/>
    <w:lvl w:ilvl="0" w:tplc="FFFFFFFF">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284C1799"/>
    <w:multiLevelType w:val="hybridMultilevel"/>
    <w:tmpl w:val="F7646948"/>
    <w:lvl w:ilvl="0" w:tplc="040C000F">
      <w:start w:val="1"/>
      <w:numFmt w:val="decimal"/>
      <w:lvlText w:val="%1."/>
      <w:lvlJc w:val="left"/>
      <w:pPr>
        <w:ind w:left="720" w:hanging="360"/>
      </w:pPr>
    </w:lvl>
    <w:lvl w:ilvl="1" w:tplc="6C2A2016">
      <w:numFmt w:val="bullet"/>
      <w:lvlText w:val="-"/>
      <w:lvlJc w:val="left"/>
      <w:pPr>
        <w:ind w:left="1440" w:hanging="360"/>
      </w:pPr>
      <w:rPr>
        <w:rFonts w:ascii="Calibri" w:eastAsia="SimSun" w:hAnsi="Calibri" w:cs="Calibri"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28F02761"/>
    <w:multiLevelType w:val="multilevel"/>
    <w:tmpl w:val="E738E3D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9583F85"/>
    <w:multiLevelType w:val="hybridMultilevel"/>
    <w:tmpl w:val="4302FE16"/>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297D63EB"/>
    <w:multiLevelType w:val="hybridMultilevel"/>
    <w:tmpl w:val="0B0C3CF0"/>
    <w:lvl w:ilvl="0" w:tplc="FFFFFFFF">
      <w:numFmt w:val="bullet"/>
      <w:lvlText w:val="-"/>
      <w:lvlJc w:val="left"/>
      <w:pPr>
        <w:tabs>
          <w:tab w:val="num" w:pos="720"/>
        </w:tabs>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2B19084E"/>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2C014B19"/>
    <w:multiLevelType w:val="hybridMultilevel"/>
    <w:tmpl w:val="782E0962"/>
    <w:lvl w:ilvl="0" w:tplc="FFFFFFFF">
      <w:numFmt w:val="bullet"/>
      <w:lvlText w:val="-"/>
      <w:lvlJc w:val="left"/>
      <w:pPr>
        <w:ind w:left="1712" w:hanging="360"/>
      </w:pPr>
      <w:rPr>
        <w:rFonts w:ascii="Times New Roman" w:eastAsia="Times New Roman" w:hAnsi="Times New Roman" w:cs="Times New Roman" w:hint="default"/>
        <w:b/>
        <w:bCs/>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44">
    <w:nsid w:val="2E721499"/>
    <w:multiLevelType w:val="hybridMultilevel"/>
    <w:tmpl w:val="792C2856"/>
    <w:lvl w:ilvl="0" w:tplc="E5A0EB80">
      <w:start w:val="1"/>
      <w:numFmt w:val="decimal"/>
      <w:lvlText w:val="%1-"/>
      <w:lvlJc w:val="left"/>
      <w:pPr>
        <w:ind w:left="720" w:hanging="360"/>
      </w:pPr>
      <w:rPr>
        <w:rFonts w:hint="default"/>
        <w:b w:val="0"/>
        <w:bCs w:val="0"/>
        <w:color w:val="auto"/>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2ED4364C"/>
    <w:multiLevelType w:val="hybridMultilevel"/>
    <w:tmpl w:val="C372950E"/>
    <w:lvl w:ilvl="0" w:tplc="C1D491A0">
      <w:start w:val="1"/>
      <w:numFmt w:val="decimal"/>
      <w:lvlText w:val="%1."/>
      <w:lvlJc w:val="left"/>
      <w:pPr>
        <w:ind w:left="720" w:hanging="360"/>
      </w:pPr>
      <w:rPr>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0C535C9"/>
    <w:multiLevelType w:val="hybridMultilevel"/>
    <w:tmpl w:val="EC32FFC8"/>
    <w:lvl w:ilvl="0" w:tplc="53F0B62C">
      <w:start w:val="1"/>
      <w:numFmt w:val="decimal"/>
      <w:lvlText w:val="%1."/>
      <w:lvlJc w:val="left"/>
      <w:pPr>
        <w:ind w:left="720" w:hanging="360"/>
      </w:pPr>
      <w:rPr>
        <w:rFonts w:hint="default"/>
        <w:b/>
        <w:bCs/>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31D748B4"/>
    <w:multiLevelType w:val="hybridMultilevel"/>
    <w:tmpl w:val="D45E9156"/>
    <w:lvl w:ilvl="0" w:tplc="6C2A2016">
      <w:numFmt w:val="bullet"/>
      <w:lvlText w:val="-"/>
      <w:lvlJc w:val="left"/>
      <w:pPr>
        <w:ind w:left="1429" w:hanging="360"/>
      </w:pPr>
      <w:rPr>
        <w:rFonts w:ascii="Calibri" w:eastAsia="SimSun" w:hAnsi="Calibri" w:cs="Calibri"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8">
    <w:nsid w:val="323D1C7B"/>
    <w:multiLevelType w:val="multilevel"/>
    <w:tmpl w:val="C6D2E4CA"/>
    <w:lvl w:ilvl="0">
      <w:start w:val="1"/>
      <w:numFmt w:val="decimal"/>
      <w:lvlText w:val="%1."/>
      <w:lvlJc w:val="left"/>
      <w:pPr>
        <w:tabs>
          <w:tab w:val="num" w:pos="720"/>
        </w:tabs>
        <w:ind w:left="720" w:hanging="360"/>
      </w:pPr>
      <w:rPr>
        <w:rFonts w:hint="default"/>
        <w:b/>
        <w:bCs/>
        <w:sz w:val="20"/>
      </w:rPr>
    </w:lvl>
    <w:lvl w:ilvl="1">
      <w:start w:val="1"/>
      <w:numFmt w:val="bullet"/>
      <w:lvlText w:val=""/>
      <w:lvlJc w:val="left"/>
      <w:pPr>
        <w:tabs>
          <w:tab w:val="num" w:pos="1440"/>
        </w:tabs>
        <w:ind w:left="1440" w:hanging="360"/>
      </w:pPr>
      <w:rPr>
        <w:rFonts w:ascii="Symbol" w:hAnsi="Symbol" w:hint="default"/>
        <w:sz w:val="24"/>
        <w:szCs w:val="3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32577BBA"/>
    <w:multiLevelType w:val="hybridMultilevel"/>
    <w:tmpl w:val="CE5C438E"/>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50">
    <w:nsid w:val="32D72E30"/>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342533D5"/>
    <w:multiLevelType w:val="hybridMultilevel"/>
    <w:tmpl w:val="11B2563C"/>
    <w:lvl w:ilvl="0" w:tplc="B9BE324A">
      <w:start w:val="1"/>
      <w:numFmt w:val="decimal"/>
      <w:lvlText w:val="%1-"/>
      <w:lvlJc w:val="left"/>
      <w:pPr>
        <w:ind w:left="360" w:hanging="360"/>
      </w:pPr>
      <w:rPr>
        <w:rFonts w:hint="default"/>
        <w:b w:val="0"/>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34847265"/>
    <w:multiLevelType w:val="hybridMultilevel"/>
    <w:tmpl w:val="7882B0B2"/>
    <w:lvl w:ilvl="0" w:tplc="2536DAA4">
      <w:start w:val="1"/>
      <w:numFmt w:val="decimal"/>
      <w:lvlText w:val="%1."/>
      <w:lvlJc w:val="left"/>
      <w:pPr>
        <w:ind w:left="720" w:hanging="360"/>
      </w:pPr>
      <w:rPr>
        <w:rFonts w:hint="default"/>
        <w:b/>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351D604D"/>
    <w:multiLevelType w:val="hybridMultilevel"/>
    <w:tmpl w:val="58B0D93A"/>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35676BB6"/>
    <w:multiLevelType w:val="hybridMultilevel"/>
    <w:tmpl w:val="D910BF9A"/>
    <w:lvl w:ilvl="0" w:tplc="F8E03094">
      <w:start w:val="1"/>
      <w:numFmt w:val="decimalZero"/>
      <w:lvlText w:val="%1-"/>
      <w:lvlJc w:val="left"/>
      <w:pPr>
        <w:ind w:left="735" w:hanging="375"/>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35D03227"/>
    <w:multiLevelType w:val="hybridMultilevel"/>
    <w:tmpl w:val="8EB64266"/>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35FD6812"/>
    <w:multiLevelType w:val="hybridMultilevel"/>
    <w:tmpl w:val="8656046C"/>
    <w:lvl w:ilvl="0" w:tplc="040C000D">
      <w:start w:val="1"/>
      <w:numFmt w:val="bullet"/>
      <w:lvlText w:val=""/>
      <w:lvlJc w:val="left"/>
      <w:pPr>
        <w:ind w:left="2421" w:hanging="360"/>
      </w:pPr>
      <w:rPr>
        <w:rFonts w:ascii="Wingdings" w:hAnsi="Wingdings"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57">
    <w:nsid w:val="36EE0723"/>
    <w:multiLevelType w:val="hybridMultilevel"/>
    <w:tmpl w:val="343AF6D4"/>
    <w:lvl w:ilvl="0" w:tplc="B414FF60">
      <w:start w:val="1"/>
      <w:numFmt w:val="decimal"/>
      <w:lvlText w:val="%1."/>
      <w:lvlJc w:val="left"/>
      <w:pPr>
        <w:ind w:left="720" w:hanging="360"/>
      </w:pPr>
      <w:rPr>
        <w:rFonts w:hint="default"/>
        <w:b w:val="0"/>
        <w:bCs w:val="0"/>
        <w:i/>
        <w:i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nsid w:val="381409B4"/>
    <w:multiLevelType w:val="hybridMultilevel"/>
    <w:tmpl w:val="367C8B04"/>
    <w:lvl w:ilvl="0" w:tplc="A18C2558">
      <w:start w:val="1"/>
      <w:numFmt w:val="decimalZero"/>
      <w:lvlText w:val="%1-"/>
      <w:lvlJc w:val="left"/>
      <w:pPr>
        <w:ind w:left="735" w:hanging="375"/>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38C81F66"/>
    <w:multiLevelType w:val="hybridMultilevel"/>
    <w:tmpl w:val="A43E64E4"/>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391B0838"/>
    <w:multiLevelType w:val="hybridMultilevel"/>
    <w:tmpl w:val="75ACBEE0"/>
    <w:lvl w:ilvl="0" w:tplc="040C000F">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61">
    <w:nsid w:val="3AD962B3"/>
    <w:multiLevelType w:val="hybridMultilevel"/>
    <w:tmpl w:val="7C74F728"/>
    <w:lvl w:ilvl="0" w:tplc="745A1168">
      <w:start w:val="1"/>
      <w:numFmt w:val="decimal"/>
      <w:lvlText w:val="%1-"/>
      <w:lvlJc w:val="left"/>
      <w:pPr>
        <w:ind w:left="720" w:hanging="360"/>
      </w:pPr>
      <w:rPr>
        <w:rFonts w:hint="default"/>
        <w:b w:val="0"/>
        <w:bCs w:val="0"/>
        <w:i/>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3B5F7758"/>
    <w:multiLevelType w:val="hybridMultilevel"/>
    <w:tmpl w:val="A472546A"/>
    <w:lvl w:ilvl="0" w:tplc="FBE64828">
      <w:start w:val="1"/>
      <w:numFmt w:val="decimal"/>
      <w:lvlText w:val="%1-"/>
      <w:lvlJc w:val="left"/>
      <w:pPr>
        <w:ind w:left="36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3C443C7E"/>
    <w:multiLevelType w:val="hybridMultilevel"/>
    <w:tmpl w:val="FCEA2C5E"/>
    <w:lvl w:ilvl="0" w:tplc="91981E40">
      <w:numFmt w:val="bullet"/>
      <w:lvlText w:val="-"/>
      <w:lvlJc w:val="left"/>
      <w:pPr>
        <w:ind w:left="720" w:hanging="360"/>
      </w:pPr>
      <w:rPr>
        <w:rFonts w:ascii="Times New Roman" w:eastAsia="SimSun"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nsid w:val="3CEF6D29"/>
    <w:multiLevelType w:val="hybridMultilevel"/>
    <w:tmpl w:val="FDAE9A52"/>
    <w:lvl w:ilvl="0" w:tplc="ACC48D0C">
      <w:start w:val="1"/>
      <w:numFmt w:val="bullet"/>
      <w:lvlText w:val="-"/>
      <w:lvlJc w:val="left"/>
      <w:pPr>
        <w:tabs>
          <w:tab w:val="num" w:pos="1776"/>
        </w:tabs>
        <w:ind w:left="1776" w:hanging="360"/>
      </w:pPr>
      <w:rPr>
        <w:rFonts w:ascii="Times New Roman" w:hAnsi="Times New Roman" w:cs="Times New Roman" w:hint="default"/>
      </w:rPr>
    </w:lvl>
    <w:lvl w:ilvl="1" w:tplc="73587540">
      <w:start w:val="1"/>
      <w:numFmt w:val="bullet"/>
      <w:lvlText w:val="-"/>
      <w:lvlJc w:val="left"/>
      <w:pPr>
        <w:tabs>
          <w:tab w:val="num" w:pos="2496"/>
        </w:tabs>
        <w:ind w:left="2496" w:hanging="360"/>
      </w:pPr>
      <w:rPr>
        <w:rFonts w:ascii="Times New Roman" w:hAnsi="Times New Roman" w:cs="Times New Roman" w:hint="default"/>
      </w:rPr>
    </w:lvl>
    <w:lvl w:ilvl="2" w:tplc="83A2791A">
      <w:start w:val="1"/>
      <w:numFmt w:val="bullet"/>
      <w:lvlText w:val="-"/>
      <w:lvlJc w:val="left"/>
      <w:pPr>
        <w:tabs>
          <w:tab w:val="num" w:pos="3216"/>
        </w:tabs>
        <w:ind w:left="3216" w:hanging="360"/>
      </w:pPr>
      <w:rPr>
        <w:rFonts w:ascii="Times New Roman" w:hAnsi="Times New Roman" w:cs="Times New Roman" w:hint="default"/>
      </w:rPr>
    </w:lvl>
    <w:lvl w:ilvl="3" w:tplc="3AB20DF4">
      <w:start w:val="1"/>
      <w:numFmt w:val="decimal"/>
      <w:lvlText w:val="%4."/>
      <w:lvlJc w:val="left"/>
      <w:pPr>
        <w:tabs>
          <w:tab w:val="num" w:pos="2880"/>
        </w:tabs>
        <w:ind w:left="2880" w:hanging="360"/>
      </w:pPr>
    </w:lvl>
    <w:lvl w:ilvl="4" w:tplc="AA0C0B98">
      <w:start w:val="1"/>
      <w:numFmt w:val="decimal"/>
      <w:lvlText w:val="%5."/>
      <w:lvlJc w:val="left"/>
      <w:pPr>
        <w:tabs>
          <w:tab w:val="num" w:pos="3600"/>
        </w:tabs>
        <w:ind w:left="3600" w:hanging="360"/>
      </w:pPr>
    </w:lvl>
    <w:lvl w:ilvl="5" w:tplc="35B4AAC2">
      <w:start w:val="1"/>
      <w:numFmt w:val="decimal"/>
      <w:lvlText w:val="%6."/>
      <w:lvlJc w:val="left"/>
      <w:pPr>
        <w:tabs>
          <w:tab w:val="num" w:pos="4320"/>
        </w:tabs>
        <w:ind w:left="4320" w:hanging="360"/>
      </w:pPr>
    </w:lvl>
    <w:lvl w:ilvl="6" w:tplc="86969638">
      <w:start w:val="1"/>
      <w:numFmt w:val="decimal"/>
      <w:lvlText w:val="%7."/>
      <w:lvlJc w:val="left"/>
      <w:pPr>
        <w:tabs>
          <w:tab w:val="num" w:pos="5040"/>
        </w:tabs>
        <w:ind w:left="5040" w:hanging="360"/>
      </w:pPr>
    </w:lvl>
    <w:lvl w:ilvl="7" w:tplc="6FBCEA24">
      <w:start w:val="1"/>
      <w:numFmt w:val="decimal"/>
      <w:lvlText w:val="%8."/>
      <w:lvlJc w:val="left"/>
      <w:pPr>
        <w:tabs>
          <w:tab w:val="num" w:pos="5760"/>
        </w:tabs>
        <w:ind w:left="5760" w:hanging="360"/>
      </w:pPr>
    </w:lvl>
    <w:lvl w:ilvl="8" w:tplc="F3EAF514">
      <w:start w:val="1"/>
      <w:numFmt w:val="decimal"/>
      <w:lvlText w:val="%9."/>
      <w:lvlJc w:val="left"/>
      <w:pPr>
        <w:tabs>
          <w:tab w:val="num" w:pos="6480"/>
        </w:tabs>
        <w:ind w:left="6480" w:hanging="360"/>
      </w:pPr>
    </w:lvl>
  </w:abstractNum>
  <w:abstractNum w:abstractNumId="65">
    <w:nsid w:val="436A7BB2"/>
    <w:multiLevelType w:val="hybridMultilevel"/>
    <w:tmpl w:val="669CFE92"/>
    <w:lvl w:ilvl="0" w:tplc="012EBB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43AC5E27"/>
    <w:multiLevelType w:val="hybridMultilevel"/>
    <w:tmpl w:val="8474B70A"/>
    <w:lvl w:ilvl="0" w:tplc="FFFFFFFF">
      <w:numFmt w:val="bullet"/>
      <w:lvlText w:val="-"/>
      <w:lvlJc w:val="left"/>
      <w:pPr>
        <w:ind w:left="1080" w:hanging="720"/>
      </w:pPr>
      <w:rPr>
        <w:rFonts w:ascii="Times New Roman" w:eastAsia="Times New Roman" w:hAnsi="Times New Roman" w:cs="Times New Roman"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nsid w:val="43CB79A2"/>
    <w:multiLevelType w:val="multilevel"/>
    <w:tmpl w:val="E3583004"/>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8">
    <w:nsid w:val="43D4652C"/>
    <w:multiLevelType w:val="hybridMultilevel"/>
    <w:tmpl w:val="C83E8782"/>
    <w:lvl w:ilvl="0" w:tplc="039CF470">
      <w:numFmt w:val="bullet"/>
      <w:pStyle w:val="NormalArial"/>
      <w:lvlText w:val="-"/>
      <w:lvlJc w:val="left"/>
      <w:pPr>
        <w:tabs>
          <w:tab w:val="num" w:pos="720"/>
        </w:tabs>
        <w:ind w:left="720" w:hanging="360"/>
      </w:pPr>
      <w:rPr>
        <w:rFonts w:ascii="Arial" w:eastAsia="Times New Roman" w:hAnsi="Arial" w:cs="Arial" w:hint="default"/>
        <w:i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9">
    <w:nsid w:val="441C3545"/>
    <w:multiLevelType w:val="hybridMultilevel"/>
    <w:tmpl w:val="B248ECA6"/>
    <w:lvl w:ilvl="0" w:tplc="BDA6295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nsid w:val="444B2504"/>
    <w:multiLevelType w:val="hybridMultilevel"/>
    <w:tmpl w:val="94284E78"/>
    <w:lvl w:ilvl="0" w:tplc="FCAE450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nsid w:val="44AF21A4"/>
    <w:multiLevelType w:val="hybridMultilevel"/>
    <w:tmpl w:val="16C4D5E6"/>
    <w:lvl w:ilvl="0" w:tplc="A18C2558">
      <w:start w:val="1"/>
      <w:numFmt w:val="decimalZero"/>
      <w:lvlText w:val="%1-"/>
      <w:lvlJc w:val="left"/>
      <w:pPr>
        <w:ind w:left="735" w:hanging="375"/>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44BA4DB3"/>
    <w:multiLevelType w:val="multilevel"/>
    <w:tmpl w:val="B5064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45E354FE"/>
    <w:multiLevelType w:val="hybridMultilevel"/>
    <w:tmpl w:val="10BA05AC"/>
    <w:lvl w:ilvl="0" w:tplc="E3A25E4C">
      <w:start w:val="2"/>
      <w:numFmt w:val="bullet"/>
      <w:lvlText w:val="-"/>
      <w:lvlJc w:val="left"/>
      <w:pPr>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74">
    <w:nsid w:val="47BF3071"/>
    <w:multiLevelType w:val="hybridMultilevel"/>
    <w:tmpl w:val="5E2C592E"/>
    <w:lvl w:ilvl="0" w:tplc="4EBE1D3A">
      <w:start w:val="1"/>
      <w:numFmt w:val="bullet"/>
      <w:lvlText w:val=""/>
      <w:lvlJc w:val="left"/>
      <w:pPr>
        <w:ind w:left="720" w:hanging="360"/>
      </w:pPr>
      <w:rPr>
        <w:rFonts w:ascii="Symbol" w:hAnsi="Symbol"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nsid w:val="48AD588B"/>
    <w:multiLevelType w:val="hybridMultilevel"/>
    <w:tmpl w:val="9C3C4BAE"/>
    <w:lvl w:ilvl="0" w:tplc="A8229E9C">
      <w:start w:val="1"/>
      <w:numFmt w:val="decimal"/>
      <w:lvlText w:val="%1."/>
      <w:lvlJc w:val="left"/>
      <w:pPr>
        <w:tabs>
          <w:tab w:val="num" w:pos="720"/>
        </w:tabs>
        <w:ind w:left="720" w:hanging="360"/>
      </w:pPr>
      <w:rPr>
        <w:color w:val="auto"/>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6">
    <w:nsid w:val="48B63CFD"/>
    <w:multiLevelType w:val="hybridMultilevel"/>
    <w:tmpl w:val="F3F49ACA"/>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7">
    <w:nsid w:val="496D2214"/>
    <w:multiLevelType w:val="hybridMultilevel"/>
    <w:tmpl w:val="319820B0"/>
    <w:lvl w:ilvl="0" w:tplc="FFFFFFFF">
      <w:numFmt w:val="bullet"/>
      <w:lvlText w:val="-"/>
      <w:lvlJc w:val="left"/>
      <w:pPr>
        <w:ind w:left="1755" w:hanging="360"/>
      </w:pPr>
      <w:rPr>
        <w:rFonts w:ascii="Times New Roman" w:eastAsia="Times New Roman" w:hAnsi="Times New Roman" w:cs="Times New Roman" w:hint="default"/>
        <w:b/>
        <w:bCs/>
      </w:rPr>
    </w:lvl>
    <w:lvl w:ilvl="1" w:tplc="04090003" w:tentative="1">
      <w:start w:val="1"/>
      <w:numFmt w:val="bullet"/>
      <w:lvlText w:val="o"/>
      <w:lvlJc w:val="left"/>
      <w:pPr>
        <w:ind w:left="2475" w:hanging="360"/>
      </w:pPr>
      <w:rPr>
        <w:rFonts w:ascii="Courier New" w:hAnsi="Courier New" w:cs="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cs="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cs="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78">
    <w:nsid w:val="4983794B"/>
    <w:multiLevelType w:val="hybridMultilevel"/>
    <w:tmpl w:val="F314C878"/>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49B747A3"/>
    <w:multiLevelType w:val="hybridMultilevel"/>
    <w:tmpl w:val="FA54F3F4"/>
    <w:lvl w:ilvl="0" w:tplc="FFFFFFFF">
      <w:numFmt w:val="bullet"/>
      <w:lvlText w:val="-"/>
      <w:lvlJc w:val="left"/>
      <w:pPr>
        <w:ind w:left="1004" w:hanging="360"/>
      </w:pPr>
      <w:rPr>
        <w:rFonts w:ascii="Times New Roman" w:eastAsia="Times New Roman" w:hAnsi="Times New Roman"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80">
    <w:nsid w:val="4A7A7FEF"/>
    <w:multiLevelType w:val="hybridMultilevel"/>
    <w:tmpl w:val="32A2C746"/>
    <w:lvl w:ilvl="0" w:tplc="3F62F5AE">
      <w:start w:val="1"/>
      <w:numFmt w:val="decimal"/>
      <w:lvlText w:val="[%1] ."/>
      <w:lvlJc w:val="left"/>
      <w:pPr>
        <w:ind w:left="360" w:hanging="360"/>
      </w:pPr>
      <w:rPr>
        <w:rFonts w:hint="default"/>
        <w:b w:val="0"/>
        <w:bCs/>
        <w:sz w:val="20"/>
        <w:szCs w:val="20"/>
        <w:lang w:val="fr-FR"/>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1">
    <w:nsid w:val="4B46794C"/>
    <w:multiLevelType w:val="hybridMultilevel"/>
    <w:tmpl w:val="4AFE3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4E1D7286"/>
    <w:multiLevelType w:val="hybridMultilevel"/>
    <w:tmpl w:val="BDA641B0"/>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4F1A52BE"/>
    <w:multiLevelType w:val="hybridMultilevel"/>
    <w:tmpl w:val="4296D8EE"/>
    <w:lvl w:ilvl="0" w:tplc="6C2A2016">
      <w:numFmt w:val="bullet"/>
      <w:lvlText w:val="-"/>
      <w:lvlJc w:val="left"/>
      <w:pPr>
        <w:ind w:left="720" w:hanging="360"/>
      </w:pPr>
      <w:rPr>
        <w:rFonts w:ascii="Calibri" w:eastAsia="SimSu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nsid w:val="4F3A3376"/>
    <w:multiLevelType w:val="hybridMultilevel"/>
    <w:tmpl w:val="F0AA3E16"/>
    <w:lvl w:ilvl="0" w:tplc="A02C45F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nsid w:val="50F62DC5"/>
    <w:multiLevelType w:val="hybridMultilevel"/>
    <w:tmpl w:val="312AA83C"/>
    <w:lvl w:ilvl="0" w:tplc="6F581776">
      <w:start w:val="1"/>
      <w:numFmt w:val="decimal"/>
      <w:lvlText w:val="%1."/>
      <w:lvlJc w:val="left"/>
      <w:pPr>
        <w:ind w:left="720" w:hanging="360"/>
      </w:pPr>
      <w:rPr>
        <w:b w:val="0"/>
        <w:bCs w:val="0"/>
        <w:i/>
        <w:iCs/>
        <w:color w:val="auto"/>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51560C2A"/>
    <w:multiLevelType w:val="hybridMultilevel"/>
    <w:tmpl w:val="A4A601FE"/>
    <w:lvl w:ilvl="0" w:tplc="1ED4F528">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nsid w:val="52E85BCB"/>
    <w:multiLevelType w:val="hybridMultilevel"/>
    <w:tmpl w:val="B14EA806"/>
    <w:lvl w:ilvl="0" w:tplc="040C000F">
      <w:start w:val="3"/>
      <w:numFmt w:val="decimal"/>
      <w:lvlText w:val="%1."/>
      <w:lvlJc w:val="left"/>
      <w:pPr>
        <w:ind w:left="720" w:hanging="360"/>
      </w:pPr>
      <w:rPr>
        <w:rFonts w:eastAsia="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nsid w:val="571459F9"/>
    <w:multiLevelType w:val="hybridMultilevel"/>
    <w:tmpl w:val="2D12782E"/>
    <w:lvl w:ilvl="0" w:tplc="FCAE4500">
      <w:start w:val="1"/>
      <w:numFmt w:val="bullet"/>
      <w:lvlText w:val=""/>
      <w:lvlJc w:val="left"/>
      <w:pPr>
        <w:ind w:left="1080" w:hanging="360"/>
      </w:pPr>
      <w:rPr>
        <w:rFonts w:ascii="Symbol" w:hAnsi="Symbol" w:hint="default"/>
      </w:rPr>
    </w:lvl>
    <w:lvl w:ilvl="1" w:tplc="1B726DCE">
      <w:start w:val="50"/>
      <w:numFmt w:val="bullet"/>
      <w:lvlText w:val="•"/>
      <w:lvlJc w:val="left"/>
      <w:pPr>
        <w:ind w:left="1800" w:hanging="360"/>
      </w:pPr>
      <w:rPr>
        <w:rFonts w:ascii="Calibri" w:eastAsiaTheme="minorHAnsi" w:hAnsi="Calibri" w:cs="Calibri"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9">
    <w:nsid w:val="5A6D537E"/>
    <w:multiLevelType w:val="hybridMultilevel"/>
    <w:tmpl w:val="ABF43CE4"/>
    <w:lvl w:ilvl="0" w:tplc="FFFFFFFF">
      <w:numFmt w:val="bullet"/>
      <w:lvlText w:val="-"/>
      <w:lvlJc w:val="left"/>
      <w:pPr>
        <w:ind w:left="720" w:hanging="360"/>
      </w:pPr>
      <w:rPr>
        <w:rFonts w:ascii="Times New Roman" w:eastAsia="Times New Roman" w:hAnsi="Times New Roman" w:cs="Times New Roman" w:hint="default"/>
        <w:b/>
        <w:bCs/>
      </w:rPr>
    </w:lvl>
    <w:lvl w:ilvl="1" w:tplc="FFFFFFFF">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5B620101"/>
    <w:multiLevelType w:val="hybridMultilevel"/>
    <w:tmpl w:val="834EE50A"/>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1">
    <w:nsid w:val="5D473026"/>
    <w:multiLevelType w:val="hybridMultilevel"/>
    <w:tmpl w:val="A678B26C"/>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5E1B70CE"/>
    <w:multiLevelType w:val="hybridMultilevel"/>
    <w:tmpl w:val="805A67D2"/>
    <w:lvl w:ilvl="0" w:tplc="67F6D5EE">
      <w:start w:val="1"/>
      <w:numFmt w:val="decimal"/>
      <w:lvlText w:val="%1-"/>
      <w:lvlJc w:val="left"/>
      <w:pPr>
        <w:tabs>
          <w:tab w:val="num" w:pos="720"/>
        </w:tabs>
        <w:ind w:left="720" w:hanging="360"/>
      </w:pPr>
      <w:rPr>
        <w:rFonts w:hint="default"/>
        <w:b w:val="0"/>
        <w:bCs w:val="0"/>
        <w:i/>
        <w:iCs/>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3">
    <w:nsid w:val="5E9303AC"/>
    <w:multiLevelType w:val="hybridMultilevel"/>
    <w:tmpl w:val="2CD0750E"/>
    <w:lvl w:ilvl="0" w:tplc="FFFFFFFF">
      <w:numFmt w:val="bullet"/>
      <w:lvlText w:val="-"/>
      <w:lvlJc w:val="left"/>
      <w:pPr>
        <w:ind w:left="720" w:hanging="360"/>
      </w:pPr>
      <w:rPr>
        <w:rFonts w:ascii="Times New Roman" w:eastAsia="Times New Roman" w:hAnsi="Times New Roman" w:cs="Times New Roman" w:hint="default"/>
        <w:b/>
        <w:bC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5F092A63"/>
    <w:multiLevelType w:val="hybridMultilevel"/>
    <w:tmpl w:val="AD4E148E"/>
    <w:lvl w:ilvl="0" w:tplc="EE5C066E">
      <w:start w:val="1"/>
      <w:numFmt w:val="decimal"/>
      <w:lvlText w:val="%1."/>
      <w:lvlJc w:val="left"/>
      <w:pPr>
        <w:ind w:left="72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5FC01460"/>
    <w:multiLevelType w:val="hybridMultilevel"/>
    <w:tmpl w:val="6BC26224"/>
    <w:lvl w:ilvl="0" w:tplc="7318F854">
      <w:start w:val="1"/>
      <w:numFmt w:val="decimalZero"/>
      <w:lvlText w:val="%1-"/>
      <w:lvlJc w:val="left"/>
      <w:pPr>
        <w:ind w:left="720" w:hanging="360"/>
      </w:pPr>
      <w:rPr>
        <w:rFonts w:eastAsiaTheme="minorHAnsi" w:cs="Times New Roman" w:hint="default"/>
        <w:b w:val="0"/>
        <w:bCs/>
        <w:i/>
        <w:i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5FF57CFD"/>
    <w:multiLevelType w:val="hybridMultilevel"/>
    <w:tmpl w:val="6DA6E3E4"/>
    <w:lvl w:ilvl="0" w:tplc="FCAE4500">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7">
    <w:nsid w:val="606971AA"/>
    <w:multiLevelType w:val="hybridMultilevel"/>
    <w:tmpl w:val="C5C831D2"/>
    <w:lvl w:ilvl="0" w:tplc="FFFFFFFF">
      <w:numFmt w:val="bullet"/>
      <w:lvlText w:val="-"/>
      <w:lvlJc w:val="left"/>
      <w:pPr>
        <w:tabs>
          <w:tab w:val="num" w:pos="720"/>
        </w:tabs>
        <w:ind w:left="720" w:hanging="360"/>
      </w:pPr>
      <w:rPr>
        <w:rFonts w:ascii="Times New Roman" w:eastAsia="Times New Roman" w:hAnsi="Times New Roman" w:cs="Times New Roman"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8">
    <w:nsid w:val="60A84D91"/>
    <w:multiLevelType w:val="hybridMultilevel"/>
    <w:tmpl w:val="B19EAC8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nsid w:val="61D2097A"/>
    <w:multiLevelType w:val="hybridMultilevel"/>
    <w:tmpl w:val="6E922E62"/>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100">
    <w:nsid w:val="632254AD"/>
    <w:multiLevelType w:val="hybridMultilevel"/>
    <w:tmpl w:val="63D8DC90"/>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nsid w:val="64D51474"/>
    <w:multiLevelType w:val="hybridMultilevel"/>
    <w:tmpl w:val="904402D4"/>
    <w:lvl w:ilvl="0" w:tplc="F6D4DD62">
      <w:start w:val="1"/>
      <w:numFmt w:val="decimal"/>
      <w:lvlText w:val="%1-"/>
      <w:lvlJc w:val="left"/>
      <w:pPr>
        <w:tabs>
          <w:tab w:val="num" w:pos="720"/>
        </w:tabs>
        <w:ind w:left="720" w:hanging="360"/>
      </w:pPr>
      <w:rPr>
        <w:rFonts w:hint="default"/>
        <w:b w:val="0"/>
        <w:bCs w:val="0"/>
        <w:i/>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64DF0A5D"/>
    <w:multiLevelType w:val="hybridMultilevel"/>
    <w:tmpl w:val="878EBA70"/>
    <w:lvl w:ilvl="0" w:tplc="FFFFFFFF">
      <w:numFmt w:val="bullet"/>
      <w:lvlText w:val="-"/>
      <w:lvlJc w:val="left"/>
      <w:pPr>
        <w:ind w:left="1080" w:hanging="360"/>
      </w:pPr>
      <w:rPr>
        <w:rFonts w:ascii="Times New Roman" w:eastAsia="Times New Roman" w:hAnsi="Times New Roman" w:cs="Times New Roman"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3">
    <w:nsid w:val="656062C4"/>
    <w:multiLevelType w:val="hybridMultilevel"/>
    <w:tmpl w:val="C8144ED4"/>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951E17A8">
      <w:start w:val="1"/>
      <w:numFmt w:val="bullet"/>
      <w:lvlText w:val=""/>
      <w:lvlJc w:val="left"/>
      <w:pPr>
        <w:ind w:left="2160" w:hanging="360"/>
      </w:pPr>
      <w:rPr>
        <w:rFonts w:ascii="Symbol" w:hAnsi="Symbo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nsid w:val="65EF6089"/>
    <w:multiLevelType w:val="hybridMultilevel"/>
    <w:tmpl w:val="67802B64"/>
    <w:lvl w:ilvl="0" w:tplc="FFFFFFFF">
      <w:numFmt w:val="bullet"/>
      <w:lvlText w:val="-"/>
      <w:lvlJc w:val="left"/>
      <w:pPr>
        <w:ind w:left="1996" w:hanging="360"/>
      </w:pPr>
      <w:rPr>
        <w:rFonts w:ascii="Times New Roman" w:eastAsia="Times New Roman" w:hAnsi="Times New Roman" w:cs="Times New Roman" w:hint="default"/>
        <w:b/>
        <w:bCs/>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05">
    <w:nsid w:val="67A152E4"/>
    <w:multiLevelType w:val="hybridMultilevel"/>
    <w:tmpl w:val="5C02497A"/>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68B3568E"/>
    <w:multiLevelType w:val="hybridMultilevel"/>
    <w:tmpl w:val="7FFC73AC"/>
    <w:lvl w:ilvl="0" w:tplc="F462E5EA">
      <w:start w:val="1"/>
      <w:numFmt w:val="decimal"/>
      <w:lvlText w:val="%1-"/>
      <w:lvlJc w:val="left"/>
      <w:pPr>
        <w:ind w:left="360" w:hanging="36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68F84B03"/>
    <w:multiLevelType w:val="hybridMultilevel"/>
    <w:tmpl w:val="DCA4104C"/>
    <w:lvl w:ilvl="0" w:tplc="4F6EBED0">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nsid w:val="696F14B9"/>
    <w:multiLevelType w:val="hybridMultilevel"/>
    <w:tmpl w:val="B5B44EB2"/>
    <w:lvl w:ilvl="0" w:tplc="3FFE5FAC">
      <w:start w:val="7"/>
      <w:numFmt w:val="bullet"/>
      <w:lvlText w:val=""/>
      <w:lvlJc w:val="left"/>
      <w:pPr>
        <w:ind w:left="720" w:hanging="360"/>
      </w:pPr>
      <w:rPr>
        <w:rFonts w:ascii="Symbol" w:eastAsiaTheme="minorHAnsi"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nsid w:val="69F06F71"/>
    <w:multiLevelType w:val="hybridMultilevel"/>
    <w:tmpl w:val="2D3E0BD4"/>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69F35157"/>
    <w:multiLevelType w:val="hybridMultilevel"/>
    <w:tmpl w:val="37B6C452"/>
    <w:lvl w:ilvl="0" w:tplc="040C000F">
      <w:start w:val="1"/>
      <w:numFmt w:val="decimal"/>
      <w:lvlText w:val="%1."/>
      <w:lvlJc w:val="left"/>
      <w:pPr>
        <w:ind w:left="720" w:hanging="360"/>
      </w:pPr>
    </w:lvl>
    <w:lvl w:ilvl="1" w:tplc="028274A6">
      <w:start w:val="11"/>
      <w:numFmt w:val="bullet"/>
      <w:lvlText w:val="·"/>
      <w:lvlJc w:val="left"/>
      <w:pPr>
        <w:ind w:left="1440" w:hanging="360"/>
      </w:pPr>
      <w:rPr>
        <w:rFonts w:ascii="Cambria" w:eastAsia="SimSun" w:hAnsi="Cambria" w:cs="Calibri"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nsid w:val="6A02264E"/>
    <w:multiLevelType w:val="hybridMultilevel"/>
    <w:tmpl w:val="6A16397E"/>
    <w:lvl w:ilvl="0" w:tplc="A18C2558">
      <w:start w:val="1"/>
      <w:numFmt w:val="decimalZero"/>
      <w:lvlText w:val="%1-"/>
      <w:lvlJc w:val="left"/>
      <w:pPr>
        <w:ind w:left="735" w:hanging="375"/>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6AD83981"/>
    <w:multiLevelType w:val="hybridMultilevel"/>
    <w:tmpl w:val="97503DDE"/>
    <w:lvl w:ilvl="0" w:tplc="BED223BC">
      <w:start w:val="1"/>
      <w:numFmt w:val="decimalZero"/>
      <w:lvlText w:val="%1-"/>
      <w:lvlJc w:val="left"/>
      <w:pPr>
        <w:ind w:left="735" w:hanging="375"/>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6D744C04"/>
    <w:multiLevelType w:val="hybridMultilevel"/>
    <w:tmpl w:val="E5D255E2"/>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nsid w:val="6DD25026"/>
    <w:multiLevelType w:val="hybridMultilevel"/>
    <w:tmpl w:val="197E53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nsid w:val="6E917C76"/>
    <w:multiLevelType w:val="hybridMultilevel"/>
    <w:tmpl w:val="166ED266"/>
    <w:lvl w:ilvl="0" w:tplc="A3F0DFB6">
      <w:start w:val="1"/>
      <w:numFmt w:val="decimal"/>
      <w:lvlText w:val="%1."/>
      <w:lvlJc w:val="left"/>
      <w:pPr>
        <w:ind w:left="720" w:hanging="360"/>
      </w:pPr>
      <w:rPr>
        <w:rFonts w:hint="default"/>
        <w:b/>
        <w:b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6">
    <w:nsid w:val="6F3D3E11"/>
    <w:multiLevelType w:val="hybridMultilevel"/>
    <w:tmpl w:val="F80CA1E4"/>
    <w:lvl w:ilvl="0" w:tplc="6C2A2016">
      <w:numFmt w:val="bullet"/>
      <w:lvlText w:val="-"/>
      <w:lvlJc w:val="left"/>
      <w:pPr>
        <w:ind w:left="1429" w:hanging="360"/>
      </w:pPr>
      <w:rPr>
        <w:rFonts w:ascii="Calibri" w:eastAsia="SimSun" w:hAnsi="Calibri" w:cs="Calibri"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7">
    <w:nsid w:val="70AD7B3D"/>
    <w:multiLevelType w:val="hybridMultilevel"/>
    <w:tmpl w:val="CC6CD14C"/>
    <w:lvl w:ilvl="0" w:tplc="DD0CD072">
      <w:start w:val="1"/>
      <w:numFmt w:val="decimal"/>
      <w:lvlText w:val="%1."/>
      <w:lvlJc w:val="left"/>
      <w:pPr>
        <w:ind w:left="720" w:hanging="360"/>
      </w:pPr>
      <w:rPr>
        <w:rFonts w:hint="default"/>
        <w:b w:val="0"/>
        <w:bCs w:val="0"/>
        <w:i/>
        <w:i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nsid w:val="7129736D"/>
    <w:multiLevelType w:val="hybridMultilevel"/>
    <w:tmpl w:val="9A3EE2B0"/>
    <w:lvl w:ilvl="0" w:tplc="C7967890">
      <w:start w:val="1"/>
      <w:numFmt w:val="bullet"/>
      <w:lvlText w:val=""/>
      <w:lvlJc w:val="left"/>
      <w:pPr>
        <w:tabs>
          <w:tab w:val="num" w:pos="720"/>
        </w:tabs>
        <w:ind w:left="720" w:hanging="360"/>
      </w:pPr>
      <w:rPr>
        <w:rFonts w:ascii="Symbol" w:hAnsi="Symbol"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nsid w:val="71883196"/>
    <w:multiLevelType w:val="hybridMultilevel"/>
    <w:tmpl w:val="13445852"/>
    <w:lvl w:ilvl="0" w:tplc="D4987B1E">
      <w:start w:val="1"/>
      <w:numFmt w:val="decimal"/>
      <w:lvlText w:val="%1."/>
      <w:lvlJc w:val="left"/>
      <w:pPr>
        <w:ind w:left="1080" w:hanging="360"/>
      </w:pPr>
      <w:rPr>
        <w:rFonts w:hint="default"/>
        <w:b w:val="0"/>
        <w:bCs w:val="0"/>
        <w:i/>
        <w:iCs/>
        <w:color w:val="auto"/>
        <w:sz w:val="24"/>
        <w:szCs w:val="24"/>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0">
    <w:nsid w:val="720748B4"/>
    <w:multiLevelType w:val="hybridMultilevel"/>
    <w:tmpl w:val="EC088934"/>
    <w:lvl w:ilvl="0" w:tplc="51324DA0">
      <w:numFmt w:val="bullet"/>
      <w:lvlText w:val="-"/>
      <w:lvlJc w:val="left"/>
      <w:pPr>
        <w:ind w:left="1571" w:hanging="360"/>
      </w:pPr>
      <w:rPr>
        <w:rFonts w:ascii="Times New Roman" w:eastAsia="Times New Roman" w:hAnsi="Times New Roman" w:cs="Times New Roman" w:hint="default"/>
      </w:rPr>
    </w:lvl>
    <w:lvl w:ilvl="1" w:tplc="040C0003">
      <w:start w:val="1"/>
      <w:numFmt w:val="bullet"/>
      <w:lvlText w:val="o"/>
      <w:lvlJc w:val="left"/>
      <w:pPr>
        <w:ind w:left="2291" w:hanging="360"/>
      </w:pPr>
      <w:rPr>
        <w:rFonts w:ascii="Courier New" w:hAnsi="Courier New" w:cs="Courier New"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21">
    <w:nsid w:val="724B6EA1"/>
    <w:multiLevelType w:val="hybridMultilevel"/>
    <w:tmpl w:val="DCFEA942"/>
    <w:lvl w:ilvl="0" w:tplc="FFFFFFFF">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nsid w:val="74D90BE3"/>
    <w:multiLevelType w:val="hybridMultilevel"/>
    <w:tmpl w:val="810E872A"/>
    <w:lvl w:ilvl="0" w:tplc="FFFFFFFF">
      <w:numFmt w:val="bullet"/>
      <w:lvlText w:val="-"/>
      <w:lvlJc w:val="left"/>
      <w:pPr>
        <w:ind w:left="1069" w:hanging="360"/>
      </w:pPr>
      <w:rPr>
        <w:rFonts w:ascii="Times New Roman" w:eastAsia="Times New Roman" w:hAnsi="Times New Roman" w:cs="Times New Roman" w:hint="default"/>
        <w:b/>
        <w:bCs/>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3">
    <w:nsid w:val="75504497"/>
    <w:multiLevelType w:val="hybridMultilevel"/>
    <w:tmpl w:val="87D4453C"/>
    <w:lvl w:ilvl="0" w:tplc="99DAEE7C">
      <w:start w:val="1"/>
      <w:numFmt w:val="decimalZero"/>
      <w:lvlText w:val="%1-"/>
      <w:lvlJc w:val="left"/>
      <w:pPr>
        <w:ind w:left="720" w:hanging="360"/>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75FB672C"/>
    <w:multiLevelType w:val="multilevel"/>
    <w:tmpl w:val="9734442E"/>
    <w:lvl w:ilvl="0">
      <w:numFmt w:val="bullet"/>
      <w:lvlText w:val="-"/>
      <w:lvlJc w:val="left"/>
      <w:pPr>
        <w:tabs>
          <w:tab w:val="num" w:pos="720"/>
        </w:tabs>
        <w:ind w:left="720" w:hanging="360"/>
      </w:pPr>
      <w:rPr>
        <w:rFonts w:ascii="Times New Roman" w:eastAsia="Times New Roman" w:hAnsi="Times New Roman" w:cs="Times New Roman"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76C23392"/>
    <w:multiLevelType w:val="hybridMultilevel"/>
    <w:tmpl w:val="38EC0F50"/>
    <w:lvl w:ilvl="0" w:tplc="EAC05056">
      <w:start w:val="1"/>
      <w:numFmt w:val="decimal"/>
      <w:lvlText w:val="%1."/>
      <w:lvlJc w:val="left"/>
      <w:pPr>
        <w:ind w:left="644" w:hanging="360"/>
      </w:pPr>
      <w:rPr>
        <w:rFonts w:hint="default"/>
        <w:b w:val="0"/>
        <w:bCs w:val="0"/>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6">
    <w:nsid w:val="78A07329"/>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79003B6C"/>
    <w:multiLevelType w:val="hybridMultilevel"/>
    <w:tmpl w:val="C2BC25EE"/>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nsid w:val="794B72AB"/>
    <w:multiLevelType w:val="hybridMultilevel"/>
    <w:tmpl w:val="11380A20"/>
    <w:lvl w:ilvl="0" w:tplc="BDA6295E">
      <w:start w:val="1"/>
      <w:numFmt w:val="decimal"/>
      <w:lvlText w:val="%1."/>
      <w:lvlJc w:val="left"/>
      <w:pPr>
        <w:ind w:left="1571" w:hanging="360"/>
      </w:pPr>
      <w:rPr>
        <w:rFonts w:hint="default"/>
        <w:b/>
        <w:bCs/>
        <w:sz w:val="22"/>
        <w:szCs w:val="22"/>
      </w:rPr>
    </w:lvl>
    <w:lvl w:ilvl="1" w:tplc="040C0001">
      <w:start w:val="1"/>
      <w:numFmt w:val="bullet"/>
      <w:lvlText w:val=""/>
      <w:lvlJc w:val="left"/>
      <w:pPr>
        <w:ind w:left="2291" w:hanging="360"/>
      </w:pPr>
      <w:rPr>
        <w:rFonts w:ascii="Symbol" w:hAnsi="Symbol"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29">
    <w:nsid w:val="7A0B4DB0"/>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7AED38CC"/>
    <w:multiLevelType w:val="hybridMultilevel"/>
    <w:tmpl w:val="26DE645A"/>
    <w:lvl w:ilvl="0" w:tplc="733C306C">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nsid w:val="7B1476B0"/>
    <w:multiLevelType w:val="hybridMultilevel"/>
    <w:tmpl w:val="367C8B04"/>
    <w:lvl w:ilvl="0" w:tplc="A18C2558">
      <w:start w:val="1"/>
      <w:numFmt w:val="decimalZero"/>
      <w:lvlText w:val="%1-"/>
      <w:lvlJc w:val="left"/>
      <w:pPr>
        <w:ind w:left="735" w:hanging="375"/>
      </w:pPr>
      <w:rPr>
        <w:rFonts w:eastAsiaTheme="minorHAnsi" w:cs="Times New Roman" w:hint="default"/>
        <w:b w:val="0"/>
        <w:bCs/>
        <w:i/>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7B583D90"/>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7C38414D"/>
    <w:multiLevelType w:val="hybridMultilevel"/>
    <w:tmpl w:val="F2BEF03E"/>
    <w:lvl w:ilvl="0" w:tplc="40E4B77C">
      <w:start w:val="1"/>
      <w:numFmt w:val="decimal"/>
      <w:lvlText w:val="%1."/>
      <w:lvlJc w:val="left"/>
      <w:pPr>
        <w:ind w:left="72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7DC37075"/>
    <w:multiLevelType w:val="hybridMultilevel"/>
    <w:tmpl w:val="01F459DA"/>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5">
    <w:nsid w:val="7E7F34F4"/>
    <w:multiLevelType w:val="hybridMultilevel"/>
    <w:tmpl w:val="7D2A2B70"/>
    <w:lvl w:ilvl="0" w:tplc="B49C380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8"/>
  </w:num>
  <w:num w:numId="2">
    <w:abstractNumId w:val="8"/>
  </w:num>
  <w:num w:numId="3">
    <w:abstractNumId w:val="62"/>
  </w:num>
  <w:num w:numId="4">
    <w:abstractNumId w:val="97"/>
  </w:num>
  <w:num w:numId="5">
    <w:abstractNumId w:val="3"/>
  </w:num>
  <w:num w:numId="6">
    <w:abstractNumId w:val="61"/>
  </w:num>
  <w:num w:numId="7">
    <w:abstractNumId w:val="35"/>
  </w:num>
  <w:num w:numId="8">
    <w:abstractNumId w:val="51"/>
  </w:num>
  <w:num w:numId="9">
    <w:abstractNumId w:val="19"/>
  </w:num>
  <w:num w:numId="10">
    <w:abstractNumId w:val="83"/>
  </w:num>
  <w:num w:numId="11">
    <w:abstractNumId w:val="118"/>
  </w:num>
  <w:num w:numId="12">
    <w:abstractNumId w:val="89"/>
  </w:num>
  <w:num w:numId="13">
    <w:abstractNumId w:val="34"/>
  </w:num>
  <w:num w:numId="14">
    <w:abstractNumId w:val="94"/>
  </w:num>
  <w:num w:numId="15">
    <w:abstractNumId w:val="22"/>
  </w:num>
  <w:num w:numId="16">
    <w:abstractNumId w:val="36"/>
  </w:num>
  <w:num w:numId="17">
    <w:abstractNumId w:val="81"/>
  </w:num>
  <w:num w:numId="18">
    <w:abstractNumId w:val="110"/>
  </w:num>
  <w:num w:numId="19">
    <w:abstractNumId w:val="123"/>
  </w:num>
  <w:num w:numId="20">
    <w:abstractNumId w:val="95"/>
  </w:num>
  <w:num w:numId="21">
    <w:abstractNumId w:val="114"/>
  </w:num>
  <w:num w:numId="22">
    <w:abstractNumId w:val="20"/>
  </w:num>
  <w:num w:numId="23">
    <w:abstractNumId w:val="99"/>
  </w:num>
  <w:num w:numId="24">
    <w:abstractNumId w:val="24"/>
  </w:num>
  <w:num w:numId="25">
    <w:abstractNumId w:val="63"/>
  </w:num>
  <w:num w:numId="26">
    <w:abstractNumId w:val="45"/>
  </w:num>
  <w:num w:numId="27">
    <w:abstractNumId w:val="75"/>
  </w:num>
  <w:num w:numId="28">
    <w:abstractNumId w:val="17"/>
  </w:num>
  <w:num w:numId="29">
    <w:abstractNumId w:val="37"/>
  </w:num>
  <w:num w:numId="30">
    <w:abstractNumId w:val="44"/>
  </w:num>
  <w:num w:numId="31">
    <w:abstractNumId w:val="28"/>
  </w:num>
  <w:num w:numId="32">
    <w:abstractNumId w:val="125"/>
  </w:num>
  <w:num w:numId="33">
    <w:abstractNumId w:val="116"/>
  </w:num>
  <w:num w:numId="34">
    <w:abstractNumId w:val="85"/>
  </w:num>
  <w:num w:numId="35">
    <w:abstractNumId w:val="117"/>
  </w:num>
  <w:num w:numId="36">
    <w:abstractNumId w:val="93"/>
  </w:num>
  <w:num w:numId="37">
    <w:abstractNumId w:val="77"/>
  </w:num>
  <w:num w:numId="38">
    <w:abstractNumId w:val="27"/>
  </w:num>
  <w:num w:numId="39">
    <w:abstractNumId w:val="91"/>
  </w:num>
  <w:num w:numId="40">
    <w:abstractNumId w:val="66"/>
  </w:num>
  <w:num w:numId="41">
    <w:abstractNumId w:val="82"/>
  </w:num>
  <w:num w:numId="42">
    <w:abstractNumId w:val="133"/>
  </w:num>
  <w:num w:numId="43">
    <w:abstractNumId w:val="105"/>
  </w:num>
  <w:num w:numId="44">
    <w:abstractNumId w:val="54"/>
  </w:num>
  <w:num w:numId="45">
    <w:abstractNumId w:val="112"/>
  </w:num>
  <w:num w:numId="46">
    <w:abstractNumId w:val="30"/>
  </w:num>
  <w:num w:numId="47">
    <w:abstractNumId w:val="12"/>
  </w:num>
  <w:num w:numId="48">
    <w:abstractNumId w:val="18"/>
  </w:num>
  <w:num w:numId="49">
    <w:abstractNumId w:val="41"/>
  </w:num>
  <w:num w:numId="50">
    <w:abstractNumId w:val="109"/>
  </w:num>
  <w:num w:numId="51">
    <w:abstractNumId w:val="78"/>
  </w:num>
  <w:num w:numId="52">
    <w:abstractNumId w:val="121"/>
  </w:num>
  <w:num w:numId="53">
    <w:abstractNumId w:val="2"/>
  </w:num>
  <w:num w:numId="54">
    <w:abstractNumId w:val="55"/>
  </w:num>
  <w:num w:numId="55">
    <w:abstractNumId w:val="16"/>
  </w:num>
  <w:num w:numId="56">
    <w:abstractNumId w:val="11"/>
  </w:num>
  <w:num w:numId="57">
    <w:abstractNumId w:val="102"/>
  </w:num>
  <w:num w:numId="58">
    <w:abstractNumId w:val="92"/>
  </w:num>
  <w:num w:numId="59">
    <w:abstractNumId w:val="43"/>
  </w:num>
  <w:num w:numId="60">
    <w:abstractNumId w:val="104"/>
  </w:num>
  <w:num w:numId="61">
    <w:abstractNumId w:val="122"/>
  </w:num>
  <w:num w:numId="62">
    <w:abstractNumId w:val="101"/>
  </w:num>
  <w:num w:numId="63">
    <w:abstractNumId w:val="9"/>
  </w:num>
  <w:num w:numId="64">
    <w:abstractNumId w:val="57"/>
  </w:num>
  <w:num w:numId="65">
    <w:abstractNumId w:val="119"/>
  </w:num>
  <w:num w:numId="66">
    <w:abstractNumId w:val="32"/>
  </w:num>
  <w:num w:numId="67">
    <w:abstractNumId w:val="47"/>
  </w:num>
  <w:num w:numId="68">
    <w:abstractNumId w:val="38"/>
  </w:num>
  <w:num w:numId="69">
    <w:abstractNumId w:val="1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60"/>
  </w:num>
  <w:num w:numId="76">
    <w:abstractNumId w:val="52"/>
  </w:num>
  <w:num w:numId="77">
    <w:abstractNumId w:val="6"/>
  </w:num>
  <w:num w:numId="78">
    <w:abstractNumId w:val="87"/>
  </w:num>
  <w:num w:numId="79">
    <w:abstractNumId w:val="98"/>
  </w:num>
  <w:num w:numId="80">
    <w:abstractNumId w:val="106"/>
  </w:num>
  <w:num w:numId="81">
    <w:abstractNumId w:val="58"/>
  </w:num>
  <w:num w:numId="82">
    <w:abstractNumId w:val="7"/>
  </w:num>
  <w:num w:numId="83">
    <w:abstractNumId w:val="71"/>
  </w:num>
  <w:num w:numId="84">
    <w:abstractNumId w:val="111"/>
  </w:num>
  <w:num w:numId="85">
    <w:abstractNumId w:val="15"/>
  </w:num>
  <w:num w:numId="86">
    <w:abstractNumId w:val="124"/>
  </w:num>
  <w:num w:numId="87">
    <w:abstractNumId w:val="131"/>
  </w:num>
  <w:num w:numId="88">
    <w:abstractNumId w:val="39"/>
  </w:num>
  <w:num w:numId="89">
    <w:abstractNumId w:val="80"/>
  </w:num>
  <w:num w:numId="90">
    <w:abstractNumId w:val="79"/>
  </w:num>
  <w:num w:numId="91">
    <w:abstractNumId w:val="128"/>
  </w:num>
  <w:num w:numId="92">
    <w:abstractNumId w:val="56"/>
  </w:num>
  <w:num w:numId="93">
    <w:abstractNumId w:val="115"/>
  </w:num>
  <w:num w:numId="94">
    <w:abstractNumId w:val="46"/>
  </w:num>
  <w:num w:numId="95">
    <w:abstractNumId w:val="84"/>
  </w:num>
  <w:num w:numId="96">
    <w:abstractNumId w:val="5"/>
  </w:num>
  <w:num w:numId="97">
    <w:abstractNumId w:val="14"/>
  </w:num>
  <w:num w:numId="98">
    <w:abstractNumId w:val="69"/>
  </w:num>
  <w:num w:numId="99">
    <w:abstractNumId w:val="135"/>
  </w:num>
  <w:num w:numId="100">
    <w:abstractNumId w:val="29"/>
  </w:num>
  <w:num w:numId="101">
    <w:abstractNumId w:val="107"/>
  </w:num>
  <w:num w:numId="102">
    <w:abstractNumId w:val="86"/>
  </w:num>
  <w:num w:numId="103">
    <w:abstractNumId w:val="49"/>
  </w:num>
  <w:num w:numId="104">
    <w:abstractNumId w:val="48"/>
  </w:num>
  <w:num w:numId="105">
    <w:abstractNumId w:val="1"/>
  </w:num>
  <w:num w:numId="106">
    <w:abstractNumId w:val="132"/>
  </w:num>
  <w:num w:numId="107">
    <w:abstractNumId w:val="126"/>
  </w:num>
  <w:num w:numId="108">
    <w:abstractNumId w:val="50"/>
  </w:num>
  <w:num w:numId="109">
    <w:abstractNumId w:val="130"/>
  </w:num>
  <w:num w:numId="110">
    <w:abstractNumId w:val="67"/>
  </w:num>
  <w:num w:numId="111">
    <w:abstractNumId w:val="76"/>
  </w:num>
  <w:num w:numId="112">
    <w:abstractNumId w:val="70"/>
  </w:num>
  <w:num w:numId="113">
    <w:abstractNumId w:val="129"/>
  </w:num>
  <w:num w:numId="114">
    <w:abstractNumId w:val="42"/>
  </w:num>
  <w:num w:numId="115">
    <w:abstractNumId w:val="31"/>
  </w:num>
  <w:num w:numId="116">
    <w:abstractNumId w:val="90"/>
  </w:num>
  <w:num w:numId="117">
    <w:abstractNumId w:val="134"/>
  </w:num>
  <w:num w:numId="118">
    <w:abstractNumId w:val="25"/>
  </w:num>
  <w:num w:numId="119">
    <w:abstractNumId w:val="23"/>
  </w:num>
  <w:num w:numId="120">
    <w:abstractNumId w:val="88"/>
  </w:num>
  <w:num w:numId="121">
    <w:abstractNumId w:val="4"/>
  </w:num>
  <w:num w:numId="122">
    <w:abstractNumId w:val="96"/>
  </w:num>
  <w:num w:numId="123">
    <w:abstractNumId w:val="72"/>
  </w:num>
  <w:num w:numId="124">
    <w:abstractNumId w:val="108"/>
  </w:num>
  <w:num w:numId="125">
    <w:abstractNumId w:val="13"/>
  </w:num>
  <w:num w:numId="126">
    <w:abstractNumId w:val="103"/>
  </w:num>
  <w:num w:numId="127">
    <w:abstractNumId w:val="113"/>
  </w:num>
  <w:num w:numId="128">
    <w:abstractNumId w:val="100"/>
  </w:num>
  <w:num w:numId="129">
    <w:abstractNumId w:val="74"/>
  </w:num>
  <w:num w:numId="130">
    <w:abstractNumId w:val="40"/>
  </w:num>
  <w:num w:numId="131">
    <w:abstractNumId w:val="53"/>
  </w:num>
  <w:num w:numId="132">
    <w:abstractNumId w:val="59"/>
  </w:num>
  <w:num w:numId="133">
    <w:abstractNumId w:val="10"/>
  </w:num>
  <w:num w:numId="134">
    <w:abstractNumId w:val="127"/>
  </w:num>
  <w:num w:numId="1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6EB"/>
    <w:rsid w:val="0000190F"/>
    <w:rsid w:val="00005FED"/>
    <w:rsid w:val="00006D1E"/>
    <w:rsid w:val="0000740F"/>
    <w:rsid w:val="00007487"/>
    <w:rsid w:val="00007F4B"/>
    <w:rsid w:val="00020C53"/>
    <w:rsid w:val="000211A4"/>
    <w:rsid w:val="000221F0"/>
    <w:rsid w:val="00022276"/>
    <w:rsid w:val="00024EEF"/>
    <w:rsid w:val="0002676C"/>
    <w:rsid w:val="00026F04"/>
    <w:rsid w:val="000310C5"/>
    <w:rsid w:val="0003174A"/>
    <w:rsid w:val="000368FA"/>
    <w:rsid w:val="00041315"/>
    <w:rsid w:val="000455E5"/>
    <w:rsid w:val="00050661"/>
    <w:rsid w:val="000534D4"/>
    <w:rsid w:val="00053740"/>
    <w:rsid w:val="0005465D"/>
    <w:rsid w:val="000552E1"/>
    <w:rsid w:val="00056BDD"/>
    <w:rsid w:val="000618E0"/>
    <w:rsid w:val="00063915"/>
    <w:rsid w:val="00063A7B"/>
    <w:rsid w:val="00065FE2"/>
    <w:rsid w:val="000670FF"/>
    <w:rsid w:val="000672FE"/>
    <w:rsid w:val="00067E61"/>
    <w:rsid w:val="00071806"/>
    <w:rsid w:val="00072E48"/>
    <w:rsid w:val="000740E1"/>
    <w:rsid w:val="00074EF2"/>
    <w:rsid w:val="00080A48"/>
    <w:rsid w:val="00080B0B"/>
    <w:rsid w:val="00084F07"/>
    <w:rsid w:val="000921C0"/>
    <w:rsid w:val="00092B9F"/>
    <w:rsid w:val="0009323C"/>
    <w:rsid w:val="000966EF"/>
    <w:rsid w:val="00096C01"/>
    <w:rsid w:val="000A0379"/>
    <w:rsid w:val="000A279B"/>
    <w:rsid w:val="000A4020"/>
    <w:rsid w:val="000A71F9"/>
    <w:rsid w:val="000A7F07"/>
    <w:rsid w:val="000B00E8"/>
    <w:rsid w:val="000B0498"/>
    <w:rsid w:val="000B5106"/>
    <w:rsid w:val="000B5F36"/>
    <w:rsid w:val="000B6CA4"/>
    <w:rsid w:val="000B6EA0"/>
    <w:rsid w:val="000B7408"/>
    <w:rsid w:val="000B7D4F"/>
    <w:rsid w:val="000C2D50"/>
    <w:rsid w:val="000C5CD5"/>
    <w:rsid w:val="000C6728"/>
    <w:rsid w:val="000C6BD4"/>
    <w:rsid w:val="000D0759"/>
    <w:rsid w:val="000D0851"/>
    <w:rsid w:val="000D0A6B"/>
    <w:rsid w:val="000D18AB"/>
    <w:rsid w:val="000D21A3"/>
    <w:rsid w:val="000D3725"/>
    <w:rsid w:val="000D4089"/>
    <w:rsid w:val="000D46CD"/>
    <w:rsid w:val="000D6492"/>
    <w:rsid w:val="000D7936"/>
    <w:rsid w:val="000E019D"/>
    <w:rsid w:val="000E1FF9"/>
    <w:rsid w:val="000E31FC"/>
    <w:rsid w:val="000E5209"/>
    <w:rsid w:val="000E5D93"/>
    <w:rsid w:val="000E6D9D"/>
    <w:rsid w:val="000E703F"/>
    <w:rsid w:val="000E7BA7"/>
    <w:rsid w:val="000F0782"/>
    <w:rsid w:val="000F2DB7"/>
    <w:rsid w:val="000F50D9"/>
    <w:rsid w:val="000F5A05"/>
    <w:rsid w:val="000F7C93"/>
    <w:rsid w:val="00102D3B"/>
    <w:rsid w:val="0010309F"/>
    <w:rsid w:val="00103306"/>
    <w:rsid w:val="0010601E"/>
    <w:rsid w:val="001105CF"/>
    <w:rsid w:val="0011136A"/>
    <w:rsid w:val="001138C4"/>
    <w:rsid w:val="00114651"/>
    <w:rsid w:val="001147C6"/>
    <w:rsid w:val="00114CD1"/>
    <w:rsid w:val="001203F1"/>
    <w:rsid w:val="001217B8"/>
    <w:rsid w:val="00121F4D"/>
    <w:rsid w:val="0012211B"/>
    <w:rsid w:val="00123A48"/>
    <w:rsid w:val="00125F2D"/>
    <w:rsid w:val="00130097"/>
    <w:rsid w:val="001316CC"/>
    <w:rsid w:val="00132112"/>
    <w:rsid w:val="00132982"/>
    <w:rsid w:val="00134429"/>
    <w:rsid w:val="001372AD"/>
    <w:rsid w:val="00137614"/>
    <w:rsid w:val="00140777"/>
    <w:rsid w:val="00140C70"/>
    <w:rsid w:val="001436B4"/>
    <w:rsid w:val="00145A76"/>
    <w:rsid w:val="00151B55"/>
    <w:rsid w:val="00152F7F"/>
    <w:rsid w:val="00152F84"/>
    <w:rsid w:val="0015437B"/>
    <w:rsid w:val="001544B7"/>
    <w:rsid w:val="00154F31"/>
    <w:rsid w:val="00156576"/>
    <w:rsid w:val="0015734B"/>
    <w:rsid w:val="001603C5"/>
    <w:rsid w:val="00160DEF"/>
    <w:rsid w:val="0016184F"/>
    <w:rsid w:val="00163A89"/>
    <w:rsid w:val="001664EB"/>
    <w:rsid w:val="001707A5"/>
    <w:rsid w:val="00171785"/>
    <w:rsid w:val="00171E3A"/>
    <w:rsid w:val="001727D3"/>
    <w:rsid w:val="00172933"/>
    <w:rsid w:val="00174867"/>
    <w:rsid w:val="001801CF"/>
    <w:rsid w:val="00182BF5"/>
    <w:rsid w:val="001830E1"/>
    <w:rsid w:val="001874DF"/>
    <w:rsid w:val="0019120D"/>
    <w:rsid w:val="00196C9E"/>
    <w:rsid w:val="001970C6"/>
    <w:rsid w:val="001A03F2"/>
    <w:rsid w:val="001A1DBB"/>
    <w:rsid w:val="001A2805"/>
    <w:rsid w:val="001A32DD"/>
    <w:rsid w:val="001A6368"/>
    <w:rsid w:val="001A7D81"/>
    <w:rsid w:val="001B20F9"/>
    <w:rsid w:val="001B50EB"/>
    <w:rsid w:val="001B532D"/>
    <w:rsid w:val="001B5AF3"/>
    <w:rsid w:val="001B78FE"/>
    <w:rsid w:val="001C2CCD"/>
    <w:rsid w:val="001C609B"/>
    <w:rsid w:val="001D18D8"/>
    <w:rsid w:val="001D30F3"/>
    <w:rsid w:val="001D44E6"/>
    <w:rsid w:val="001D4E75"/>
    <w:rsid w:val="001D6228"/>
    <w:rsid w:val="001E4668"/>
    <w:rsid w:val="001E4A9E"/>
    <w:rsid w:val="001E533D"/>
    <w:rsid w:val="001E7420"/>
    <w:rsid w:val="001E79E0"/>
    <w:rsid w:val="001F2DE1"/>
    <w:rsid w:val="001F4E5A"/>
    <w:rsid w:val="001F5CBA"/>
    <w:rsid w:val="001F73EB"/>
    <w:rsid w:val="002005A3"/>
    <w:rsid w:val="002013F1"/>
    <w:rsid w:val="00203FEA"/>
    <w:rsid w:val="00204615"/>
    <w:rsid w:val="00205377"/>
    <w:rsid w:val="00207056"/>
    <w:rsid w:val="002125BA"/>
    <w:rsid w:val="00213360"/>
    <w:rsid w:val="0021450E"/>
    <w:rsid w:val="00214532"/>
    <w:rsid w:val="00215BA9"/>
    <w:rsid w:val="00216AB4"/>
    <w:rsid w:val="00217587"/>
    <w:rsid w:val="002208FB"/>
    <w:rsid w:val="00222226"/>
    <w:rsid w:val="00223CC4"/>
    <w:rsid w:val="00232D69"/>
    <w:rsid w:val="00235D62"/>
    <w:rsid w:val="00237482"/>
    <w:rsid w:val="002406B5"/>
    <w:rsid w:val="00241B56"/>
    <w:rsid w:val="002445A0"/>
    <w:rsid w:val="0024475D"/>
    <w:rsid w:val="002448FC"/>
    <w:rsid w:val="00247E49"/>
    <w:rsid w:val="00253645"/>
    <w:rsid w:val="00253E0E"/>
    <w:rsid w:val="002541F1"/>
    <w:rsid w:val="002553A2"/>
    <w:rsid w:val="002557A8"/>
    <w:rsid w:val="0025665A"/>
    <w:rsid w:val="0025744A"/>
    <w:rsid w:val="00260505"/>
    <w:rsid w:val="00265298"/>
    <w:rsid w:val="002666D1"/>
    <w:rsid w:val="002667B6"/>
    <w:rsid w:val="00267F9A"/>
    <w:rsid w:val="00271249"/>
    <w:rsid w:val="00271842"/>
    <w:rsid w:val="00273E91"/>
    <w:rsid w:val="0027453F"/>
    <w:rsid w:val="00274791"/>
    <w:rsid w:val="002764C9"/>
    <w:rsid w:val="002837A0"/>
    <w:rsid w:val="00284174"/>
    <w:rsid w:val="00284AB6"/>
    <w:rsid w:val="0028649F"/>
    <w:rsid w:val="002910E7"/>
    <w:rsid w:val="00293B8E"/>
    <w:rsid w:val="002968B0"/>
    <w:rsid w:val="002A0BDE"/>
    <w:rsid w:val="002A1E52"/>
    <w:rsid w:val="002A6484"/>
    <w:rsid w:val="002B0ACB"/>
    <w:rsid w:val="002B0F43"/>
    <w:rsid w:val="002B19FF"/>
    <w:rsid w:val="002B26EB"/>
    <w:rsid w:val="002B2CB0"/>
    <w:rsid w:val="002B2EDE"/>
    <w:rsid w:val="002B6DF0"/>
    <w:rsid w:val="002B7AB7"/>
    <w:rsid w:val="002C07B3"/>
    <w:rsid w:val="002C3190"/>
    <w:rsid w:val="002C48C4"/>
    <w:rsid w:val="002C52DB"/>
    <w:rsid w:val="002D17F5"/>
    <w:rsid w:val="002D1CD7"/>
    <w:rsid w:val="002D1CDE"/>
    <w:rsid w:val="002D337D"/>
    <w:rsid w:val="002D6289"/>
    <w:rsid w:val="002E0972"/>
    <w:rsid w:val="002E5D05"/>
    <w:rsid w:val="002F3085"/>
    <w:rsid w:val="002F37DE"/>
    <w:rsid w:val="002F3EF9"/>
    <w:rsid w:val="002F5979"/>
    <w:rsid w:val="002F7C1F"/>
    <w:rsid w:val="003011A5"/>
    <w:rsid w:val="003013A1"/>
    <w:rsid w:val="003024DD"/>
    <w:rsid w:val="00303151"/>
    <w:rsid w:val="003037E5"/>
    <w:rsid w:val="003113EF"/>
    <w:rsid w:val="00312AEB"/>
    <w:rsid w:val="00314269"/>
    <w:rsid w:val="00316DDD"/>
    <w:rsid w:val="00321C6E"/>
    <w:rsid w:val="00322820"/>
    <w:rsid w:val="00322A0F"/>
    <w:rsid w:val="00322B2F"/>
    <w:rsid w:val="003236C7"/>
    <w:rsid w:val="0032471D"/>
    <w:rsid w:val="003314FF"/>
    <w:rsid w:val="003330C9"/>
    <w:rsid w:val="00333F05"/>
    <w:rsid w:val="003341FC"/>
    <w:rsid w:val="0033486B"/>
    <w:rsid w:val="00340B9D"/>
    <w:rsid w:val="003426C1"/>
    <w:rsid w:val="0034604A"/>
    <w:rsid w:val="00353918"/>
    <w:rsid w:val="00354F62"/>
    <w:rsid w:val="00356B4D"/>
    <w:rsid w:val="00356DD9"/>
    <w:rsid w:val="00360DED"/>
    <w:rsid w:val="00360F74"/>
    <w:rsid w:val="003639E1"/>
    <w:rsid w:val="00363ED6"/>
    <w:rsid w:val="00365089"/>
    <w:rsid w:val="00372B0C"/>
    <w:rsid w:val="003738C0"/>
    <w:rsid w:val="00376DD9"/>
    <w:rsid w:val="00377875"/>
    <w:rsid w:val="0038029F"/>
    <w:rsid w:val="00383E4A"/>
    <w:rsid w:val="00384AEA"/>
    <w:rsid w:val="003854B5"/>
    <w:rsid w:val="003873C7"/>
    <w:rsid w:val="003928B8"/>
    <w:rsid w:val="00394F86"/>
    <w:rsid w:val="003A1332"/>
    <w:rsid w:val="003A21BA"/>
    <w:rsid w:val="003A290F"/>
    <w:rsid w:val="003A3D2A"/>
    <w:rsid w:val="003A4CBB"/>
    <w:rsid w:val="003B1515"/>
    <w:rsid w:val="003B1903"/>
    <w:rsid w:val="003B4BF6"/>
    <w:rsid w:val="003B5F7F"/>
    <w:rsid w:val="003C155C"/>
    <w:rsid w:val="003C2E4F"/>
    <w:rsid w:val="003C3C9A"/>
    <w:rsid w:val="003C3F8D"/>
    <w:rsid w:val="003C4023"/>
    <w:rsid w:val="003C494B"/>
    <w:rsid w:val="003C4D1A"/>
    <w:rsid w:val="003C793F"/>
    <w:rsid w:val="003D0AC0"/>
    <w:rsid w:val="003D4676"/>
    <w:rsid w:val="003D4A91"/>
    <w:rsid w:val="003D4B32"/>
    <w:rsid w:val="003D7928"/>
    <w:rsid w:val="003E0011"/>
    <w:rsid w:val="003E17AF"/>
    <w:rsid w:val="003E18FD"/>
    <w:rsid w:val="003E1EAF"/>
    <w:rsid w:val="003E2109"/>
    <w:rsid w:val="003E2320"/>
    <w:rsid w:val="003E337C"/>
    <w:rsid w:val="003E3E87"/>
    <w:rsid w:val="003E443F"/>
    <w:rsid w:val="003E694C"/>
    <w:rsid w:val="003F5233"/>
    <w:rsid w:val="003F5AEB"/>
    <w:rsid w:val="003F7148"/>
    <w:rsid w:val="00400FBF"/>
    <w:rsid w:val="00401169"/>
    <w:rsid w:val="00403982"/>
    <w:rsid w:val="00404B83"/>
    <w:rsid w:val="0041109B"/>
    <w:rsid w:val="00415B20"/>
    <w:rsid w:val="00421688"/>
    <w:rsid w:val="00422F48"/>
    <w:rsid w:val="00425DB4"/>
    <w:rsid w:val="00435A09"/>
    <w:rsid w:val="00436FD3"/>
    <w:rsid w:val="0043721C"/>
    <w:rsid w:val="00437865"/>
    <w:rsid w:val="004407E8"/>
    <w:rsid w:val="004419E4"/>
    <w:rsid w:val="00441E70"/>
    <w:rsid w:val="004426F2"/>
    <w:rsid w:val="004449EA"/>
    <w:rsid w:val="00446006"/>
    <w:rsid w:val="004472DE"/>
    <w:rsid w:val="00450F00"/>
    <w:rsid w:val="0045409C"/>
    <w:rsid w:val="00461609"/>
    <w:rsid w:val="00462271"/>
    <w:rsid w:val="0046605E"/>
    <w:rsid w:val="004666C2"/>
    <w:rsid w:val="0046735C"/>
    <w:rsid w:val="00470AAA"/>
    <w:rsid w:val="00474B44"/>
    <w:rsid w:val="00476FDE"/>
    <w:rsid w:val="00480714"/>
    <w:rsid w:val="00481081"/>
    <w:rsid w:val="00481F10"/>
    <w:rsid w:val="00482610"/>
    <w:rsid w:val="00482CD0"/>
    <w:rsid w:val="004839AD"/>
    <w:rsid w:val="004842DE"/>
    <w:rsid w:val="004850DC"/>
    <w:rsid w:val="00486859"/>
    <w:rsid w:val="004877D2"/>
    <w:rsid w:val="0049514E"/>
    <w:rsid w:val="004A4E6F"/>
    <w:rsid w:val="004A517A"/>
    <w:rsid w:val="004B3906"/>
    <w:rsid w:val="004B3E55"/>
    <w:rsid w:val="004B400E"/>
    <w:rsid w:val="004B4484"/>
    <w:rsid w:val="004B5F49"/>
    <w:rsid w:val="004B70DC"/>
    <w:rsid w:val="004C0ED1"/>
    <w:rsid w:val="004C124A"/>
    <w:rsid w:val="004C20A8"/>
    <w:rsid w:val="004C2139"/>
    <w:rsid w:val="004C2628"/>
    <w:rsid w:val="004C385E"/>
    <w:rsid w:val="004C388B"/>
    <w:rsid w:val="004C38DD"/>
    <w:rsid w:val="004D15AF"/>
    <w:rsid w:val="004D2232"/>
    <w:rsid w:val="004D287E"/>
    <w:rsid w:val="004D2B9B"/>
    <w:rsid w:val="004D3075"/>
    <w:rsid w:val="004D3896"/>
    <w:rsid w:val="004D6964"/>
    <w:rsid w:val="004E26E1"/>
    <w:rsid w:val="004E2BEA"/>
    <w:rsid w:val="004E30AB"/>
    <w:rsid w:val="004E69BB"/>
    <w:rsid w:val="004F0754"/>
    <w:rsid w:val="004F20F9"/>
    <w:rsid w:val="004F54C5"/>
    <w:rsid w:val="00500745"/>
    <w:rsid w:val="00504434"/>
    <w:rsid w:val="005114B5"/>
    <w:rsid w:val="00512577"/>
    <w:rsid w:val="00513085"/>
    <w:rsid w:val="00516800"/>
    <w:rsid w:val="00521B59"/>
    <w:rsid w:val="00521D3D"/>
    <w:rsid w:val="005221EA"/>
    <w:rsid w:val="005224C8"/>
    <w:rsid w:val="00522CB6"/>
    <w:rsid w:val="00525C4B"/>
    <w:rsid w:val="00530F42"/>
    <w:rsid w:val="00534BD0"/>
    <w:rsid w:val="0053530D"/>
    <w:rsid w:val="00536547"/>
    <w:rsid w:val="0053719A"/>
    <w:rsid w:val="00537A97"/>
    <w:rsid w:val="005420DD"/>
    <w:rsid w:val="00543B75"/>
    <w:rsid w:val="005441C5"/>
    <w:rsid w:val="00546A7E"/>
    <w:rsid w:val="00546BF8"/>
    <w:rsid w:val="00551107"/>
    <w:rsid w:val="00551606"/>
    <w:rsid w:val="0055283E"/>
    <w:rsid w:val="0055308B"/>
    <w:rsid w:val="00555D21"/>
    <w:rsid w:val="00555F96"/>
    <w:rsid w:val="005562A8"/>
    <w:rsid w:val="00560D31"/>
    <w:rsid w:val="0056144A"/>
    <w:rsid w:val="00562B91"/>
    <w:rsid w:val="0057051B"/>
    <w:rsid w:val="005709EF"/>
    <w:rsid w:val="0057314E"/>
    <w:rsid w:val="005731BA"/>
    <w:rsid w:val="00573E9F"/>
    <w:rsid w:val="00575CA6"/>
    <w:rsid w:val="00575DC6"/>
    <w:rsid w:val="00576E84"/>
    <w:rsid w:val="00582B2E"/>
    <w:rsid w:val="00583FC9"/>
    <w:rsid w:val="00584B01"/>
    <w:rsid w:val="00590359"/>
    <w:rsid w:val="00592C69"/>
    <w:rsid w:val="00593C9B"/>
    <w:rsid w:val="005949F8"/>
    <w:rsid w:val="00595C54"/>
    <w:rsid w:val="0059677C"/>
    <w:rsid w:val="00596B2F"/>
    <w:rsid w:val="005974B7"/>
    <w:rsid w:val="005A0DE7"/>
    <w:rsid w:val="005A1375"/>
    <w:rsid w:val="005A1616"/>
    <w:rsid w:val="005A1883"/>
    <w:rsid w:val="005A380C"/>
    <w:rsid w:val="005A5872"/>
    <w:rsid w:val="005A6AE3"/>
    <w:rsid w:val="005A72F7"/>
    <w:rsid w:val="005B2B2E"/>
    <w:rsid w:val="005B5E4E"/>
    <w:rsid w:val="005B60C4"/>
    <w:rsid w:val="005C0396"/>
    <w:rsid w:val="005C13BF"/>
    <w:rsid w:val="005C39FB"/>
    <w:rsid w:val="005C63C4"/>
    <w:rsid w:val="005D0636"/>
    <w:rsid w:val="005D3E90"/>
    <w:rsid w:val="005D3F04"/>
    <w:rsid w:val="005E29D2"/>
    <w:rsid w:val="005E3947"/>
    <w:rsid w:val="005E3D99"/>
    <w:rsid w:val="005E687C"/>
    <w:rsid w:val="005F1230"/>
    <w:rsid w:val="005F266B"/>
    <w:rsid w:val="005F48C9"/>
    <w:rsid w:val="006004D4"/>
    <w:rsid w:val="0060134D"/>
    <w:rsid w:val="00603CE1"/>
    <w:rsid w:val="00604D80"/>
    <w:rsid w:val="00607AD1"/>
    <w:rsid w:val="00610805"/>
    <w:rsid w:val="00611E88"/>
    <w:rsid w:val="00613CE1"/>
    <w:rsid w:val="00617CB7"/>
    <w:rsid w:val="00617E81"/>
    <w:rsid w:val="00621E92"/>
    <w:rsid w:val="0062316F"/>
    <w:rsid w:val="00626100"/>
    <w:rsid w:val="00627D40"/>
    <w:rsid w:val="006305D3"/>
    <w:rsid w:val="00633A20"/>
    <w:rsid w:val="00635163"/>
    <w:rsid w:val="00636CE1"/>
    <w:rsid w:val="00641A4C"/>
    <w:rsid w:val="0064647F"/>
    <w:rsid w:val="00650634"/>
    <w:rsid w:val="00651213"/>
    <w:rsid w:val="00656839"/>
    <w:rsid w:val="00657CCF"/>
    <w:rsid w:val="00660ABC"/>
    <w:rsid w:val="0066326E"/>
    <w:rsid w:val="00664EFF"/>
    <w:rsid w:val="00665D03"/>
    <w:rsid w:val="00670421"/>
    <w:rsid w:val="00671C15"/>
    <w:rsid w:val="00672BC7"/>
    <w:rsid w:val="00675E58"/>
    <w:rsid w:val="00677FB5"/>
    <w:rsid w:val="00680520"/>
    <w:rsid w:val="00682CD8"/>
    <w:rsid w:val="00684D92"/>
    <w:rsid w:val="00691127"/>
    <w:rsid w:val="0069124A"/>
    <w:rsid w:val="00691396"/>
    <w:rsid w:val="006922B1"/>
    <w:rsid w:val="00693200"/>
    <w:rsid w:val="00695299"/>
    <w:rsid w:val="00695881"/>
    <w:rsid w:val="006A1D59"/>
    <w:rsid w:val="006A1DD8"/>
    <w:rsid w:val="006A3D35"/>
    <w:rsid w:val="006A790A"/>
    <w:rsid w:val="006B0A71"/>
    <w:rsid w:val="006B11B9"/>
    <w:rsid w:val="006B2B94"/>
    <w:rsid w:val="006B2E53"/>
    <w:rsid w:val="006B5385"/>
    <w:rsid w:val="006B558E"/>
    <w:rsid w:val="006B5831"/>
    <w:rsid w:val="006C051B"/>
    <w:rsid w:val="006C0546"/>
    <w:rsid w:val="006C2172"/>
    <w:rsid w:val="006C4672"/>
    <w:rsid w:val="006C4C82"/>
    <w:rsid w:val="006D185D"/>
    <w:rsid w:val="006D394D"/>
    <w:rsid w:val="006D4DA1"/>
    <w:rsid w:val="006D7C7C"/>
    <w:rsid w:val="006E65AA"/>
    <w:rsid w:val="006E6887"/>
    <w:rsid w:val="006F0D24"/>
    <w:rsid w:val="006F14D5"/>
    <w:rsid w:val="006F178E"/>
    <w:rsid w:val="006F2F8C"/>
    <w:rsid w:val="006F3681"/>
    <w:rsid w:val="006F48C0"/>
    <w:rsid w:val="006F6376"/>
    <w:rsid w:val="00703325"/>
    <w:rsid w:val="00703420"/>
    <w:rsid w:val="007036F1"/>
    <w:rsid w:val="00704757"/>
    <w:rsid w:val="0071115A"/>
    <w:rsid w:val="007113D1"/>
    <w:rsid w:val="00713624"/>
    <w:rsid w:val="00715458"/>
    <w:rsid w:val="00715BF8"/>
    <w:rsid w:val="00717ED7"/>
    <w:rsid w:val="007209BD"/>
    <w:rsid w:val="00720CA8"/>
    <w:rsid w:val="00722786"/>
    <w:rsid w:val="007322A4"/>
    <w:rsid w:val="00734D5E"/>
    <w:rsid w:val="00737B9B"/>
    <w:rsid w:val="00737CD1"/>
    <w:rsid w:val="00740D9E"/>
    <w:rsid w:val="00740FA6"/>
    <w:rsid w:val="00743474"/>
    <w:rsid w:val="007444EB"/>
    <w:rsid w:val="007451CF"/>
    <w:rsid w:val="00745BA1"/>
    <w:rsid w:val="00745C0F"/>
    <w:rsid w:val="0075009B"/>
    <w:rsid w:val="007542F8"/>
    <w:rsid w:val="00754FD7"/>
    <w:rsid w:val="0075552D"/>
    <w:rsid w:val="007601A3"/>
    <w:rsid w:val="0076486C"/>
    <w:rsid w:val="00765040"/>
    <w:rsid w:val="007666FD"/>
    <w:rsid w:val="0077011E"/>
    <w:rsid w:val="00770FAF"/>
    <w:rsid w:val="00771665"/>
    <w:rsid w:val="007717C4"/>
    <w:rsid w:val="007719BE"/>
    <w:rsid w:val="007731CC"/>
    <w:rsid w:val="00773B35"/>
    <w:rsid w:val="00773D34"/>
    <w:rsid w:val="007742C1"/>
    <w:rsid w:val="0077555C"/>
    <w:rsid w:val="00782E3F"/>
    <w:rsid w:val="0078383B"/>
    <w:rsid w:val="00783BDF"/>
    <w:rsid w:val="007851F7"/>
    <w:rsid w:val="00785D84"/>
    <w:rsid w:val="00786C6F"/>
    <w:rsid w:val="00791856"/>
    <w:rsid w:val="00793F42"/>
    <w:rsid w:val="0079405E"/>
    <w:rsid w:val="007979D7"/>
    <w:rsid w:val="007A0DF4"/>
    <w:rsid w:val="007A1225"/>
    <w:rsid w:val="007A37AC"/>
    <w:rsid w:val="007A44EB"/>
    <w:rsid w:val="007A5B6B"/>
    <w:rsid w:val="007B00F8"/>
    <w:rsid w:val="007B2BCD"/>
    <w:rsid w:val="007B2C37"/>
    <w:rsid w:val="007B44BF"/>
    <w:rsid w:val="007B4B86"/>
    <w:rsid w:val="007B54E2"/>
    <w:rsid w:val="007B7A66"/>
    <w:rsid w:val="007C017A"/>
    <w:rsid w:val="007C0617"/>
    <w:rsid w:val="007C28FD"/>
    <w:rsid w:val="007C318B"/>
    <w:rsid w:val="007C3788"/>
    <w:rsid w:val="007C3EE5"/>
    <w:rsid w:val="007C40E7"/>
    <w:rsid w:val="007C4D83"/>
    <w:rsid w:val="007C5473"/>
    <w:rsid w:val="007C5898"/>
    <w:rsid w:val="007D0FA2"/>
    <w:rsid w:val="007D1FF8"/>
    <w:rsid w:val="007D5237"/>
    <w:rsid w:val="007D556B"/>
    <w:rsid w:val="007D5B65"/>
    <w:rsid w:val="007D6230"/>
    <w:rsid w:val="007D6375"/>
    <w:rsid w:val="007D6C91"/>
    <w:rsid w:val="007E0CDA"/>
    <w:rsid w:val="007E1128"/>
    <w:rsid w:val="007E3536"/>
    <w:rsid w:val="007E58CC"/>
    <w:rsid w:val="007E5A59"/>
    <w:rsid w:val="007E6224"/>
    <w:rsid w:val="007E6D22"/>
    <w:rsid w:val="00806FAA"/>
    <w:rsid w:val="00815D11"/>
    <w:rsid w:val="00816CD3"/>
    <w:rsid w:val="00820C14"/>
    <w:rsid w:val="00820DCB"/>
    <w:rsid w:val="00825C7A"/>
    <w:rsid w:val="008308CD"/>
    <w:rsid w:val="008318A0"/>
    <w:rsid w:val="00832435"/>
    <w:rsid w:val="00846B98"/>
    <w:rsid w:val="00850925"/>
    <w:rsid w:val="0085379F"/>
    <w:rsid w:val="00854205"/>
    <w:rsid w:val="00854BD5"/>
    <w:rsid w:val="008560EF"/>
    <w:rsid w:val="008578C7"/>
    <w:rsid w:val="00860BFC"/>
    <w:rsid w:val="00861E42"/>
    <w:rsid w:val="00862520"/>
    <w:rsid w:val="00862E91"/>
    <w:rsid w:val="00865386"/>
    <w:rsid w:val="008666DA"/>
    <w:rsid w:val="00867259"/>
    <w:rsid w:val="008674BA"/>
    <w:rsid w:val="00867F3C"/>
    <w:rsid w:val="008709FA"/>
    <w:rsid w:val="008733AF"/>
    <w:rsid w:val="00875029"/>
    <w:rsid w:val="0087696B"/>
    <w:rsid w:val="008777B9"/>
    <w:rsid w:val="00877B40"/>
    <w:rsid w:val="0088082C"/>
    <w:rsid w:val="00883118"/>
    <w:rsid w:val="0088374A"/>
    <w:rsid w:val="00885A88"/>
    <w:rsid w:val="008938B5"/>
    <w:rsid w:val="00893AEB"/>
    <w:rsid w:val="00893CB6"/>
    <w:rsid w:val="008942FA"/>
    <w:rsid w:val="008946F4"/>
    <w:rsid w:val="008963C8"/>
    <w:rsid w:val="008A0B67"/>
    <w:rsid w:val="008A1F2E"/>
    <w:rsid w:val="008A4610"/>
    <w:rsid w:val="008A6866"/>
    <w:rsid w:val="008B0D82"/>
    <w:rsid w:val="008B179F"/>
    <w:rsid w:val="008B6176"/>
    <w:rsid w:val="008C0AD1"/>
    <w:rsid w:val="008C3CC3"/>
    <w:rsid w:val="008C4AE9"/>
    <w:rsid w:val="008C56ED"/>
    <w:rsid w:val="008C58EB"/>
    <w:rsid w:val="008C6023"/>
    <w:rsid w:val="008C699C"/>
    <w:rsid w:val="008C7126"/>
    <w:rsid w:val="008D255E"/>
    <w:rsid w:val="008D2FB5"/>
    <w:rsid w:val="008D3224"/>
    <w:rsid w:val="008D3C54"/>
    <w:rsid w:val="008D58C0"/>
    <w:rsid w:val="008D5AE5"/>
    <w:rsid w:val="008D6A3E"/>
    <w:rsid w:val="008D6B1B"/>
    <w:rsid w:val="008E0B34"/>
    <w:rsid w:val="008E2E0D"/>
    <w:rsid w:val="008E44A9"/>
    <w:rsid w:val="008E6C80"/>
    <w:rsid w:val="008F10A5"/>
    <w:rsid w:val="008F3EB4"/>
    <w:rsid w:val="008F6CA2"/>
    <w:rsid w:val="009002CE"/>
    <w:rsid w:val="009007D4"/>
    <w:rsid w:val="0090564E"/>
    <w:rsid w:val="00905771"/>
    <w:rsid w:val="009102D3"/>
    <w:rsid w:val="0091381E"/>
    <w:rsid w:val="00915E4D"/>
    <w:rsid w:val="00920554"/>
    <w:rsid w:val="0092325F"/>
    <w:rsid w:val="00924111"/>
    <w:rsid w:val="00927DB6"/>
    <w:rsid w:val="00930610"/>
    <w:rsid w:val="00932642"/>
    <w:rsid w:val="00934490"/>
    <w:rsid w:val="00935F8D"/>
    <w:rsid w:val="00944151"/>
    <w:rsid w:val="00946A53"/>
    <w:rsid w:val="00951252"/>
    <w:rsid w:val="00952B5E"/>
    <w:rsid w:val="00953463"/>
    <w:rsid w:val="00956180"/>
    <w:rsid w:val="00956B9A"/>
    <w:rsid w:val="00960F1F"/>
    <w:rsid w:val="00961366"/>
    <w:rsid w:val="00961AC2"/>
    <w:rsid w:val="009627A7"/>
    <w:rsid w:val="00963107"/>
    <w:rsid w:val="00965942"/>
    <w:rsid w:val="0096613F"/>
    <w:rsid w:val="00971877"/>
    <w:rsid w:val="00972CBE"/>
    <w:rsid w:val="009740F1"/>
    <w:rsid w:val="00974897"/>
    <w:rsid w:val="00974EFC"/>
    <w:rsid w:val="00975818"/>
    <w:rsid w:val="009769D3"/>
    <w:rsid w:val="00976B86"/>
    <w:rsid w:val="00976BB7"/>
    <w:rsid w:val="00977ABC"/>
    <w:rsid w:val="009809F5"/>
    <w:rsid w:val="00981956"/>
    <w:rsid w:val="00984621"/>
    <w:rsid w:val="00984E6C"/>
    <w:rsid w:val="00990B0D"/>
    <w:rsid w:val="00991CF1"/>
    <w:rsid w:val="0099225E"/>
    <w:rsid w:val="00992F1B"/>
    <w:rsid w:val="00994512"/>
    <w:rsid w:val="0099470D"/>
    <w:rsid w:val="0099606F"/>
    <w:rsid w:val="00997F77"/>
    <w:rsid w:val="009A065F"/>
    <w:rsid w:val="009A28A9"/>
    <w:rsid w:val="009A3032"/>
    <w:rsid w:val="009A549C"/>
    <w:rsid w:val="009A6FCA"/>
    <w:rsid w:val="009B1EF6"/>
    <w:rsid w:val="009B6241"/>
    <w:rsid w:val="009B6369"/>
    <w:rsid w:val="009B7C77"/>
    <w:rsid w:val="009C1F46"/>
    <w:rsid w:val="009C2C83"/>
    <w:rsid w:val="009C373F"/>
    <w:rsid w:val="009C4822"/>
    <w:rsid w:val="009C48E0"/>
    <w:rsid w:val="009C5A52"/>
    <w:rsid w:val="009C76F2"/>
    <w:rsid w:val="009D038E"/>
    <w:rsid w:val="009D12C8"/>
    <w:rsid w:val="009D3579"/>
    <w:rsid w:val="009D76AB"/>
    <w:rsid w:val="009D7EB9"/>
    <w:rsid w:val="009D7FB0"/>
    <w:rsid w:val="009E16CE"/>
    <w:rsid w:val="009E1E86"/>
    <w:rsid w:val="009E4978"/>
    <w:rsid w:val="009E750A"/>
    <w:rsid w:val="009E7AEC"/>
    <w:rsid w:val="009F1B72"/>
    <w:rsid w:val="009F506E"/>
    <w:rsid w:val="009F6205"/>
    <w:rsid w:val="00A0006F"/>
    <w:rsid w:val="00A02600"/>
    <w:rsid w:val="00A063A6"/>
    <w:rsid w:val="00A072EA"/>
    <w:rsid w:val="00A11B66"/>
    <w:rsid w:val="00A1202D"/>
    <w:rsid w:val="00A12330"/>
    <w:rsid w:val="00A13EC1"/>
    <w:rsid w:val="00A14671"/>
    <w:rsid w:val="00A148D1"/>
    <w:rsid w:val="00A153EB"/>
    <w:rsid w:val="00A1633E"/>
    <w:rsid w:val="00A1642A"/>
    <w:rsid w:val="00A20F02"/>
    <w:rsid w:val="00A21A74"/>
    <w:rsid w:val="00A2238B"/>
    <w:rsid w:val="00A227AF"/>
    <w:rsid w:val="00A24823"/>
    <w:rsid w:val="00A25776"/>
    <w:rsid w:val="00A25E8A"/>
    <w:rsid w:val="00A3364B"/>
    <w:rsid w:val="00A34120"/>
    <w:rsid w:val="00A34917"/>
    <w:rsid w:val="00A36E2B"/>
    <w:rsid w:val="00A37A15"/>
    <w:rsid w:val="00A41422"/>
    <w:rsid w:val="00A44991"/>
    <w:rsid w:val="00A45005"/>
    <w:rsid w:val="00A45C97"/>
    <w:rsid w:val="00A45E6C"/>
    <w:rsid w:val="00A46D4E"/>
    <w:rsid w:val="00A46E0D"/>
    <w:rsid w:val="00A46F39"/>
    <w:rsid w:val="00A47204"/>
    <w:rsid w:val="00A517A0"/>
    <w:rsid w:val="00A55147"/>
    <w:rsid w:val="00A55E47"/>
    <w:rsid w:val="00A64CC7"/>
    <w:rsid w:val="00A65DC9"/>
    <w:rsid w:val="00A67550"/>
    <w:rsid w:val="00A67567"/>
    <w:rsid w:val="00A67DF3"/>
    <w:rsid w:val="00A7070B"/>
    <w:rsid w:val="00A70DC1"/>
    <w:rsid w:val="00A73539"/>
    <w:rsid w:val="00A77454"/>
    <w:rsid w:val="00A811EE"/>
    <w:rsid w:val="00A821FE"/>
    <w:rsid w:val="00A86B6C"/>
    <w:rsid w:val="00A86D73"/>
    <w:rsid w:val="00A90104"/>
    <w:rsid w:val="00A9654D"/>
    <w:rsid w:val="00AA39C6"/>
    <w:rsid w:val="00AA71B3"/>
    <w:rsid w:val="00AB0013"/>
    <w:rsid w:val="00AB1BED"/>
    <w:rsid w:val="00AB751B"/>
    <w:rsid w:val="00AC1C8E"/>
    <w:rsid w:val="00AC2190"/>
    <w:rsid w:val="00AC417C"/>
    <w:rsid w:val="00AC488B"/>
    <w:rsid w:val="00AC5019"/>
    <w:rsid w:val="00AC779E"/>
    <w:rsid w:val="00AD2FBA"/>
    <w:rsid w:val="00AD47D6"/>
    <w:rsid w:val="00AD6E0A"/>
    <w:rsid w:val="00AE04F3"/>
    <w:rsid w:val="00AE366A"/>
    <w:rsid w:val="00AE37B5"/>
    <w:rsid w:val="00AE3BEE"/>
    <w:rsid w:val="00AE5D25"/>
    <w:rsid w:val="00AE6585"/>
    <w:rsid w:val="00AE77B5"/>
    <w:rsid w:val="00AE7D7A"/>
    <w:rsid w:val="00AF01BA"/>
    <w:rsid w:val="00AF01BD"/>
    <w:rsid w:val="00AF21CE"/>
    <w:rsid w:val="00B02013"/>
    <w:rsid w:val="00B03CB9"/>
    <w:rsid w:val="00B062E1"/>
    <w:rsid w:val="00B11455"/>
    <w:rsid w:val="00B13233"/>
    <w:rsid w:val="00B134F4"/>
    <w:rsid w:val="00B14229"/>
    <w:rsid w:val="00B162F8"/>
    <w:rsid w:val="00B16489"/>
    <w:rsid w:val="00B207D9"/>
    <w:rsid w:val="00B220EA"/>
    <w:rsid w:val="00B23B09"/>
    <w:rsid w:val="00B2466D"/>
    <w:rsid w:val="00B25114"/>
    <w:rsid w:val="00B31672"/>
    <w:rsid w:val="00B33252"/>
    <w:rsid w:val="00B34A84"/>
    <w:rsid w:val="00B3614E"/>
    <w:rsid w:val="00B37D66"/>
    <w:rsid w:val="00B40697"/>
    <w:rsid w:val="00B41DF2"/>
    <w:rsid w:val="00B4252E"/>
    <w:rsid w:val="00B433AB"/>
    <w:rsid w:val="00B45725"/>
    <w:rsid w:val="00B45B00"/>
    <w:rsid w:val="00B47F72"/>
    <w:rsid w:val="00B521CA"/>
    <w:rsid w:val="00B5340F"/>
    <w:rsid w:val="00B53A17"/>
    <w:rsid w:val="00B54336"/>
    <w:rsid w:val="00B60A3B"/>
    <w:rsid w:val="00B62F3D"/>
    <w:rsid w:val="00B638B8"/>
    <w:rsid w:val="00B6428D"/>
    <w:rsid w:val="00B662D5"/>
    <w:rsid w:val="00B669E8"/>
    <w:rsid w:val="00B67056"/>
    <w:rsid w:val="00B677E0"/>
    <w:rsid w:val="00B7194A"/>
    <w:rsid w:val="00B73480"/>
    <w:rsid w:val="00B735DF"/>
    <w:rsid w:val="00B82234"/>
    <w:rsid w:val="00B82FF0"/>
    <w:rsid w:val="00B86033"/>
    <w:rsid w:val="00B86216"/>
    <w:rsid w:val="00B90BA2"/>
    <w:rsid w:val="00B94969"/>
    <w:rsid w:val="00B969C7"/>
    <w:rsid w:val="00B979B2"/>
    <w:rsid w:val="00BA008F"/>
    <w:rsid w:val="00BA08DD"/>
    <w:rsid w:val="00BA3302"/>
    <w:rsid w:val="00BB12DF"/>
    <w:rsid w:val="00BB1C3D"/>
    <w:rsid w:val="00BB2F79"/>
    <w:rsid w:val="00BB61B2"/>
    <w:rsid w:val="00BC1966"/>
    <w:rsid w:val="00BC7A89"/>
    <w:rsid w:val="00BD3512"/>
    <w:rsid w:val="00BD4127"/>
    <w:rsid w:val="00BD50C1"/>
    <w:rsid w:val="00BE3550"/>
    <w:rsid w:val="00BE4DF2"/>
    <w:rsid w:val="00BE76D7"/>
    <w:rsid w:val="00BF05CA"/>
    <w:rsid w:val="00BF4370"/>
    <w:rsid w:val="00BF4FFA"/>
    <w:rsid w:val="00BF586A"/>
    <w:rsid w:val="00C01E26"/>
    <w:rsid w:val="00C0276F"/>
    <w:rsid w:val="00C06D1B"/>
    <w:rsid w:val="00C10BB0"/>
    <w:rsid w:val="00C11B37"/>
    <w:rsid w:val="00C11C40"/>
    <w:rsid w:val="00C12ADF"/>
    <w:rsid w:val="00C1314E"/>
    <w:rsid w:val="00C20614"/>
    <w:rsid w:val="00C20BF9"/>
    <w:rsid w:val="00C219E5"/>
    <w:rsid w:val="00C21F5B"/>
    <w:rsid w:val="00C23341"/>
    <w:rsid w:val="00C233F9"/>
    <w:rsid w:val="00C24997"/>
    <w:rsid w:val="00C24CB5"/>
    <w:rsid w:val="00C26F96"/>
    <w:rsid w:val="00C270E9"/>
    <w:rsid w:val="00C34B76"/>
    <w:rsid w:val="00C36FBF"/>
    <w:rsid w:val="00C36FD7"/>
    <w:rsid w:val="00C37B44"/>
    <w:rsid w:val="00C44526"/>
    <w:rsid w:val="00C44DEE"/>
    <w:rsid w:val="00C45BEE"/>
    <w:rsid w:val="00C46D2D"/>
    <w:rsid w:val="00C47B7D"/>
    <w:rsid w:val="00C50258"/>
    <w:rsid w:val="00C503F6"/>
    <w:rsid w:val="00C50651"/>
    <w:rsid w:val="00C514FC"/>
    <w:rsid w:val="00C51511"/>
    <w:rsid w:val="00C521FD"/>
    <w:rsid w:val="00C52B4C"/>
    <w:rsid w:val="00C53055"/>
    <w:rsid w:val="00C5403F"/>
    <w:rsid w:val="00C550F9"/>
    <w:rsid w:val="00C56CC0"/>
    <w:rsid w:val="00C57F32"/>
    <w:rsid w:val="00C605D6"/>
    <w:rsid w:val="00C61DB6"/>
    <w:rsid w:val="00C63089"/>
    <w:rsid w:val="00C65FF9"/>
    <w:rsid w:val="00C66A27"/>
    <w:rsid w:val="00C70C88"/>
    <w:rsid w:val="00C714C9"/>
    <w:rsid w:val="00C734C5"/>
    <w:rsid w:val="00C758A2"/>
    <w:rsid w:val="00C76F45"/>
    <w:rsid w:val="00C806B8"/>
    <w:rsid w:val="00C83B72"/>
    <w:rsid w:val="00C84FB0"/>
    <w:rsid w:val="00C85633"/>
    <w:rsid w:val="00C8777C"/>
    <w:rsid w:val="00C87C3D"/>
    <w:rsid w:val="00C9250F"/>
    <w:rsid w:val="00C931A6"/>
    <w:rsid w:val="00C95382"/>
    <w:rsid w:val="00C95F91"/>
    <w:rsid w:val="00C96CFC"/>
    <w:rsid w:val="00CA2735"/>
    <w:rsid w:val="00CA2A7A"/>
    <w:rsid w:val="00CA53D6"/>
    <w:rsid w:val="00CA79CC"/>
    <w:rsid w:val="00CB3496"/>
    <w:rsid w:val="00CB3CCB"/>
    <w:rsid w:val="00CB41AB"/>
    <w:rsid w:val="00CB4580"/>
    <w:rsid w:val="00CB4992"/>
    <w:rsid w:val="00CB5EBC"/>
    <w:rsid w:val="00CB67E2"/>
    <w:rsid w:val="00CC0FB6"/>
    <w:rsid w:val="00CC19E5"/>
    <w:rsid w:val="00CC469E"/>
    <w:rsid w:val="00CC67CC"/>
    <w:rsid w:val="00CD0ADB"/>
    <w:rsid w:val="00CD2654"/>
    <w:rsid w:val="00CD3E21"/>
    <w:rsid w:val="00CD75D6"/>
    <w:rsid w:val="00CE019C"/>
    <w:rsid w:val="00CE13A2"/>
    <w:rsid w:val="00CE3BAF"/>
    <w:rsid w:val="00CE44C7"/>
    <w:rsid w:val="00CE517A"/>
    <w:rsid w:val="00CE64FE"/>
    <w:rsid w:val="00CE70B0"/>
    <w:rsid w:val="00CF1C3B"/>
    <w:rsid w:val="00CF2A3F"/>
    <w:rsid w:val="00CF70B1"/>
    <w:rsid w:val="00CF7F44"/>
    <w:rsid w:val="00D01330"/>
    <w:rsid w:val="00D071FD"/>
    <w:rsid w:val="00D10838"/>
    <w:rsid w:val="00D109AA"/>
    <w:rsid w:val="00D134F5"/>
    <w:rsid w:val="00D23AB2"/>
    <w:rsid w:val="00D2466E"/>
    <w:rsid w:val="00D341A8"/>
    <w:rsid w:val="00D422A0"/>
    <w:rsid w:val="00D43E43"/>
    <w:rsid w:val="00D43EA4"/>
    <w:rsid w:val="00D451CC"/>
    <w:rsid w:val="00D46558"/>
    <w:rsid w:val="00D47B10"/>
    <w:rsid w:val="00D5481E"/>
    <w:rsid w:val="00D550B7"/>
    <w:rsid w:val="00D56048"/>
    <w:rsid w:val="00D57129"/>
    <w:rsid w:val="00D61FAB"/>
    <w:rsid w:val="00D63987"/>
    <w:rsid w:val="00D64024"/>
    <w:rsid w:val="00D65FE1"/>
    <w:rsid w:val="00D66E99"/>
    <w:rsid w:val="00D74C99"/>
    <w:rsid w:val="00D805D8"/>
    <w:rsid w:val="00D828A1"/>
    <w:rsid w:val="00D85FEC"/>
    <w:rsid w:val="00D87C1C"/>
    <w:rsid w:val="00D907BD"/>
    <w:rsid w:val="00D918BD"/>
    <w:rsid w:val="00D954F5"/>
    <w:rsid w:val="00DA0335"/>
    <w:rsid w:val="00DA0ABE"/>
    <w:rsid w:val="00DA1BBD"/>
    <w:rsid w:val="00DA2F80"/>
    <w:rsid w:val="00DB0227"/>
    <w:rsid w:val="00DB02DF"/>
    <w:rsid w:val="00DB04B4"/>
    <w:rsid w:val="00DB0771"/>
    <w:rsid w:val="00DB281F"/>
    <w:rsid w:val="00DB2BAB"/>
    <w:rsid w:val="00DB4E4A"/>
    <w:rsid w:val="00DB6917"/>
    <w:rsid w:val="00DC02E6"/>
    <w:rsid w:val="00DC2F93"/>
    <w:rsid w:val="00DC4C08"/>
    <w:rsid w:val="00DC6BDE"/>
    <w:rsid w:val="00DD17A4"/>
    <w:rsid w:val="00DD1806"/>
    <w:rsid w:val="00DD2963"/>
    <w:rsid w:val="00DD3B41"/>
    <w:rsid w:val="00DD6130"/>
    <w:rsid w:val="00DE30F5"/>
    <w:rsid w:val="00DE5594"/>
    <w:rsid w:val="00DE596C"/>
    <w:rsid w:val="00DE6573"/>
    <w:rsid w:val="00DE7F0C"/>
    <w:rsid w:val="00DF068C"/>
    <w:rsid w:val="00DF41EB"/>
    <w:rsid w:val="00DF4ED7"/>
    <w:rsid w:val="00DF69F2"/>
    <w:rsid w:val="00DF7830"/>
    <w:rsid w:val="00E014D1"/>
    <w:rsid w:val="00E03349"/>
    <w:rsid w:val="00E042DD"/>
    <w:rsid w:val="00E04F06"/>
    <w:rsid w:val="00E11D88"/>
    <w:rsid w:val="00E11DD5"/>
    <w:rsid w:val="00E16492"/>
    <w:rsid w:val="00E17050"/>
    <w:rsid w:val="00E22D9A"/>
    <w:rsid w:val="00E23742"/>
    <w:rsid w:val="00E273B2"/>
    <w:rsid w:val="00E30646"/>
    <w:rsid w:val="00E3111E"/>
    <w:rsid w:val="00E328CC"/>
    <w:rsid w:val="00E32DFA"/>
    <w:rsid w:val="00E343D2"/>
    <w:rsid w:val="00E35CD9"/>
    <w:rsid w:val="00E3746D"/>
    <w:rsid w:val="00E40173"/>
    <w:rsid w:val="00E42495"/>
    <w:rsid w:val="00E425E6"/>
    <w:rsid w:val="00E44EA4"/>
    <w:rsid w:val="00E4528A"/>
    <w:rsid w:val="00E46C97"/>
    <w:rsid w:val="00E47C65"/>
    <w:rsid w:val="00E47D58"/>
    <w:rsid w:val="00E52623"/>
    <w:rsid w:val="00E52D97"/>
    <w:rsid w:val="00E54CE5"/>
    <w:rsid w:val="00E55161"/>
    <w:rsid w:val="00E56FCA"/>
    <w:rsid w:val="00E609A8"/>
    <w:rsid w:val="00E63EEA"/>
    <w:rsid w:val="00E65017"/>
    <w:rsid w:val="00E668F0"/>
    <w:rsid w:val="00E672A0"/>
    <w:rsid w:val="00E70406"/>
    <w:rsid w:val="00E72920"/>
    <w:rsid w:val="00E800D8"/>
    <w:rsid w:val="00E853F9"/>
    <w:rsid w:val="00E87B27"/>
    <w:rsid w:val="00E90DEB"/>
    <w:rsid w:val="00E94C9E"/>
    <w:rsid w:val="00EA0D17"/>
    <w:rsid w:val="00EA25F3"/>
    <w:rsid w:val="00EA280D"/>
    <w:rsid w:val="00EA2C72"/>
    <w:rsid w:val="00EA5F2D"/>
    <w:rsid w:val="00EB1756"/>
    <w:rsid w:val="00EB339B"/>
    <w:rsid w:val="00EB42FB"/>
    <w:rsid w:val="00EB653C"/>
    <w:rsid w:val="00EB684A"/>
    <w:rsid w:val="00EC022F"/>
    <w:rsid w:val="00EC02FA"/>
    <w:rsid w:val="00EC2EF1"/>
    <w:rsid w:val="00EC2F2A"/>
    <w:rsid w:val="00EC3F61"/>
    <w:rsid w:val="00EC6723"/>
    <w:rsid w:val="00EC70A1"/>
    <w:rsid w:val="00EC787A"/>
    <w:rsid w:val="00ED2326"/>
    <w:rsid w:val="00ED6AD8"/>
    <w:rsid w:val="00ED77ED"/>
    <w:rsid w:val="00EE1B4C"/>
    <w:rsid w:val="00EE3CED"/>
    <w:rsid w:val="00EF1267"/>
    <w:rsid w:val="00EF171E"/>
    <w:rsid w:val="00EF41AE"/>
    <w:rsid w:val="00EF46BE"/>
    <w:rsid w:val="00EF4DEF"/>
    <w:rsid w:val="00EF5245"/>
    <w:rsid w:val="00EF6F6B"/>
    <w:rsid w:val="00F03387"/>
    <w:rsid w:val="00F03F45"/>
    <w:rsid w:val="00F04267"/>
    <w:rsid w:val="00F10071"/>
    <w:rsid w:val="00F13849"/>
    <w:rsid w:val="00F14C6B"/>
    <w:rsid w:val="00F15551"/>
    <w:rsid w:val="00F16E06"/>
    <w:rsid w:val="00F21403"/>
    <w:rsid w:val="00F260F8"/>
    <w:rsid w:val="00F27410"/>
    <w:rsid w:val="00F2759E"/>
    <w:rsid w:val="00F27855"/>
    <w:rsid w:val="00F30C1B"/>
    <w:rsid w:val="00F345CC"/>
    <w:rsid w:val="00F36438"/>
    <w:rsid w:val="00F37D9C"/>
    <w:rsid w:val="00F41236"/>
    <w:rsid w:val="00F449AC"/>
    <w:rsid w:val="00F50159"/>
    <w:rsid w:val="00F50C97"/>
    <w:rsid w:val="00F5296B"/>
    <w:rsid w:val="00F53065"/>
    <w:rsid w:val="00F54E91"/>
    <w:rsid w:val="00F604FC"/>
    <w:rsid w:val="00F61B95"/>
    <w:rsid w:val="00F6249A"/>
    <w:rsid w:val="00F64A72"/>
    <w:rsid w:val="00F664BA"/>
    <w:rsid w:val="00F673B6"/>
    <w:rsid w:val="00F70596"/>
    <w:rsid w:val="00F7185B"/>
    <w:rsid w:val="00F7389F"/>
    <w:rsid w:val="00F7498E"/>
    <w:rsid w:val="00F8136E"/>
    <w:rsid w:val="00F82901"/>
    <w:rsid w:val="00F8508C"/>
    <w:rsid w:val="00F90FF3"/>
    <w:rsid w:val="00F90FFE"/>
    <w:rsid w:val="00F92CB7"/>
    <w:rsid w:val="00F939DB"/>
    <w:rsid w:val="00F93B5E"/>
    <w:rsid w:val="00F94AD7"/>
    <w:rsid w:val="00F96566"/>
    <w:rsid w:val="00FA02C6"/>
    <w:rsid w:val="00FA3E60"/>
    <w:rsid w:val="00FA4BAB"/>
    <w:rsid w:val="00FA6F5F"/>
    <w:rsid w:val="00FB4D38"/>
    <w:rsid w:val="00FB4E8D"/>
    <w:rsid w:val="00FB681B"/>
    <w:rsid w:val="00FC0ADF"/>
    <w:rsid w:val="00FC43B3"/>
    <w:rsid w:val="00FC443E"/>
    <w:rsid w:val="00FC5CD3"/>
    <w:rsid w:val="00FC663A"/>
    <w:rsid w:val="00FD1826"/>
    <w:rsid w:val="00FD47F9"/>
    <w:rsid w:val="00FD71CD"/>
    <w:rsid w:val="00FE1FB1"/>
    <w:rsid w:val="00FE347E"/>
    <w:rsid w:val="00FE79D5"/>
    <w:rsid w:val="00FE7B7B"/>
    <w:rsid w:val="00FF09CD"/>
    <w:rsid w:val="00FF2D86"/>
    <w:rsid w:val="00FF2F11"/>
    <w:rsid w:val="00FF5604"/>
    <w:rsid w:val="00FF78A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B3FF98"/>
  <w15:docId w15:val="{CF843D8F-31FB-481D-88DB-50C6614BD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C99"/>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C34B76"/>
    <w:pPr>
      <w:spacing w:line="276" w:lineRule="auto"/>
      <w:jc w:val="both"/>
      <w:outlineLvl w:val="0"/>
    </w:pPr>
    <w:rPr>
      <w:rFonts w:asciiTheme="majorHAnsi" w:hAnsiTheme="majorHAnsi" w:cs="Calibri"/>
      <w:b/>
      <w:u w:val="thick" w:color="F79646"/>
    </w:rPr>
  </w:style>
  <w:style w:type="paragraph" w:styleId="Titre2">
    <w:name w:val="heading 2"/>
    <w:basedOn w:val="Normal"/>
    <w:next w:val="Normal"/>
    <w:link w:val="Titre2Car"/>
    <w:qFormat/>
    <w:rsid w:val="000211A4"/>
    <w:pPr>
      <w:keepNext/>
      <w:outlineLvl w:val="1"/>
    </w:pPr>
    <w:rPr>
      <w:rFonts w:ascii="Verdana" w:hAnsi="Verdana"/>
      <w:b/>
      <w:bCs/>
      <w:sz w:val="22"/>
      <w:szCs w:val="22"/>
    </w:rPr>
  </w:style>
  <w:style w:type="paragraph" w:styleId="Titre3">
    <w:name w:val="heading 3"/>
    <w:basedOn w:val="Normal"/>
    <w:next w:val="Normal"/>
    <w:link w:val="Titre3Car"/>
    <w:qFormat/>
    <w:rsid w:val="002B26EB"/>
    <w:pPr>
      <w:keepNext/>
      <w:ind w:left="360"/>
      <w:jc w:val="center"/>
      <w:outlineLvl w:val="2"/>
    </w:pPr>
    <w:rPr>
      <w:b/>
      <w:bCs/>
    </w:rPr>
  </w:style>
  <w:style w:type="paragraph" w:styleId="Titre4">
    <w:name w:val="heading 4"/>
    <w:basedOn w:val="Normal"/>
    <w:next w:val="Normal"/>
    <w:link w:val="Titre4Car"/>
    <w:qFormat/>
    <w:rsid w:val="000211A4"/>
    <w:pPr>
      <w:keepNext/>
      <w:spacing w:before="240" w:after="60"/>
      <w:outlineLvl w:val="3"/>
    </w:pPr>
    <w:rPr>
      <w:b/>
      <w:bCs/>
      <w:sz w:val="28"/>
      <w:szCs w:val="28"/>
    </w:rPr>
  </w:style>
  <w:style w:type="paragraph" w:styleId="Titre5">
    <w:name w:val="heading 5"/>
    <w:basedOn w:val="Normal"/>
    <w:next w:val="Normal"/>
    <w:link w:val="Titre5Car"/>
    <w:qFormat/>
    <w:rsid w:val="000211A4"/>
    <w:pPr>
      <w:spacing w:before="240" w:after="60"/>
      <w:outlineLvl w:val="4"/>
    </w:pPr>
    <w:rPr>
      <w:b/>
      <w:bCs/>
      <w:i/>
      <w:iCs/>
      <w:sz w:val="26"/>
      <w:szCs w:val="26"/>
    </w:rPr>
  </w:style>
  <w:style w:type="paragraph" w:styleId="Titre6">
    <w:name w:val="heading 6"/>
    <w:basedOn w:val="Normal"/>
    <w:next w:val="Normal"/>
    <w:link w:val="Titre6Car"/>
    <w:qFormat/>
    <w:rsid w:val="000211A4"/>
    <w:pPr>
      <w:spacing w:before="240" w:after="60"/>
      <w:outlineLvl w:val="5"/>
    </w:pPr>
    <w:rPr>
      <w:b/>
      <w:bCs/>
      <w:sz w:val="22"/>
      <w:szCs w:val="22"/>
    </w:rPr>
  </w:style>
  <w:style w:type="paragraph" w:styleId="Titre7">
    <w:name w:val="heading 7"/>
    <w:basedOn w:val="Normal"/>
    <w:next w:val="Normal"/>
    <w:link w:val="Titre7Car"/>
    <w:qFormat/>
    <w:rsid w:val="000211A4"/>
    <w:pPr>
      <w:keepNext/>
      <w:jc w:val="center"/>
      <w:outlineLvl w:val="6"/>
    </w:pPr>
    <w:rPr>
      <w:rFonts w:ascii="Verdana" w:hAnsi="Verdana"/>
      <w:b/>
      <w:bCs/>
      <w:sz w:val="22"/>
      <w:szCs w:val="22"/>
    </w:rPr>
  </w:style>
  <w:style w:type="paragraph" w:styleId="Titre8">
    <w:name w:val="heading 8"/>
    <w:basedOn w:val="Normal"/>
    <w:next w:val="Normal"/>
    <w:link w:val="Titre8Car"/>
    <w:qFormat/>
    <w:rsid w:val="000211A4"/>
    <w:pPr>
      <w:spacing w:before="240" w:after="60"/>
      <w:outlineLvl w:val="7"/>
    </w:pPr>
    <w:rPr>
      <w:i/>
      <w:iCs/>
    </w:rPr>
  </w:style>
  <w:style w:type="paragraph" w:styleId="Titre9">
    <w:name w:val="heading 9"/>
    <w:basedOn w:val="Normal"/>
    <w:next w:val="Normal"/>
    <w:link w:val="Titre9Car"/>
    <w:qFormat/>
    <w:rsid w:val="000211A4"/>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C34B76"/>
    <w:rPr>
      <w:rFonts w:asciiTheme="majorHAnsi" w:eastAsia="SimSun" w:hAnsiTheme="majorHAnsi" w:cs="Calibri"/>
      <w:b/>
      <w:sz w:val="24"/>
      <w:szCs w:val="24"/>
      <w:u w:val="thick" w:color="F79646"/>
      <w:lang w:eastAsia="zh-CN"/>
    </w:rPr>
  </w:style>
  <w:style w:type="character" w:customStyle="1" w:styleId="Titre2Car">
    <w:name w:val="Titre 2 Car"/>
    <w:basedOn w:val="Policepardfaut"/>
    <w:link w:val="Titre2"/>
    <w:rsid w:val="000211A4"/>
    <w:rPr>
      <w:rFonts w:ascii="Verdana" w:eastAsia="SimSun" w:hAnsi="Verdana" w:cs="Times New Roman"/>
      <w:b/>
      <w:bCs/>
      <w:lang w:eastAsia="zh-CN"/>
    </w:rPr>
  </w:style>
  <w:style w:type="character" w:customStyle="1" w:styleId="Titre3Car">
    <w:name w:val="Titre 3 Car"/>
    <w:basedOn w:val="Policepardfaut"/>
    <w:link w:val="Titre3"/>
    <w:rsid w:val="002B26EB"/>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0211A4"/>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0211A4"/>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0211A4"/>
    <w:rPr>
      <w:rFonts w:ascii="Times New Roman" w:eastAsia="SimSun" w:hAnsi="Times New Roman" w:cs="Times New Roman"/>
      <w:b/>
      <w:bCs/>
      <w:lang w:eastAsia="zh-CN"/>
    </w:rPr>
  </w:style>
  <w:style w:type="character" w:customStyle="1" w:styleId="Titre7Car">
    <w:name w:val="Titre 7 Car"/>
    <w:basedOn w:val="Policepardfaut"/>
    <w:link w:val="Titre7"/>
    <w:rsid w:val="000211A4"/>
    <w:rPr>
      <w:rFonts w:ascii="Verdana" w:eastAsia="SimSun" w:hAnsi="Verdana" w:cs="Times New Roman"/>
      <w:b/>
      <w:bCs/>
      <w:lang w:eastAsia="zh-CN"/>
    </w:rPr>
  </w:style>
  <w:style w:type="character" w:customStyle="1" w:styleId="Titre8Car">
    <w:name w:val="Titre 8 Car"/>
    <w:basedOn w:val="Policepardfaut"/>
    <w:link w:val="Titre8"/>
    <w:rsid w:val="000211A4"/>
    <w:rPr>
      <w:rFonts w:ascii="Times New Roman" w:eastAsia="SimSun" w:hAnsi="Times New Roman" w:cs="Times New Roman"/>
      <w:i/>
      <w:iCs/>
      <w:sz w:val="24"/>
      <w:szCs w:val="24"/>
      <w:lang w:eastAsia="zh-CN"/>
    </w:rPr>
  </w:style>
  <w:style w:type="character" w:customStyle="1" w:styleId="Titre9Car">
    <w:name w:val="Titre 9 Car"/>
    <w:basedOn w:val="Policepardfaut"/>
    <w:link w:val="Titre9"/>
    <w:rsid w:val="000211A4"/>
    <w:rPr>
      <w:rFonts w:ascii="Arial" w:eastAsia="SimSun" w:hAnsi="Arial" w:cs="Arial"/>
      <w:lang w:eastAsia="zh-CN"/>
    </w:rPr>
  </w:style>
  <w:style w:type="paragraph" w:styleId="Titre">
    <w:name w:val="Title"/>
    <w:basedOn w:val="Normal"/>
    <w:link w:val="TitreCar"/>
    <w:qFormat/>
    <w:rsid w:val="002B26EB"/>
    <w:pPr>
      <w:jc w:val="center"/>
    </w:pPr>
    <w:rPr>
      <w:rFonts w:ascii="TimesNewRoman,Bold" w:eastAsia="Times New Roman" w:hAnsi="TimesNewRoman,Bold"/>
      <w:b/>
      <w:bCs/>
      <w:snapToGrid w:val="0"/>
      <w:color w:val="FF0000"/>
      <w:sz w:val="36"/>
      <w:szCs w:val="36"/>
      <w:lang w:eastAsia="fr-FR"/>
    </w:rPr>
  </w:style>
  <w:style w:type="character" w:customStyle="1" w:styleId="TitreCar">
    <w:name w:val="Titre Car"/>
    <w:basedOn w:val="Policepardfaut"/>
    <w:link w:val="Titre"/>
    <w:rsid w:val="002B26EB"/>
    <w:rPr>
      <w:rFonts w:ascii="TimesNewRoman,Bold" w:eastAsia="Times New Roman" w:hAnsi="TimesNewRoman,Bold" w:cs="Times New Roman"/>
      <w:b/>
      <w:bCs/>
      <w:snapToGrid w:val="0"/>
      <w:color w:val="FF0000"/>
      <w:sz w:val="36"/>
      <w:szCs w:val="36"/>
      <w:lang w:eastAsia="fr-FR"/>
    </w:rPr>
  </w:style>
  <w:style w:type="paragraph" w:styleId="Pieddepage">
    <w:name w:val="footer"/>
    <w:basedOn w:val="Normal"/>
    <w:link w:val="PieddepageCar"/>
    <w:uiPriority w:val="99"/>
    <w:rsid w:val="002B26EB"/>
    <w:pPr>
      <w:tabs>
        <w:tab w:val="center" w:pos="4536"/>
        <w:tab w:val="right" w:pos="9072"/>
      </w:tabs>
    </w:pPr>
    <w:rPr>
      <w:rFonts w:eastAsia="Times New Roman"/>
    </w:rPr>
  </w:style>
  <w:style w:type="character" w:customStyle="1" w:styleId="PieddepageCar">
    <w:name w:val="Pied de page Car"/>
    <w:basedOn w:val="Policepardfaut"/>
    <w:link w:val="Pieddepage"/>
    <w:uiPriority w:val="99"/>
    <w:rsid w:val="002B26EB"/>
    <w:rPr>
      <w:rFonts w:ascii="Times New Roman" w:eastAsia="Times New Roman" w:hAnsi="Times New Roman" w:cs="Times New Roman"/>
      <w:sz w:val="24"/>
      <w:szCs w:val="24"/>
      <w:lang w:eastAsia="zh-CN"/>
    </w:rPr>
  </w:style>
  <w:style w:type="character" w:styleId="Numrodepage">
    <w:name w:val="page number"/>
    <w:basedOn w:val="Policepardfaut"/>
    <w:rsid w:val="002B26EB"/>
  </w:style>
  <w:style w:type="paragraph" w:styleId="En-tte">
    <w:name w:val="header"/>
    <w:basedOn w:val="Normal"/>
    <w:link w:val="En-tteCar"/>
    <w:uiPriority w:val="99"/>
    <w:rsid w:val="002B26EB"/>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uiPriority w:val="99"/>
    <w:rsid w:val="002B26EB"/>
    <w:rPr>
      <w:rFonts w:ascii="Times New Roman" w:eastAsia="Times New Roman" w:hAnsi="Times New Roman" w:cs="Times New Roman"/>
      <w:sz w:val="20"/>
      <w:szCs w:val="20"/>
      <w:lang w:eastAsia="fr-FR"/>
    </w:rPr>
  </w:style>
  <w:style w:type="paragraph" w:styleId="Notedebasdepage">
    <w:name w:val="footnote text"/>
    <w:basedOn w:val="Normal"/>
    <w:link w:val="NotedebasdepageCar"/>
    <w:rsid w:val="002B26EB"/>
    <w:pPr>
      <w:autoSpaceDE w:val="0"/>
      <w:autoSpaceDN w:val="0"/>
    </w:pPr>
    <w:rPr>
      <w:rFonts w:eastAsia="Times New Roman"/>
      <w:sz w:val="20"/>
      <w:szCs w:val="20"/>
      <w:lang w:eastAsia="fr-FR"/>
    </w:rPr>
  </w:style>
  <w:style w:type="character" w:customStyle="1" w:styleId="NotedebasdepageCar">
    <w:name w:val="Note de bas de page Car"/>
    <w:basedOn w:val="Policepardfaut"/>
    <w:link w:val="Notedebasdepage"/>
    <w:rsid w:val="002B26EB"/>
    <w:rPr>
      <w:rFonts w:ascii="Times New Roman" w:eastAsia="Times New Roman" w:hAnsi="Times New Roman" w:cs="Times New Roman"/>
      <w:sz w:val="20"/>
      <w:szCs w:val="20"/>
      <w:lang w:eastAsia="fr-FR"/>
    </w:rPr>
  </w:style>
  <w:style w:type="table" w:styleId="Tramecouleur-Accent5">
    <w:name w:val="Colorful Shading Accent 5"/>
    <w:basedOn w:val="TableauNormal"/>
    <w:uiPriority w:val="71"/>
    <w:rsid w:val="002B26EB"/>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moyenne2-Accent6">
    <w:name w:val="Medium Shading 2 Accent 6"/>
    <w:basedOn w:val="TableauNormal"/>
    <w:uiPriority w:val="64"/>
    <w:rsid w:val="00C8563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Emphaseple">
    <w:name w:val="Subtle Emphasis"/>
    <w:basedOn w:val="Policepardfaut"/>
    <w:uiPriority w:val="19"/>
    <w:qFormat/>
    <w:rsid w:val="00F16E06"/>
    <w:rPr>
      <w:rFonts w:eastAsia="Times New Roman" w:cs="Times New Roman"/>
      <w:bCs w:val="0"/>
      <w:i/>
      <w:iCs/>
      <w:color w:val="808080"/>
      <w:szCs w:val="22"/>
      <w:lang w:val="fr-FR"/>
    </w:rPr>
  </w:style>
  <w:style w:type="table" w:styleId="Listeclaire-Accent6">
    <w:name w:val="Light List Accent 6"/>
    <w:basedOn w:val="TableauNormal"/>
    <w:uiPriority w:val="61"/>
    <w:rsid w:val="00F16E0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NormalWeb">
    <w:name w:val="Normal (Web)"/>
    <w:basedOn w:val="Normal"/>
    <w:uiPriority w:val="99"/>
    <w:rsid w:val="00FF09CD"/>
    <w:pPr>
      <w:spacing w:before="100" w:beforeAutospacing="1" w:after="100" w:afterAutospacing="1"/>
    </w:pPr>
    <w:rPr>
      <w:rFonts w:eastAsia="Times New Roman"/>
      <w:lang w:eastAsia="fr-FR"/>
    </w:rPr>
  </w:style>
  <w:style w:type="paragraph" w:styleId="Textedebulles">
    <w:name w:val="Balloon Text"/>
    <w:basedOn w:val="Normal"/>
    <w:link w:val="TextedebullesCar"/>
    <w:unhideWhenUsed/>
    <w:rsid w:val="00214532"/>
    <w:rPr>
      <w:rFonts w:ascii="Tahoma" w:hAnsi="Tahoma" w:cs="Tahoma"/>
      <w:sz w:val="16"/>
      <w:szCs w:val="16"/>
    </w:rPr>
  </w:style>
  <w:style w:type="character" w:customStyle="1" w:styleId="TextedebullesCar">
    <w:name w:val="Texte de bulles Car"/>
    <w:basedOn w:val="Policepardfaut"/>
    <w:link w:val="Textedebulles"/>
    <w:rsid w:val="00214532"/>
    <w:rPr>
      <w:rFonts w:ascii="Tahoma" w:eastAsia="SimSun" w:hAnsi="Tahoma" w:cs="Tahoma"/>
      <w:sz w:val="16"/>
      <w:szCs w:val="16"/>
      <w:lang w:eastAsia="zh-CN"/>
    </w:rPr>
  </w:style>
  <w:style w:type="paragraph" w:styleId="Sous-titre">
    <w:name w:val="Subtitle"/>
    <w:basedOn w:val="Normal"/>
    <w:link w:val="Sous-titreCar"/>
    <w:qFormat/>
    <w:rsid w:val="0010601E"/>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10601E"/>
    <w:rPr>
      <w:rFonts w:ascii="TimesNewRoman,Bold" w:eastAsia="Times New Roman" w:hAnsi="TimesNewRoman,Bold" w:cs="Times New Roman"/>
      <w:b/>
      <w:bCs/>
      <w:snapToGrid w:val="0"/>
      <w:color w:val="FF0000"/>
      <w:sz w:val="40"/>
      <w:szCs w:val="40"/>
      <w:lang w:eastAsia="fr-FR"/>
    </w:rPr>
  </w:style>
  <w:style w:type="character" w:customStyle="1" w:styleId="lang-ar">
    <w:name w:val="lang-ar"/>
    <w:basedOn w:val="Policepardfaut"/>
    <w:rsid w:val="0010601E"/>
  </w:style>
  <w:style w:type="paragraph" w:styleId="En-ttedetabledesmatires">
    <w:name w:val="TOC Heading"/>
    <w:basedOn w:val="Titre1"/>
    <w:next w:val="Normal"/>
    <w:uiPriority w:val="39"/>
    <w:unhideWhenUsed/>
    <w:qFormat/>
    <w:rsid w:val="007113D1"/>
    <w:pPr>
      <w:keepLines/>
      <w:spacing w:before="480"/>
      <w:outlineLvl w:val="9"/>
    </w:pPr>
    <w:rPr>
      <w:rFonts w:ascii="Cambria" w:eastAsia="Times New Roman" w:hAnsi="Cambria"/>
      <w:color w:val="365F91"/>
      <w:sz w:val="28"/>
      <w:szCs w:val="28"/>
      <w:lang w:eastAsia="en-US"/>
    </w:rPr>
  </w:style>
  <w:style w:type="paragraph" w:styleId="TM1">
    <w:name w:val="toc 1"/>
    <w:basedOn w:val="Normal"/>
    <w:next w:val="Normal"/>
    <w:autoRedefine/>
    <w:uiPriority w:val="39"/>
    <w:rsid w:val="007113D1"/>
  </w:style>
  <w:style w:type="paragraph" w:styleId="TM2">
    <w:name w:val="toc 2"/>
    <w:basedOn w:val="Normal"/>
    <w:next w:val="Normal"/>
    <w:autoRedefine/>
    <w:uiPriority w:val="39"/>
    <w:rsid w:val="007113D1"/>
    <w:pPr>
      <w:ind w:left="240"/>
    </w:pPr>
  </w:style>
  <w:style w:type="paragraph" w:styleId="TM3">
    <w:name w:val="toc 3"/>
    <w:basedOn w:val="Normal"/>
    <w:next w:val="Normal"/>
    <w:autoRedefine/>
    <w:uiPriority w:val="39"/>
    <w:rsid w:val="007113D1"/>
    <w:pPr>
      <w:ind w:left="480"/>
    </w:pPr>
  </w:style>
  <w:style w:type="character" w:styleId="Lienhypertexte">
    <w:name w:val="Hyperlink"/>
    <w:basedOn w:val="Policepardfaut"/>
    <w:uiPriority w:val="99"/>
    <w:unhideWhenUsed/>
    <w:rsid w:val="007113D1"/>
    <w:rPr>
      <w:color w:val="0000FF"/>
      <w:u w:val="single"/>
    </w:rPr>
  </w:style>
  <w:style w:type="table" w:styleId="Grilledutableau">
    <w:name w:val="Table Grid"/>
    <w:basedOn w:val="TableauNormal"/>
    <w:rsid w:val="00384A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fo041">
    <w:name w:val="info041"/>
    <w:basedOn w:val="Policepardfaut"/>
    <w:rsid w:val="00BF05CA"/>
    <w:rPr>
      <w:rFonts w:ascii="Verdana" w:hAnsi="Verdana" w:hint="default"/>
      <w:b w:val="0"/>
      <w:bCs w:val="0"/>
      <w:i w:val="0"/>
      <w:iCs w:val="0"/>
      <w:strike w:val="0"/>
      <w:dstrike w:val="0"/>
      <w:color w:val="666666"/>
      <w:sz w:val="20"/>
      <w:szCs w:val="20"/>
      <w:u w:val="none"/>
      <w:effect w:val="none"/>
    </w:rPr>
  </w:style>
  <w:style w:type="paragraph" w:styleId="Corpsdetexte">
    <w:name w:val="Body Text"/>
    <w:basedOn w:val="Normal"/>
    <w:link w:val="CorpsdetexteCar"/>
    <w:rsid w:val="000211A4"/>
    <w:rPr>
      <w:rFonts w:ascii="TimesNewRoman" w:hAnsi="TimesNewRoman"/>
      <w:snapToGrid w:val="0"/>
      <w:color w:val="000000"/>
      <w:lang w:eastAsia="fr-FR"/>
    </w:rPr>
  </w:style>
  <w:style w:type="character" w:customStyle="1" w:styleId="CorpsdetexteCar">
    <w:name w:val="Corps de texte Car"/>
    <w:basedOn w:val="Policepardfaut"/>
    <w:link w:val="Corpsdetexte"/>
    <w:rsid w:val="000211A4"/>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rsid w:val="000211A4"/>
    <w:pPr>
      <w:ind w:left="360" w:hanging="180"/>
    </w:pPr>
    <w:rPr>
      <w:rFonts w:eastAsia="Times New Roman"/>
      <w:sz w:val="22"/>
      <w:szCs w:val="22"/>
    </w:rPr>
  </w:style>
  <w:style w:type="character" w:customStyle="1" w:styleId="Retraitcorpsdetexte2Car">
    <w:name w:val="Retrait corps de texte 2 Car"/>
    <w:basedOn w:val="Policepardfaut"/>
    <w:link w:val="Retraitcorpsdetexte2"/>
    <w:rsid w:val="000211A4"/>
    <w:rPr>
      <w:rFonts w:ascii="Times New Roman" w:eastAsia="Times New Roman" w:hAnsi="Times New Roman" w:cs="Times New Roman"/>
      <w:lang w:eastAsia="zh-CN"/>
    </w:rPr>
  </w:style>
  <w:style w:type="paragraph" w:styleId="Retraitcorpsdetexte">
    <w:name w:val="Body Text Indent"/>
    <w:basedOn w:val="Normal"/>
    <w:link w:val="RetraitcorpsdetexteCar"/>
    <w:rsid w:val="000211A4"/>
    <w:pPr>
      <w:ind w:left="180"/>
    </w:pPr>
    <w:rPr>
      <w:rFonts w:eastAsia="Times New Roman"/>
      <w:sz w:val="22"/>
      <w:szCs w:val="22"/>
    </w:rPr>
  </w:style>
  <w:style w:type="character" w:customStyle="1" w:styleId="RetraitcorpsdetexteCar">
    <w:name w:val="Retrait corps de texte Car"/>
    <w:basedOn w:val="Policepardfaut"/>
    <w:link w:val="Retraitcorpsdetexte"/>
    <w:rsid w:val="000211A4"/>
    <w:rPr>
      <w:rFonts w:ascii="Times New Roman" w:eastAsia="Times New Roman" w:hAnsi="Times New Roman" w:cs="Times New Roman"/>
      <w:lang w:eastAsia="zh-CN"/>
    </w:rPr>
  </w:style>
  <w:style w:type="paragraph" w:styleId="Retraitcorpsdetexte3">
    <w:name w:val="Body Text Indent 3"/>
    <w:basedOn w:val="Normal"/>
    <w:link w:val="Retraitcorpsdetexte3Car"/>
    <w:rsid w:val="000211A4"/>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rsid w:val="000211A4"/>
    <w:rPr>
      <w:rFonts w:ascii="Verdana" w:eastAsia="Times New Roman" w:hAnsi="Verdana" w:cs="Times New Roman"/>
      <w:sz w:val="24"/>
      <w:szCs w:val="24"/>
      <w:lang w:eastAsia="zh-CN"/>
    </w:rPr>
  </w:style>
  <w:style w:type="paragraph" w:styleId="Corpsdetexte2">
    <w:name w:val="Body Text 2"/>
    <w:basedOn w:val="Normal"/>
    <w:link w:val="Corpsdetexte2Car"/>
    <w:rsid w:val="000211A4"/>
    <w:pPr>
      <w:ind w:right="426"/>
    </w:pPr>
    <w:rPr>
      <w:rFonts w:eastAsia="Times New Roman"/>
    </w:rPr>
  </w:style>
  <w:style w:type="character" w:customStyle="1" w:styleId="Corpsdetexte2Car">
    <w:name w:val="Corps de texte 2 Car"/>
    <w:basedOn w:val="Policepardfaut"/>
    <w:link w:val="Corpsdetexte2"/>
    <w:rsid w:val="000211A4"/>
    <w:rPr>
      <w:rFonts w:ascii="Times New Roman" w:eastAsia="Times New Roman" w:hAnsi="Times New Roman" w:cs="Times New Roman"/>
      <w:sz w:val="24"/>
      <w:szCs w:val="24"/>
      <w:lang w:eastAsia="zh-CN"/>
    </w:rPr>
  </w:style>
  <w:style w:type="paragraph" w:styleId="Paragraphedeliste">
    <w:name w:val="List Paragraph"/>
    <w:aliases w:val="Paragraphe,puces,List Paragraph"/>
    <w:basedOn w:val="Normal"/>
    <w:link w:val="ParagraphedelisteCar"/>
    <w:uiPriority w:val="34"/>
    <w:qFormat/>
    <w:rsid w:val="000211A4"/>
    <w:pPr>
      <w:ind w:left="720"/>
      <w:contextualSpacing/>
    </w:pPr>
  </w:style>
  <w:style w:type="character" w:customStyle="1" w:styleId="ParagraphedelisteCar">
    <w:name w:val="Paragraphe de liste Car"/>
    <w:aliases w:val="Paragraphe Car,puces Car,List Paragraph Car"/>
    <w:link w:val="Paragraphedeliste"/>
    <w:uiPriority w:val="34"/>
    <w:qFormat/>
    <w:locked/>
    <w:rsid w:val="00657CCF"/>
    <w:rPr>
      <w:rFonts w:ascii="Times New Roman" w:eastAsia="SimSun" w:hAnsi="Times New Roman" w:cs="Times New Roman"/>
      <w:sz w:val="24"/>
      <w:szCs w:val="24"/>
      <w:lang w:eastAsia="zh-CN"/>
    </w:rPr>
  </w:style>
  <w:style w:type="character" w:customStyle="1" w:styleId="apple-converted-space">
    <w:name w:val="apple-converted-space"/>
    <w:basedOn w:val="Policepardfaut"/>
    <w:rsid w:val="000211A4"/>
  </w:style>
  <w:style w:type="character" w:customStyle="1" w:styleId="a-size-large">
    <w:name w:val="a-size-large"/>
    <w:basedOn w:val="Policepardfaut"/>
    <w:rsid w:val="000211A4"/>
  </w:style>
  <w:style w:type="paragraph" w:customStyle="1" w:styleId="Default">
    <w:name w:val="Default"/>
    <w:rsid w:val="000211A4"/>
    <w:pPr>
      <w:autoSpaceDE w:val="0"/>
      <w:autoSpaceDN w:val="0"/>
      <w:adjustRightInd w:val="0"/>
      <w:spacing w:after="0" w:line="240" w:lineRule="auto"/>
    </w:pPr>
    <w:rPr>
      <w:rFonts w:ascii="Arial" w:eastAsia="Calibri" w:hAnsi="Arial" w:cs="Arial"/>
      <w:color w:val="000000"/>
      <w:sz w:val="24"/>
      <w:szCs w:val="24"/>
    </w:rPr>
  </w:style>
  <w:style w:type="character" w:customStyle="1" w:styleId="pc">
    <w:name w:val="pc"/>
    <w:rsid w:val="000211A4"/>
  </w:style>
  <w:style w:type="paragraph" w:styleId="z-Hautduformulaire">
    <w:name w:val="HTML Top of Form"/>
    <w:basedOn w:val="Normal"/>
    <w:next w:val="Normal"/>
    <w:link w:val="z-HautduformulaireCar"/>
    <w:hidden/>
    <w:uiPriority w:val="99"/>
    <w:unhideWhenUsed/>
    <w:rsid w:val="000211A4"/>
    <w:pPr>
      <w:pBdr>
        <w:bottom w:val="single" w:sz="6" w:space="1" w:color="auto"/>
      </w:pBdr>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rsid w:val="000211A4"/>
    <w:rPr>
      <w:rFonts w:ascii="Arial" w:eastAsia="Times New Roman" w:hAnsi="Arial" w:cs="Arial"/>
      <w:vanish/>
      <w:sz w:val="16"/>
      <w:szCs w:val="16"/>
      <w:lang w:eastAsia="fr-FR"/>
    </w:rPr>
  </w:style>
  <w:style w:type="character" w:customStyle="1" w:styleId="buniversalis">
    <w:name w:val="b_universalis"/>
    <w:basedOn w:val="Policepardfaut"/>
    <w:rsid w:val="000211A4"/>
  </w:style>
  <w:style w:type="paragraph" w:styleId="z-Basduformulaire">
    <w:name w:val="HTML Bottom of Form"/>
    <w:basedOn w:val="Normal"/>
    <w:next w:val="Normal"/>
    <w:link w:val="z-BasduformulaireCar"/>
    <w:hidden/>
    <w:uiPriority w:val="99"/>
    <w:unhideWhenUsed/>
    <w:rsid w:val="000211A4"/>
    <w:pPr>
      <w:pBdr>
        <w:top w:val="single" w:sz="6" w:space="1" w:color="auto"/>
      </w:pBdr>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rsid w:val="000211A4"/>
    <w:rPr>
      <w:rFonts w:ascii="Arial" w:eastAsia="Times New Roman" w:hAnsi="Arial" w:cs="Arial"/>
      <w:vanish/>
      <w:sz w:val="16"/>
      <w:szCs w:val="16"/>
      <w:lang w:eastAsia="fr-FR"/>
    </w:rPr>
  </w:style>
  <w:style w:type="character" w:customStyle="1" w:styleId="rg">
    <w:name w:val="rg"/>
    <w:basedOn w:val="Policepardfaut"/>
    <w:rsid w:val="000211A4"/>
  </w:style>
  <w:style w:type="character" w:styleId="Accentuation">
    <w:name w:val="Emphasis"/>
    <w:basedOn w:val="Policepardfaut"/>
    <w:uiPriority w:val="20"/>
    <w:qFormat/>
    <w:rsid w:val="000211A4"/>
    <w:rPr>
      <w:i/>
      <w:iCs/>
    </w:rPr>
  </w:style>
  <w:style w:type="character" w:customStyle="1" w:styleId="a-size-small">
    <w:name w:val="a-size-small"/>
    <w:basedOn w:val="Policepardfaut"/>
    <w:rsid w:val="000211A4"/>
  </w:style>
  <w:style w:type="character" w:customStyle="1" w:styleId="st">
    <w:name w:val="st"/>
    <w:basedOn w:val="Policepardfaut"/>
    <w:rsid w:val="000211A4"/>
  </w:style>
  <w:style w:type="character" w:styleId="Lienhypertextesuivivisit">
    <w:name w:val="FollowedHyperlink"/>
    <w:basedOn w:val="Policepardfaut"/>
    <w:uiPriority w:val="99"/>
    <w:semiHidden/>
    <w:unhideWhenUsed/>
    <w:rsid w:val="000211A4"/>
    <w:rPr>
      <w:color w:val="800080" w:themeColor="followedHyperlink"/>
      <w:u w:val="single"/>
    </w:rPr>
  </w:style>
  <w:style w:type="table" w:customStyle="1" w:styleId="Listeclaire-Accent61">
    <w:name w:val="Liste claire - Accent 61"/>
    <w:basedOn w:val="TableauNormal"/>
    <w:next w:val="Listeclaire-Accent6"/>
    <w:uiPriority w:val="61"/>
    <w:rsid w:val="0067042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Paragraphedeliste1">
    <w:name w:val="Paragraphe de liste1"/>
    <w:basedOn w:val="Normal"/>
    <w:qFormat/>
    <w:rsid w:val="000D6492"/>
    <w:pPr>
      <w:spacing w:after="200" w:line="276" w:lineRule="auto"/>
      <w:ind w:left="720"/>
    </w:pPr>
    <w:rPr>
      <w:rFonts w:ascii="Calibri" w:eastAsia="Times New Roman" w:hAnsi="Calibri" w:cs="Arial"/>
      <w:sz w:val="22"/>
      <w:szCs w:val="22"/>
      <w:lang w:eastAsia="en-US"/>
    </w:rPr>
  </w:style>
  <w:style w:type="paragraph" w:styleId="TM4">
    <w:name w:val="toc 4"/>
    <w:basedOn w:val="Normal"/>
    <w:next w:val="Normal"/>
    <w:autoRedefine/>
    <w:uiPriority w:val="39"/>
    <w:unhideWhenUsed/>
    <w:rsid w:val="008E44A9"/>
    <w:pPr>
      <w:spacing w:after="100" w:line="276" w:lineRule="auto"/>
      <w:ind w:left="660"/>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8E44A9"/>
    <w:pPr>
      <w:spacing w:after="100" w:line="276" w:lineRule="auto"/>
      <w:ind w:left="880"/>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8E44A9"/>
    <w:pPr>
      <w:spacing w:after="100" w:line="276" w:lineRule="auto"/>
      <w:ind w:left="1100"/>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8E44A9"/>
    <w:pPr>
      <w:spacing w:after="100" w:line="276" w:lineRule="auto"/>
      <w:ind w:left="1320"/>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8E44A9"/>
    <w:pPr>
      <w:spacing w:after="100" w:line="276" w:lineRule="auto"/>
      <w:ind w:left="1540"/>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8E44A9"/>
    <w:pPr>
      <w:spacing w:after="100" w:line="276" w:lineRule="auto"/>
      <w:ind w:left="1760"/>
    </w:pPr>
    <w:rPr>
      <w:rFonts w:asciiTheme="minorHAnsi" w:eastAsiaTheme="minorEastAsia" w:hAnsiTheme="minorHAnsi" w:cstheme="minorBidi"/>
      <w:sz w:val="22"/>
      <w:szCs w:val="22"/>
      <w:lang w:eastAsia="fr-FR"/>
    </w:rPr>
  </w:style>
  <w:style w:type="character" w:styleId="lev">
    <w:name w:val="Strong"/>
    <w:basedOn w:val="Policepardfaut"/>
    <w:uiPriority w:val="22"/>
    <w:qFormat/>
    <w:rsid w:val="008E44A9"/>
    <w:rPr>
      <w:b/>
      <w:bCs/>
    </w:rPr>
  </w:style>
  <w:style w:type="paragraph" w:styleId="Sansinterligne">
    <w:name w:val="No Spacing"/>
    <w:uiPriority w:val="1"/>
    <w:qFormat/>
    <w:rsid w:val="00657CCF"/>
    <w:pPr>
      <w:spacing w:after="0" w:line="240" w:lineRule="auto"/>
    </w:pPr>
    <w:rPr>
      <w:rFonts w:ascii="Calibri" w:eastAsia="Calibri" w:hAnsi="Calibri" w:cs="Arial"/>
    </w:rPr>
  </w:style>
  <w:style w:type="character" w:customStyle="1" w:styleId="a-size-large1">
    <w:name w:val="a-size-large1"/>
    <w:rsid w:val="00657CCF"/>
    <w:rPr>
      <w:rFonts w:ascii="Arial" w:hAnsi="Arial" w:cs="Arial" w:hint="default"/>
    </w:rPr>
  </w:style>
  <w:style w:type="character" w:customStyle="1" w:styleId="a-declarative">
    <w:name w:val="a-declarative"/>
    <w:rsid w:val="00657CCF"/>
  </w:style>
  <w:style w:type="character" w:customStyle="1" w:styleId="a-color-secondary">
    <w:name w:val="a-color-secondary"/>
    <w:rsid w:val="00657CCF"/>
  </w:style>
  <w:style w:type="character" w:customStyle="1" w:styleId="a-size-medium2">
    <w:name w:val="a-size-medium2"/>
    <w:rsid w:val="00657CCF"/>
    <w:rPr>
      <w:rFonts w:ascii="Arial" w:hAnsi="Arial" w:cs="Arial" w:hint="default"/>
    </w:rPr>
  </w:style>
  <w:style w:type="character" w:customStyle="1" w:styleId="fontnormal">
    <w:name w:val="fontnormal"/>
    <w:rsid w:val="00657CCF"/>
  </w:style>
  <w:style w:type="character" w:customStyle="1" w:styleId="texte150noirg">
    <w:name w:val="texte150noirg"/>
    <w:rsid w:val="00657CCF"/>
  </w:style>
  <w:style w:type="character" w:customStyle="1" w:styleId="texte120noirg">
    <w:name w:val="texte120noirg"/>
    <w:rsid w:val="00657CCF"/>
  </w:style>
  <w:style w:type="character" w:customStyle="1" w:styleId="texte110noirg">
    <w:name w:val="texte110noirg"/>
    <w:rsid w:val="00657CCF"/>
  </w:style>
  <w:style w:type="character" w:customStyle="1" w:styleId="CorpsdetexteCar1">
    <w:name w:val="Corps de texte Car1"/>
    <w:uiPriority w:val="99"/>
    <w:locked/>
    <w:rsid w:val="00657CCF"/>
    <w:rPr>
      <w:rFonts w:ascii="TimesNewRoman" w:eastAsia="SimSun" w:hAnsi="TimesNewRoman" w:cs="Times New Roman"/>
      <w:color w:val="000000"/>
      <w:sz w:val="24"/>
      <w:szCs w:val="24"/>
      <w:lang w:eastAsia="fr-FR"/>
    </w:rPr>
  </w:style>
  <w:style w:type="character" w:customStyle="1" w:styleId="Corpsdetexte2Car1">
    <w:name w:val="Corps de texte 2 Car1"/>
    <w:uiPriority w:val="99"/>
    <w:locked/>
    <w:rsid w:val="00657CCF"/>
    <w:rPr>
      <w:rFonts w:ascii="Times New Roman" w:eastAsia="Times New Roman" w:hAnsi="Times New Roman" w:cs="Times New Roman"/>
      <w:sz w:val="24"/>
      <w:szCs w:val="24"/>
      <w:lang w:eastAsia="zh-CN"/>
    </w:rPr>
  </w:style>
  <w:style w:type="character" w:customStyle="1" w:styleId="autnom">
    <w:name w:val="autnom"/>
    <w:rsid w:val="00657CCF"/>
  </w:style>
  <w:style w:type="paragraph" w:customStyle="1" w:styleId="yiv304078321msonormal">
    <w:name w:val="yiv304078321msonormal"/>
    <w:basedOn w:val="Normal"/>
    <w:rsid w:val="00657CCF"/>
    <w:pPr>
      <w:spacing w:before="100" w:beforeAutospacing="1" w:after="100" w:afterAutospacing="1"/>
    </w:pPr>
    <w:rPr>
      <w:rFonts w:eastAsia="Times New Roman"/>
      <w:lang w:eastAsia="fr-FR"/>
    </w:rPr>
  </w:style>
  <w:style w:type="paragraph" w:styleId="Commentaire">
    <w:name w:val="annotation text"/>
    <w:basedOn w:val="Normal"/>
    <w:link w:val="CommentaireCar"/>
    <w:uiPriority w:val="99"/>
    <w:unhideWhenUsed/>
    <w:rsid w:val="00657CCF"/>
    <w:rPr>
      <w:sz w:val="20"/>
      <w:szCs w:val="20"/>
    </w:rPr>
  </w:style>
  <w:style w:type="character" w:customStyle="1" w:styleId="CommentaireCar">
    <w:name w:val="Commentaire Car"/>
    <w:basedOn w:val="Policepardfaut"/>
    <w:link w:val="Commentaire"/>
    <w:uiPriority w:val="99"/>
    <w:rsid w:val="00657CCF"/>
    <w:rPr>
      <w:rFonts w:ascii="Times New Roman" w:eastAsia="SimSun" w:hAnsi="Times New Roman" w:cs="Times New Roman"/>
      <w:sz w:val="20"/>
      <w:szCs w:val="20"/>
      <w:lang w:eastAsia="zh-CN"/>
    </w:rPr>
  </w:style>
  <w:style w:type="character" w:customStyle="1" w:styleId="a-size-medium">
    <w:name w:val="a-size-medium"/>
    <w:basedOn w:val="Policepardfaut"/>
    <w:rsid w:val="00657CCF"/>
  </w:style>
  <w:style w:type="character" w:customStyle="1" w:styleId="MSGENFONTSTYLENAMETEMPLATEROLENUMBERMSGENFONTSTYLENAMEBYROLETEXT4">
    <w:name w:val="MSG_EN_FONT_STYLE_NAME_TEMPLATE_ROLE_NUMBER MSG_EN_FONT_STYLE_NAME_BY_ROLE_TEXT 4_"/>
    <w:basedOn w:val="Policepardfaut"/>
    <w:link w:val="MSGENFONTSTYLENAMETEMPLATEROLENUMBERMSGENFONTSTYLENAMEBYROLETEXT40"/>
    <w:rsid w:val="00657CCF"/>
    <w:rPr>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657CCF"/>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character" w:customStyle="1" w:styleId="MSGENFONTSTYLENAMETEMPLATEROLENUMBERMSGENFONTSTYLENAMEBYROLETEXT4MSGENFONTSTYLEMODIFERITALIC">
    <w:name w:val="MSG_EN_FONT_STYLE_NAME_TEMPLATE_ROLE_NUMBER MSG_EN_FONT_STYLE_NAME_BY_ROLE_TEXT 4 + MSG_EN_FONT_STYLE_MODIFER_ITALIC"/>
    <w:basedOn w:val="MSGENFONTSTYLENAMETEMPLATEROLENUMBERMSGENFONTSTYLENAMEBYROLETEXT4"/>
    <w:uiPriority w:val="99"/>
    <w:rsid w:val="00657CCF"/>
    <w:rPr>
      <w:i/>
      <w:iCs/>
      <w:sz w:val="23"/>
      <w:szCs w:val="23"/>
      <w:shd w:val="clear" w:color="auto" w:fill="FFFFFF"/>
    </w:rPr>
  </w:style>
  <w:style w:type="paragraph" w:customStyle="1" w:styleId="NormalArial">
    <w:name w:val="Normal + Arial"/>
    <w:aliases w:val="Italique"/>
    <w:basedOn w:val="Normal"/>
    <w:link w:val="NormalArialCar"/>
    <w:rsid w:val="00657CCF"/>
    <w:pPr>
      <w:numPr>
        <w:numId w:val="1"/>
      </w:numPr>
      <w:autoSpaceDE w:val="0"/>
      <w:autoSpaceDN w:val="0"/>
      <w:ind w:right="40"/>
    </w:pPr>
    <w:rPr>
      <w:rFonts w:ascii="Arial" w:eastAsia="Times New Roman" w:hAnsi="Arial" w:cs="Arial"/>
      <w:i/>
      <w:iCs/>
      <w:sz w:val="20"/>
      <w:szCs w:val="20"/>
      <w:lang w:eastAsia="fr-FR"/>
    </w:rPr>
  </w:style>
  <w:style w:type="character" w:customStyle="1" w:styleId="NormalArialCar">
    <w:name w:val="Normal + Arial Car"/>
    <w:aliases w:val="Italique Car"/>
    <w:basedOn w:val="Policepardfaut"/>
    <w:link w:val="NormalArial"/>
    <w:rsid w:val="00657CCF"/>
    <w:rPr>
      <w:rFonts w:ascii="Arial" w:eastAsia="Times New Roman" w:hAnsi="Arial" w:cs="Arial"/>
      <w:i/>
      <w:iCs/>
      <w:sz w:val="20"/>
      <w:szCs w:val="20"/>
      <w:lang w:eastAsia="fr-FR"/>
    </w:rPr>
  </w:style>
  <w:style w:type="character" w:customStyle="1" w:styleId="notice-heada">
    <w:name w:val="notice-heada"/>
    <w:basedOn w:val="Policepardfaut"/>
    <w:rsid w:val="00657CCF"/>
  </w:style>
  <w:style w:type="character" w:customStyle="1" w:styleId="tlfcmot">
    <w:name w:val="tlf_cmot"/>
    <w:basedOn w:val="Policepardfaut"/>
    <w:rsid w:val="00657CCF"/>
  </w:style>
  <w:style w:type="character" w:customStyle="1" w:styleId="ObjetducommentaireCar">
    <w:name w:val="Objet du commentaire Car"/>
    <w:basedOn w:val="CommentaireCar"/>
    <w:link w:val="Objetducommentaire"/>
    <w:uiPriority w:val="99"/>
    <w:semiHidden/>
    <w:rsid w:val="004E26E1"/>
    <w:rPr>
      <w:rFonts w:ascii="Times New Roman" w:eastAsia="SimSun" w:hAnsi="Times New Roman" w:cs="Times New Roman"/>
      <w:b/>
      <w:bCs/>
      <w:sz w:val="20"/>
      <w:szCs w:val="20"/>
      <w:lang w:eastAsia="zh-CN"/>
    </w:rPr>
  </w:style>
  <w:style w:type="paragraph" w:styleId="Objetducommentaire">
    <w:name w:val="annotation subject"/>
    <w:basedOn w:val="Commentaire"/>
    <w:next w:val="Commentaire"/>
    <w:link w:val="ObjetducommentaireCar"/>
    <w:uiPriority w:val="99"/>
    <w:semiHidden/>
    <w:unhideWhenUsed/>
    <w:rsid w:val="004E26E1"/>
    <w:rPr>
      <w:b/>
      <w:bCs/>
    </w:rPr>
  </w:style>
  <w:style w:type="table" w:styleId="Grillemoyenne2-Accent6">
    <w:name w:val="Medium Grid 2 Accent 6"/>
    <w:basedOn w:val="TableauNormal"/>
    <w:uiPriority w:val="68"/>
    <w:rsid w:val="00056BD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paragraph" w:customStyle="1" w:styleId="Normal-Domaine">
    <w:name w:val="Normal-Domaine"/>
    <w:basedOn w:val="Normal"/>
    <w:qFormat/>
    <w:rsid w:val="00223CC4"/>
    <w:pPr>
      <w:autoSpaceDE w:val="0"/>
      <w:autoSpaceDN w:val="0"/>
      <w:adjustRightInd w:val="0"/>
      <w:jc w:val="both"/>
    </w:pPr>
    <w:rPr>
      <w:rFonts w:ascii="Calibri" w:hAnsi="Calibri" w:cs="Cambria"/>
      <w:sz w:val="22"/>
      <w:szCs w:val="22"/>
    </w:rPr>
  </w:style>
  <w:style w:type="paragraph" w:customStyle="1" w:styleId="Tiret-Domaine">
    <w:name w:val="Tiret-Domaine"/>
    <w:basedOn w:val="Normal-Domaine"/>
    <w:qFormat/>
    <w:rsid w:val="00223CC4"/>
    <w:pPr>
      <w:numPr>
        <w:numId w:val="2"/>
      </w:numPr>
      <w:ind w:left="567" w:hanging="207"/>
    </w:pPr>
  </w:style>
  <w:style w:type="table" w:customStyle="1" w:styleId="Tramemoyenne2-Accent61">
    <w:name w:val="Trame moyenne 2 - Accent 61"/>
    <w:basedOn w:val="TableauNormal"/>
    <w:uiPriority w:val="64"/>
    <w:rsid w:val="009C2C8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claire-Accent5">
    <w:name w:val="Light List Accent 5"/>
    <w:basedOn w:val="TableauNormal"/>
    <w:uiPriority w:val="61"/>
    <w:rsid w:val="003113EF"/>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line="240" w:lineRule="auto"/>
      </w:pPr>
      <w:rPr>
        <w:b/>
        <w:bCs/>
        <w:color w:val="FFFFFF" w:themeColor="background1"/>
      </w:rPr>
      <w:tblPr/>
      <w:tcPr>
        <w:shd w:val="clear" w:color="auto" w:fill="4BACC6" w:themeFill="accent5"/>
      </w:tcPr>
    </w:tblStylePr>
    <w:tblStylePr w:type="lastRow">
      <w:pPr>
        <w:spacing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ptbrand4">
    <w:name w:val="ptbrand4"/>
    <w:basedOn w:val="Policepardfaut"/>
    <w:rsid w:val="00422F48"/>
  </w:style>
  <w:style w:type="character" w:customStyle="1" w:styleId="texte31">
    <w:name w:val="texte31"/>
    <w:basedOn w:val="Policepardfaut"/>
    <w:rsid w:val="00C23341"/>
    <w:rPr>
      <w:rFonts w:ascii="Verdana" w:hAnsi="Verdana" w:hint="default"/>
      <w:b w:val="0"/>
      <w:bCs w:val="0"/>
      <w:color w:val="666666"/>
      <w:sz w:val="22"/>
      <w:szCs w:val="22"/>
    </w:rPr>
  </w:style>
  <w:style w:type="table" w:customStyle="1" w:styleId="Listeclaire-Accent612">
    <w:name w:val="Liste claire - Accent 612"/>
    <w:basedOn w:val="TableauNormal"/>
    <w:next w:val="Listeclaire-Accent6"/>
    <w:uiPriority w:val="61"/>
    <w:rsid w:val="003B4BF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steclaire-Accent62">
    <w:name w:val="Liste claire - Accent 62"/>
    <w:basedOn w:val="TableauNormal"/>
    <w:uiPriority w:val="61"/>
    <w:rsid w:val="00C605D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shd w:val="clear" w:color="auto" w:fill="F79646" w:themeFill="accent6"/>
      </w:tcPr>
    </w:tblStylePr>
    <w:tblStylePr w:type="lastRow">
      <w:pPr>
        <w:spacing w:beforeLines="0" w:beforeAutospacing="0" w:afterLines="0" w:afterAutospacing="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optxtp">
    <w:name w:val="op_txt_p"/>
    <w:basedOn w:val="Normal"/>
    <w:rsid w:val="006F48C0"/>
    <w:pPr>
      <w:spacing w:before="100" w:beforeAutospacing="1" w:after="100" w:afterAutospacing="1"/>
    </w:pPr>
    <w:rPr>
      <w:rFonts w:eastAsia="Times New Roman"/>
      <w:lang w:eastAsia="fr-FR"/>
    </w:rPr>
  </w:style>
  <w:style w:type="character" w:customStyle="1" w:styleId="longtext">
    <w:name w:val="long_text"/>
    <w:basedOn w:val="Policepardfaut"/>
    <w:rsid w:val="003330C9"/>
  </w:style>
  <w:style w:type="character" w:styleId="CitationHTML">
    <w:name w:val="HTML Cite"/>
    <w:basedOn w:val="Policepardfaut"/>
    <w:uiPriority w:val="99"/>
    <w:semiHidden/>
    <w:unhideWhenUsed/>
    <w:rsid w:val="001874DF"/>
    <w:rPr>
      <w:i/>
      <w:iCs/>
    </w:rPr>
  </w:style>
  <w:style w:type="paragraph" w:customStyle="1" w:styleId="titre0">
    <w:name w:val="titre"/>
    <w:basedOn w:val="Normal"/>
    <w:rsid w:val="00DB0227"/>
    <w:pPr>
      <w:spacing w:before="100" w:beforeAutospacing="1" w:after="100" w:afterAutospacing="1"/>
    </w:pPr>
    <w:rPr>
      <w:rFonts w:eastAsia="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244783">
      <w:bodyDiv w:val="1"/>
      <w:marLeft w:val="0"/>
      <w:marRight w:val="0"/>
      <w:marTop w:val="0"/>
      <w:marBottom w:val="0"/>
      <w:divBdr>
        <w:top w:val="none" w:sz="0" w:space="0" w:color="auto"/>
        <w:left w:val="none" w:sz="0" w:space="0" w:color="auto"/>
        <w:bottom w:val="none" w:sz="0" w:space="0" w:color="auto"/>
        <w:right w:val="none" w:sz="0" w:space="0" w:color="auto"/>
      </w:divBdr>
    </w:div>
    <w:div w:id="153229755">
      <w:bodyDiv w:val="1"/>
      <w:marLeft w:val="0"/>
      <w:marRight w:val="0"/>
      <w:marTop w:val="0"/>
      <w:marBottom w:val="0"/>
      <w:divBdr>
        <w:top w:val="none" w:sz="0" w:space="0" w:color="auto"/>
        <w:left w:val="none" w:sz="0" w:space="0" w:color="auto"/>
        <w:bottom w:val="none" w:sz="0" w:space="0" w:color="auto"/>
        <w:right w:val="none" w:sz="0" w:space="0" w:color="auto"/>
      </w:divBdr>
    </w:div>
    <w:div w:id="287785949">
      <w:bodyDiv w:val="1"/>
      <w:marLeft w:val="0"/>
      <w:marRight w:val="0"/>
      <w:marTop w:val="0"/>
      <w:marBottom w:val="0"/>
      <w:divBdr>
        <w:top w:val="none" w:sz="0" w:space="0" w:color="auto"/>
        <w:left w:val="none" w:sz="0" w:space="0" w:color="auto"/>
        <w:bottom w:val="none" w:sz="0" w:space="0" w:color="auto"/>
        <w:right w:val="none" w:sz="0" w:space="0" w:color="auto"/>
      </w:divBdr>
      <w:divsChild>
        <w:div w:id="1081679741">
          <w:marLeft w:val="0"/>
          <w:marRight w:val="0"/>
          <w:marTop w:val="0"/>
          <w:marBottom w:val="0"/>
          <w:divBdr>
            <w:top w:val="none" w:sz="0" w:space="0" w:color="auto"/>
            <w:left w:val="none" w:sz="0" w:space="0" w:color="auto"/>
            <w:bottom w:val="none" w:sz="0" w:space="0" w:color="auto"/>
            <w:right w:val="none" w:sz="0" w:space="0" w:color="auto"/>
          </w:divBdr>
        </w:div>
        <w:div w:id="108475236">
          <w:marLeft w:val="0"/>
          <w:marRight w:val="0"/>
          <w:marTop w:val="0"/>
          <w:marBottom w:val="0"/>
          <w:divBdr>
            <w:top w:val="none" w:sz="0" w:space="0" w:color="auto"/>
            <w:left w:val="none" w:sz="0" w:space="0" w:color="auto"/>
            <w:bottom w:val="none" w:sz="0" w:space="0" w:color="auto"/>
            <w:right w:val="none" w:sz="0" w:space="0" w:color="auto"/>
          </w:divBdr>
        </w:div>
      </w:divsChild>
    </w:div>
    <w:div w:id="455099554">
      <w:bodyDiv w:val="1"/>
      <w:marLeft w:val="0"/>
      <w:marRight w:val="0"/>
      <w:marTop w:val="0"/>
      <w:marBottom w:val="0"/>
      <w:divBdr>
        <w:top w:val="none" w:sz="0" w:space="0" w:color="auto"/>
        <w:left w:val="none" w:sz="0" w:space="0" w:color="auto"/>
        <w:bottom w:val="none" w:sz="0" w:space="0" w:color="auto"/>
        <w:right w:val="none" w:sz="0" w:space="0" w:color="auto"/>
      </w:divBdr>
    </w:div>
    <w:div w:id="497497032">
      <w:bodyDiv w:val="1"/>
      <w:marLeft w:val="0"/>
      <w:marRight w:val="0"/>
      <w:marTop w:val="0"/>
      <w:marBottom w:val="0"/>
      <w:divBdr>
        <w:top w:val="none" w:sz="0" w:space="0" w:color="auto"/>
        <w:left w:val="none" w:sz="0" w:space="0" w:color="auto"/>
        <w:bottom w:val="none" w:sz="0" w:space="0" w:color="auto"/>
        <w:right w:val="none" w:sz="0" w:space="0" w:color="auto"/>
      </w:divBdr>
    </w:div>
    <w:div w:id="699400722">
      <w:bodyDiv w:val="1"/>
      <w:marLeft w:val="0"/>
      <w:marRight w:val="0"/>
      <w:marTop w:val="0"/>
      <w:marBottom w:val="0"/>
      <w:divBdr>
        <w:top w:val="none" w:sz="0" w:space="0" w:color="auto"/>
        <w:left w:val="none" w:sz="0" w:space="0" w:color="auto"/>
        <w:bottom w:val="none" w:sz="0" w:space="0" w:color="auto"/>
        <w:right w:val="none" w:sz="0" w:space="0" w:color="auto"/>
      </w:divBdr>
    </w:div>
    <w:div w:id="775634765">
      <w:bodyDiv w:val="1"/>
      <w:marLeft w:val="0"/>
      <w:marRight w:val="0"/>
      <w:marTop w:val="0"/>
      <w:marBottom w:val="0"/>
      <w:divBdr>
        <w:top w:val="none" w:sz="0" w:space="0" w:color="auto"/>
        <w:left w:val="none" w:sz="0" w:space="0" w:color="auto"/>
        <w:bottom w:val="none" w:sz="0" w:space="0" w:color="auto"/>
        <w:right w:val="none" w:sz="0" w:space="0" w:color="auto"/>
      </w:divBdr>
    </w:div>
    <w:div w:id="1056010596">
      <w:bodyDiv w:val="1"/>
      <w:marLeft w:val="0"/>
      <w:marRight w:val="0"/>
      <w:marTop w:val="0"/>
      <w:marBottom w:val="0"/>
      <w:divBdr>
        <w:top w:val="none" w:sz="0" w:space="0" w:color="auto"/>
        <w:left w:val="none" w:sz="0" w:space="0" w:color="auto"/>
        <w:bottom w:val="none" w:sz="0" w:space="0" w:color="auto"/>
        <w:right w:val="none" w:sz="0" w:space="0" w:color="auto"/>
      </w:divBdr>
    </w:div>
    <w:div w:id="1077166628">
      <w:bodyDiv w:val="1"/>
      <w:marLeft w:val="0"/>
      <w:marRight w:val="0"/>
      <w:marTop w:val="0"/>
      <w:marBottom w:val="0"/>
      <w:divBdr>
        <w:top w:val="none" w:sz="0" w:space="0" w:color="auto"/>
        <w:left w:val="none" w:sz="0" w:space="0" w:color="auto"/>
        <w:bottom w:val="none" w:sz="0" w:space="0" w:color="auto"/>
        <w:right w:val="none" w:sz="0" w:space="0" w:color="auto"/>
      </w:divBdr>
    </w:div>
    <w:div w:id="1169714031">
      <w:bodyDiv w:val="1"/>
      <w:marLeft w:val="0"/>
      <w:marRight w:val="0"/>
      <w:marTop w:val="0"/>
      <w:marBottom w:val="0"/>
      <w:divBdr>
        <w:top w:val="none" w:sz="0" w:space="0" w:color="auto"/>
        <w:left w:val="none" w:sz="0" w:space="0" w:color="auto"/>
        <w:bottom w:val="none" w:sz="0" w:space="0" w:color="auto"/>
        <w:right w:val="none" w:sz="0" w:space="0" w:color="auto"/>
      </w:divBdr>
    </w:div>
    <w:div w:id="1353647061">
      <w:bodyDiv w:val="1"/>
      <w:marLeft w:val="0"/>
      <w:marRight w:val="0"/>
      <w:marTop w:val="0"/>
      <w:marBottom w:val="0"/>
      <w:divBdr>
        <w:top w:val="none" w:sz="0" w:space="0" w:color="auto"/>
        <w:left w:val="none" w:sz="0" w:space="0" w:color="auto"/>
        <w:bottom w:val="none" w:sz="0" w:space="0" w:color="auto"/>
        <w:right w:val="none" w:sz="0" w:space="0" w:color="auto"/>
      </w:divBdr>
    </w:div>
    <w:div w:id="1429428738">
      <w:bodyDiv w:val="1"/>
      <w:marLeft w:val="0"/>
      <w:marRight w:val="0"/>
      <w:marTop w:val="0"/>
      <w:marBottom w:val="0"/>
      <w:divBdr>
        <w:top w:val="none" w:sz="0" w:space="0" w:color="auto"/>
        <w:left w:val="none" w:sz="0" w:space="0" w:color="auto"/>
        <w:bottom w:val="none" w:sz="0" w:space="0" w:color="auto"/>
        <w:right w:val="none" w:sz="0" w:space="0" w:color="auto"/>
      </w:divBdr>
    </w:div>
    <w:div w:id="1650288449">
      <w:bodyDiv w:val="1"/>
      <w:marLeft w:val="0"/>
      <w:marRight w:val="0"/>
      <w:marTop w:val="0"/>
      <w:marBottom w:val="0"/>
      <w:divBdr>
        <w:top w:val="none" w:sz="0" w:space="0" w:color="auto"/>
        <w:left w:val="none" w:sz="0" w:space="0" w:color="auto"/>
        <w:bottom w:val="none" w:sz="0" w:space="0" w:color="auto"/>
        <w:right w:val="none" w:sz="0" w:space="0" w:color="auto"/>
      </w:divBdr>
    </w:div>
    <w:div w:id="1772049134">
      <w:bodyDiv w:val="1"/>
      <w:marLeft w:val="0"/>
      <w:marRight w:val="0"/>
      <w:marTop w:val="0"/>
      <w:marBottom w:val="0"/>
      <w:divBdr>
        <w:top w:val="none" w:sz="0" w:space="0" w:color="auto"/>
        <w:left w:val="none" w:sz="0" w:space="0" w:color="auto"/>
        <w:bottom w:val="none" w:sz="0" w:space="0" w:color="auto"/>
        <w:right w:val="none" w:sz="0" w:space="0" w:color="auto"/>
      </w:divBdr>
    </w:div>
    <w:div w:id="1789003467">
      <w:bodyDiv w:val="1"/>
      <w:marLeft w:val="0"/>
      <w:marRight w:val="0"/>
      <w:marTop w:val="0"/>
      <w:marBottom w:val="0"/>
      <w:divBdr>
        <w:top w:val="none" w:sz="0" w:space="0" w:color="auto"/>
        <w:left w:val="none" w:sz="0" w:space="0" w:color="auto"/>
        <w:bottom w:val="none" w:sz="0" w:space="0" w:color="auto"/>
        <w:right w:val="none" w:sz="0" w:space="0" w:color="auto"/>
      </w:divBdr>
    </w:div>
    <w:div w:id="1948656811">
      <w:bodyDiv w:val="1"/>
      <w:marLeft w:val="0"/>
      <w:marRight w:val="0"/>
      <w:marTop w:val="0"/>
      <w:marBottom w:val="0"/>
      <w:divBdr>
        <w:top w:val="none" w:sz="0" w:space="0" w:color="auto"/>
        <w:left w:val="none" w:sz="0" w:space="0" w:color="auto"/>
        <w:bottom w:val="none" w:sz="0" w:space="0" w:color="auto"/>
        <w:right w:val="none" w:sz="0" w:space="0" w:color="auto"/>
      </w:divBdr>
    </w:div>
    <w:div w:id="2072726128">
      <w:bodyDiv w:val="1"/>
      <w:marLeft w:val="0"/>
      <w:marRight w:val="0"/>
      <w:marTop w:val="0"/>
      <w:marBottom w:val="0"/>
      <w:divBdr>
        <w:top w:val="none" w:sz="0" w:space="0" w:color="auto"/>
        <w:left w:val="none" w:sz="0" w:space="0" w:color="auto"/>
        <w:bottom w:val="none" w:sz="0" w:space="0" w:color="auto"/>
        <w:right w:val="none" w:sz="0" w:space="0" w:color="auto"/>
      </w:divBdr>
    </w:div>
    <w:div w:id="2104297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techno-science.net/?onglet=ouvrages&amp;ID=2841390365" TargetMode="External"/><Relationship Id="rId26" Type="http://schemas.openxmlformats.org/officeDocument/2006/relationships/hyperlink" Target="https://fr.wikipedia.org/wiki/Loi_de_Planck" TargetMode="External"/><Relationship Id="rId39" Type="http://schemas.openxmlformats.org/officeDocument/2006/relationships/hyperlink" Target="http://www.scopus.com.scopeesprx.elsevier.com/record/display.url?eid=2-s2.0-84880968050&amp;origin=resultslist&amp;sort=plf-f&amp;src=s&amp;sid=B2BCAFCDEDFE637EC1336A62E4BFE28F.aXczxbyuHHiXgaIW6Ho7g%3a2930&amp;sot=autdocs&amp;sdt=autdocs&amp;sl=17&amp;s=AU-ID%286506639323%29&amp;relpos=15&amp;relpos=15&amp;citeCnt=3&amp;searchTerm=" TargetMode="External"/><Relationship Id="rId21" Type="http://schemas.openxmlformats.org/officeDocument/2006/relationships/hyperlink" Target="https://docs.python.org/fr/3/" TargetMode="External"/><Relationship Id="rId34" Type="http://schemas.openxmlformats.org/officeDocument/2006/relationships/hyperlink" Target="http://www.wipo.int/" TargetMode="External"/><Relationship Id="rId42" Type="http://schemas.openxmlformats.org/officeDocument/2006/relationships/hyperlink" Target="http://www.scopus.com.scopeesprx.elsevier.com/authid/detail.url?origin=AuthorProfile&amp;authorId=6506639323&amp;zone=" TargetMode="External"/><Relationship Id="rId47" Type="http://schemas.openxmlformats.org/officeDocument/2006/relationships/hyperlink" Target="http://www.sfen.org/sites/default/files/public/atoms/files/quelle_place_pour_l27hydrogene.pdf" TargetMode="External"/><Relationship Id="rId50" Type="http://schemas.openxmlformats.org/officeDocument/2006/relationships/hyperlink" Target="http://www.ineris.fr/centredoc/Techniques_prod_H2_web.pdf" TargetMode="External"/><Relationship Id="rId55" Type="http://schemas.openxmlformats.org/officeDocument/2006/relationships/hyperlink" Target="http://www.eyrolles.com/Accueil/Editeur/72/afnor.php"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mazon.fr/s?_encoding=UTF8&amp;search-alias=books-fr&amp;field-author=Christian%20Perrin%20de%20Brichambaut" TargetMode="External"/><Relationship Id="rId20" Type="http://schemas.openxmlformats.org/officeDocument/2006/relationships/hyperlink" Target="https://www.researchgate.net/publication/337744581_NLP_text_mining_V40_-_une_introduction_-_cours_programme_doctoral%20" TargetMode="External"/><Relationship Id="rId29" Type="http://schemas.openxmlformats.org/officeDocument/2006/relationships/hyperlink" Target="http://www.springer.com/series/8059" TargetMode="External"/><Relationship Id="rId41" Type="http://schemas.openxmlformats.org/officeDocument/2006/relationships/hyperlink" Target="http://www.springer.com/gp/book/9781447123484" TargetMode="External"/><Relationship Id="rId54" Type="http://schemas.openxmlformats.org/officeDocument/2006/relationships/hyperlink" Target="http://www.eyrolles.com/Accueil/Auteur/jean-claude-francastel-18900"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3.bin"/><Relationship Id="rId24" Type="http://schemas.openxmlformats.org/officeDocument/2006/relationships/hyperlink" Target="https://fr.wikipedia.org/wiki/Corps_noir" TargetMode="External"/><Relationship Id="rId32" Type="http://schemas.openxmlformats.org/officeDocument/2006/relationships/hyperlink" Target="http://www.app.asso.fr/" TargetMode="External"/><Relationship Id="rId37" Type="http://schemas.openxmlformats.org/officeDocument/2006/relationships/hyperlink" Target="http://www.scopus.com.scopeesprx.elsevier.com/authid/detail.url?origin=AuthorProfile&amp;authorId=6506639323&amp;zone=" TargetMode="External"/><Relationship Id="rId40" Type="http://schemas.openxmlformats.org/officeDocument/2006/relationships/hyperlink" Target="http://www.scopus.com.scopeesprx.elsevier.com/source/sourceInfo.url?sourceId=21100248905&amp;origin=resultslist" TargetMode="External"/><Relationship Id="rId45" Type="http://schemas.openxmlformats.org/officeDocument/2006/relationships/hyperlink" Target="http://www.scopus.com.scopeesprx.elsevier.com/source/sourceInfo.url?sourceId=21100248905&amp;origin=resultslist" TargetMode="External"/><Relationship Id="rId53" Type="http://schemas.openxmlformats.org/officeDocument/2006/relationships/hyperlink" Target="http://www.cder.dz/vlib/revue/pdf/v015_n1_texte_2.pdf" TargetMode="External"/><Relationship Id="rId58" Type="http://schemas.openxmlformats.org/officeDocument/2006/relationships/hyperlink" Target="http://www.decitre.fr/recherche/resultat.aspx?recherche=refine&amp;auteur=Andr%u00e9+Bianciotto" TargetMode="External"/><Relationship Id="rId5" Type="http://schemas.openxmlformats.org/officeDocument/2006/relationships/webSettings" Target="webSettings.xml"/><Relationship Id="rId15" Type="http://schemas.openxmlformats.org/officeDocument/2006/relationships/hyperlink" Target="http://www.eyrolles.com/Accueil/Editeur/64/ellipses.php?xd=c4eeb12f177d27c318e082ac51a352e6" TargetMode="External"/><Relationship Id="rId23" Type="http://schemas.openxmlformats.org/officeDocument/2006/relationships/hyperlink" Target="https://fr.wikipedia.org/wiki/Soleil" TargetMode="External"/><Relationship Id="rId28" Type="http://schemas.openxmlformats.org/officeDocument/2006/relationships/hyperlink" Target="http://energie.mines-nancy.univ-lorraine.fr/2A/turbo2a.pdf" TargetMode="External"/><Relationship Id="rId36" Type="http://schemas.openxmlformats.org/officeDocument/2006/relationships/hyperlink" Target="http://www.iso.org/iso/fr/iso_technical_committee?commid=558632" TargetMode="External"/><Relationship Id="rId49" Type="http://schemas.openxmlformats.org/officeDocument/2006/relationships/hyperlink" Target="http://media.xpair.com/auxidev/nB42a_PilesComb.pdf" TargetMode="External"/><Relationship Id="rId57" Type="http://schemas.openxmlformats.org/officeDocument/2006/relationships/hyperlink" Target="http://www.decitre.fr/recherche/resultat.aspx?recherche=refine&amp;auteur=Pierre+Boye" TargetMode="External"/><Relationship Id="rId61" Type="http://schemas.openxmlformats.org/officeDocument/2006/relationships/hyperlink" Target="http://eu.wiley.com/WileyCDA/Section/id-302479.html?query=Lacour+Ayompe" TargetMode="External"/><Relationship Id="rId10" Type="http://schemas.openxmlformats.org/officeDocument/2006/relationships/oleObject" Target="embeddings/oleObject2.bin"/><Relationship Id="rId19" Type="http://schemas.openxmlformats.org/officeDocument/2006/relationships/hyperlink" Target="http://www.amazon.fr/s?_encoding=UTF8&amp;search-alias=books-fr&amp;field-author=Alain%20Chiron%20de%20la%20Casini%C3%A8re" TargetMode="External"/><Relationship Id="rId31" Type="http://schemas.openxmlformats.org/officeDocument/2006/relationships/hyperlink" Target="https://www.mesrs.dz/documents/12221/26200/Charte+fran__ais+d__f.pdf/50d6de61-aabd-4829-84b3-8302b790bdce" TargetMode="External"/><Relationship Id="rId44" Type="http://schemas.openxmlformats.org/officeDocument/2006/relationships/hyperlink" Target="http://www.scopus.com.scopeesprx.elsevier.com/record/display.url?eid=2-s2.0-84880968050&amp;origin=resultslist&amp;sort=plf-f&amp;src=s&amp;sid=B2BCAFCDEDFE637EC1336A62E4BFE28F.aXczxbyuHHiXgaIW6Ho7g%3a2930&amp;sot=autdocs&amp;sdt=autdocs&amp;sl=17&amp;s=AU-ID%286506639323%29&amp;relpos=15&amp;relpos=15&amp;citeCnt=3&amp;searchTerm=" TargetMode="External"/><Relationship Id="rId52" Type="http://schemas.openxmlformats.org/officeDocument/2006/relationships/hyperlink" Target="https://www.college-de-france.fr/media/jean-marie-tarascon/UPL58650_hydrogenecollege.pdf" TargetMode="External"/><Relationship Id="rId60" Type="http://schemas.openxmlformats.org/officeDocument/2006/relationships/hyperlink" Target="http://eu.wiley.com/WileyCDA/Section/id-302479.html?query=Martin+Rogers"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eyrolles.com/Accueil/Auteur/jacques-bernard-49890?xd=c4eeb12f177d27c318e082ac51a352e6" TargetMode="External"/><Relationship Id="rId22" Type="http://schemas.openxmlformats.org/officeDocument/2006/relationships/hyperlink" Target="https://www.codecademy.com/learn/learn-python-3" TargetMode="External"/><Relationship Id="rId27" Type="http://schemas.openxmlformats.org/officeDocument/2006/relationships/hyperlink" Target="https://www.google.dz/search?tbo=p&amp;tbm=bks&amp;q=inauthor:%22Michel+Lavabre%22&amp;source=gbs_metadata_r&amp;cad=2" TargetMode="External"/><Relationship Id="rId30" Type="http://schemas.openxmlformats.org/officeDocument/2006/relationships/hyperlink" Target="http://www.springer.com/energy/renewable+and+green+energy/book/978-1-4471-6424-1" TargetMode="External"/><Relationship Id="rId35" Type="http://schemas.openxmlformats.org/officeDocument/2006/relationships/hyperlink" Target="http://www.iso.org/iso/fr/focus_1105_sr_pinero.pdf" TargetMode="External"/><Relationship Id="rId43" Type="http://schemas.openxmlformats.org/officeDocument/2006/relationships/hyperlink" Target="http://www.scopus.com.scopeesprx.elsevier.com/authid/detail.url?origin=AuthorProfile&amp;authorId=6603161289&amp;zone=" TargetMode="External"/><Relationship Id="rId48" Type="http://schemas.openxmlformats.org/officeDocument/2006/relationships/hyperlink" Target="https://tel.archives-ouvertes.fr/tel-00978688" TargetMode="External"/><Relationship Id="rId56" Type="http://schemas.openxmlformats.org/officeDocument/2006/relationships/hyperlink" Target="http://www.decitre.fr/recherche/resultat.aspx?recherche=refine&amp;auteur=Pascal+Denis" TargetMode="External"/><Relationship Id="rId8" Type="http://schemas.openxmlformats.org/officeDocument/2006/relationships/image" Target="media/image1.png"/><Relationship Id="rId51" Type="http://schemas.openxmlformats.org/officeDocument/2006/relationships/hyperlink" Target="https://www.college-de-france.fr/media/jean-marie-tarascon/UPL58650_hydrogenecollege.pdf" TargetMode="External"/><Relationship Id="rId3" Type="http://schemas.openxmlformats.org/officeDocument/2006/relationships/styles" Target="styles.xml"/><Relationship Id="rId12" Type="http://schemas.openxmlformats.org/officeDocument/2006/relationships/oleObject" Target="embeddings/oleObject4.bin"/><Relationship Id="rId17" Type="http://schemas.openxmlformats.org/officeDocument/2006/relationships/hyperlink" Target="http://www.amazon.fr/s?_encoding=UTF8&amp;search-alias=books-fr&amp;field-author=Soteris%20A.%20Kalogirou" TargetMode="External"/><Relationship Id="rId25" Type="http://schemas.openxmlformats.org/officeDocument/2006/relationships/hyperlink" Target="https://fr.wikipedia.org/wiki/Kelvin" TargetMode="External"/><Relationship Id="rId33" Type="http://schemas.openxmlformats.org/officeDocument/2006/relationships/hyperlink" Target="http://ressources.univ-rennes2.fr/propriete-intellectuelle/cours-2-54.html" TargetMode="External"/><Relationship Id="rId38" Type="http://schemas.openxmlformats.org/officeDocument/2006/relationships/hyperlink" Target="http://www.scopus.com.scopeesprx.elsevier.com/authid/detail.url?origin=AuthorProfile&amp;authorId=6603161289&amp;zone=" TargetMode="External"/><Relationship Id="rId46" Type="http://schemas.openxmlformats.org/officeDocument/2006/relationships/hyperlink" Target="http://www.springer.com/gp/book/9781447123484" TargetMode="External"/><Relationship Id="rId59" Type="http://schemas.openxmlformats.org/officeDocument/2006/relationships/hyperlink" Target="http://eu.wiley.com/WileyCDA/Section/id-302479.html?query=Aidan+Duffy"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46578E-224B-41E1-800B-DBB7B4214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82</Pages>
  <Words>21034</Words>
  <Characters>115687</Characters>
  <Application>Microsoft Office Word</Application>
  <DocSecurity>0</DocSecurity>
  <Lines>964</Lines>
  <Paragraphs>272</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136449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pc</cp:lastModifiedBy>
  <cp:revision>3</cp:revision>
  <cp:lastPrinted>2017-01-01T07:43:00Z</cp:lastPrinted>
  <dcterms:created xsi:type="dcterms:W3CDTF">2025-05-27T13:43:00Z</dcterms:created>
  <dcterms:modified xsi:type="dcterms:W3CDTF">2025-05-28T10:04:00Z</dcterms:modified>
</cp:coreProperties>
</file>