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B97D0E" w:rsidRPr="008B2AD5" w14:paraId="030DDD07" w14:textId="77777777" w:rsidTr="008B3A1D">
        <w:trPr>
          <w:trHeight w:val="2044"/>
        </w:trPr>
        <w:tc>
          <w:tcPr>
            <w:tcW w:w="1984" w:type="dxa"/>
            <w:vAlign w:val="center"/>
            <w:hideMark/>
          </w:tcPr>
          <w:p w14:paraId="6585F732" w14:textId="77777777" w:rsidR="00B97D0E" w:rsidRPr="008B2AD5" w:rsidRDefault="00B97D0E" w:rsidP="008B3A1D">
            <w:pPr>
              <w:rPr>
                <w:color w:val="000000" w:themeColor="text1"/>
                <w:sz w:val="20"/>
                <w:szCs w:val="20"/>
              </w:rPr>
            </w:pPr>
            <w:bookmarkStart w:id="0" w:name="_Toc413532928"/>
            <w:r>
              <w:rPr>
                <w:noProof/>
                <w:lang w:val="en-US" w:eastAsia="en-US"/>
              </w:rPr>
              <w:drawing>
                <wp:anchor distT="0" distB="0" distL="114300" distR="114300" simplePos="0" relativeHeight="251664384" behindDoc="0" locked="0" layoutInCell="1" allowOverlap="1" wp14:anchorId="5A91F834" wp14:editId="2CEBC473">
                  <wp:simplePos x="0" y="0"/>
                  <wp:positionH relativeFrom="column">
                    <wp:posOffset>29845</wp:posOffset>
                  </wp:positionH>
                  <wp:positionV relativeFrom="paragraph">
                    <wp:posOffset>13335</wp:posOffset>
                  </wp:positionV>
                  <wp:extent cx="1230630" cy="1096645"/>
                  <wp:effectExtent l="0" t="0" r="7620" b="825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hideMark/>
          </w:tcPr>
          <w:p w14:paraId="5F691CD1" w14:textId="77777777" w:rsidR="00B97D0E" w:rsidRPr="00BE7136" w:rsidRDefault="00B97D0E"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5E836E18" w14:textId="77777777" w:rsidR="00B97D0E" w:rsidRPr="00BE7136" w:rsidRDefault="00B97D0E"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73236555" w14:textId="77777777" w:rsidR="00B97D0E" w:rsidRPr="00BE7136" w:rsidRDefault="00B97D0E"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2FF36D2F" w14:textId="77777777" w:rsidR="00B97D0E" w:rsidRPr="00BE7136" w:rsidRDefault="00B97D0E" w:rsidP="008B3A1D">
            <w:pPr>
              <w:ind w:left="360" w:hanging="180"/>
              <w:jc w:val="center"/>
              <w:rPr>
                <w:rFonts w:ascii="Cambria" w:eastAsia="Times New Roman" w:hAnsi="Cambria"/>
                <w:b/>
                <w:bCs/>
                <w:color w:val="000000" w:themeColor="text1"/>
                <w:sz w:val="6"/>
                <w:szCs w:val="6"/>
                <w:lang w:val="en-US"/>
              </w:rPr>
            </w:pPr>
          </w:p>
          <w:p w14:paraId="28B06EEE" w14:textId="77777777" w:rsidR="00B97D0E" w:rsidRPr="00BE7136" w:rsidRDefault="00B97D0E"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139C658C" w14:textId="77777777" w:rsidR="00B97D0E" w:rsidRPr="00BE7136" w:rsidRDefault="00B97D0E"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71F07177" w14:textId="77777777" w:rsidR="00B97D0E" w:rsidRPr="00BE7136" w:rsidRDefault="00B97D0E"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303DD89E" w14:textId="77777777" w:rsidR="00B97D0E" w:rsidRPr="00BE7136" w:rsidRDefault="00B97D0E"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Pr>
          <w:p w14:paraId="4FABFEF0" w14:textId="77777777" w:rsidR="00B97D0E" w:rsidRPr="00C632D1" w:rsidRDefault="00B97D0E" w:rsidP="008B3A1D">
            <w:pPr>
              <w:jc w:val="center"/>
              <w:rPr>
                <w:color w:val="000000" w:themeColor="text1"/>
                <w:sz w:val="20"/>
                <w:szCs w:val="20"/>
                <w:lang w:val="en-US"/>
              </w:rPr>
            </w:pPr>
          </w:p>
        </w:tc>
        <w:tc>
          <w:tcPr>
            <w:tcW w:w="2029" w:type="dxa"/>
            <w:vAlign w:val="center"/>
            <w:hideMark/>
          </w:tcPr>
          <w:p w14:paraId="1460195A" w14:textId="77777777" w:rsidR="00B97D0E" w:rsidRPr="008154AE" w:rsidRDefault="00B97D0E" w:rsidP="008B3A1D">
            <w:pPr>
              <w:rPr>
                <w:b/>
                <w:bCs/>
                <w:color w:val="BFBFBF" w:themeColor="background1" w:themeShade="BF"/>
              </w:rPr>
            </w:pPr>
            <w:r w:rsidRPr="00C632D1">
              <w:rPr>
                <w:b/>
                <w:bCs/>
                <w:color w:val="BFBFBF" w:themeColor="background1" w:themeShade="BF"/>
                <w:lang w:val="en-US"/>
              </w:rPr>
              <w:t xml:space="preserve">      </w:t>
            </w:r>
            <w:r w:rsidRPr="008154AE">
              <w:rPr>
                <w:b/>
                <w:bCs/>
                <w:color w:val="BFBFBF" w:themeColor="background1" w:themeShade="BF"/>
              </w:rPr>
              <w:t>LOGO</w:t>
            </w:r>
          </w:p>
          <w:p w14:paraId="45B95535" w14:textId="77777777" w:rsidR="00B97D0E" w:rsidRPr="008154AE" w:rsidRDefault="00B97D0E"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72069EFA" w14:textId="77777777" w:rsidR="00B97D0E" w:rsidRPr="008B2AD5" w:rsidRDefault="00B97D0E" w:rsidP="008B3A1D">
            <w:pPr>
              <w:ind w:left="-249"/>
              <w:jc w:val="center"/>
              <w:rPr>
                <w:color w:val="000000" w:themeColor="text1"/>
                <w:sz w:val="20"/>
                <w:szCs w:val="20"/>
              </w:rPr>
            </w:pPr>
          </w:p>
        </w:tc>
      </w:tr>
    </w:tbl>
    <w:p w14:paraId="45E500ED" w14:textId="77777777" w:rsidR="00B97D0E" w:rsidRPr="008B2AD5" w:rsidRDefault="00B97D0E" w:rsidP="00B97D0E">
      <w:pPr>
        <w:pStyle w:val="Sous-titre"/>
        <w:rPr>
          <w:rFonts w:ascii="Cambria" w:hAnsi="Cambria" w:cs="Calibri"/>
          <w:color w:val="000000" w:themeColor="text1"/>
          <w:sz w:val="28"/>
          <w:szCs w:val="28"/>
        </w:rPr>
      </w:pPr>
    </w:p>
    <w:p w14:paraId="6D11F318" w14:textId="77777777" w:rsidR="00B97D0E" w:rsidRPr="008B2AD5" w:rsidRDefault="00B97D0E" w:rsidP="00B97D0E">
      <w:pPr>
        <w:bidi/>
        <w:jc w:val="center"/>
        <w:rPr>
          <w:rFonts w:ascii="Cambria" w:hAnsi="Cambria"/>
          <w:b/>
          <w:bCs/>
          <w:color w:val="000000" w:themeColor="text1"/>
          <w:sz w:val="56"/>
          <w:szCs w:val="56"/>
          <w:rtl/>
          <w:lang w:bidi="ar-DZ"/>
        </w:rPr>
      </w:pPr>
    </w:p>
    <w:p w14:paraId="64A7CF5C" w14:textId="77777777" w:rsidR="00B97D0E" w:rsidRPr="008B2AD5" w:rsidRDefault="00B97D0E" w:rsidP="00B97D0E">
      <w:pPr>
        <w:bidi/>
        <w:jc w:val="center"/>
        <w:rPr>
          <w:rFonts w:ascii="Cambria" w:hAnsi="Cambria"/>
          <w:b/>
          <w:bCs/>
          <w:color w:val="000000" w:themeColor="text1"/>
          <w:sz w:val="56"/>
          <w:szCs w:val="56"/>
          <w:lang w:bidi="ar-DZ"/>
        </w:rPr>
      </w:pPr>
      <w:r w:rsidRPr="008B2AD5">
        <w:rPr>
          <w:rFonts w:ascii="Cambria" w:hAnsi="Cambria"/>
          <w:b/>
          <w:bCs/>
          <w:color w:val="000000" w:themeColor="text1"/>
          <w:sz w:val="56"/>
          <w:szCs w:val="56"/>
          <w:rtl/>
          <w:lang w:bidi="ar-DZ"/>
        </w:rPr>
        <w:t>عرض تكوين</w:t>
      </w:r>
    </w:p>
    <w:p w14:paraId="14CAEF24" w14:textId="77777777" w:rsidR="00B97D0E" w:rsidRDefault="00B97D0E" w:rsidP="00B97D0E">
      <w:pPr>
        <w:bidi/>
        <w:jc w:val="center"/>
        <w:rPr>
          <w:rFonts w:ascii="Cambria" w:hAnsi="Cambria"/>
          <w:b/>
          <w:bCs/>
          <w:color w:val="000000" w:themeColor="text1"/>
          <w:sz w:val="56"/>
          <w:szCs w:val="56"/>
          <w:rtl/>
          <w:lang w:bidi="ar-DZ"/>
        </w:rPr>
      </w:pPr>
      <w:r w:rsidRPr="00813FCD">
        <w:rPr>
          <w:b/>
          <w:bCs/>
          <w:noProof/>
          <w:sz w:val="56"/>
          <w:szCs w:val="56"/>
          <w:lang w:val="en-US" w:eastAsia="en-US"/>
        </w:rPr>
        <w:drawing>
          <wp:anchor distT="0" distB="0" distL="114300" distR="114300" simplePos="0" relativeHeight="251665408" behindDoc="1" locked="0" layoutInCell="1" allowOverlap="1" wp14:anchorId="6BDC3648" wp14:editId="7A1B656F">
            <wp:simplePos x="0" y="0"/>
            <wp:positionH relativeFrom="margin">
              <wp:posOffset>176530</wp:posOffset>
            </wp:positionH>
            <wp:positionV relativeFrom="paragraph">
              <wp:posOffset>9525</wp:posOffset>
            </wp:positionV>
            <wp:extent cx="1190625" cy="1047750"/>
            <wp:effectExtent l="0" t="0" r="952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813FCD">
        <w:rPr>
          <w:rFonts w:ascii="Cambria" w:hAnsi="Cambria"/>
          <w:b/>
          <w:bCs/>
          <w:color w:val="000000" w:themeColor="text1"/>
          <w:sz w:val="56"/>
          <w:szCs w:val="56"/>
          <w:lang w:val="en-US" w:bidi="ar-DZ"/>
        </w:rPr>
        <w:t xml:space="preserve">    </w:t>
      </w:r>
      <w:r w:rsidRPr="008B2AD5">
        <w:rPr>
          <w:rFonts w:ascii="Cambria" w:hAnsi="Cambria"/>
          <w:b/>
          <w:bCs/>
          <w:color w:val="000000" w:themeColor="text1"/>
          <w:sz w:val="56"/>
          <w:szCs w:val="56"/>
          <w:rtl/>
          <w:lang w:bidi="ar-DZ"/>
        </w:rPr>
        <w:t>ل. م . د</w:t>
      </w:r>
    </w:p>
    <w:p w14:paraId="4844EF13" w14:textId="77777777" w:rsidR="00B97D0E" w:rsidRPr="008B2AD5" w:rsidRDefault="00B97D0E" w:rsidP="00B97D0E">
      <w:pPr>
        <w:bidi/>
        <w:jc w:val="center"/>
        <w:rPr>
          <w:rFonts w:ascii="Cambria" w:hAnsi="Cambria"/>
          <w:b/>
          <w:bCs/>
          <w:color w:val="000000" w:themeColor="text1"/>
          <w:sz w:val="56"/>
          <w:szCs w:val="56"/>
          <w:rtl/>
          <w:lang w:bidi="ar-DZ"/>
        </w:rPr>
      </w:pPr>
    </w:p>
    <w:p w14:paraId="1794922F" w14:textId="77777777" w:rsidR="00B97D0E" w:rsidRPr="00C632D1" w:rsidRDefault="00B97D0E" w:rsidP="00B97D0E">
      <w:pPr>
        <w:bidi/>
        <w:jc w:val="center"/>
        <w:rPr>
          <w:rFonts w:ascii="Cambria" w:hAnsi="Cambria"/>
          <w:b/>
          <w:bCs/>
          <w:color w:val="000000" w:themeColor="text1"/>
          <w:sz w:val="56"/>
          <w:szCs w:val="56"/>
          <w:u w:val="double" w:color="C0504D" w:themeColor="accent2"/>
          <w:rtl/>
          <w:lang w:bidi="ar-DZ"/>
        </w:rPr>
      </w:pPr>
      <w:r w:rsidRPr="00C632D1">
        <w:rPr>
          <w:b/>
          <w:bCs/>
          <w:sz w:val="56"/>
          <w:szCs w:val="56"/>
          <w:u w:val="double" w:color="C0504D" w:themeColor="accent2"/>
          <w:rtl/>
        </w:rPr>
        <w:t>ماستر</w:t>
      </w:r>
      <w:r w:rsidRPr="00C632D1">
        <w:rPr>
          <w:u w:val="double" w:color="C0504D" w:themeColor="accent2"/>
          <w:rtl/>
        </w:rPr>
        <w:t xml:space="preserve"> </w:t>
      </w:r>
      <w:r w:rsidRPr="00C632D1">
        <w:rPr>
          <w:rFonts w:ascii="Cambria" w:hAnsi="Cambria"/>
          <w:b/>
          <w:bCs/>
          <w:color w:val="000000" w:themeColor="text1"/>
          <w:sz w:val="56"/>
          <w:szCs w:val="56"/>
          <w:u w:val="double" w:color="C0504D" w:themeColor="accent2"/>
          <w:rtl/>
          <w:lang w:bidi="ar-DZ"/>
        </w:rPr>
        <w:t>أكاديمية</w:t>
      </w:r>
      <w:r w:rsidRPr="00C632D1">
        <w:rPr>
          <w:rFonts w:ascii="Cambria" w:hAnsi="Cambria" w:hint="cs"/>
          <w:b/>
          <w:bCs/>
          <w:color w:val="000000" w:themeColor="text1"/>
          <w:sz w:val="56"/>
          <w:szCs w:val="56"/>
          <w:u w:val="double" w:color="C0504D" w:themeColor="accent2"/>
          <w:rtl/>
          <w:lang w:bidi="ar-DZ"/>
        </w:rPr>
        <w:t xml:space="preserve"> </w:t>
      </w:r>
    </w:p>
    <w:p w14:paraId="39B8C63A" w14:textId="77777777" w:rsidR="00B97D0E" w:rsidRPr="008B2AD5" w:rsidRDefault="00B97D0E" w:rsidP="00B97D0E">
      <w:pPr>
        <w:bidi/>
        <w:jc w:val="center"/>
        <w:rPr>
          <w:rFonts w:ascii="Cambria" w:hAnsi="Cambria"/>
          <w:b/>
          <w:bCs/>
          <w:color w:val="000000" w:themeColor="text1"/>
          <w:sz w:val="52"/>
          <w:szCs w:val="52"/>
          <w:lang w:bidi="ar-DZ"/>
        </w:rPr>
      </w:pPr>
    </w:p>
    <w:p w14:paraId="00997EE8" w14:textId="77777777" w:rsidR="00B97D0E" w:rsidRPr="008B2AD5" w:rsidRDefault="00B97D0E" w:rsidP="00B97D0E">
      <w:pPr>
        <w:bidi/>
        <w:jc w:val="center"/>
        <w:rPr>
          <w:rFonts w:ascii="Cambria" w:hAnsi="Cambria"/>
          <w:b/>
          <w:bCs/>
          <w:color w:val="000000" w:themeColor="text1"/>
          <w:sz w:val="52"/>
          <w:szCs w:val="52"/>
          <w:lang w:bidi="ar-DZ"/>
        </w:rPr>
      </w:pPr>
      <w:r w:rsidRPr="008B2AD5">
        <w:rPr>
          <w:rFonts w:ascii="Cambria" w:hAnsi="Cambria" w:hint="cs"/>
          <w:b/>
          <w:bCs/>
          <w:color w:val="000000" w:themeColor="text1"/>
          <w:sz w:val="52"/>
          <w:szCs w:val="52"/>
          <w:rtl/>
          <w:lang w:bidi="ar-DZ"/>
        </w:rPr>
        <w:t>برنامج وطني</w:t>
      </w:r>
    </w:p>
    <w:p w14:paraId="1BA649F9" w14:textId="77777777" w:rsidR="00B97D0E" w:rsidRDefault="00B97D0E" w:rsidP="00B97D0E">
      <w:pPr>
        <w:pStyle w:val="Titre"/>
        <w:rPr>
          <w:rFonts w:ascii="Cambria" w:hAnsi="Cambria" w:cs="Calibri"/>
          <w:sz w:val="32"/>
          <w:szCs w:val="32"/>
        </w:rPr>
      </w:pPr>
    </w:p>
    <w:p w14:paraId="55709812" w14:textId="77777777" w:rsidR="00B97D0E" w:rsidRDefault="00B97D0E" w:rsidP="00B97D0E">
      <w:pPr>
        <w:pStyle w:val="Titre"/>
        <w:rPr>
          <w:rFonts w:ascii="Cambria" w:hAnsi="Cambria" w:cs="Calibri"/>
          <w:sz w:val="40"/>
          <w:szCs w:val="40"/>
        </w:rPr>
      </w:pPr>
      <w:r w:rsidRPr="005B3328">
        <w:rPr>
          <w:rFonts w:ascii="Cambria" w:hAnsi="Cambria" w:cs="Calibri"/>
          <w:sz w:val="40"/>
          <w:szCs w:val="40"/>
        </w:rPr>
        <w:t xml:space="preserve"> (2026-Bis </w:t>
      </w:r>
      <w:r w:rsidRPr="005B3328">
        <w:rPr>
          <w:rStyle w:val="lev"/>
          <w:rFonts w:eastAsia="SimSun"/>
          <w:b/>
          <w:bCs/>
          <w:sz w:val="38"/>
          <w:szCs w:val="40"/>
          <w:rtl/>
        </w:rPr>
        <w:t>تحيين</w:t>
      </w:r>
      <w:r w:rsidRPr="005B3328">
        <w:rPr>
          <w:rFonts w:ascii="Cambria" w:hAnsi="Cambria" w:cs="Calibri"/>
          <w:sz w:val="40"/>
          <w:szCs w:val="40"/>
        </w:rPr>
        <w:t>)</w:t>
      </w:r>
    </w:p>
    <w:p w14:paraId="5B86BBDF" w14:textId="77777777" w:rsidR="00B97D0E" w:rsidRPr="005B3328" w:rsidRDefault="00B97D0E" w:rsidP="00B97D0E">
      <w:pPr>
        <w:pStyle w:val="Titre"/>
        <w:rPr>
          <w:rFonts w:ascii="Cambria" w:hAnsi="Cambria" w:cs="Calibri"/>
          <w:sz w:val="40"/>
          <w:szCs w:val="40"/>
        </w:rPr>
      </w:pPr>
    </w:p>
    <w:p w14:paraId="5AE24D8D" w14:textId="77777777" w:rsidR="00B97D0E" w:rsidRDefault="00B97D0E" w:rsidP="00B97D0E">
      <w:pPr>
        <w:bidi/>
        <w:jc w:val="center"/>
        <w:rPr>
          <w:rFonts w:ascii="Cambria" w:hAnsi="Cambria"/>
          <w:color w:val="000000" w:themeColor="text1"/>
          <w:sz w:val="28"/>
          <w:szCs w:val="28"/>
          <w:rtl/>
          <w:lang w:bidi="ar-DZ"/>
        </w:rPr>
      </w:pPr>
    </w:p>
    <w:p w14:paraId="63B51589" w14:textId="77777777" w:rsidR="00B97D0E" w:rsidRPr="008B2AD5" w:rsidRDefault="00B97D0E" w:rsidP="00B97D0E">
      <w:pPr>
        <w:bidi/>
        <w:jc w:val="center"/>
        <w:rPr>
          <w:rFonts w:ascii="Cambria" w:hAnsi="Cambria"/>
          <w:color w:val="000000" w:themeColor="text1"/>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B97D0E" w:rsidRPr="008B2AD5" w14:paraId="671AAD83" w14:textId="77777777" w:rsidTr="009056E2">
        <w:tc>
          <w:tcPr>
            <w:tcW w:w="3035" w:type="dxa"/>
            <w:tcBorders>
              <w:bottom w:val="single" w:sz="8" w:space="0" w:color="auto"/>
              <w:right w:val="single" w:sz="8" w:space="0" w:color="auto"/>
            </w:tcBorders>
            <w:shd w:val="clear" w:color="auto" w:fill="EAF1DD" w:themeFill="accent3" w:themeFillTint="33"/>
            <w:vAlign w:val="center"/>
          </w:tcPr>
          <w:p w14:paraId="35080468" w14:textId="77777777" w:rsidR="00B97D0E" w:rsidRPr="005B3328" w:rsidRDefault="00B97D0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المؤسسة</w:t>
            </w:r>
          </w:p>
        </w:tc>
        <w:tc>
          <w:tcPr>
            <w:tcW w:w="3143" w:type="dxa"/>
            <w:tcBorders>
              <w:left w:val="single" w:sz="8" w:space="0" w:color="auto"/>
              <w:bottom w:val="single" w:sz="8" w:space="0" w:color="auto"/>
              <w:right w:val="single" w:sz="8" w:space="0" w:color="auto"/>
            </w:tcBorders>
            <w:shd w:val="clear" w:color="auto" w:fill="EAF1DD" w:themeFill="accent3" w:themeFillTint="33"/>
          </w:tcPr>
          <w:p w14:paraId="0F9DE93E" w14:textId="77777777" w:rsidR="00B97D0E" w:rsidRPr="005B3328" w:rsidRDefault="00B97D0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الكلية/ المعهد</w:t>
            </w:r>
          </w:p>
        </w:tc>
        <w:tc>
          <w:tcPr>
            <w:tcW w:w="3603" w:type="dxa"/>
            <w:tcBorders>
              <w:left w:val="single" w:sz="8" w:space="0" w:color="auto"/>
              <w:bottom w:val="single" w:sz="8" w:space="0" w:color="auto"/>
            </w:tcBorders>
            <w:shd w:val="clear" w:color="auto" w:fill="EAF1DD" w:themeFill="accent3" w:themeFillTint="33"/>
          </w:tcPr>
          <w:p w14:paraId="3809B2BC" w14:textId="77777777" w:rsidR="00B97D0E" w:rsidRPr="005B3328" w:rsidRDefault="00B97D0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القسم</w:t>
            </w:r>
          </w:p>
        </w:tc>
      </w:tr>
      <w:tr w:rsidR="00B97D0E" w:rsidRPr="008B2AD5" w14:paraId="0E3E4101" w14:textId="77777777" w:rsidTr="008B3A1D">
        <w:trPr>
          <w:cantSplit/>
          <w:trHeight w:val="1985"/>
        </w:trPr>
        <w:tc>
          <w:tcPr>
            <w:tcW w:w="3035" w:type="dxa"/>
            <w:tcBorders>
              <w:top w:val="single" w:sz="8" w:space="0" w:color="auto"/>
              <w:right w:val="single" w:sz="8" w:space="0" w:color="auto"/>
            </w:tcBorders>
            <w:shd w:val="clear" w:color="auto" w:fill="auto"/>
            <w:vAlign w:val="center"/>
          </w:tcPr>
          <w:p w14:paraId="057F64EB" w14:textId="77777777" w:rsidR="00B97D0E" w:rsidRPr="008B2AD5" w:rsidRDefault="00B97D0E" w:rsidP="008B3A1D">
            <w:pPr>
              <w:bidi/>
              <w:jc w:val="center"/>
              <w:rPr>
                <w:rFonts w:ascii="Cambria" w:hAnsi="Cambria"/>
                <w:b/>
                <w:bCs/>
                <w:color w:val="000000" w:themeColor="text1"/>
                <w:sz w:val="28"/>
                <w:szCs w:val="28"/>
                <w:lang w:bidi="ar-DZ"/>
              </w:rPr>
            </w:pPr>
          </w:p>
          <w:p w14:paraId="034F352F" w14:textId="77777777" w:rsidR="00B97D0E" w:rsidRPr="008B2AD5" w:rsidRDefault="00B97D0E" w:rsidP="008B3A1D">
            <w:pPr>
              <w:bidi/>
              <w:jc w:val="center"/>
              <w:rPr>
                <w:rFonts w:ascii="Cambria" w:hAnsi="Cambria"/>
                <w:b/>
                <w:bCs/>
                <w:color w:val="000000" w:themeColor="text1"/>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10B80D31" w14:textId="77777777" w:rsidR="00B97D0E" w:rsidRPr="008B2AD5" w:rsidRDefault="00B97D0E" w:rsidP="008B3A1D">
            <w:pPr>
              <w:bidi/>
              <w:jc w:val="center"/>
              <w:rPr>
                <w:rFonts w:ascii="Cambria" w:hAnsi="Cambria"/>
                <w:color w:val="000000" w:themeColor="text1"/>
                <w:sz w:val="28"/>
                <w:szCs w:val="28"/>
                <w:lang w:bidi="ar-DZ"/>
              </w:rPr>
            </w:pPr>
          </w:p>
          <w:p w14:paraId="7FDEBE5B" w14:textId="77777777" w:rsidR="00B97D0E" w:rsidRPr="008B2AD5" w:rsidRDefault="00B97D0E" w:rsidP="008B3A1D">
            <w:pPr>
              <w:bidi/>
              <w:jc w:val="center"/>
              <w:rPr>
                <w:rFonts w:ascii="Cambria" w:hAnsi="Cambria"/>
                <w:color w:val="000000" w:themeColor="text1"/>
                <w:sz w:val="28"/>
                <w:szCs w:val="28"/>
                <w:lang w:bidi="ar-DZ"/>
              </w:rPr>
            </w:pPr>
          </w:p>
          <w:p w14:paraId="1F39AAB0" w14:textId="77777777" w:rsidR="00B97D0E" w:rsidRPr="008B2AD5" w:rsidRDefault="00B97D0E" w:rsidP="008B3A1D">
            <w:pPr>
              <w:bidi/>
              <w:jc w:val="center"/>
              <w:rPr>
                <w:rFonts w:ascii="Cambria" w:hAnsi="Cambria"/>
                <w:color w:val="000000" w:themeColor="text1"/>
                <w:sz w:val="28"/>
                <w:szCs w:val="28"/>
                <w:lang w:bidi="ar-DZ"/>
              </w:rPr>
            </w:pPr>
          </w:p>
          <w:p w14:paraId="0255DEB5" w14:textId="77777777" w:rsidR="00B97D0E" w:rsidRPr="008B2AD5" w:rsidRDefault="00B97D0E" w:rsidP="008B3A1D">
            <w:pPr>
              <w:bidi/>
              <w:jc w:val="center"/>
              <w:rPr>
                <w:rFonts w:ascii="Cambria" w:hAnsi="Cambria"/>
                <w:color w:val="000000" w:themeColor="text1"/>
                <w:sz w:val="28"/>
                <w:szCs w:val="28"/>
                <w:rtl/>
                <w:lang w:bidi="ar-DZ"/>
              </w:rPr>
            </w:pPr>
          </w:p>
        </w:tc>
        <w:tc>
          <w:tcPr>
            <w:tcW w:w="3603" w:type="dxa"/>
            <w:tcBorders>
              <w:top w:val="single" w:sz="8" w:space="0" w:color="auto"/>
              <w:left w:val="single" w:sz="8" w:space="0" w:color="auto"/>
            </w:tcBorders>
            <w:shd w:val="clear" w:color="auto" w:fill="auto"/>
          </w:tcPr>
          <w:p w14:paraId="334D8525" w14:textId="77777777" w:rsidR="00B97D0E" w:rsidRPr="008B2AD5" w:rsidRDefault="00B97D0E" w:rsidP="008B3A1D">
            <w:pPr>
              <w:bidi/>
              <w:jc w:val="center"/>
              <w:rPr>
                <w:rFonts w:ascii="Cambria" w:hAnsi="Cambria"/>
                <w:b/>
                <w:bCs/>
                <w:color w:val="000000" w:themeColor="text1"/>
                <w:sz w:val="28"/>
                <w:szCs w:val="28"/>
                <w:lang w:bidi="ar-DZ"/>
              </w:rPr>
            </w:pPr>
          </w:p>
          <w:p w14:paraId="3FF9A98C" w14:textId="77777777" w:rsidR="00B97D0E" w:rsidRPr="008B2AD5" w:rsidRDefault="00B97D0E" w:rsidP="008B3A1D">
            <w:pPr>
              <w:bidi/>
              <w:jc w:val="center"/>
              <w:rPr>
                <w:rFonts w:ascii="Cambria" w:hAnsi="Cambria"/>
                <w:b/>
                <w:bCs/>
                <w:color w:val="000000" w:themeColor="text1"/>
                <w:sz w:val="28"/>
                <w:szCs w:val="28"/>
                <w:lang w:bidi="ar-DZ"/>
              </w:rPr>
            </w:pPr>
          </w:p>
          <w:p w14:paraId="67EA26D0" w14:textId="77777777" w:rsidR="00B97D0E" w:rsidRPr="008B2AD5" w:rsidRDefault="00B97D0E" w:rsidP="008B3A1D">
            <w:pPr>
              <w:bidi/>
              <w:jc w:val="center"/>
              <w:rPr>
                <w:rFonts w:ascii="Cambria" w:hAnsi="Cambria"/>
                <w:b/>
                <w:bCs/>
                <w:color w:val="000000" w:themeColor="text1"/>
                <w:sz w:val="28"/>
                <w:szCs w:val="28"/>
                <w:lang w:bidi="ar-DZ"/>
              </w:rPr>
            </w:pPr>
          </w:p>
          <w:p w14:paraId="1CDFFA4B" w14:textId="77777777" w:rsidR="00B97D0E" w:rsidRPr="008B2AD5" w:rsidRDefault="00B97D0E" w:rsidP="008B3A1D">
            <w:pPr>
              <w:bidi/>
              <w:jc w:val="center"/>
              <w:rPr>
                <w:rFonts w:ascii="Cambria" w:hAnsi="Cambria"/>
                <w:b/>
                <w:bCs/>
                <w:color w:val="000000" w:themeColor="text1"/>
                <w:sz w:val="28"/>
                <w:szCs w:val="28"/>
                <w:lang w:bidi="ar-DZ"/>
              </w:rPr>
            </w:pPr>
          </w:p>
          <w:p w14:paraId="5791C4F8" w14:textId="77777777" w:rsidR="00B97D0E" w:rsidRPr="008B2AD5" w:rsidRDefault="00B97D0E" w:rsidP="008B3A1D">
            <w:pPr>
              <w:bidi/>
              <w:jc w:val="center"/>
              <w:rPr>
                <w:rFonts w:ascii="Cambria" w:hAnsi="Cambria"/>
                <w:b/>
                <w:bCs/>
                <w:color w:val="000000" w:themeColor="text1"/>
                <w:sz w:val="28"/>
                <w:szCs w:val="28"/>
                <w:rtl/>
                <w:lang w:bidi="ar-DZ"/>
              </w:rPr>
            </w:pPr>
          </w:p>
        </w:tc>
      </w:tr>
    </w:tbl>
    <w:p w14:paraId="05506DDA" w14:textId="77777777" w:rsidR="00B97D0E" w:rsidRPr="005B3328" w:rsidRDefault="00B97D0E" w:rsidP="00B97D0E">
      <w:pPr>
        <w:bidi/>
        <w:jc w:val="center"/>
        <w:rPr>
          <w:rFonts w:ascii="Cambria" w:hAnsi="Cambria"/>
          <w:color w:val="000000" w:themeColor="text1"/>
          <w:rtl/>
          <w:lang w:bidi="ar-DZ"/>
        </w:rPr>
      </w:pPr>
    </w:p>
    <w:tbl>
      <w:tblPr>
        <w:bidiVisual/>
        <w:tblW w:w="9781" w:type="dxa"/>
        <w:tblInd w:w="1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B97D0E" w:rsidRPr="005B3328" w14:paraId="29D3C0D1" w14:textId="77777777" w:rsidTr="009056E2">
        <w:tc>
          <w:tcPr>
            <w:tcW w:w="3035" w:type="dxa"/>
            <w:tcBorders>
              <w:top w:val="single" w:sz="18" w:space="0" w:color="auto"/>
              <w:bottom w:val="single" w:sz="8" w:space="0" w:color="auto"/>
              <w:right w:val="single" w:sz="8" w:space="0" w:color="auto"/>
            </w:tcBorders>
            <w:shd w:val="clear" w:color="auto" w:fill="EAF1DD" w:themeFill="accent3" w:themeFillTint="33"/>
          </w:tcPr>
          <w:p w14:paraId="7992F74B" w14:textId="77777777" w:rsidR="00B97D0E" w:rsidRPr="005B3328" w:rsidRDefault="00B97D0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EAF1DD" w:themeFill="accent3" w:themeFillTint="33"/>
          </w:tcPr>
          <w:p w14:paraId="1625F3CE" w14:textId="77777777" w:rsidR="00B97D0E" w:rsidRPr="005B3328" w:rsidRDefault="00B97D0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الفرع</w:t>
            </w:r>
          </w:p>
        </w:tc>
        <w:tc>
          <w:tcPr>
            <w:tcW w:w="3603" w:type="dxa"/>
            <w:tcBorders>
              <w:top w:val="single" w:sz="18" w:space="0" w:color="auto"/>
              <w:left w:val="single" w:sz="8" w:space="0" w:color="auto"/>
              <w:bottom w:val="single" w:sz="8" w:space="0" w:color="auto"/>
            </w:tcBorders>
            <w:shd w:val="clear" w:color="auto" w:fill="EAF1DD" w:themeFill="accent3" w:themeFillTint="33"/>
          </w:tcPr>
          <w:p w14:paraId="4906ED8B" w14:textId="77777777" w:rsidR="00B97D0E" w:rsidRPr="005B3328" w:rsidRDefault="00B97D0E" w:rsidP="008B3A1D">
            <w:pPr>
              <w:tabs>
                <w:tab w:val="left" w:pos="798"/>
                <w:tab w:val="center" w:pos="1463"/>
              </w:tabs>
              <w:bidi/>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ab/>
            </w:r>
            <w:r w:rsidRPr="005B3328">
              <w:rPr>
                <w:rFonts w:ascii="Cambria" w:hAnsi="Cambria"/>
                <w:b/>
                <w:bCs/>
                <w:color w:val="000000" w:themeColor="text1"/>
                <w:sz w:val="36"/>
                <w:szCs w:val="36"/>
                <w:rtl/>
                <w:lang w:bidi="ar-DZ"/>
              </w:rPr>
              <w:tab/>
              <w:t>التخصص</w:t>
            </w:r>
          </w:p>
        </w:tc>
      </w:tr>
      <w:tr w:rsidR="009056E2" w:rsidRPr="008B2AD5" w14:paraId="055E7C1A" w14:textId="77777777" w:rsidTr="009056E2">
        <w:trPr>
          <w:trHeight w:val="1701"/>
        </w:trPr>
        <w:tc>
          <w:tcPr>
            <w:tcW w:w="3035" w:type="dxa"/>
            <w:tcBorders>
              <w:top w:val="single" w:sz="8" w:space="0" w:color="auto"/>
              <w:right w:val="single" w:sz="8" w:space="0" w:color="auto"/>
            </w:tcBorders>
            <w:shd w:val="clear" w:color="auto" w:fill="auto"/>
          </w:tcPr>
          <w:p w14:paraId="3B98EB2A" w14:textId="77777777" w:rsidR="009056E2" w:rsidRPr="005B3328" w:rsidRDefault="009056E2" w:rsidP="009056E2">
            <w:pPr>
              <w:bidi/>
              <w:jc w:val="center"/>
              <w:rPr>
                <w:rFonts w:ascii="Cambria" w:hAnsi="Cambria"/>
                <w:b/>
                <w:bCs/>
                <w:color w:val="000000" w:themeColor="text1"/>
                <w:sz w:val="36"/>
                <w:szCs w:val="36"/>
                <w:lang w:bidi="ar-DZ"/>
              </w:rPr>
            </w:pPr>
          </w:p>
          <w:p w14:paraId="748290E8" w14:textId="77777777" w:rsidR="009056E2" w:rsidRPr="005B3328" w:rsidRDefault="009056E2" w:rsidP="009056E2">
            <w:pPr>
              <w:bidi/>
              <w:jc w:val="center"/>
              <w:rPr>
                <w:b/>
                <w:bCs/>
                <w:color w:val="000000" w:themeColor="text1"/>
                <w:sz w:val="36"/>
                <w:szCs w:val="36"/>
              </w:rPr>
            </w:pPr>
            <w:r w:rsidRPr="005B3328">
              <w:rPr>
                <w:rFonts w:hint="cs"/>
                <w:b/>
                <w:bCs/>
                <w:color w:val="000000" w:themeColor="text1"/>
                <w:sz w:val="36"/>
                <w:szCs w:val="36"/>
                <w:rtl/>
              </w:rPr>
              <w:t>علوم وتكنولوجيا</w:t>
            </w:r>
          </w:p>
          <w:p w14:paraId="4FFE0EA3" w14:textId="77777777" w:rsidR="009056E2" w:rsidRPr="005B3328" w:rsidRDefault="009056E2" w:rsidP="009056E2">
            <w:pPr>
              <w:bidi/>
              <w:jc w:val="center"/>
              <w:rPr>
                <w:rFonts w:ascii="Cambria" w:hAnsi="Cambria"/>
                <w:b/>
                <w:bCs/>
                <w:color w:val="000000" w:themeColor="text1"/>
                <w:sz w:val="36"/>
                <w:szCs w:val="36"/>
                <w:rtl/>
                <w:lang w:bidi="ar-DZ"/>
              </w:rPr>
            </w:pPr>
          </w:p>
        </w:tc>
        <w:tc>
          <w:tcPr>
            <w:tcW w:w="3143" w:type="dxa"/>
            <w:tcBorders>
              <w:top w:val="single" w:sz="8" w:space="0" w:color="auto"/>
              <w:left w:val="single" w:sz="8" w:space="0" w:color="auto"/>
              <w:right w:val="single" w:sz="8" w:space="0" w:color="auto"/>
            </w:tcBorders>
            <w:shd w:val="clear" w:color="auto" w:fill="auto"/>
            <w:vAlign w:val="center"/>
          </w:tcPr>
          <w:p w14:paraId="608474E1" w14:textId="7DE6C4C7" w:rsidR="009056E2" w:rsidRPr="009056E2" w:rsidRDefault="009056E2" w:rsidP="009056E2">
            <w:pPr>
              <w:bidi/>
              <w:jc w:val="center"/>
              <w:rPr>
                <w:rFonts w:ascii="Cambria" w:hAnsi="Cambria"/>
                <w:b/>
                <w:bCs/>
                <w:color w:val="000000" w:themeColor="text1"/>
                <w:sz w:val="36"/>
                <w:szCs w:val="36"/>
                <w:rtl/>
                <w:lang w:bidi="ar-DZ"/>
              </w:rPr>
            </w:pPr>
            <w:r w:rsidRPr="009056E2">
              <w:rPr>
                <w:rFonts w:hint="cs"/>
                <w:b/>
                <w:bCs/>
                <w:sz w:val="36"/>
                <w:szCs w:val="36"/>
                <w:rtl/>
                <w:lang w:bidi="ar-DZ"/>
              </w:rPr>
              <w:t xml:space="preserve">هندسة ميكانيكية </w:t>
            </w:r>
          </w:p>
        </w:tc>
        <w:tc>
          <w:tcPr>
            <w:tcW w:w="3603" w:type="dxa"/>
            <w:tcBorders>
              <w:top w:val="single" w:sz="8" w:space="0" w:color="auto"/>
              <w:left w:val="single" w:sz="8" w:space="0" w:color="auto"/>
            </w:tcBorders>
            <w:shd w:val="clear" w:color="auto" w:fill="auto"/>
            <w:vAlign w:val="center"/>
          </w:tcPr>
          <w:p w14:paraId="5484CAA2" w14:textId="1917F7BD" w:rsidR="009056E2" w:rsidRPr="009056E2" w:rsidRDefault="009056E2" w:rsidP="009056E2">
            <w:pPr>
              <w:bidi/>
              <w:jc w:val="center"/>
              <w:rPr>
                <w:rFonts w:ascii="Cambria" w:hAnsi="Cambria"/>
                <w:b/>
                <w:bCs/>
                <w:color w:val="000000" w:themeColor="text1"/>
                <w:sz w:val="36"/>
                <w:szCs w:val="36"/>
                <w:rtl/>
                <w:lang w:bidi="ar-DZ"/>
              </w:rPr>
            </w:pPr>
            <w:r w:rsidRPr="009056E2">
              <w:rPr>
                <w:rFonts w:asciiTheme="majorBidi" w:hAnsiTheme="majorBidi" w:cstheme="majorBidi" w:hint="cs"/>
                <w:b/>
                <w:bCs/>
                <w:sz w:val="36"/>
                <w:szCs w:val="36"/>
                <w:rtl/>
              </w:rPr>
              <w:t>إ</w:t>
            </w:r>
            <w:r w:rsidRPr="009056E2">
              <w:rPr>
                <w:rFonts w:asciiTheme="majorBidi" w:hAnsiTheme="majorBidi" w:cstheme="majorBidi"/>
                <w:b/>
                <w:bCs/>
                <w:sz w:val="36"/>
                <w:szCs w:val="36"/>
                <w:rtl/>
              </w:rPr>
              <w:t>نشاء ميكانيكي</w:t>
            </w:r>
          </w:p>
        </w:tc>
      </w:tr>
    </w:tbl>
    <w:p w14:paraId="14CB9D5B" w14:textId="77777777" w:rsidR="00B97D0E" w:rsidRPr="008B2AD5" w:rsidRDefault="00B97D0E" w:rsidP="00B97D0E">
      <w:pPr>
        <w:rPr>
          <w:rFonts w:ascii="Cambria" w:hAnsi="Cambria"/>
          <w:color w:val="000000" w:themeColor="text1"/>
        </w:rPr>
      </w:pPr>
    </w:p>
    <w:p w14:paraId="62607077" w14:textId="77777777" w:rsidR="00B97D0E" w:rsidRPr="008B2AD5" w:rsidRDefault="00B97D0E" w:rsidP="00B97D0E">
      <w:pPr>
        <w:rPr>
          <w:rFonts w:ascii="Cambria" w:hAnsi="Cambria"/>
          <w:color w:val="000000" w:themeColor="text1"/>
        </w:rPr>
      </w:pPr>
    </w:p>
    <w:p w14:paraId="28C77F37" w14:textId="77777777" w:rsidR="00B97D0E" w:rsidRPr="008B2AD5" w:rsidRDefault="00B97D0E" w:rsidP="00B97D0E">
      <w:pPr>
        <w:rPr>
          <w:rFonts w:ascii="Cambria" w:hAnsi="Cambria"/>
          <w:color w:val="000000" w:themeColor="text1"/>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B97D0E" w:rsidRPr="008B2AD5" w14:paraId="77BE86E7" w14:textId="77777777" w:rsidTr="008B3A1D">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08682FBC" w14:textId="77777777" w:rsidR="00B97D0E" w:rsidRPr="008B2AD5" w:rsidRDefault="00B97D0E" w:rsidP="008B3A1D">
            <w:pPr>
              <w:rPr>
                <w:color w:val="000000" w:themeColor="text1"/>
                <w:sz w:val="20"/>
                <w:szCs w:val="20"/>
              </w:rPr>
            </w:pPr>
            <w:r>
              <w:rPr>
                <w:noProof/>
                <w:lang w:val="en-US" w:eastAsia="en-US"/>
              </w:rPr>
              <w:lastRenderedPageBreak/>
              <w:drawing>
                <wp:anchor distT="0" distB="0" distL="114300" distR="114300" simplePos="0" relativeHeight="251666432" behindDoc="0" locked="0" layoutInCell="1" allowOverlap="1" wp14:anchorId="080F4824" wp14:editId="4D4F4772">
                  <wp:simplePos x="0" y="0"/>
                  <wp:positionH relativeFrom="column">
                    <wp:posOffset>10795</wp:posOffset>
                  </wp:positionH>
                  <wp:positionV relativeFrom="paragraph">
                    <wp:posOffset>-10795</wp:posOffset>
                  </wp:positionV>
                  <wp:extent cx="1230630" cy="1096645"/>
                  <wp:effectExtent l="0" t="0" r="7620" b="825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1FFBEF1A" w14:textId="77777777" w:rsidR="00B97D0E" w:rsidRPr="00BE7136" w:rsidRDefault="00B97D0E"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1F108DF1" w14:textId="77777777" w:rsidR="00B97D0E" w:rsidRPr="00BE7136" w:rsidRDefault="00B97D0E"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592213B1" w14:textId="77777777" w:rsidR="00B97D0E" w:rsidRPr="00BE7136" w:rsidRDefault="00B97D0E"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0B5A4F89" w14:textId="77777777" w:rsidR="00B97D0E" w:rsidRPr="00BE7136" w:rsidRDefault="00B97D0E" w:rsidP="008B3A1D">
            <w:pPr>
              <w:ind w:left="360" w:hanging="180"/>
              <w:jc w:val="center"/>
              <w:rPr>
                <w:rFonts w:ascii="Cambria" w:eastAsia="Times New Roman" w:hAnsi="Cambria"/>
                <w:b/>
                <w:bCs/>
                <w:color w:val="000000" w:themeColor="text1"/>
                <w:sz w:val="6"/>
                <w:szCs w:val="6"/>
                <w:lang w:val="en-US"/>
              </w:rPr>
            </w:pPr>
          </w:p>
          <w:p w14:paraId="22A9F345" w14:textId="77777777" w:rsidR="00B97D0E" w:rsidRPr="00BE7136" w:rsidRDefault="00B97D0E"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6CE64FE4" w14:textId="77777777" w:rsidR="00B97D0E" w:rsidRPr="00BE7136" w:rsidRDefault="00B97D0E"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5A93D603" w14:textId="77777777" w:rsidR="00B97D0E" w:rsidRPr="00BE7136" w:rsidRDefault="00B97D0E"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7486186A" w14:textId="77777777" w:rsidR="00B97D0E" w:rsidRPr="00BE7136" w:rsidRDefault="00B97D0E"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576386DA" w14:textId="77777777" w:rsidR="00B97D0E" w:rsidRPr="008154AE" w:rsidRDefault="00B97D0E" w:rsidP="008B3A1D">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20394C36" w14:textId="77777777" w:rsidR="00B97D0E" w:rsidRPr="008154AE" w:rsidRDefault="00B97D0E" w:rsidP="008B3A1D">
            <w:pPr>
              <w:rPr>
                <w:b/>
                <w:bCs/>
                <w:color w:val="BFBFBF" w:themeColor="background1" w:themeShade="BF"/>
              </w:rPr>
            </w:pPr>
            <w:r w:rsidRPr="008154AE">
              <w:rPr>
                <w:b/>
                <w:bCs/>
                <w:color w:val="BFBFBF" w:themeColor="background1" w:themeShade="BF"/>
                <w:lang w:val="en-US"/>
              </w:rPr>
              <w:t xml:space="preserve">      </w:t>
            </w:r>
            <w:r w:rsidRPr="008154AE">
              <w:rPr>
                <w:b/>
                <w:bCs/>
                <w:color w:val="BFBFBF" w:themeColor="background1" w:themeShade="BF"/>
              </w:rPr>
              <w:t>LOGO</w:t>
            </w:r>
          </w:p>
          <w:p w14:paraId="512D867D" w14:textId="77777777" w:rsidR="00B97D0E" w:rsidRPr="008154AE" w:rsidRDefault="00B97D0E"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5A8D3F34" w14:textId="77777777" w:rsidR="00B97D0E" w:rsidRPr="008B2AD5" w:rsidRDefault="00B97D0E" w:rsidP="008B3A1D">
            <w:pPr>
              <w:ind w:left="-249"/>
              <w:jc w:val="center"/>
              <w:rPr>
                <w:color w:val="000000" w:themeColor="text1"/>
                <w:sz w:val="20"/>
                <w:szCs w:val="20"/>
              </w:rPr>
            </w:pPr>
          </w:p>
        </w:tc>
      </w:tr>
    </w:tbl>
    <w:p w14:paraId="634A4407" w14:textId="77777777" w:rsidR="00B97D0E" w:rsidRDefault="00B97D0E" w:rsidP="00B97D0E">
      <w:pPr>
        <w:pStyle w:val="Titre"/>
        <w:rPr>
          <w:rFonts w:ascii="Cambria" w:hAnsi="Cambria" w:cs="Calibri"/>
          <w:smallCaps/>
          <w:color w:val="000000" w:themeColor="text1"/>
          <w:sz w:val="56"/>
          <w:szCs w:val="56"/>
        </w:rPr>
      </w:pPr>
    </w:p>
    <w:p w14:paraId="3320A0FA" w14:textId="77777777" w:rsidR="00B97D0E" w:rsidRPr="008B2AD5" w:rsidRDefault="00B97D0E" w:rsidP="00B97D0E">
      <w:pPr>
        <w:pStyle w:val="Titre"/>
        <w:rPr>
          <w:rFonts w:ascii="Cambria" w:hAnsi="Cambria" w:cs="Calibri"/>
          <w:smallCaps/>
          <w:color w:val="000000" w:themeColor="text1"/>
          <w:sz w:val="56"/>
          <w:szCs w:val="56"/>
        </w:rPr>
      </w:pPr>
      <w:r w:rsidRPr="008B2AD5">
        <w:rPr>
          <w:rFonts w:ascii="Cambria" w:hAnsi="Cambria" w:cs="Calibri"/>
          <w:smallCaps/>
          <w:color w:val="000000" w:themeColor="text1"/>
          <w:sz w:val="56"/>
          <w:szCs w:val="56"/>
        </w:rPr>
        <w:t>Offre de formation</w:t>
      </w:r>
    </w:p>
    <w:p w14:paraId="05CC67E6" w14:textId="77777777" w:rsidR="00B97D0E" w:rsidRPr="008B2AD5" w:rsidRDefault="00B97D0E" w:rsidP="00B97D0E">
      <w:pPr>
        <w:pStyle w:val="Sous-titre"/>
        <w:rPr>
          <w:rFonts w:ascii="Cambria" w:hAnsi="Cambria" w:cs="Calibri"/>
          <w:color w:val="000000" w:themeColor="text1"/>
          <w:sz w:val="52"/>
          <w:szCs w:val="52"/>
        </w:rPr>
      </w:pPr>
      <w:r>
        <w:rPr>
          <w:rFonts w:ascii="Cambria" w:hAnsi="Cambria" w:cs="Calibri"/>
          <w:color w:val="000000" w:themeColor="text1"/>
          <w:sz w:val="52"/>
          <w:szCs w:val="52"/>
        </w:rPr>
        <w:t xml:space="preserve">L.M.D </w:t>
      </w:r>
    </w:p>
    <w:p w14:paraId="0DBA8433" w14:textId="77777777" w:rsidR="00B97D0E" w:rsidRPr="008B2AD5" w:rsidRDefault="00B97D0E" w:rsidP="00B97D0E">
      <w:pPr>
        <w:pStyle w:val="Sous-titre"/>
        <w:rPr>
          <w:rFonts w:ascii="Cambria" w:hAnsi="Cambria" w:cs="Calibri"/>
          <w:color w:val="000000" w:themeColor="text1"/>
          <w:sz w:val="28"/>
          <w:szCs w:val="28"/>
        </w:rPr>
      </w:pPr>
    </w:p>
    <w:p w14:paraId="476E615C" w14:textId="77777777" w:rsidR="00B97D0E" w:rsidRPr="00981324" w:rsidRDefault="00B97D0E" w:rsidP="00B97D0E">
      <w:pPr>
        <w:pStyle w:val="Sous-titre"/>
        <w:rPr>
          <w:rFonts w:asciiTheme="majorBidi" w:hAnsiTheme="majorBidi" w:cstheme="majorBidi"/>
          <w:color w:val="000000" w:themeColor="text1"/>
          <w:u w:val="double" w:color="C0504D" w:themeColor="accent2"/>
        </w:rPr>
      </w:pPr>
      <w:r w:rsidRPr="00981324">
        <w:rPr>
          <w:rFonts w:asciiTheme="majorBidi" w:hAnsiTheme="majorBidi" w:cstheme="majorBidi"/>
          <w:noProof/>
          <w:u w:val="double" w:color="C0504D" w:themeColor="accent2"/>
          <w:lang w:val="en-US" w:eastAsia="en-US"/>
        </w:rPr>
        <w:drawing>
          <wp:anchor distT="0" distB="0" distL="114300" distR="114300" simplePos="0" relativeHeight="251668480" behindDoc="1" locked="0" layoutInCell="1" allowOverlap="1" wp14:anchorId="7574CD5B" wp14:editId="1CF7204F">
            <wp:simplePos x="0" y="0"/>
            <wp:positionH relativeFrom="margin">
              <wp:align>left</wp:align>
            </wp:positionH>
            <wp:positionV relativeFrom="paragraph">
              <wp:posOffset>9525</wp:posOffset>
            </wp:positionV>
            <wp:extent cx="1190625" cy="1047750"/>
            <wp:effectExtent l="0" t="0" r="952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981324">
        <w:rPr>
          <w:rFonts w:asciiTheme="majorBidi" w:hAnsiTheme="majorBidi" w:cstheme="majorBidi"/>
          <w:color w:val="000000" w:themeColor="text1"/>
          <w:u w:val="double" w:color="C0504D" w:themeColor="accent2"/>
        </w:rPr>
        <w:t>MASTER  ACADEMIQUE</w:t>
      </w:r>
      <w:r>
        <w:rPr>
          <w:rFonts w:asciiTheme="majorBidi" w:hAnsiTheme="majorBidi" w:cstheme="majorBidi"/>
          <w:color w:val="000000" w:themeColor="text1"/>
          <w:u w:val="double" w:color="C0504D" w:themeColor="accent2"/>
        </w:rPr>
        <w:t xml:space="preserve"> </w:t>
      </w:r>
    </w:p>
    <w:p w14:paraId="7099CF2D" w14:textId="77777777" w:rsidR="00B97D0E" w:rsidRPr="00871FC7" w:rsidRDefault="00B97D0E" w:rsidP="00B97D0E">
      <w:pPr>
        <w:pStyle w:val="Titre"/>
        <w:rPr>
          <w:rFonts w:asciiTheme="majorBidi" w:hAnsiTheme="majorBidi" w:cstheme="majorBidi"/>
          <w:color w:val="000000" w:themeColor="text1"/>
          <w:sz w:val="40"/>
          <w:szCs w:val="40"/>
        </w:rPr>
      </w:pPr>
    </w:p>
    <w:p w14:paraId="57ADD97F" w14:textId="77777777" w:rsidR="00B97D0E" w:rsidRPr="00871FC7" w:rsidRDefault="00B97D0E" w:rsidP="00B97D0E">
      <w:pPr>
        <w:pStyle w:val="Titre"/>
        <w:rPr>
          <w:rFonts w:asciiTheme="majorBidi" w:hAnsiTheme="majorBidi" w:cstheme="majorBidi"/>
          <w:color w:val="000000" w:themeColor="text1"/>
          <w:sz w:val="40"/>
          <w:szCs w:val="40"/>
        </w:rPr>
      </w:pPr>
      <w:r w:rsidRPr="00871FC7">
        <w:rPr>
          <w:rFonts w:asciiTheme="majorBidi" w:hAnsiTheme="majorBidi" w:cstheme="majorBidi"/>
          <w:color w:val="000000" w:themeColor="text1"/>
          <w:sz w:val="40"/>
          <w:szCs w:val="40"/>
        </w:rPr>
        <w:t>PROGRAMME NATIONAL</w:t>
      </w:r>
    </w:p>
    <w:p w14:paraId="437DC98F" w14:textId="77777777" w:rsidR="00B97D0E" w:rsidRPr="005B3328" w:rsidRDefault="00B97D0E" w:rsidP="00B97D0E">
      <w:pPr>
        <w:pStyle w:val="Titre"/>
        <w:spacing w:before="240" w:after="240"/>
        <w:rPr>
          <w:rFonts w:ascii="Cambria" w:hAnsi="Cambria" w:cs="Calibri"/>
        </w:rPr>
      </w:pPr>
      <w:r w:rsidRPr="005B3328">
        <w:rPr>
          <w:rFonts w:ascii="Cambria" w:hAnsi="Cambria" w:cs="Calibri"/>
        </w:rPr>
        <w:t xml:space="preserve"> (Mise à jour 2026-Bis)</w:t>
      </w:r>
    </w:p>
    <w:p w14:paraId="5E5C5E0C" w14:textId="77777777" w:rsidR="00B97D0E" w:rsidRDefault="00B97D0E" w:rsidP="00B97D0E">
      <w:pPr>
        <w:pStyle w:val="Sous-titre"/>
        <w:jc w:val="right"/>
        <w:rPr>
          <w:rFonts w:ascii="Cambria" w:hAnsi="Cambria" w:cs="Calibri"/>
          <w:color w:val="000000" w:themeColor="text1"/>
          <w:sz w:val="52"/>
          <w:szCs w:val="52"/>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60"/>
        <w:gridCol w:w="3175"/>
        <w:gridCol w:w="3191"/>
      </w:tblGrid>
      <w:tr w:rsidR="00B97D0E" w:rsidRPr="005B3328" w14:paraId="6BC12CF6" w14:textId="77777777" w:rsidTr="009056E2">
        <w:tc>
          <w:tcPr>
            <w:tcW w:w="3260" w:type="dxa"/>
            <w:tcBorders>
              <w:bottom w:val="single" w:sz="8" w:space="0" w:color="auto"/>
              <w:right w:val="single" w:sz="8" w:space="0" w:color="auto"/>
            </w:tcBorders>
            <w:shd w:val="clear" w:color="auto" w:fill="EAF1DD" w:themeFill="accent3" w:themeFillTint="33"/>
          </w:tcPr>
          <w:p w14:paraId="1890D0C6" w14:textId="77777777" w:rsidR="00B97D0E" w:rsidRPr="005B3328" w:rsidRDefault="00B97D0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Etablissement</w:t>
            </w:r>
          </w:p>
        </w:tc>
        <w:tc>
          <w:tcPr>
            <w:tcW w:w="3175" w:type="dxa"/>
            <w:tcBorders>
              <w:left w:val="single" w:sz="8" w:space="0" w:color="auto"/>
              <w:bottom w:val="single" w:sz="8" w:space="0" w:color="auto"/>
              <w:right w:val="single" w:sz="8" w:space="0" w:color="auto"/>
            </w:tcBorders>
            <w:shd w:val="clear" w:color="auto" w:fill="EAF1DD" w:themeFill="accent3" w:themeFillTint="33"/>
          </w:tcPr>
          <w:p w14:paraId="06A5EA50" w14:textId="77777777" w:rsidR="00B97D0E" w:rsidRPr="005B3328" w:rsidRDefault="00B97D0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Faculté / Institut</w:t>
            </w:r>
          </w:p>
        </w:tc>
        <w:tc>
          <w:tcPr>
            <w:tcW w:w="3191" w:type="dxa"/>
            <w:tcBorders>
              <w:left w:val="single" w:sz="8" w:space="0" w:color="auto"/>
              <w:bottom w:val="single" w:sz="8" w:space="0" w:color="auto"/>
            </w:tcBorders>
            <w:shd w:val="clear" w:color="auto" w:fill="EAF1DD" w:themeFill="accent3" w:themeFillTint="33"/>
          </w:tcPr>
          <w:p w14:paraId="261AC340" w14:textId="77777777" w:rsidR="00B97D0E" w:rsidRPr="005B3328" w:rsidRDefault="00B97D0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Département</w:t>
            </w:r>
          </w:p>
        </w:tc>
      </w:tr>
      <w:tr w:rsidR="00B97D0E" w:rsidRPr="008B2AD5" w14:paraId="748D43ED" w14:textId="77777777" w:rsidTr="008B3A1D">
        <w:trPr>
          <w:trHeight w:val="1985"/>
        </w:trPr>
        <w:tc>
          <w:tcPr>
            <w:tcW w:w="3260" w:type="dxa"/>
            <w:tcBorders>
              <w:top w:val="single" w:sz="8" w:space="0" w:color="auto"/>
              <w:right w:val="single" w:sz="8" w:space="0" w:color="auto"/>
            </w:tcBorders>
            <w:shd w:val="clear" w:color="auto" w:fill="auto"/>
          </w:tcPr>
          <w:p w14:paraId="6CE6DAD7" w14:textId="77777777" w:rsidR="00B97D0E" w:rsidRPr="008B2AD5" w:rsidRDefault="00B97D0E" w:rsidP="008B3A1D">
            <w:pPr>
              <w:pStyle w:val="Titre"/>
              <w:rPr>
                <w:rFonts w:ascii="Cambria" w:hAnsi="Cambria" w:cs="Calibri"/>
                <w:color w:val="000000" w:themeColor="text1"/>
                <w:sz w:val="28"/>
              </w:rPr>
            </w:pPr>
          </w:p>
          <w:p w14:paraId="6F666583" w14:textId="77777777" w:rsidR="00B97D0E" w:rsidRPr="008B2AD5" w:rsidRDefault="00B97D0E" w:rsidP="008B3A1D">
            <w:pPr>
              <w:pStyle w:val="Titre"/>
              <w:rPr>
                <w:rFonts w:ascii="Cambria" w:hAnsi="Cambria" w:cs="Calibri"/>
                <w:color w:val="000000" w:themeColor="text1"/>
                <w:sz w:val="28"/>
              </w:rPr>
            </w:pPr>
          </w:p>
        </w:tc>
        <w:tc>
          <w:tcPr>
            <w:tcW w:w="3175" w:type="dxa"/>
            <w:tcBorders>
              <w:top w:val="single" w:sz="8" w:space="0" w:color="auto"/>
              <w:left w:val="single" w:sz="8" w:space="0" w:color="auto"/>
              <w:right w:val="single" w:sz="8" w:space="0" w:color="auto"/>
            </w:tcBorders>
            <w:shd w:val="clear" w:color="auto" w:fill="auto"/>
          </w:tcPr>
          <w:p w14:paraId="465132B9" w14:textId="77777777" w:rsidR="00B97D0E" w:rsidRPr="008B2AD5" w:rsidRDefault="00B97D0E" w:rsidP="008B3A1D">
            <w:pPr>
              <w:pStyle w:val="Titre"/>
              <w:rPr>
                <w:rFonts w:ascii="Cambria" w:hAnsi="Cambria" w:cs="Calibri"/>
                <w:color w:val="000000" w:themeColor="text1"/>
                <w:sz w:val="28"/>
              </w:rPr>
            </w:pPr>
          </w:p>
        </w:tc>
        <w:tc>
          <w:tcPr>
            <w:tcW w:w="3191" w:type="dxa"/>
            <w:tcBorders>
              <w:top w:val="single" w:sz="8" w:space="0" w:color="auto"/>
              <w:left w:val="single" w:sz="8" w:space="0" w:color="auto"/>
            </w:tcBorders>
            <w:shd w:val="clear" w:color="auto" w:fill="auto"/>
          </w:tcPr>
          <w:p w14:paraId="3413BED8" w14:textId="77777777" w:rsidR="00B97D0E" w:rsidRPr="008B2AD5" w:rsidRDefault="00B97D0E" w:rsidP="008B3A1D">
            <w:pPr>
              <w:pStyle w:val="Titre"/>
              <w:rPr>
                <w:rFonts w:ascii="Cambria" w:hAnsi="Cambria" w:cs="Calibri"/>
                <w:color w:val="000000" w:themeColor="text1"/>
                <w:sz w:val="28"/>
              </w:rPr>
            </w:pPr>
          </w:p>
        </w:tc>
      </w:tr>
    </w:tbl>
    <w:p w14:paraId="6A73C4AB" w14:textId="77777777" w:rsidR="00B97D0E" w:rsidRPr="008B2AD5" w:rsidRDefault="00B97D0E" w:rsidP="00B97D0E">
      <w:pPr>
        <w:pStyle w:val="Titre"/>
        <w:rPr>
          <w:rFonts w:ascii="Cambria" w:hAnsi="Cambria" w:cs="Calibri"/>
          <w:color w:val="000000" w:themeColor="text1"/>
          <w:sz w:val="28"/>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B97D0E" w:rsidRPr="005B3328" w14:paraId="1FD49268" w14:textId="77777777" w:rsidTr="009056E2">
        <w:tc>
          <w:tcPr>
            <w:tcW w:w="3250" w:type="dxa"/>
            <w:tcBorders>
              <w:top w:val="single" w:sz="18" w:space="0" w:color="auto"/>
              <w:left w:val="single" w:sz="18" w:space="0" w:color="auto"/>
              <w:bottom w:val="single" w:sz="8" w:space="0" w:color="auto"/>
            </w:tcBorders>
            <w:shd w:val="clear" w:color="auto" w:fill="EAF1DD" w:themeFill="accent3" w:themeFillTint="33"/>
          </w:tcPr>
          <w:p w14:paraId="764CD1C6" w14:textId="77777777" w:rsidR="00B97D0E" w:rsidRPr="005B3328" w:rsidRDefault="00B97D0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Domaine</w:t>
            </w:r>
          </w:p>
        </w:tc>
        <w:tc>
          <w:tcPr>
            <w:tcW w:w="3246" w:type="dxa"/>
            <w:tcBorders>
              <w:top w:val="single" w:sz="18" w:space="0" w:color="auto"/>
              <w:bottom w:val="single" w:sz="8" w:space="0" w:color="auto"/>
            </w:tcBorders>
            <w:shd w:val="clear" w:color="auto" w:fill="EAF1DD" w:themeFill="accent3" w:themeFillTint="33"/>
          </w:tcPr>
          <w:p w14:paraId="7C188A38" w14:textId="77777777" w:rsidR="00B97D0E" w:rsidRPr="005B3328" w:rsidRDefault="00B97D0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Filière</w:t>
            </w:r>
          </w:p>
        </w:tc>
        <w:tc>
          <w:tcPr>
            <w:tcW w:w="3132" w:type="dxa"/>
            <w:tcBorders>
              <w:top w:val="single" w:sz="18" w:space="0" w:color="auto"/>
              <w:bottom w:val="single" w:sz="8" w:space="0" w:color="auto"/>
              <w:right w:val="single" w:sz="18" w:space="0" w:color="auto"/>
            </w:tcBorders>
            <w:shd w:val="clear" w:color="auto" w:fill="EAF1DD" w:themeFill="accent3" w:themeFillTint="33"/>
          </w:tcPr>
          <w:p w14:paraId="547B78C2" w14:textId="77777777" w:rsidR="00B97D0E" w:rsidRPr="005B3328" w:rsidRDefault="00B97D0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Spécialité</w:t>
            </w:r>
          </w:p>
        </w:tc>
      </w:tr>
      <w:tr w:rsidR="009056E2" w:rsidRPr="008B2AD5" w14:paraId="7BC645CF" w14:textId="77777777" w:rsidTr="008E44FD">
        <w:trPr>
          <w:trHeight w:val="1926"/>
        </w:trPr>
        <w:tc>
          <w:tcPr>
            <w:tcW w:w="3250" w:type="dxa"/>
            <w:tcBorders>
              <w:top w:val="single" w:sz="8" w:space="0" w:color="auto"/>
              <w:left w:val="single" w:sz="18" w:space="0" w:color="auto"/>
              <w:bottom w:val="single" w:sz="18" w:space="0" w:color="auto"/>
              <w:right w:val="single" w:sz="8" w:space="0" w:color="auto"/>
            </w:tcBorders>
          </w:tcPr>
          <w:p w14:paraId="390150C9" w14:textId="77777777" w:rsidR="009056E2" w:rsidRPr="008B2AD5" w:rsidRDefault="009056E2" w:rsidP="009056E2">
            <w:pPr>
              <w:pStyle w:val="Titre"/>
              <w:rPr>
                <w:rFonts w:ascii="Cambria" w:hAnsi="Cambria" w:cs="Calibri"/>
                <w:b w:val="0"/>
                <w:bCs w:val="0"/>
                <w:color w:val="000000" w:themeColor="text1"/>
                <w:sz w:val="28"/>
              </w:rPr>
            </w:pPr>
          </w:p>
          <w:p w14:paraId="028500EC" w14:textId="77777777" w:rsidR="009056E2" w:rsidRPr="008B2AD5" w:rsidRDefault="009056E2" w:rsidP="009056E2">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Sciences </w:t>
            </w:r>
          </w:p>
          <w:p w14:paraId="4380FF4D" w14:textId="77777777" w:rsidR="009056E2" w:rsidRPr="008B2AD5" w:rsidRDefault="009056E2" w:rsidP="009056E2">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et </w:t>
            </w:r>
          </w:p>
          <w:p w14:paraId="46CF1533" w14:textId="77777777" w:rsidR="009056E2" w:rsidRPr="008B2AD5" w:rsidRDefault="009056E2" w:rsidP="009056E2">
            <w:pPr>
              <w:pStyle w:val="Titre"/>
              <w:rPr>
                <w:rFonts w:ascii="Cambria" w:hAnsi="Cambria" w:cs="Calibri"/>
                <w:b w:val="0"/>
                <w:bCs w:val="0"/>
                <w:i/>
                <w:iCs/>
                <w:color w:val="000000" w:themeColor="text1"/>
                <w:sz w:val="28"/>
              </w:rPr>
            </w:pPr>
            <w:r w:rsidRPr="008B2AD5">
              <w:rPr>
                <w:rFonts w:ascii="Cambria" w:hAnsi="Cambria" w:cs="Calibri"/>
                <w:i/>
                <w:iCs/>
                <w:color w:val="000000" w:themeColor="text1"/>
                <w:sz w:val="28"/>
              </w:rPr>
              <w:t>Technologies</w:t>
            </w:r>
          </w:p>
          <w:p w14:paraId="116D2969" w14:textId="77777777" w:rsidR="009056E2" w:rsidRPr="008B2AD5" w:rsidRDefault="009056E2" w:rsidP="009056E2">
            <w:pPr>
              <w:pStyle w:val="Titre"/>
              <w:rPr>
                <w:rFonts w:ascii="Cambria" w:hAnsi="Cambria" w:cs="Calibri"/>
                <w:b w:val="0"/>
                <w:bCs w:val="0"/>
                <w:color w:val="000000" w:themeColor="text1"/>
                <w:sz w:val="28"/>
              </w:rPr>
            </w:pPr>
          </w:p>
        </w:tc>
        <w:tc>
          <w:tcPr>
            <w:tcW w:w="3246" w:type="dxa"/>
            <w:tcBorders>
              <w:top w:val="single" w:sz="8" w:space="0" w:color="auto"/>
              <w:left w:val="single" w:sz="8" w:space="0" w:color="auto"/>
              <w:bottom w:val="single" w:sz="18" w:space="0" w:color="auto"/>
              <w:right w:val="single" w:sz="8" w:space="0" w:color="auto"/>
            </w:tcBorders>
            <w:vAlign w:val="center"/>
          </w:tcPr>
          <w:p w14:paraId="6A3C439B" w14:textId="48DCD990" w:rsidR="009056E2" w:rsidRPr="009056E2" w:rsidRDefault="009056E2" w:rsidP="009056E2">
            <w:pPr>
              <w:pStyle w:val="Titre"/>
              <w:rPr>
                <w:rFonts w:ascii="Cambria" w:hAnsi="Cambria" w:cs="Calibri"/>
                <w:i/>
                <w:iCs/>
                <w:color w:val="000000" w:themeColor="text1"/>
                <w:sz w:val="32"/>
                <w:szCs w:val="40"/>
              </w:rPr>
            </w:pPr>
            <w:r w:rsidRPr="009056E2">
              <w:rPr>
                <w:rFonts w:ascii="Cambria" w:hAnsi="Cambria" w:cs="Calibri"/>
                <w:i/>
                <w:iCs/>
                <w:color w:val="auto"/>
                <w:sz w:val="32"/>
                <w:szCs w:val="40"/>
              </w:rPr>
              <w:t>Génie mécanique</w:t>
            </w:r>
          </w:p>
        </w:tc>
        <w:tc>
          <w:tcPr>
            <w:tcW w:w="3132" w:type="dxa"/>
            <w:tcBorders>
              <w:top w:val="single" w:sz="8" w:space="0" w:color="auto"/>
              <w:left w:val="single" w:sz="8" w:space="0" w:color="auto"/>
              <w:bottom w:val="single" w:sz="18" w:space="0" w:color="auto"/>
              <w:right w:val="single" w:sz="18" w:space="0" w:color="auto"/>
            </w:tcBorders>
            <w:vAlign w:val="center"/>
          </w:tcPr>
          <w:p w14:paraId="29AA0D20" w14:textId="3B16C5C1" w:rsidR="009056E2" w:rsidRPr="009056E2" w:rsidRDefault="009056E2" w:rsidP="009056E2">
            <w:pPr>
              <w:pStyle w:val="Titre"/>
              <w:rPr>
                <w:rFonts w:ascii="Cambria" w:hAnsi="Cambria" w:cs="Calibri"/>
                <w:i/>
                <w:iCs/>
                <w:color w:val="000000" w:themeColor="text1"/>
                <w:sz w:val="32"/>
                <w:szCs w:val="40"/>
              </w:rPr>
            </w:pPr>
            <w:r w:rsidRPr="009056E2">
              <w:rPr>
                <w:rFonts w:ascii="Cambria" w:hAnsi="Cambria" w:cs="Calibri"/>
                <w:i/>
                <w:iCs/>
                <w:color w:val="auto"/>
                <w:sz w:val="32"/>
                <w:szCs w:val="40"/>
              </w:rPr>
              <w:t>Construction mécanique</w:t>
            </w:r>
          </w:p>
        </w:tc>
      </w:tr>
    </w:tbl>
    <w:p w14:paraId="00711774" w14:textId="77777777" w:rsidR="00B97D0E" w:rsidRDefault="00B97D0E" w:rsidP="00B97D0E">
      <w:pPr>
        <w:rPr>
          <w:rtl/>
        </w:rPr>
      </w:pPr>
    </w:p>
    <w:p w14:paraId="0D9D7D5C" w14:textId="77777777" w:rsidR="00B97D0E" w:rsidRDefault="00B97D0E" w:rsidP="00B97D0E">
      <w:pPr>
        <w:rPr>
          <w:rtl/>
        </w:rPr>
      </w:pPr>
    </w:p>
    <w:p w14:paraId="6DDED915" w14:textId="77777777" w:rsidR="00B97D0E" w:rsidRDefault="00B97D0E" w:rsidP="00B97D0E">
      <w:pPr>
        <w:rPr>
          <w:rtl/>
        </w:rPr>
      </w:pPr>
    </w:p>
    <w:p w14:paraId="193AFBD8" w14:textId="77777777" w:rsidR="00B97D0E" w:rsidRDefault="00B97D0E" w:rsidP="00B97D0E">
      <w:pPr>
        <w:rPr>
          <w:rtl/>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B97D0E" w:rsidRPr="008B2AD5" w14:paraId="7D088153" w14:textId="77777777" w:rsidTr="008B3A1D">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06DC5D6C" w14:textId="77777777" w:rsidR="00B97D0E" w:rsidRPr="008B2AD5" w:rsidRDefault="00B97D0E" w:rsidP="008B3A1D">
            <w:pPr>
              <w:rPr>
                <w:color w:val="000000" w:themeColor="text1"/>
                <w:sz w:val="20"/>
                <w:szCs w:val="20"/>
              </w:rPr>
            </w:pPr>
            <w:r>
              <w:rPr>
                <w:noProof/>
                <w:lang w:val="en-US" w:eastAsia="en-US"/>
              </w:rPr>
              <w:lastRenderedPageBreak/>
              <w:drawing>
                <wp:anchor distT="0" distB="0" distL="114300" distR="114300" simplePos="0" relativeHeight="251667456" behindDoc="0" locked="0" layoutInCell="1" allowOverlap="1" wp14:anchorId="4F9F411A" wp14:editId="2B916A73">
                  <wp:simplePos x="0" y="0"/>
                  <wp:positionH relativeFrom="column">
                    <wp:posOffset>10795</wp:posOffset>
                  </wp:positionH>
                  <wp:positionV relativeFrom="paragraph">
                    <wp:posOffset>-10795</wp:posOffset>
                  </wp:positionV>
                  <wp:extent cx="1230630" cy="1096645"/>
                  <wp:effectExtent l="0" t="0" r="7620" b="825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4EF8A471" w14:textId="77777777" w:rsidR="00B97D0E" w:rsidRPr="00BE7136" w:rsidRDefault="00B97D0E"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33C96356" w14:textId="77777777" w:rsidR="00B97D0E" w:rsidRPr="00BE7136" w:rsidRDefault="00B97D0E"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4FF49D61" w14:textId="77777777" w:rsidR="00B97D0E" w:rsidRPr="00BE7136" w:rsidRDefault="00B97D0E"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7646627C" w14:textId="77777777" w:rsidR="00B97D0E" w:rsidRPr="00BE7136" w:rsidRDefault="00B97D0E" w:rsidP="008B3A1D">
            <w:pPr>
              <w:ind w:left="360" w:hanging="180"/>
              <w:jc w:val="center"/>
              <w:rPr>
                <w:rFonts w:ascii="Cambria" w:eastAsia="Times New Roman" w:hAnsi="Cambria"/>
                <w:b/>
                <w:bCs/>
                <w:color w:val="000000" w:themeColor="text1"/>
                <w:sz w:val="6"/>
                <w:szCs w:val="6"/>
                <w:lang w:val="en-US"/>
              </w:rPr>
            </w:pPr>
          </w:p>
          <w:p w14:paraId="053D1D7F" w14:textId="77777777" w:rsidR="00B97D0E" w:rsidRPr="00BE7136" w:rsidRDefault="00B97D0E"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14A13ABA" w14:textId="77777777" w:rsidR="00B97D0E" w:rsidRPr="00BE7136" w:rsidRDefault="00B97D0E"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08569DC8" w14:textId="77777777" w:rsidR="00B97D0E" w:rsidRPr="00BE7136" w:rsidRDefault="00B97D0E"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7DEFBB93" w14:textId="77777777" w:rsidR="00B97D0E" w:rsidRPr="00BE7136" w:rsidRDefault="00B97D0E"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70FBDFE6" w14:textId="77777777" w:rsidR="00B97D0E" w:rsidRPr="00E534B0" w:rsidRDefault="00B97D0E" w:rsidP="008B3A1D">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09C9712B" w14:textId="77777777" w:rsidR="00B97D0E" w:rsidRPr="008154AE" w:rsidRDefault="00B97D0E" w:rsidP="008B3A1D">
            <w:pPr>
              <w:rPr>
                <w:b/>
                <w:bCs/>
                <w:color w:val="BFBFBF" w:themeColor="background1" w:themeShade="BF"/>
              </w:rPr>
            </w:pPr>
            <w:r w:rsidRPr="00E534B0">
              <w:rPr>
                <w:b/>
                <w:bCs/>
                <w:color w:val="BFBFBF" w:themeColor="background1" w:themeShade="BF"/>
                <w:lang w:val="en-US"/>
              </w:rPr>
              <w:t xml:space="preserve">      </w:t>
            </w:r>
            <w:r w:rsidRPr="008154AE">
              <w:rPr>
                <w:b/>
                <w:bCs/>
                <w:color w:val="BFBFBF" w:themeColor="background1" w:themeShade="BF"/>
              </w:rPr>
              <w:t>LOGO</w:t>
            </w:r>
          </w:p>
          <w:p w14:paraId="100746C8" w14:textId="77777777" w:rsidR="00B97D0E" w:rsidRPr="008154AE" w:rsidRDefault="00B97D0E"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02331710" w14:textId="77777777" w:rsidR="00B97D0E" w:rsidRPr="008B2AD5" w:rsidRDefault="00B97D0E" w:rsidP="008B3A1D">
            <w:pPr>
              <w:ind w:left="-249"/>
              <w:jc w:val="center"/>
              <w:rPr>
                <w:color w:val="000000" w:themeColor="text1"/>
                <w:sz w:val="20"/>
                <w:szCs w:val="20"/>
              </w:rPr>
            </w:pPr>
          </w:p>
        </w:tc>
      </w:tr>
    </w:tbl>
    <w:p w14:paraId="4A56360E" w14:textId="77777777" w:rsidR="00B97D0E" w:rsidRPr="00E534B0" w:rsidRDefault="00B97D0E" w:rsidP="00B97D0E"/>
    <w:p w14:paraId="68648D07" w14:textId="77777777" w:rsidR="00B97D0E" w:rsidRPr="00E534B0" w:rsidRDefault="00B97D0E" w:rsidP="00B97D0E"/>
    <w:p w14:paraId="7A81D06E" w14:textId="77777777" w:rsidR="009056E2" w:rsidRDefault="009056E2" w:rsidP="00B97D0E">
      <w:pPr>
        <w:pStyle w:val="Titre"/>
        <w:rPr>
          <w:rStyle w:val="lev"/>
          <w:rFonts w:eastAsia="SimSun"/>
          <w:b/>
          <w:bCs/>
          <w:color w:val="000000" w:themeColor="text1"/>
          <w:sz w:val="54"/>
          <w:szCs w:val="160"/>
          <w:lang w:val="en-US"/>
        </w:rPr>
      </w:pPr>
    </w:p>
    <w:p w14:paraId="6125FCA7" w14:textId="77777777" w:rsidR="009056E2" w:rsidRDefault="009056E2" w:rsidP="00B97D0E">
      <w:pPr>
        <w:pStyle w:val="Titre"/>
        <w:rPr>
          <w:rStyle w:val="lev"/>
          <w:rFonts w:eastAsia="SimSun"/>
          <w:b/>
          <w:bCs/>
          <w:color w:val="000000" w:themeColor="text1"/>
          <w:sz w:val="54"/>
          <w:szCs w:val="160"/>
          <w:lang w:val="en-US"/>
        </w:rPr>
      </w:pPr>
    </w:p>
    <w:p w14:paraId="095A73B4" w14:textId="77777777" w:rsidR="009056E2" w:rsidRDefault="009056E2" w:rsidP="00B97D0E">
      <w:pPr>
        <w:pStyle w:val="Titre"/>
        <w:rPr>
          <w:rStyle w:val="lev"/>
          <w:rFonts w:eastAsia="SimSun"/>
          <w:b/>
          <w:bCs/>
          <w:color w:val="000000" w:themeColor="text1"/>
          <w:sz w:val="54"/>
          <w:szCs w:val="160"/>
          <w:lang w:val="en-US"/>
        </w:rPr>
      </w:pPr>
    </w:p>
    <w:p w14:paraId="74832C7E" w14:textId="77777777" w:rsidR="00B97D0E" w:rsidRPr="00813FCD" w:rsidRDefault="00B97D0E" w:rsidP="00B97D0E">
      <w:pPr>
        <w:pStyle w:val="Titre"/>
        <w:rPr>
          <w:rFonts w:ascii="Cambria" w:hAnsi="Cambria" w:cs="Calibri"/>
          <w:color w:val="000000" w:themeColor="text1"/>
          <w:sz w:val="52"/>
          <w:szCs w:val="52"/>
          <w:lang w:val="en-US"/>
        </w:rPr>
      </w:pPr>
      <w:r>
        <w:rPr>
          <w:noProof/>
          <w:lang w:val="en-US" w:eastAsia="en-US"/>
        </w:rPr>
        <w:drawing>
          <wp:anchor distT="0" distB="0" distL="114300" distR="114300" simplePos="0" relativeHeight="251669504" behindDoc="1" locked="0" layoutInCell="1" allowOverlap="1" wp14:anchorId="04AD75C1" wp14:editId="0D8B1487">
            <wp:simplePos x="0" y="0"/>
            <wp:positionH relativeFrom="margin">
              <wp:posOffset>0</wp:posOffset>
            </wp:positionH>
            <wp:positionV relativeFrom="paragraph">
              <wp:posOffset>-635</wp:posOffset>
            </wp:positionV>
            <wp:extent cx="1190625" cy="104775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54048C">
        <w:rPr>
          <w:rStyle w:val="lev"/>
          <w:rFonts w:eastAsia="SimSun"/>
          <w:b/>
          <w:bCs/>
          <w:color w:val="000000" w:themeColor="text1"/>
          <w:sz w:val="54"/>
          <w:szCs w:val="160"/>
          <w:lang w:val="en-US"/>
        </w:rPr>
        <w:t>Training Offer</w:t>
      </w:r>
      <w:r w:rsidRPr="0054048C">
        <w:rPr>
          <w:b w:val="0"/>
          <w:bCs w:val="0"/>
          <w:color w:val="000000" w:themeColor="text1"/>
          <w:sz w:val="54"/>
          <w:szCs w:val="160"/>
          <w:lang w:val="en-US"/>
        </w:rPr>
        <w:br/>
      </w:r>
      <w:r w:rsidRPr="0054048C">
        <w:rPr>
          <w:rFonts w:ascii="Cambria" w:hAnsi="Cambria" w:cs="Calibri"/>
          <w:color w:val="000000" w:themeColor="text1"/>
          <w:sz w:val="52"/>
          <w:szCs w:val="52"/>
          <w:lang w:val="en-US"/>
        </w:rPr>
        <w:t>L.M.D</w:t>
      </w:r>
      <w:r>
        <w:rPr>
          <w:rFonts w:ascii="Cambria" w:hAnsi="Cambria" w:cs="Calibri"/>
          <w:color w:val="000000" w:themeColor="text1"/>
          <w:sz w:val="52"/>
          <w:szCs w:val="52"/>
          <w:lang w:val="en-US"/>
        </w:rPr>
        <w:t xml:space="preserve"> </w:t>
      </w:r>
    </w:p>
    <w:p w14:paraId="674ECDA4" w14:textId="77777777" w:rsidR="00B97D0E" w:rsidRPr="0054048C" w:rsidRDefault="00B97D0E" w:rsidP="00B97D0E">
      <w:pPr>
        <w:pStyle w:val="Sous-titre"/>
        <w:rPr>
          <w:rFonts w:ascii="Cambria" w:hAnsi="Cambria" w:cs="Calibri"/>
          <w:color w:val="000000" w:themeColor="text1"/>
          <w:sz w:val="28"/>
          <w:szCs w:val="28"/>
          <w:lang w:val="en-US"/>
        </w:rPr>
      </w:pPr>
    </w:p>
    <w:p w14:paraId="5533EDC2" w14:textId="77777777" w:rsidR="00B97D0E" w:rsidRPr="00C632D1" w:rsidRDefault="00B97D0E" w:rsidP="00B97D0E">
      <w:pPr>
        <w:pStyle w:val="Titre"/>
        <w:rPr>
          <w:rStyle w:val="lev"/>
          <w:rFonts w:eastAsia="SimSun"/>
          <w:b/>
          <w:bCs/>
          <w:color w:val="000000" w:themeColor="text1"/>
          <w:sz w:val="44"/>
          <w:szCs w:val="52"/>
          <w:u w:val="double" w:color="C0504D" w:themeColor="accent2"/>
          <w:lang w:val="en-US"/>
        </w:rPr>
      </w:pPr>
      <w:r w:rsidRPr="00813FCD">
        <w:rPr>
          <w:rStyle w:val="lev"/>
          <w:rFonts w:ascii="Cambria" w:eastAsia="SimSun" w:hAnsi="Cambria"/>
          <w:b/>
          <w:bCs/>
          <w:color w:val="000000" w:themeColor="text1"/>
          <w:sz w:val="44"/>
          <w:szCs w:val="44"/>
          <w:u w:val="double" w:color="C0504D" w:themeColor="accent2"/>
          <w:lang w:val="en-US"/>
        </w:rPr>
        <w:t>ACADEMIC</w:t>
      </w:r>
      <w:r w:rsidRPr="00813FCD">
        <w:rPr>
          <w:rStyle w:val="lev"/>
          <w:rFonts w:ascii="Cambria" w:eastAsia="SimSun" w:hAnsi="Cambria"/>
          <w:color w:val="000000" w:themeColor="text1"/>
          <w:sz w:val="44"/>
          <w:szCs w:val="44"/>
          <w:u w:val="double" w:color="C0504D" w:themeColor="accent2"/>
          <w:lang w:val="en-US"/>
        </w:rPr>
        <w:t xml:space="preserve"> </w:t>
      </w:r>
      <w:r w:rsidRPr="00C632D1">
        <w:rPr>
          <w:color w:val="000000" w:themeColor="text1"/>
          <w:sz w:val="40"/>
          <w:szCs w:val="44"/>
          <w:u w:val="double" w:color="C0504D" w:themeColor="accent2"/>
          <w:lang w:val="en-US"/>
        </w:rPr>
        <w:t>MASTER'S DEGREE</w:t>
      </w:r>
    </w:p>
    <w:p w14:paraId="44351BDE" w14:textId="77777777" w:rsidR="00B97D0E" w:rsidRDefault="00B97D0E" w:rsidP="00B97D0E">
      <w:pPr>
        <w:pStyle w:val="Titre"/>
        <w:rPr>
          <w:rStyle w:val="lev"/>
          <w:rFonts w:eastAsia="SimSun"/>
          <w:b/>
          <w:bCs/>
          <w:color w:val="000000" w:themeColor="text1"/>
          <w:sz w:val="40"/>
          <w:szCs w:val="44"/>
          <w:lang w:val="en-US"/>
        </w:rPr>
      </w:pPr>
    </w:p>
    <w:p w14:paraId="447AFF2C" w14:textId="77777777" w:rsidR="00B97D0E" w:rsidRPr="0054048C" w:rsidRDefault="00B97D0E" w:rsidP="00B97D0E">
      <w:pPr>
        <w:pStyle w:val="Titre"/>
        <w:rPr>
          <w:rFonts w:ascii="Cambria" w:hAnsi="Cambria" w:cs="Calibri"/>
          <w:b w:val="0"/>
          <w:bCs w:val="0"/>
          <w:color w:val="000000" w:themeColor="text1"/>
          <w:sz w:val="40"/>
          <w:szCs w:val="40"/>
          <w:lang w:val="en-US"/>
        </w:rPr>
      </w:pPr>
      <w:r w:rsidRPr="0054048C">
        <w:rPr>
          <w:rStyle w:val="lev"/>
          <w:rFonts w:eastAsia="SimSun"/>
          <w:b/>
          <w:bCs/>
          <w:color w:val="000000" w:themeColor="text1"/>
          <w:sz w:val="40"/>
          <w:szCs w:val="44"/>
          <w:lang w:val="en-US"/>
        </w:rPr>
        <w:t>NATIONAL PROGRAMME</w:t>
      </w:r>
    </w:p>
    <w:p w14:paraId="3D9C0790" w14:textId="77777777" w:rsidR="00B97D0E" w:rsidRPr="005B3328" w:rsidRDefault="00B97D0E" w:rsidP="00B97D0E">
      <w:pPr>
        <w:pStyle w:val="font-claude-response-body"/>
        <w:jc w:val="center"/>
        <w:rPr>
          <w:rFonts w:ascii="Cambria" w:hAnsi="Cambria"/>
          <w:color w:val="FF0000"/>
          <w:sz w:val="36"/>
          <w:szCs w:val="36"/>
        </w:rPr>
      </w:pPr>
      <w:r w:rsidRPr="005B3328">
        <w:rPr>
          <w:rStyle w:val="lev"/>
          <w:rFonts w:ascii="Cambria" w:eastAsia="SimSun" w:hAnsi="Cambria"/>
          <w:color w:val="FF0000"/>
          <w:sz w:val="36"/>
          <w:szCs w:val="36"/>
        </w:rPr>
        <w:t>(2026-Bis Update)</w:t>
      </w:r>
    </w:p>
    <w:p w14:paraId="25DAEB37" w14:textId="77777777" w:rsidR="00B97D0E" w:rsidRPr="00C632D1" w:rsidRDefault="00B97D0E" w:rsidP="00B97D0E">
      <w:pPr>
        <w:pStyle w:val="Titre"/>
        <w:rPr>
          <w:rFonts w:ascii="Cambria" w:hAnsi="Cambria" w:cs="Calibri"/>
          <w:sz w:val="32"/>
          <w:szCs w:val="32"/>
          <w:lang w:val="en-US"/>
        </w:rPr>
      </w:pPr>
    </w:p>
    <w:p w14:paraId="40A407D5" w14:textId="77777777" w:rsidR="00B97D0E" w:rsidRPr="0054048C" w:rsidRDefault="00B97D0E" w:rsidP="00B97D0E">
      <w:pPr>
        <w:pStyle w:val="Sous-titre"/>
        <w:jc w:val="right"/>
        <w:rPr>
          <w:rFonts w:ascii="Cambria" w:hAnsi="Cambria" w:cs="Calibri"/>
          <w:color w:val="000000" w:themeColor="text1"/>
          <w:sz w:val="52"/>
          <w:szCs w:val="52"/>
          <w:lang w:val="en-US"/>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41"/>
        <w:gridCol w:w="3199"/>
        <w:gridCol w:w="3186"/>
      </w:tblGrid>
      <w:tr w:rsidR="00B97D0E" w:rsidRPr="00813FCD" w14:paraId="60D75032" w14:textId="77777777" w:rsidTr="009056E2">
        <w:tc>
          <w:tcPr>
            <w:tcW w:w="3293" w:type="dxa"/>
            <w:tcBorders>
              <w:bottom w:val="single" w:sz="8" w:space="0" w:color="auto"/>
              <w:right w:val="single" w:sz="8" w:space="0" w:color="auto"/>
            </w:tcBorders>
            <w:shd w:val="clear" w:color="auto" w:fill="EAF1DD" w:themeFill="accent3" w:themeFillTint="33"/>
          </w:tcPr>
          <w:p w14:paraId="6FCD4BA5" w14:textId="77777777" w:rsidR="00B97D0E" w:rsidRPr="00813FCD" w:rsidRDefault="00B97D0E"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Institution</w:t>
            </w:r>
          </w:p>
        </w:tc>
        <w:tc>
          <w:tcPr>
            <w:tcW w:w="3259" w:type="dxa"/>
            <w:tcBorders>
              <w:left w:val="single" w:sz="8" w:space="0" w:color="auto"/>
              <w:bottom w:val="single" w:sz="8" w:space="0" w:color="auto"/>
              <w:right w:val="single" w:sz="8" w:space="0" w:color="auto"/>
            </w:tcBorders>
            <w:shd w:val="clear" w:color="auto" w:fill="EAF1DD" w:themeFill="accent3" w:themeFillTint="33"/>
          </w:tcPr>
          <w:p w14:paraId="31DBEDE8" w14:textId="77777777" w:rsidR="00B97D0E" w:rsidRPr="00813FCD" w:rsidRDefault="00B97D0E"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Faculty / Institute</w:t>
            </w:r>
          </w:p>
        </w:tc>
        <w:tc>
          <w:tcPr>
            <w:tcW w:w="3229" w:type="dxa"/>
            <w:tcBorders>
              <w:left w:val="single" w:sz="8" w:space="0" w:color="auto"/>
              <w:bottom w:val="single" w:sz="8" w:space="0" w:color="auto"/>
            </w:tcBorders>
            <w:shd w:val="clear" w:color="auto" w:fill="EAF1DD" w:themeFill="accent3" w:themeFillTint="33"/>
          </w:tcPr>
          <w:p w14:paraId="5D42A596" w14:textId="77777777" w:rsidR="00B97D0E" w:rsidRPr="00813FCD" w:rsidRDefault="00B97D0E"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Department</w:t>
            </w:r>
          </w:p>
        </w:tc>
      </w:tr>
      <w:tr w:rsidR="00B97D0E" w:rsidRPr="00813FCD" w14:paraId="52437621" w14:textId="77777777" w:rsidTr="008B3A1D">
        <w:trPr>
          <w:trHeight w:val="1985"/>
        </w:trPr>
        <w:tc>
          <w:tcPr>
            <w:tcW w:w="3293" w:type="dxa"/>
            <w:tcBorders>
              <w:top w:val="single" w:sz="8" w:space="0" w:color="auto"/>
              <w:right w:val="single" w:sz="8" w:space="0" w:color="auto"/>
            </w:tcBorders>
            <w:shd w:val="clear" w:color="auto" w:fill="auto"/>
          </w:tcPr>
          <w:p w14:paraId="3F2C6CCD" w14:textId="77777777" w:rsidR="00B97D0E" w:rsidRPr="00813FCD" w:rsidRDefault="00B97D0E" w:rsidP="008B3A1D">
            <w:pPr>
              <w:pStyle w:val="Titre"/>
              <w:rPr>
                <w:rFonts w:ascii="Cambria" w:hAnsi="Cambria" w:cs="Calibri"/>
                <w:color w:val="000000" w:themeColor="text1"/>
                <w:sz w:val="28"/>
                <w:lang w:val="en-US"/>
              </w:rPr>
            </w:pPr>
          </w:p>
          <w:p w14:paraId="2656B7C3" w14:textId="77777777" w:rsidR="00B97D0E" w:rsidRPr="00813FCD" w:rsidRDefault="00B97D0E" w:rsidP="008B3A1D">
            <w:pPr>
              <w:pStyle w:val="Titre"/>
              <w:rPr>
                <w:rFonts w:ascii="Cambria" w:hAnsi="Cambria" w:cs="Calibri"/>
                <w:color w:val="000000" w:themeColor="text1"/>
                <w:sz w:val="28"/>
                <w:lang w:val="en-US"/>
              </w:rPr>
            </w:pPr>
          </w:p>
        </w:tc>
        <w:tc>
          <w:tcPr>
            <w:tcW w:w="3259" w:type="dxa"/>
            <w:tcBorders>
              <w:top w:val="single" w:sz="8" w:space="0" w:color="auto"/>
              <w:left w:val="single" w:sz="8" w:space="0" w:color="auto"/>
              <w:right w:val="single" w:sz="8" w:space="0" w:color="auto"/>
            </w:tcBorders>
            <w:shd w:val="clear" w:color="auto" w:fill="auto"/>
          </w:tcPr>
          <w:p w14:paraId="67D46BA9" w14:textId="77777777" w:rsidR="00B97D0E" w:rsidRPr="00813FCD" w:rsidRDefault="00B97D0E" w:rsidP="008B3A1D">
            <w:pPr>
              <w:pStyle w:val="Titre"/>
              <w:rPr>
                <w:rFonts w:ascii="Cambria" w:hAnsi="Cambria" w:cs="Calibri"/>
                <w:color w:val="000000" w:themeColor="text1"/>
                <w:sz w:val="28"/>
                <w:lang w:val="en-US"/>
              </w:rPr>
            </w:pPr>
          </w:p>
        </w:tc>
        <w:tc>
          <w:tcPr>
            <w:tcW w:w="3229" w:type="dxa"/>
            <w:tcBorders>
              <w:top w:val="single" w:sz="8" w:space="0" w:color="auto"/>
              <w:left w:val="single" w:sz="8" w:space="0" w:color="auto"/>
            </w:tcBorders>
            <w:shd w:val="clear" w:color="auto" w:fill="auto"/>
          </w:tcPr>
          <w:p w14:paraId="5B331898" w14:textId="77777777" w:rsidR="00B97D0E" w:rsidRPr="00813FCD" w:rsidRDefault="00B97D0E" w:rsidP="008B3A1D">
            <w:pPr>
              <w:pStyle w:val="Titre"/>
              <w:rPr>
                <w:rFonts w:ascii="Cambria" w:hAnsi="Cambria" w:cs="Calibri"/>
                <w:color w:val="000000" w:themeColor="text1"/>
                <w:sz w:val="28"/>
                <w:lang w:val="en-US"/>
              </w:rPr>
            </w:pPr>
          </w:p>
        </w:tc>
      </w:tr>
    </w:tbl>
    <w:p w14:paraId="0117B3F2" w14:textId="77777777" w:rsidR="00B97D0E" w:rsidRPr="00813FCD" w:rsidRDefault="00B97D0E" w:rsidP="00B97D0E">
      <w:pPr>
        <w:pStyle w:val="Titre"/>
        <w:rPr>
          <w:rFonts w:ascii="Cambria" w:hAnsi="Cambria" w:cs="Calibri"/>
          <w:color w:val="000000" w:themeColor="text1"/>
          <w:sz w:val="28"/>
          <w:lang w:val="en-US"/>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B97D0E" w:rsidRPr="00594103" w14:paraId="0F04E1BC" w14:textId="77777777" w:rsidTr="009056E2">
        <w:tc>
          <w:tcPr>
            <w:tcW w:w="3250" w:type="dxa"/>
            <w:tcBorders>
              <w:top w:val="single" w:sz="18" w:space="0" w:color="auto"/>
              <w:left w:val="single" w:sz="18" w:space="0" w:color="auto"/>
              <w:bottom w:val="single" w:sz="8" w:space="0" w:color="auto"/>
            </w:tcBorders>
            <w:shd w:val="clear" w:color="auto" w:fill="EAF1DD" w:themeFill="accent3" w:themeFillTint="33"/>
          </w:tcPr>
          <w:p w14:paraId="055F0A3B" w14:textId="77777777" w:rsidR="00B97D0E" w:rsidRPr="00133013" w:rsidRDefault="00B97D0E" w:rsidP="008B3A1D">
            <w:pPr>
              <w:jc w:val="center"/>
              <w:rPr>
                <w:rFonts w:eastAsia="Times New Roman"/>
                <w:b/>
                <w:bCs/>
                <w:color w:val="000000" w:themeColor="text1"/>
                <w:sz w:val="32"/>
                <w:szCs w:val="32"/>
                <w:lang w:val="en-US" w:eastAsia="en-US"/>
              </w:rPr>
            </w:pPr>
            <w:r>
              <w:rPr>
                <w:b/>
                <w:bCs/>
                <w:sz w:val="32"/>
                <w:szCs w:val="32"/>
              </w:rPr>
              <w:t>D</w:t>
            </w:r>
            <w:r w:rsidRPr="00133013">
              <w:rPr>
                <w:b/>
                <w:bCs/>
                <w:sz w:val="32"/>
                <w:szCs w:val="32"/>
              </w:rPr>
              <w:t>omain</w:t>
            </w:r>
          </w:p>
        </w:tc>
        <w:tc>
          <w:tcPr>
            <w:tcW w:w="3246" w:type="dxa"/>
            <w:tcBorders>
              <w:top w:val="single" w:sz="18" w:space="0" w:color="auto"/>
              <w:bottom w:val="single" w:sz="8" w:space="0" w:color="auto"/>
            </w:tcBorders>
            <w:shd w:val="clear" w:color="auto" w:fill="EAF1DD" w:themeFill="accent3" w:themeFillTint="33"/>
          </w:tcPr>
          <w:p w14:paraId="2A183F92" w14:textId="0A8E20C1" w:rsidR="00B97D0E" w:rsidRPr="005B3328" w:rsidRDefault="00B956AC" w:rsidP="008B3A1D">
            <w:pPr>
              <w:pStyle w:val="Titre"/>
              <w:rPr>
                <w:rFonts w:ascii="Cambria" w:hAnsi="Cambria" w:cs="Calibri"/>
                <w:color w:val="000000" w:themeColor="text1"/>
                <w:sz w:val="32"/>
                <w:szCs w:val="32"/>
              </w:rPr>
            </w:pPr>
            <w:r w:rsidRPr="001902B8">
              <w:rPr>
                <w:rFonts w:ascii="Times New Roman" w:hAnsi="Times New Roman"/>
                <w:color w:val="000000"/>
                <w:sz w:val="32"/>
                <w:szCs w:val="28"/>
              </w:rPr>
              <w:t>Field</w:t>
            </w:r>
            <w:bookmarkStart w:id="1" w:name="_GoBack"/>
            <w:bookmarkEnd w:id="1"/>
          </w:p>
        </w:tc>
        <w:tc>
          <w:tcPr>
            <w:tcW w:w="3132" w:type="dxa"/>
            <w:tcBorders>
              <w:top w:val="single" w:sz="18" w:space="0" w:color="auto"/>
              <w:bottom w:val="single" w:sz="8" w:space="0" w:color="auto"/>
              <w:right w:val="single" w:sz="18" w:space="0" w:color="auto"/>
            </w:tcBorders>
            <w:shd w:val="clear" w:color="auto" w:fill="EAF1DD" w:themeFill="accent3" w:themeFillTint="33"/>
          </w:tcPr>
          <w:p w14:paraId="7F4B839C" w14:textId="77777777" w:rsidR="00B97D0E" w:rsidRPr="005B3328" w:rsidRDefault="00B97D0E" w:rsidP="008B3A1D">
            <w:pPr>
              <w:pStyle w:val="Titre"/>
              <w:rPr>
                <w:rFonts w:ascii="Cambria" w:hAnsi="Cambria" w:cs="Calibri"/>
                <w:color w:val="000000" w:themeColor="text1"/>
                <w:sz w:val="32"/>
                <w:szCs w:val="32"/>
              </w:rPr>
            </w:pPr>
            <w:r w:rsidRPr="005B3328">
              <w:rPr>
                <w:color w:val="000000" w:themeColor="text1"/>
                <w:sz w:val="32"/>
                <w:szCs w:val="32"/>
              </w:rPr>
              <w:t>Specialisation</w:t>
            </w:r>
          </w:p>
        </w:tc>
      </w:tr>
      <w:tr w:rsidR="00B97D0E" w:rsidRPr="00594103" w14:paraId="2355BBDD" w14:textId="77777777" w:rsidTr="008B3A1D">
        <w:trPr>
          <w:trHeight w:val="1926"/>
        </w:trPr>
        <w:tc>
          <w:tcPr>
            <w:tcW w:w="3250" w:type="dxa"/>
            <w:tcBorders>
              <w:top w:val="single" w:sz="8" w:space="0" w:color="auto"/>
              <w:left w:val="single" w:sz="18" w:space="0" w:color="auto"/>
              <w:bottom w:val="single" w:sz="18" w:space="0" w:color="auto"/>
              <w:right w:val="single" w:sz="8" w:space="0" w:color="auto"/>
            </w:tcBorders>
          </w:tcPr>
          <w:p w14:paraId="4954B44D" w14:textId="77777777" w:rsidR="00B97D0E" w:rsidRPr="00594103" w:rsidRDefault="00B97D0E" w:rsidP="008B3A1D">
            <w:pPr>
              <w:pStyle w:val="Titre"/>
              <w:rPr>
                <w:rFonts w:ascii="Cambria" w:hAnsi="Cambria" w:cs="Calibri"/>
                <w:b w:val="0"/>
                <w:bCs w:val="0"/>
                <w:color w:val="000000" w:themeColor="text1"/>
                <w:sz w:val="28"/>
              </w:rPr>
            </w:pPr>
          </w:p>
          <w:p w14:paraId="5195C0FE" w14:textId="77777777" w:rsidR="00B97D0E" w:rsidRPr="005B3328" w:rsidRDefault="00B97D0E" w:rsidP="008B3A1D">
            <w:pPr>
              <w:pStyle w:val="Titre"/>
              <w:rPr>
                <w:rFonts w:ascii="Cambria" w:hAnsi="Cambria"/>
                <w:color w:val="000000" w:themeColor="text1"/>
                <w:sz w:val="28"/>
                <w:szCs w:val="28"/>
              </w:rPr>
            </w:pPr>
            <w:r w:rsidRPr="005B3328">
              <w:rPr>
                <w:rFonts w:ascii="Cambria" w:hAnsi="Cambria"/>
                <w:color w:val="000000" w:themeColor="text1"/>
                <w:sz w:val="28"/>
                <w:szCs w:val="28"/>
              </w:rPr>
              <w:t xml:space="preserve">Science </w:t>
            </w:r>
          </w:p>
          <w:p w14:paraId="7919B400" w14:textId="77777777" w:rsidR="00B97D0E" w:rsidRPr="005B3328" w:rsidRDefault="00B97D0E" w:rsidP="008B3A1D">
            <w:pPr>
              <w:pStyle w:val="Titre"/>
              <w:rPr>
                <w:rFonts w:ascii="Cambria" w:hAnsi="Cambria"/>
                <w:color w:val="000000" w:themeColor="text1"/>
                <w:sz w:val="28"/>
                <w:szCs w:val="28"/>
              </w:rPr>
            </w:pPr>
            <w:r w:rsidRPr="005B3328">
              <w:rPr>
                <w:rFonts w:ascii="Cambria" w:hAnsi="Cambria"/>
                <w:color w:val="000000" w:themeColor="text1"/>
                <w:sz w:val="28"/>
                <w:szCs w:val="28"/>
              </w:rPr>
              <w:t xml:space="preserve">and </w:t>
            </w:r>
          </w:p>
          <w:p w14:paraId="6A1B5B22" w14:textId="77777777" w:rsidR="00B97D0E" w:rsidRPr="00594103" w:rsidRDefault="00B97D0E" w:rsidP="008B3A1D">
            <w:pPr>
              <w:pStyle w:val="Titre"/>
              <w:rPr>
                <w:rFonts w:ascii="Cambria" w:hAnsi="Cambria" w:cs="Calibri"/>
                <w:b w:val="0"/>
                <w:bCs w:val="0"/>
                <w:color w:val="000000" w:themeColor="text1"/>
                <w:sz w:val="28"/>
              </w:rPr>
            </w:pPr>
            <w:r w:rsidRPr="005B3328">
              <w:rPr>
                <w:rFonts w:ascii="Cambria" w:hAnsi="Cambria"/>
                <w:color w:val="000000" w:themeColor="text1"/>
                <w:sz w:val="28"/>
                <w:szCs w:val="28"/>
              </w:rPr>
              <w:t>Technology</w:t>
            </w:r>
          </w:p>
        </w:tc>
        <w:tc>
          <w:tcPr>
            <w:tcW w:w="3246" w:type="dxa"/>
            <w:tcBorders>
              <w:top w:val="single" w:sz="8" w:space="0" w:color="auto"/>
              <w:left w:val="single" w:sz="8" w:space="0" w:color="auto"/>
              <w:bottom w:val="single" w:sz="18" w:space="0" w:color="auto"/>
              <w:right w:val="single" w:sz="8" w:space="0" w:color="auto"/>
            </w:tcBorders>
          </w:tcPr>
          <w:p w14:paraId="306F9FF9" w14:textId="77777777" w:rsidR="009056E2" w:rsidRDefault="009056E2" w:rsidP="008B3A1D">
            <w:pPr>
              <w:pStyle w:val="Titre"/>
              <w:rPr>
                <w:rFonts w:ascii="Cambria" w:hAnsi="Cambria" w:cs="Calibri"/>
                <w:i/>
                <w:iCs/>
                <w:color w:val="000000" w:themeColor="text1"/>
                <w:sz w:val="32"/>
                <w:szCs w:val="40"/>
              </w:rPr>
            </w:pPr>
          </w:p>
          <w:p w14:paraId="3684205D" w14:textId="49556E73" w:rsidR="00B97D0E" w:rsidRPr="009056E2" w:rsidRDefault="009056E2" w:rsidP="008B3A1D">
            <w:pPr>
              <w:pStyle w:val="Titre"/>
              <w:rPr>
                <w:rFonts w:ascii="Cambria" w:hAnsi="Cambria" w:cs="Calibri"/>
                <w:i/>
                <w:iCs/>
                <w:color w:val="000000" w:themeColor="text1"/>
                <w:sz w:val="32"/>
                <w:szCs w:val="40"/>
              </w:rPr>
            </w:pPr>
            <w:r w:rsidRPr="009056E2">
              <w:rPr>
                <w:rFonts w:ascii="Cambria" w:hAnsi="Cambria" w:cs="Calibri"/>
                <w:i/>
                <w:iCs/>
                <w:color w:val="000000" w:themeColor="text1"/>
                <w:sz w:val="32"/>
                <w:szCs w:val="40"/>
              </w:rPr>
              <w:t>Mechanical Engineering</w:t>
            </w:r>
          </w:p>
        </w:tc>
        <w:tc>
          <w:tcPr>
            <w:tcW w:w="3132" w:type="dxa"/>
            <w:tcBorders>
              <w:top w:val="single" w:sz="8" w:space="0" w:color="auto"/>
              <w:left w:val="single" w:sz="8" w:space="0" w:color="auto"/>
              <w:bottom w:val="single" w:sz="18" w:space="0" w:color="auto"/>
              <w:right w:val="single" w:sz="18" w:space="0" w:color="auto"/>
            </w:tcBorders>
          </w:tcPr>
          <w:p w14:paraId="4558E20F" w14:textId="77777777" w:rsidR="009056E2" w:rsidRDefault="009056E2" w:rsidP="008B3A1D">
            <w:pPr>
              <w:pStyle w:val="Titre"/>
              <w:rPr>
                <w:rFonts w:ascii="Cambria" w:hAnsi="Cambria" w:cs="Calibri"/>
                <w:i/>
                <w:iCs/>
                <w:color w:val="000000" w:themeColor="text1"/>
                <w:sz w:val="32"/>
                <w:szCs w:val="40"/>
              </w:rPr>
            </w:pPr>
          </w:p>
          <w:p w14:paraId="05DA50AD" w14:textId="44BD6244" w:rsidR="00B97D0E" w:rsidRPr="009056E2" w:rsidRDefault="009056E2" w:rsidP="008B3A1D">
            <w:pPr>
              <w:pStyle w:val="Titre"/>
              <w:rPr>
                <w:rFonts w:ascii="Cambria" w:hAnsi="Cambria" w:cs="Calibri"/>
                <w:i/>
                <w:iCs/>
                <w:color w:val="000000" w:themeColor="text1"/>
                <w:sz w:val="32"/>
                <w:szCs w:val="40"/>
              </w:rPr>
            </w:pPr>
            <w:r w:rsidRPr="009056E2">
              <w:rPr>
                <w:rFonts w:ascii="Cambria" w:hAnsi="Cambria" w:cs="Calibri"/>
                <w:i/>
                <w:iCs/>
                <w:color w:val="000000" w:themeColor="text1"/>
                <w:sz w:val="32"/>
                <w:szCs w:val="40"/>
              </w:rPr>
              <w:t>Mechanical Manufacturing</w:t>
            </w:r>
          </w:p>
        </w:tc>
      </w:tr>
    </w:tbl>
    <w:p w14:paraId="2B14DDE9" w14:textId="77777777" w:rsidR="00B97D0E" w:rsidRPr="00E534B0" w:rsidRDefault="00B97D0E" w:rsidP="00B97D0E">
      <w:pPr>
        <w:jc w:val="center"/>
      </w:pPr>
    </w:p>
    <w:p w14:paraId="2B9BB9A2" w14:textId="77777777" w:rsidR="000E31FC" w:rsidRDefault="000E31FC" w:rsidP="00B97D0E">
      <w:pPr>
        <w:jc w:val="both"/>
        <w:rPr>
          <w:rFonts w:ascii="Cambria" w:hAnsi="Cambria"/>
          <w:sz w:val="28"/>
          <w:szCs w:val="28"/>
          <w:lang w:bidi="ar-DZ"/>
        </w:rPr>
      </w:pPr>
    </w:p>
    <w:p w14:paraId="102D34F3" w14:textId="77777777" w:rsidR="00F35D83" w:rsidRDefault="00F35D83" w:rsidP="00F35D83">
      <w:pPr>
        <w:bidi/>
        <w:jc w:val="both"/>
        <w:rPr>
          <w:rFonts w:ascii="Cambria" w:hAnsi="Cambria"/>
          <w:sz w:val="28"/>
          <w:szCs w:val="28"/>
          <w:lang w:bidi="ar-DZ"/>
        </w:rPr>
      </w:pPr>
    </w:p>
    <w:p w14:paraId="3155117D" w14:textId="77777777" w:rsidR="00F35D83" w:rsidRDefault="00F35D83" w:rsidP="00F35D83">
      <w:pPr>
        <w:bidi/>
        <w:jc w:val="both"/>
        <w:rPr>
          <w:rFonts w:ascii="Cambria" w:hAnsi="Cambria"/>
          <w:sz w:val="28"/>
          <w:szCs w:val="28"/>
          <w:lang w:bidi="ar-DZ"/>
        </w:rPr>
      </w:pPr>
    </w:p>
    <w:bookmarkEnd w:id="0"/>
    <w:p w14:paraId="278CBFA1" w14:textId="77777777" w:rsidR="00D776DC" w:rsidRDefault="00D776DC" w:rsidP="00D776DC"/>
    <w:p w14:paraId="5DA04772" w14:textId="77777777" w:rsidR="00D776DC" w:rsidRDefault="00D776DC" w:rsidP="00D776DC"/>
    <w:p w14:paraId="68E1D6F3" w14:textId="77777777" w:rsidR="00D776DC" w:rsidRDefault="00D776DC" w:rsidP="00D776DC"/>
    <w:p w14:paraId="3B000FC1" w14:textId="77777777" w:rsidR="00D776DC" w:rsidRDefault="00D776DC" w:rsidP="00D776DC"/>
    <w:p w14:paraId="0C693309" w14:textId="77777777" w:rsidR="00D776DC" w:rsidRDefault="00D776DC" w:rsidP="00D776DC"/>
    <w:p w14:paraId="3AD7A488" w14:textId="77777777" w:rsidR="00D776DC" w:rsidRPr="00474B44" w:rsidRDefault="00D776DC" w:rsidP="00D776DC"/>
    <w:p w14:paraId="7DCFBB16" w14:textId="77777777" w:rsidR="00D776DC" w:rsidRDefault="00D776DC" w:rsidP="00D776DC">
      <w:pPr>
        <w:pStyle w:val="Titre1"/>
        <w:jc w:val="center"/>
        <w:rPr>
          <w:rFonts w:ascii="Cambria" w:hAnsi="Cambria" w:cs="Calibri"/>
          <w:b w:val="0"/>
          <w:sz w:val="32"/>
          <w:szCs w:val="32"/>
          <w:u w:val="single" w:color="FFC000"/>
        </w:rPr>
      </w:pPr>
    </w:p>
    <w:p w14:paraId="25493859" w14:textId="77777777" w:rsidR="00D776DC" w:rsidRDefault="00D776DC" w:rsidP="00D776DC">
      <w:pPr>
        <w:pStyle w:val="Titre1"/>
        <w:jc w:val="center"/>
        <w:rPr>
          <w:rFonts w:ascii="Cambria" w:hAnsi="Cambria" w:cs="Calibri"/>
          <w:bCs w:val="0"/>
          <w:sz w:val="32"/>
          <w:szCs w:val="32"/>
          <w:u w:val="single" w:color="F79646" w:themeColor="accent6"/>
        </w:rPr>
      </w:pPr>
    </w:p>
    <w:p w14:paraId="050383D4" w14:textId="77777777" w:rsidR="00D776DC" w:rsidRDefault="00D776DC" w:rsidP="00D776DC">
      <w:pPr>
        <w:pStyle w:val="Titre1"/>
        <w:jc w:val="center"/>
        <w:rPr>
          <w:rFonts w:ascii="Cambria" w:hAnsi="Cambria" w:cs="Calibri"/>
          <w:bCs w:val="0"/>
          <w:sz w:val="32"/>
          <w:szCs w:val="32"/>
          <w:u w:val="single" w:color="F79646" w:themeColor="accent6"/>
        </w:rPr>
      </w:pPr>
    </w:p>
    <w:p w14:paraId="72E51928" w14:textId="77777777" w:rsidR="00D776DC" w:rsidRDefault="00D776DC" w:rsidP="00D776DC">
      <w:pPr>
        <w:pStyle w:val="Titre1"/>
        <w:jc w:val="center"/>
        <w:rPr>
          <w:rFonts w:ascii="Cambria" w:hAnsi="Cambria" w:cs="Calibri"/>
          <w:bCs w:val="0"/>
          <w:sz w:val="32"/>
          <w:szCs w:val="32"/>
          <w:u w:val="single" w:color="F79646" w:themeColor="accent6"/>
        </w:rPr>
      </w:pPr>
    </w:p>
    <w:p w14:paraId="5A02F5C3" w14:textId="77777777" w:rsidR="00D776DC" w:rsidRDefault="00D776DC" w:rsidP="00D776DC">
      <w:pPr>
        <w:pStyle w:val="Titre1"/>
        <w:jc w:val="center"/>
        <w:rPr>
          <w:rFonts w:ascii="Cambria" w:hAnsi="Cambria" w:cs="Calibri"/>
          <w:bCs w:val="0"/>
          <w:sz w:val="32"/>
          <w:szCs w:val="32"/>
          <w:u w:val="single" w:color="F79646" w:themeColor="accent6"/>
        </w:rPr>
      </w:pPr>
    </w:p>
    <w:p w14:paraId="3E9B18C6" w14:textId="77777777" w:rsidR="00F11DE1" w:rsidRDefault="00F11DE1" w:rsidP="00F11DE1"/>
    <w:p w14:paraId="5F124316" w14:textId="77777777" w:rsidR="00F11DE1" w:rsidRDefault="00F11DE1" w:rsidP="00F11DE1"/>
    <w:p w14:paraId="5AA4970E" w14:textId="77777777" w:rsidR="00F11DE1" w:rsidRDefault="00F11DE1" w:rsidP="00F11DE1"/>
    <w:p w14:paraId="7743DBC9" w14:textId="77777777" w:rsidR="00F11DE1" w:rsidRDefault="00F11DE1" w:rsidP="00F11DE1"/>
    <w:p w14:paraId="015396D9" w14:textId="77777777" w:rsidR="00F11DE1" w:rsidRPr="00F11DE1" w:rsidRDefault="00F11DE1" w:rsidP="00F11DE1"/>
    <w:p w14:paraId="7ECEBACD" w14:textId="77777777" w:rsidR="00D776DC" w:rsidRDefault="00D776DC" w:rsidP="00D776DC">
      <w:pPr>
        <w:pStyle w:val="Titre1"/>
        <w:jc w:val="center"/>
        <w:rPr>
          <w:rFonts w:ascii="Cambria" w:hAnsi="Cambria" w:cs="Calibri"/>
          <w:bCs w:val="0"/>
          <w:sz w:val="32"/>
          <w:szCs w:val="32"/>
          <w:u w:val="single" w:color="F79646" w:themeColor="accent6"/>
        </w:rPr>
      </w:pPr>
    </w:p>
    <w:p w14:paraId="5BE13E9C" w14:textId="77777777" w:rsidR="00D776DC" w:rsidRDefault="00D776DC" w:rsidP="00D776DC">
      <w:pPr>
        <w:pStyle w:val="Titre1"/>
        <w:jc w:val="center"/>
        <w:rPr>
          <w:rFonts w:ascii="Cambria" w:hAnsi="Cambria" w:cs="Calibri"/>
          <w:bCs w:val="0"/>
          <w:sz w:val="32"/>
          <w:szCs w:val="32"/>
          <w:u w:val="single" w:color="F79646" w:themeColor="accent6"/>
        </w:rPr>
      </w:pPr>
    </w:p>
    <w:p w14:paraId="6B2BE0E1" w14:textId="77777777" w:rsidR="00D776DC" w:rsidRDefault="00D776DC" w:rsidP="00D776DC">
      <w:pPr>
        <w:pStyle w:val="Titre1"/>
        <w:jc w:val="center"/>
        <w:rPr>
          <w:rFonts w:ascii="Cambria" w:hAnsi="Cambria" w:cs="Calibri"/>
          <w:bCs w:val="0"/>
          <w:sz w:val="32"/>
          <w:szCs w:val="32"/>
          <w:u w:val="single" w:color="F79646" w:themeColor="accent6"/>
        </w:rPr>
      </w:pPr>
    </w:p>
    <w:p w14:paraId="0D5EFB65" w14:textId="77777777" w:rsidR="00D776DC" w:rsidRPr="00715458" w:rsidRDefault="00D776DC" w:rsidP="00F35D83">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 xml:space="preserve">Fiche d’identité </w:t>
      </w:r>
      <w:r w:rsidR="00F35D83">
        <w:rPr>
          <w:rFonts w:ascii="Cambria" w:hAnsi="Cambria" w:cs="Calibri"/>
          <w:sz w:val="32"/>
          <w:szCs w:val="32"/>
          <w:u w:val="single" w:color="F79646" w:themeColor="accent6"/>
        </w:rPr>
        <w:t>du Master</w:t>
      </w:r>
    </w:p>
    <w:p w14:paraId="0FDF1BA6" w14:textId="77777777" w:rsidR="00D776DC" w:rsidRDefault="00D776DC" w:rsidP="00D776DC">
      <w:pPr>
        <w:pStyle w:val="Titre"/>
        <w:rPr>
          <w:rFonts w:ascii="Cambria" w:hAnsi="Cambria" w:cs="Calibri"/>
          <w:color w:val="auto"/>
          <w:sz w:val="28"/>
          <w:szCs w:val="28"/>
          <w:u w:val="single" w:color="FFC000"/>
        </w:rPr>
        <w:sectPr w:rsidR="00D776DC" w:rsidSect="009056E2">
          <w:headerReference w:type="default" r:id="rId10"/>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pgNumType w:start="1"/>
          <w:cols w:space="708"/>
          <w:docGrid w:linePitch="326"/>
        </w:sectPr>
      </w:pPr>
    </w:p>
    <w:p w14:paraId="7D346D7E"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bookmarkStart w:id="2" w:name="_Toc413532929"/>
    </w:p>
    <w:p w14:paraId="5F5971D5"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p>
    <w:p w14:paraId="0570EA59" w14:textId="77777777" w:rsidR="00F75D02" w:rsidRDefault="00F75D02" w:rsidP="00F75D02">
      <w:pPr>
        <w:ind w:left="357" w:right="284" w:hanging="357"/>
        <w:jc w:val="center"/>
        <w:rPr>
          <w:rFonts w:asciiTheme="majorHAnsi" w:hAnsiTheme="majorHAnsi" w:cs="Arial"/>
          <w:b/>
          <w:sz w:val="28"/>
          <w:szCs w:val="28"/>
        </w:rPr>
      </w:pPr>
      <w:r w:rsidRPr="00F75D02">
        <w:rPr>
          <w:rFonts w:asciiTheme="majorHAnsi" w:hAnsiTheme="majorHAnsi" w:cs="Arial"/>
          <w:b/>
          <w:sz w:val="28"/>
          <w:szCs w:val="28"/>
        </w:rPr>
        <w:t>Conditions d’accès</w:t>
      </w:r>
    </w:p>
    <w:p w14:paraId="57DB165F" w14:textId="77777777" w:rsidR="00F75D02" w:rsidRDefault="00F75D02" w:rsidP="00F75D02">
      <w:pPr>
        <w:jc w:val="both"/>
        <w:rPr>
          <w:rFonts w:ascii="Arial" w:hAnsi="Arial" w:cs="Arial"/>
          <w:b/>
          <w:sz w:val="28"/>
          <w:szCs w:val="28"/>
        </w:rPr>
      </w:pPr>
    </w:p>
    <w:p w14:paraId="0AF623A4" w14:textId="77777777" w:rsidR="00B76F81" w:rsidRDefault="00B76F81" w:rsidP="00B76F81">
      <w:pPr>
        <w:ind w:left="357" w:right="284" w:hanging="357"/>
        <w:jc w:val="center"/>
        <w:rPr>
          <w:rFonts w:asciiTheme="majorHAnsi" w:hAnsiTheme="majorHAnsi" w:cs="Arial"/>
          <w:b/>
          <w:i/>
          <w:iCs/>
        </w:rPr>
      </w:pPr>
    </w:p>
    <w:p w14:paraId="1FC1F7FD" w14:textId="77777777" w:rsidR="00B76F81" w:rsidRDefault="00B76F81" w:rsidP="00B76F81">
      <w:pPr>
        <w:ind w:left="357" w:right="284" w:hanging="357"/>
        <w:jc w:val="center"/>
        <w:rPr>
          <w:rFonts w:asciiTheme="majorHAnsi" w:hAnsiTheme="majorHAnsi" w:cs="Arial"/>
          <w:bCs/>
          <w:i/>
          <w:iCs/>
        </w:rPr>
      </w:pPr>
    </w:p>
    <w:tbl>
      <w:tblPr>
        <w:tblStyle w:val="Listeclaire-Accent6"/>
        <w:tblW w:w="9698" w:type="dxa"/>
        <w:tblBorders>
          <w:insideH w:val="single" w:sz="8" w:space="0" w:color="F79646" w:themeColor="accent6"/>
        </w:tblBorders>
        <w:tblLayout w:type="fixed"/>
        <w:tblLook w:val="04A0" w:firstRow="1" w:lastRow="0" w:firstColumn="1" w:lastColumn="0" w:noHBand="0" w:noVBand="1"/>
      </w:tblPr>
      <w:tblGrid>
        <w:gridCol w:w="1668"/>
        <w:gridCol w:w="1853"/>
        <w:gridCol w:w="3108"/>
        <w:gridCol w:w="1715"/>
        <w:gridCol w:w="1354"/>
      </w:tblGrid>
      <w:tr w:rsidR="005F0A00" w14:paraId="5A96EFFC" w14:textId="77777777" w:rsidTr="005F0A0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Align w:val="center"/>
            <w:hideMark/>
          </w:tcPr>
          <w:p w14:paraId="6F535B3B" w14:textId="77777777" w:rsidR="005F0A00" w:rsidRPr="005F0A00" w:rsidRDefault="005F0A00" w:rsidP="005F0A00">
            <w:pPr>
              <w:jc w:val="center"/>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Filière</w:t>
            </w:r>
          </w:p>
        </w:tc>
        <w:tc>
          <w:tcPr>
            <w:tcW w:w="1853" w:type="dxa"/>
            <w:vAlign w:val="center"/>
            <w:hideMark/>
          </w:tcPr>
          <w:p w14:paraId="6BDFDAB8" w14:textId="77777777" w:rsidR="005F0A00" w:rsidRPr="005F0A00" w:rsidRDefault="005F0A00" w:rsidP="005F0A0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16"/>
                <w:szCs w:val="16"/>
                <w:lang w:eastAsia="fr-FR"/>
              </w:rPr>
            </w:pPr>
            <w:r w:rsidRPr="005F0A00">
              <w:rPr>
                <w:rFonts w:ascii="Cambria" w:eastAsia="Times New Roman" w:hAnsi="Cambria"/>
                <w:color w:val="000000"/>
                <w:sz w:val="16"/>
                <w:szCs w:val="16"/>
                <w:lang w:eastAsia="fr-FR"/>
              </w:rPr>
              <w:t>Master harmonisé</w:t>
            </w:r>
          </w:p>
        </w:tc>
        <w:tc>
          <w:tcPr>
            <w:tcW w:w="3108" w:type="dxa"/>
            <w:vAlign w:val="center"/>
          </w:tcPr>
          <w:p w14:paraId="05D6C174" w14:textId="77777777" w:rsidR="005F0A00" w:rsidRPr="005F0A00" w:rsidRDefault="005F0A00" w:rsidP="005F0A0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olor w:val="000000"/>
                <w:sz w:val="16"/>
                <w:szCs w:val="16"/>
                <w:lang w:eastAsia="fr-FR"/>
              </w:rPr>
            </w:pPr>
            <w:r w:rsidRPr="005F0A00">
              <w:rPr>
                <w:rFonts w:asciiTheme="majorHAnsi" w:eastAsia="Times New Roman" w:hAnsiTheme="majorHAnsi"/>
                <w:color w:val="000000"/>
                <w:sz w:val="16"/>
                <w:szCs w:val="16"/>
                <w:lang w:eastAsia="fr-FR"/>
              </w:rPr>
              <w:t>Licences ouvrant accès</w:t>
            </w:r>
          </w:p>
          <w:p w14:paraId="1AC83551" w14:textId="77777777" w:rsidR="005F0A00" w:rsidRPr="005F0A00" w:rsidRDefault="005F0A00" w:rsidP="005F0A0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color w:val="000000"/>
                <w:sz w:val="16"/>
                <w:szCs w:val="16"/>
                <w:lang w:eastAsia="fr-FR"/>
              </w:rPr>
            </w:pPr>
            <w:r w:rsidRPr="005F0A00">
              <w:rPr>
                <w:rFonts w:asciiTheme="majorHAnsi" w:eastAsia="Times New Roman" w:hAnsiTheme="majorHAnsi"/>
                <w:color w:val="000000"/>
                <w:sz w:val="16"/>
                <w:szCs w:val="16"/>
                <w:lang w:eastAsia="fr-FR"/>
              </w:rPr>
              <w:t>au master</w:t>
            </w:r>
          </w:p>
        </w:tc>
        <w:tc>
          <w:tcPr>
            <w:tcW w:w="1715" w:type="dxa"/>
            <w:vAlign w:val="center"/>
          </w:tcPr>
          <w:p w14:paraId="0DB2246B" w14:textId="77777777" w:rsidR="005F0A00" w:rsidRPr="005F0A00" w:rsidRDefault="002D4DD2" w:rsidP="005F0A0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Classement selon</w:t>
            </w:r>
            <w:r w:rsidR="005F0A00" w:rsidRPr="005F0A00">
              <w:rPr>
                <w:rFonts w:ascii="Cambria" w:eastAsia="Times New Roman" w:hAnsi="Cambria"/>
                <w:color w:val="000000"/>
                <w:sz w:val="16"/>
                <w:szCs w:val="16"/>
                <w:lang w:eastAsia="fr-FR"/>
              </w:rPr>
              <w:t xml:space="preserve"> la compatibilité de la licence</w:t>
            </w:r>
          </w:p>
        </w:tc>
        <w:tc>
          <w:tcPr>
            <w:tcW w:w="1354" w:type="dxa"/>
            <w:vAlign w:val="center"/>
          </w:tcPr>
          <w:p w14:paraId="062BD4FF" w14:textId="77777777" w:rsidR="005F0A00" w:rsidRPr="005F0A00" w:rsidRDefault="002D4DD2" w:rsidP="005F0A0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Coefficient affecté</w:t>
            </w:r>
            <w:r w:rsidR="005F0A00" w:rsidRPr="005F0A00">
              <w:rPr>
                <w:rFonts w:ascii="Cambria" w:eastAsia="Times New Roman" w:hAnsi="Cambria"/>
                <w:color w:val="000000"/>
                <w:sz w:val="16"/>
                <w:szCs w:val="16"/>
                <w:lang w:eastAsia="fr-FR"/>
              </w:rPr>
              <w:t xml:space="preserve"> à </w:t>
            </w:r>
            <w:r w:rsidR="003E2556" w:rsidRPr="005F0A00">
              <w:rPr>
                <w:rFonts w:ascii="Cambria" w:eastAsia="Times New Roman" w:hAnsi="Cambria"/>
                <w:color w:val="000000"/>
                <w:sz w:val="16"/>
                <w:szCs w:val="16"/>
                <w:lang w:eastAsia="fr-FR"/>
              </w:rPr>
              <w:t>la licence</w:t>
            </w:r>
          </w:p>
        </w:tc>
      </w:tr>
      <w:tr w:rsidR="005F0A00" w:rsidRPr="00421CCB" w14:paraId="02BDFD2A" w14:textId="77777777" w:rsidTr="005F0A0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restart"/>
            <w:vAlign w:val="center"/>
            <w:hideMark/>
          </w:tcPr>
          <w:p w14:paraId="6B817CF9" w14:textId="77777777" w:rsidR="005F0A00" w:rsidRPr="005F0A00" w:rsidRDefault="005F0A00" w:rsidP="005F0A00">
            <w:pPr>
              <w:rPr>
                <w:rFonts w:ascii="Cambria" w:eastAsia="Times New Roman" w:hAnsi="Cambria"/>
                <w:color w:val="000000"/>
                <w:lang w:eastAsia="fr-FR"/>
              </w:rPr>
            </w:pPr>
            <w:r w:rsidRPr="005F0A00">
              <w:rPr>
                <w:rFonts w:ascii="Cambria" w:eastAsia="Times New Roman" w:hAnsi="Cambria"/>
                <w:color w:val="000000"/>
                <w:lang w:eastAsia="fr-FR"/>
              </w:rPr>
              <w:t>Génie mécanique</w:t>
            </w:r>
          </w:p>
        </w:tc>
        <w:tc>
          <w:tcPr>
            <w:tcW w:w="1853" w:type="dxa"/>
            <w:vMerge w:val="restart"/>
            <w:vAlign w:val="center"/>
            <w:hideMark/>
          </w:tcPr>
          <w:p w14:paraId="61A441E9"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 xml:space="preserve">Construction mécanique </w:t>
            </w:r>
          </w:p>
        </w:tc>
        <w:tc>
          <w:tcPr>
            <w:tcW w:w="3108" w:type="dxa"/>
            <w:vAlign w:val="center"/>
            <w:hideMark/>
          </w:tcPr>
          <w:p w14:paraId="75815F62"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Construction mécanique</w:t>
            </w:r>
          </w:p>
        </w:tc>
        <w:tc>
          <w:tcPr>
            <w:tcW w:w="1715" w:type="dxa"/>
            <w:vAlign w:val="center"/>
          </w:tcPr>
          <w:p w14:paraId="7F352756"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1</w:t>
            </w:r>
          </w:p>
        </w:tc>
        <w:tc>
          <w:tcPr>
            <w:tcW w:w="1354" w:type="dxa"/>
            <w:vAlign w:val="center"/>
          </w:tcPr>
          <w:p w14:paraId="35330E72"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1.00</w:t>
            </w:r>
          </w:p>
        </w:tc>
      </w:tr>
      <w:tr w:rsidR="005F0A00" w14:paraId="5174E30D" w14:textId="77777777" w:rsidTr="005F0A0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4DA5EE40"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71B1FDB8"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45F5EF9"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Energétique</w:t>
            </w:r>
          </w:p>
        </w:tc>
        <w:tc>
          <w:tcPr>
            <w:tcW w:w="1715" w:type="dxa"/>
            <w:vAlign w:val="center"/>
          </w:tcPr>
          <w:p w14:paraId="69CB5C48"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2</w:t>
            </w:r>
          </w:p>
        </w:tc>
        <w:tc>
          <w:tcPr>
            <w:tcW w:w="1354" w:type="dxa"/>
            <w:vAlign w:val="center"/>
          </w:tcPr>
          <w:p w14:paraId="39A03097"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0.80</w:t>
            </w:r>
          </w:p>
        </w:tc>
      </w:tr>
      <w:tr w:rsidR="005F0A00" w14:paraId="5B2403DF" w14:textId="77777777" w:rsidTr="005F0A0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0C374D88"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40A60BC9"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3D1EEC65"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Génie civil</w:t>
            </w:r>
          </w:p>
        </w:tc>
        <w:tc>
          <w:tcPr>
            <w:tcW w:w="1715" w:type="dxa"/>
            <w:vAlign w:val="center"/>
          </w:tcPr>
          <w:p w14:paraId="665FB861"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3</w:t>
            </w:r>
          </w:p>
        </w:tc>
        <w:tc>
          <w:tcPr>
            <w:tcW w:w="1354" w:type="dxa"/>
            <w:vAlign w:val="center"/>
          </w:tcPr>
          <w:p w14:paraId="01314B57"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0.70</w:t>
            </w:r>
          </w:p>
        </w:tc>
      </w:tr>
      <w:tr w:rsidR="005F0A00" w14:paraId="789F7DD0" w14:textId="77777777" w:rsidTr="005F0A0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0FB575DB"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3F770A75"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4D8F14F" w14:textId="77777777" w:rsidR="005F0A00" w:rsidRPr="005F0A00" w:rsidRDefault="005F0A00" w:rsidP="005F0A0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Travaux publics</w:t>
            </w:r>
          </w:p>
        </w:tc>
        <w:tc>
          <w:tcPr>
            <w:tcW w:w="1715" w:type="dxa"/>
            <w:vAlign w:val="center"/>
          </w:tcPr>
          <w:p w14:paraId="21AE567E"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3</w:t>
            </w:r>
          </w:p>
        </w:tc>
        <w:tc>
          <w:tcPr>
            <w:tcW w:w="1354" w:type="dxa"/>
            <w:vAlign w:val="center"/>
          </w:tcPr>
          <w:p w14:paraId="3838DDBD" w14:textId="77777777" w:rsidR="005F0A00" w:rsidRPr="005F0A00" w:rsidRDefault="005F0A00" w:rsidP="005F0A0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0.70</w:t>
            </w:r>
          </w:p>
        </w:tc>
      </w:tr>
      <w:tr w:rsidR="005F0A00" w14:paraId="72FDAA42" w14:textId="77777777" w:rsidTr="005F0A0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19AA92D2" w14:textId="77777777" w:rsidR="005F0A00" w:rsidRPr="005F0A00" w:rsidRDefault="005F0A00" w:rsidP="005F0A00">
            <w:pPr>
              <w:rPr>
                <w:rFonts w:ascii="Cambria" w:eastAsia="Times New Roman" w:hAnsi="Cambria"/>
                <w:color w:val="000000"/>
                <w:lang w:eastAsia="fr-FR"/>
              </w:rPr>
            </w:pPr>
          </w:p>
        </w:tc>
        <w:tc>
          <w:tcPr>
            <w:tcW w:w="1853" w:type="dxa"/>
            <w:vMerge/>
            <w:vAlign w:val="center"/>
            <w:hideMark/>
          </w:tcPr>
          <w:p w14:paraId="3FCF3850"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0BB02D7B" w14:textId="77777777" w:rsidR="005F0A00" w:rsidRPr="005F0A00" w:rsidRDefault="005F0A00" w:rsidP="005F0A0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sidRPr="005F0A00">
              <w:rPr>
                <w:rFonts w:asciiTheme="majorHAnsi" w:eastAsia="Times New Roman" w:hAnsiTheme="majorHAnsi"/>
                <w:color w:val="000000"/>
                <w:lang w:eastAsia="fr-FR"/>
              </w:rPr>
              <w:t>Autres licences du domaine ST</w:t>
            </w:r>
          </w:p>
        </w:tc>
        <w:tc>
          <w:tcPr>
            <w:tcW w:w="1715" w:type="dxa"/>
            <w:vAlign w:val="center"/>
          </w:tcPr>
          <w:p w14:paraId="00CD880D"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5</w:t>
            </w:r>
          </w:p>
        </w:tc>
        <w:tc>
          <w:tcPr>
            <w:tcW w:w="1354" w:type="dxa"/>
            <w:vAlign w:val="center"/>
          </w:tcPr>
          <w:p w14:paraId="67E90F52" w14:textId="77777777" w:rsidR="005F0A00" w:rsidRPr="005F0A00" w:rsidRDefault="005F0A00" w:rsidP="005F0A0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5F0A00">
              <w:rPr>
                <w:rFonts w:ascii="Cambria" w:eastAsia="Times New Roman" w:hAnsi="Cambria"/>
                <w:b/>
                <w:bCs/>
                <w:color w:val="000000"/>
                <w:lang w:eastAsia="fr-FR"/>
              </w:rPr>
              <w:t>0.60</w:t>
            </w:r>
          </w:p>
        </w:tc>
      </w:tr>
    </w:tbl>
    <w:p w14:paraId="087999BF" w14:textId="77777777" w:rsidR="005F0A00" w:rsidRDefault="005F0A00" w:rsidP="00B76F81">
      <w:pPr>
        <w:ind w:left="357" w:right="284" w:hanging="357"/>
        <w:jc w:val="center"/>
        <w:rPr>
          <w:rFonts w:asciiTheme="majorHAnsi" w:hAnsiTheme="majorHAnsi" w:cs="Arial"/>
          <w:bCs/>
          <w:i/>
          <w:iCs/>
        </w:rPr>
      </w:pPr>
    </w:p>
    <w:p w14:paraId="3C0BD9ED" w14:textId="77777777" w:rsidR="00B76F81" w:rsidRPr="0082570F" w:rsidRDefault="00B76F81" w:rsidP="00B76F81">
      <w:pPr>
        <w:jc w:val="both"/>
        <w:rPr>
          <w:rFonts w:ascii="Arial" w:hAnsi="Arial" w:cs="Arial"/>
          <w:b/>
          <w:sz w:val="28"/>
          <w:szCs w:val="28"/>
        </w:rPr>
      </w:pPr>
    </w:p>
    <w:p w14:paraId="2DB43303" w14:textId="77777777" w:rsidR="00B76F81" w:rsidRDefault="00B76F81" w:rsidP="00F75D02">
      <w:pPr>
        <w:jc w:val="both"/>
        <w:rPr>
          <w:rFonts w:ascii="Arial" w:hAnsi="Arial" w:cs="Arial"/>
          <w:b/>
          <w:sz w:val="28"/>
          <w:szCs w:val="28"/>
        </w:rPr>
      </w:pPr>
    </w:p>
    <w:p w14:paraId="7515D2BA" w14:textId="77777777" w:rsidR="00B76F81" w:rsidRDefault="00B76F81" w:rsidP="00F75D02">
      <w:pPr>
        <w:jc w:val="both"/>
        <w:rPr>
          <w:rFonts w:ascii="Arial" w:hAnsi="Arial" w:cs="Arial"/>
          <w:b/>
          <w:sz w:val="28"/>
          <w:szCs w:val="28"/>
        </w:rPr>
      </w:pPr>
    </w:p>
    <w:p w14:paraId="61422533"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p>
    <w:bookmarkEnd w:id="2"/>
    <w:p w14:paraId="419A0AA4" w14:textId="77777777" w:rsidR="00FF09CD" w:rsidRDefault="00FF09CD" w:rsidP="00FF09CD">
      <w:pPr>
        <w:jc w:val="center"/>
        <w:rPr>
          <w:rFonts w:ascii="Calibri" w:hAnsi="Calibri" w:cs="Calibri"/>
          <w:b/>
          <w:sz w:val="32"/>
          <w:szCs w:val="32"/>
        </w:rPr>
      </w:pPr>
    </w:p>
    <w:p w14:paraId="4D970BBF" w14:textId="77777777" w:rsidR="00945DA7" w:rsidRDefault="00945DA7" w:rsidP="00FF09CD">
      <w:pPr>
        <w:jc w:val="center"/>
        <w:rPr>
          <w:rFonts w:ascii="Calibri" w:hAnsi="Calibri" w:cs="Calibri"/>
          <w:b/>
          <w:sz w:val="32"/>
          <w:szCs w:val="32"/>
        </w:rPr>
      </w:pPr>
    </w:p>
    <w:p w14:paraId="36AA73E1" w14:textId="77777777" w:rsidR="00945DA7" w:rsidRDefault="00945DA7" w:rsidP="00FF09CD">
      <w:pPr>
        <w:jc w:val="center"/>
        <w:rPr>
          <w:rFonts w:ascii="Calibri" w:hAnsi="Calibri" w:cs="Calibri"/>
          <w:b/>
          <w:sz w:val="32"/>
          <w:szCs w:val="32"/>
        </w:rPr>
      </w:pPr>
    </w:p>
    <w:p w14:paraId="442C623E" w14:textId="77777777" w:rsidR="00945DA7" w:rsidRDefault="00945DA7" w:rsidP="00FF09CD">
      <w:pPr>
        <w:jc w:val="center"/>
        <w:rPr>
          <w:rFonts w:ascii="Calibri" w:hAnsi="Calibri" w:cs="Calibri"/>
          <w:b/>
          <w:sz w:val="32"/>
          <w:szCs w:val="32"/>
        </w:rPr>
      </w:pPr>
    </w:p>
    <w:p w14:paraId="75C1C6C0" w14:textId="77777777" w:rsidR="00945DA7" w:rsidRDefault="00945DA7" w:rsidP="00FF09CD">
      <w:pPr>
        <w:jc w:val="center"/>
        <w:rPr>
          <w:rFonts w:ascii="Calibri" w:hAnsi="Calibri" w:cs="Calibri"/>
          <w:b/>
          <w:sz w:val="32"/>
          <w:szCs w:val="32"/>
        </w:rPr>
      </w:pPr>
    </w:p>
    <w:p w14:paraId="25F2B8F9" w14:textId="77777777" w:rsidR="00945DA7" w:rsidRDefault="00945DA7" w:rsidP="00FF09CD">
      <w:pPr>
        <w:jc w:val="center"/>
        <w:rPr>
          <w:rFonts w:ascii="Calibri" w:hAnsi="Calibri" w:cs="Calibri"/>
          <w:b/>
          <w:sz w:val="32"/>
          <w:szCs w:val="32"/>
        </w:rPr>
      </w:pPr>
    </w:p>
    <w:p w14:paraId="6BAF00CC" w14:textId="77777777" w:rsidR="00945DA7" w:rsidRDefault="00945DA7" w:rsidP="00FF09CD">
      <w:pPr>
        <w:jc w:val="center"/>
        <w:rPr>
          <w:rFonts w:ascii="Calibri" w:hAnsi="Calibri" w:cs="Calibri"/>
          <w:b/>
          <w:sz w:val="32"/>
          <w:szCs w:val="32"/>
        </w:rPr>
      </w:pPr>
    </w:p>
    <w:p w14:paraId="33BE71DE" w14:textId="77777777" w:rsidR="00945DA7" w:rsidRDefault="00945DA7" w:rsidP="00FF09CD">
      <w:pPr>
        <w:jc w:val="center"/>
        <w:rPr>
          <w:rFonts w:ascii="Calibri" w:hAnsi="Calibri" w:cs="Calibri"/>
          <w:b/>
          <w:sz w:val="32"/>
          <w:szCs w:val="32"/>
        </w:rPr>
      </w:pPr>
    </w:p>
    <w:p w14:paraId="2C2330E2" w14:textId="77777777" w:rsidR="00945DA7" w:rsidRDefault="00945DA7" w:rsidP="00FF09CD">
      <w:pPr>
        <w:jc w:val="center"/>
        <w:rPr>
          <w:rFonts w:ascii="Calibri" w:hAnsi="Calibri" w:cs="Calibri"/>
          <w:b/>
          <w:sz w:val="32"/>
          <w:szCs w:val="32"/>
        </w:rPr>
      </w:pPr>
    </w:p>
    <w:p w14:paraId="5D1722C5" w14:textId="77777777" w:rsidR="00FF09CD" w:rsidRDefault="00FF09CD" w:rsidP="00FF09CD">
      <w:pPr>
        <w:jc w:val="center"/>
        <w:rPr>
          <w:rFonts w:ascii="Calibri" w:hAnsi="Calibri" w:cs="Calibri"/>
          <w:b/>
          <w:sz w:val="32"/>
          <w:szCs w:val="32"/>
        </w:rPr>
      </w:pPr>
    </w:p>
    <w:p w14:paraId="5B9DC325" w14:textId="77777777" w:rsidR="005F0A00" w:rsidRDefault="005F0A00" w:rsidP="00FF09CD">
      <w:pPr>
        <w:jc w:val="center"/>
        <w:rPr>
          <w:rFonts w:ascii="Calibri" w:hAnsi="Calibri" w:cs="Calibri"/>
          <w:b/>
          <w:sz w:val="32"/>
          <w:szCs w:val="32"/>
        </w:rPr>
      </w:pPr>
    </w:p>
    <w:p w14:paraId="4E544BA4" w14:textId="77777777" w:rsidR="005F0A00" w:rsidRDefault="005F0A00" w:rsidP="00FF09CD">
      <w:pPr>
        <w:jc w:val="center"/>
        <w:rPr>
          <w:rFonts w:ascii="Calibri" w:hAnsi="Calibri" w:cs="Calibri"/>
          <w:b/>
          <w:sz w:val="32"/>
          <w:szCs w:val="32"/>
        </w:rPr>
      </w:pPr>
    </w:p>
    <w:p w14:paraId="12E6AD52" w14:textId="77777777" w:rsidR="005F0A00" w:rsidRDefault="005F0A00" w:rsidP="00FF09CD">
      <w:pPr>
        <w:jc w:val="center"/>
        <w:rPr>
          <w:rFonts w:ascii="Calibri" w:hAnsi="Calibri" w:cs="Calibri"/>
          <w:b/>
          <w:sz w:val="32"/>
          <w:szCs w:val="32"/>
        </w:rPr>
      </w:pPr>
    </w:p>
    <w:p w14:paraId="3693D4FE" w14:textId="77777777" w:rsidR="005F0A00" w:rsidRDefault="005F0A00" w:rsidP="00FF09CD">
      <w:pPr>
        <w:jc w:val="center"/>
        <w:rPr>
          <w:rFonts w:ascii="Calibri" w:hAnsi="Calibri" w:cs="Calibri"/>
          <w:b/>
          <w:sz w:val="32"/>
          <w:szCs w:val="32"/>
        </w:rPr>
      </w:pPr>
    </w:p>
    <w:p w14:paraId="605EE292" w14:textId="77777777" w:rsidR="005F0A00" w:rsidRDefault="005F0A00" w:rsidP="00FF09CD">
      <w:pPr>
        <w:jc w:val="center"/>
        <w:rPr>
          <w:rFonts w:ascii="Calibri" w:hAnsi="Calibri" w:cs="Calibri"/>
          <w:b/>
          <w:sz w:val="32"/>
          <w:szCs w:val="32"/>
        </w:rPr>
      </w:pPr>
    </w:p>
    <w:p w14:paraId="3326F420" w14:textId="77777777" w:rsidR="005F0A00" w:rsidRDefault="005F0A00" w:rsidP="00FF09CD">
      <w:pPr>
        <w:jc w:val="center"/>
        <w:rPr>
          <w:rFonts w:ascii="Calibri" w:hAnsi="Calibri" w:cs="Calibri"/>
          <w:b/>
          <w:sz w:val="32"/>
          <w:szCs w:val="32"/>
        </w:rPr>
      </w:pPr>
    </w:p>
    <w:p w14:paraId="7870377A" w14:textId="77777777" w:rsidR="005F0A00" w:rsidRDefault="005F0A00" w:rsidP="00FF09CD">
      <w:pPr>
        <w:jc w:val="center"/>
        <w:rPr>
          <w:rFonts w:ascii="Calibri" w:hAnsi="Calibri" w:cs="Calibri"/>
          <w:b/>
          <w:sz w:val="32"/>
          <w:szCs w:val="32"/>
        </w:rPr>
      </w:pPr>
    </w:p>
    <w:p w14:paraId="040D4AF2" w14:textId="77777777" w:rsidR="005F0A00" w:rsidRDefault="005F0A00" w:rsidP="00FF09CD">
      <w:pPr>
        <w:jc w:val="center"/>
        <w:rPr>
          <w:rFonts w:ascii="Calibri" w:hAnsi="Calibri" w:cs="Calibri"/>
          <w:b/>
          <w:sz w:val="32"/>
          <w:szCs w:val="32"/>
        </w:rPr>
      </w:pPr>
    </w:p>
    <w:p w14:paraId="0D00D0B4" w14:textId="77777777" w:rsidR="005F0A00" w:rsidRDefault="005F0A00" w:rsidP="00FF09CD">
      <w:pPr>
        <w:jc w:val="center"/>
        <w:rPr>
          <w:rFonts w:ascii="Calibri" w:hAnsi="Calibri" w:cs="Calibri"/>
          <w:b/>
          <w:sz w:val="32"/>
          <w:szCs w:val="32"/>
        </w:rPr>
      </w:pPr>
    </w:p>
    <w:p w14:paraId="73533200" w14:textId="77777777" w:rsidR="005F0A00" w:rsidRDefault="005F0A00" w:rsidP="00FF09CD">
      <w:pPr>
        <w:jc w:val="center"/>
        <w:rPr>
          <w:rFonts w:ascii="Calibri" w:hAnsi="Calibri" w:cs="Calibri"/>
          <w:b/>
          <w:sz w:val="32"/>
          <w:szCs w:val="32"/>
        </w:rPr>
      </w:pPr>
    </w:p>
    <w:p w14:paraId="59B21512" w14:textId="77777777" w:rsidR="005F0A00" w:rsidRDefault="005F0A00" w:rsidP="00FF09CD">
      <w:pPr>
        <w:jc w:val="center"/>
        <w:rPr>
          <w:rFonts w:ascii="Calibri" w:hAnsi="Calibri" w:cs="Calibri"/>
          <w:b/>
          <w:sz w:val="32"/>
          <w:szCs w:val="32"/>
        </w:rPr>
      </w:pPr>
    </w:p>
    <w:p w14:paraId="1FDF431C" w14:textId="77777777" w:rsidR="005F0A00" w:rsidRDefault="005F0A00" w:rsidP="00FF09CD">
      <w:pPr>
        <w:jc w:val="center"/>
        <w:rPr>
          <w:rFonts w:ascii="Calibri" w:hAnsi="Calibri" w:cs="Calibri"/>
          <w:b/>
          <w:sz w:val="32"/>
          <w:szCs w:val="32"/>
        </w:rPr>
      </w:pPr>
    </w:p>
    <w:p w14:paraId="531E4E68" w14:textId="77777777" w:rsidR="005F0A00" w:rsidRDefault="005F0A00" w:rsidP="00FF09CD">
      <w:pPr>
        <w:jc w:val="center"/>
        <w:rPr>
          <w:rFonts w:ascii="Calibri" w:hAnsi="Calibri" w:cs="Calibri"/>
          <w:b/>
          <w:sz w:val="32"/>
          <w:szCs w:val="32"/>
        </w:rPr>
      </w:pPr>
    </w:p>
    <w:p w14:paraId="4CB2BF53" w14:textId="77777777" w:rsidR="005F0A00" w:rsidRDefault="005F0A00" w:rsidP="00FF09CD">
      <w:pPr>
        <w:jc w:val="center"/>
        <w:rPr>
          <w:rFonts w:ascii="Calibri" w:hAnsi="Calibri" w:cs="Calibri"/>
          <w:b/>
          <w:sz w:val="32"/>
          <w:szCs w:val="32"/>
        </w:rPr>
      </w:pPr>
    </w:p>
    <w:p w14:paraId="0062C14D" w14:textId="77777777" w:rsidR="005F0A00" w:rsidRDefault="005F0A00" w:rsidP="00FF09CD">
      <w:pPr>
        <w:jc w:val="center"/>
        <w:rPr>
          <w:rFonts w:ascii="Calibri" w:hAnsi="Calibri" w:cs="Calibri"/>
          <w:b/>
          <w:sz w:val="32"/>
          <w:szCs w:val="32"/>
        </w:rPr>
      </w:pPr>
    </w:p>
    <w:p w14:paraId="679E5AE5" w14:textId="77777777" w:rsidR="005F0A00" w:rsidRDefault="005F0A00" w:rsidP="00FF09CD">
      <w:pPr>
        <w:jc w:val="center"/>
        <w:rPr>
          <w:rFonts w:ascii="Calibri" w:hAnsi="Calibri" w:cs="Calibri"/>
          <w:b/>
          <w:sz w:val="32"/>
          <w:szCs w:val="32"/>
        </w:rPr>
      </w:pPr>
    </w:p>
    <w:p w14:paraId="4111FEAD" w14:textId="77777777" w:rsidR="005F0A00" w:rsidRDefault="005F0A00" w:rsidP="00FF09CD">
      <w:pPr>
        <w:jc w:val="center"/>
        <w:rPr>
          <w:rFonts w:ascii="Calibri" w:hAnsi="Calibri" w:cs="Calibri"/>
          <w:b/>
          <w:sz w:val="32"/>
          <w:szCs w:val="32"/>
        </w:rPr>
      </w:pPr>
    </w:p>
    <w:p w14:paraId="6A6401E5" w14:textId="77777777" w:rsidR="005F0A00" w:rsidRDefault="005F0A00" w:rsidP="00FF09CD">
      <w:pPr>
        <w:jc w:val="center"/>
        <w:rPr>
          <w:rFonts w:ascii="Calibri" w:hAnsi="Calibri" w:cs="Calibri"/>
          <w:b/>
          <w:sz w:val="32"/>
          <w:szCs w:val="32"/>
        </w:rPr>
      </w:pPr>
    </w:p>
    <w:p w14:paraId="19A9A03C" w14:textId="77777777" w:rsidR="005F0A00" w:rsidRDefault="005F0A00" w:rsidP="00FF09CD">
      <w:pPr>
        <w:jc w:val="center"/>
        <w:rPr>
          <w:rFonts w:ascii="Calibri" w:hAnsi="Calibri" w:cs="Calibri"/>
          <w:b/>
          <w:sz w:val="32"/>
          <w:szCs w:val="32"/>
        </w:rPr>
      </w:pPr>
    </w:p>
    <w:p w14:paraId="1B74E2CF" w14:textId="77777777" w:rsidR="005F0A00" w:rsidRDefault="005F0A00" w:rsidP="00FF09CD">
      <w:pPr>
        <w:jc w:val="center"/>
        <w:rPr>
          <w:rFonts w:ascii="Calibri" w:hAnsi="Calibri" w:cs="Calibri"/>
          <w:b/>
          <w:sz w:val="32"/>
          <w:szCs w:val="32"/>
        </w:rPr>
      </w:pPr>
    </w:p>
    <w:p w14:paraId="6E2DDDD6" w14:textId="77777777" w:rsidR="005F0A00" w:rsidRDefault="005F0A00" w:rsidP="00FF09CD">
      <w:pPr>
        <w:jc w:val="center"/>
        <w:rPr>
          <w:rFonts w:ascii="Calibri" w:hAnsi="Calibri" w:cs="Calibri"/>
          <w:b/>
          <w:sz w:val="32"/>
          <w:szCs w:val="32"/>
        </w:rPr>
      </w:pPr>
    </w:p>
    <w:p w14:paraId="70A4553F" w14:textId="77777777" w:rsidR="005F0A00" w:rsidRDefault="005F0A00" w:rsidP="00FF09CD">
      <w:pPr>
        <w:jc w:val="center"/>
        <w:rPr>
          <w:rFonts w:ascii="Calibri" w:hAnsi="Calibri" w:cs="Calibri"/>
          <w:b/>
          <w:sz w:val="32"/>
          <w:szCs w:val="32"/>
        </w:rPr>
      </w:pPr>
    </w:p>
    <w:p w14:paraId="6B67517D" w14:textId="77777777" w:rsidR="005F0A00" w:rsidRDefault="005F0A00" w:rsidP="00FF09CD">
      <w:pPr>
        <w:jc w:val="center"/>
        <w:rPr>
          <w:rFonts w:ascii="Calibri" w:hAnsi="Calibri" w:cs="Calibri"/>
          <w:b/>
          <w:sz w:val="32"/>
          <w:szCs w:val="32"/>
        </w:rPr>
      </w:pPr>
    </w:p>
    <w:p w14:paraId="75AE0F22" w14:textId="77777777" w:rsidR="005F0A00" w:rsidRDefault="005F0A00" w:rsidP="00FF09CD">
      <w:pPr>
        <w:jc w:val="center"/>
        <w:rPr>
          <w:rFonts w:ascii="Calibri" w:hAnsi="Calibri" w:cs="Calibri"/>
          <w:b/>
          <w:sz w:val="32"/>
          <w:szCs w:val="32"/>
        </w:rPr>
      </w:pPr>
    </w:p>
    <w:p w14:paraId="31878CC1" w14:textId="77777777" w:rsidR="005F0A00" w:rsidRDefault="005F0A00" w:rsidP="00FF09CD">
      <w:pPr>
        <w:jc w:val="center"/>
        <w:rPr>
          <w:rFonts w:ascii="Calibri" w:hAnsi="Calibri" w:cs="Calibri"/>
          <w:b/>
          <w:sz w:val="32"/>
          <w:szCs w:val="32"/>
        </w:rPr>
      </w:pPr>
    </w:p>
    <w:p w14:paraId="382F9644" w14:textId="77777777" w:rsidR="002A4B67" w:rsidRDefault="002A4B67" w:rsidP="00FF09CD">
      <w:pPr>
        <w:jc w:val="center"/>
        <w:rPr>
          <w:rFonts w:ascii="Calibri" w:hAnsi="Calibri" w:cs="Calibri"/>
          <w:b/>
          <w:sz w:val="32"/>
          <w:szCs w:val="32"/>
        </w:rPr>
      </w:pPr>
    </w:p>
    <w:p w14:paraId="14A4737E" w14:textId="77777777" w:rsidR="002A4B67" w:rsidRDefault="002A4B67" w:rsidP="00FF09CD">
      <w:pPr>
        <w:jc w:val="center"/>
        <w:rPr>
          <w:rFonts w:ascii="Calibri" w:hAnsi="Calibri" w:cs="Calibri"/>
          <w:b/>
          <w:sz w:val="32"/>
          <w:szCs w:val="32"/>
        </w:rPr>
      </w:pPr>
    </w:p>
    <w:p w14:paraId="03EF5283" w14:textId="77777777" w:rsidR="002A4B67" w:rsidRDefault="002A4B67" w:rsidP="00FF09CD">
      <w:pPr>
        <w:jc w:val="center"/>
        <w:rPr>
          <w:rFonts w:ascii="Calibri" w:hAnsi="Calibri" w:cs="Calibri"/>
          <w:b/>
          <w:sz w:val="32"/>
          <w:szCs w:val="32"/>
        </w:rPr>
      </w:pPr>
    </w:p>
    <w:p w14:paraId="0F3D25BD" w14:textId="77777777" w:rsidR="005F0A00" w:rsidRDefault="005F0A00" w:rsidP="00FF09CD">
      <w:pPr>
        <w:jc w:val="center"/>
        <w:rPr>
          <w:rFonts w:ascii="Calibri" w:hAnsi="Calibri" w:cs="Calibri"/>
          <w:b/>
          <w:sz w:val="32"/>
          <w:szCs w:val="32"/>
        </w:rPr>
      </w:pPr>
    </w:p>
    <w:p w14:paraId="37DD7557" w14:textId="77777777"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45EB4E7E" w14:textId="77777777" w:rsidR="00FF09CD" w:rsidRPr="00063A7B" w:rsidRDefault="00FF09CD" w:rsidP="00203FEA">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6F2F00FA" w14:textId="77777777" w:rsidR="00FF09CD" w:rsidRPr="00063A7B" w:rsidRDefault="00FF09CD" w:rsidP="00FF09CD">
      <w:pPr>
        <w:rPr>
          <w:rFonts w:ascii="Calibri" w:hAnsi="Calibri" w:cs="Calibri"/>
        </w:rPr>
      </w:pPr>
    </w:p>
    <w:p w14:paraId="7945626A" w14:textId="77777777" w:rsidR="00FF09CD" w:rsidRPr="001B2CFA" w:rsidRDefault="00FF09CD" w:rsidP="00FF09CD">
      <w:pPr>
        <w:rPr>
          <w:rFonts w:ascii="Calibri" w:hAnsi="Calibri" w:cs="Calibri"/>
          <w:sz w:val="32"/>
          <w:szCs w:val="32"/>
        </w:rPr>
      </w:pPr>
    </w:p>
    <w:p w14:paraId="75DD766A" w14:textId="77777777" w:rsidR="00FF09CD" w:rsidRPr="001B2CFA" w:rsidRDefault="00FF09CD" w:rsidP="00FF09CD">
      <w:pPr>
        <w:rPr>
          <w:rFonts w:ascii="Calibri" w:hAnsi="Calibri" w:cs="Calibri"/>
          <w:sz w:val="32"/>
          <w:szCs w:val="32"/>
        </w:rPr>
      </w:pPr>
    </w:p>
    <w:p w14:paraId="4C14AEBA" w14:textId="77777777" w:rsidR="00FF09CD" w:rsidRPr="001B2CFA" w:rsidRDefault="00FF09CD" w:rsidP="00FF09CD">
      <w:pPr>
        <w:jc w:val="center"/>
        <w:rPr>
          <w:rFonts w:ascii="Calibri" w:hAnsi="Calibri" w:cs="Calibri"/>
        </w:rPr>
      </w:pPr>
    </w:p>
    <w:p w14:paraId="507FF6E7" w14:textId="77777777" w:rsidR="00FF09CD" w:rsidRPr="001B2CFA" w:rsidRDefault="00FF09CD" w:rsidP="00FF09CD">
      <w:pPr>
        <w:jc w:val="center"/>
        <w:rPr>
          <w:rFonts w:ascii="Calibri" w:hAnsi="Calibri" w:cs="Calibri"/>
        </w:rPr>
      </w:pPr>
    </w:p>
    <w:p w14:paraId="582FD3E2" w14:textId="77777777" w:rsidR="00FF09CD" w:rsidRPr="001B2CFA" w:rsidRDefault="00FF09CD" w:rsidP="00FF09CD">
      <w:pPr>
        <w:jc w:val="center"/>
        <w:rPr>
          <w:rFonts w:ascii="Calibri" w:hAnsi="Calibri" w:cs="Calibri"/>
        </w:rPr>
      </w:pPr>
    </w:p>
    <w:p w14:paraId="3DE06862" w14:textId="77777777" w:rsidR="00FF09CD" w:rsidRPr="001B2CFA" w:rsidRDefault="00FF09CD" w:rsidP="00FF09CD">
      <w:pPr>
        <w:jc w:val="center"/>
        <w:rPr>
          <w:rFonts w:ascii="Calibri" w:hAnsi="Calibri" w:cs="Calibri"/>
        </w:rPr>
      </w:pPr>
    </w:p>
    <w:p w14:paraId="651144ED" w14:textId="77777777" w:rsidR="00FF09CD" w:rsidRPr="001B2CFA" w:rsidRDefault="00FF09CD" w:rsidP="00FF09CD">
      <w:pPr>
        <w:jc w:val="center"/>
        <w:rPr>
          <w:rFonts w:ascii="Calibri" w:hAnsi="Calibri" w:cs="Calibri"/>
        </w:rPr>
      </w:pPr>
    </w:p>
    <w:p w14:paraId="628E2351" w14:textId="77777777" w:rsidR="00FF09CD" w:rsidRPr="001B2CFA" w:rsidRDefault="00FF09CD" w:rsidP="00FF09CD">
      <w:pPr>
        <w:jc w:val="center"/>
        <w:rPr>
          <w:rFonts w:ascii="Calibri" w:hAnsi="Calibri" w:cs="Calibri"/>
        </w:rPr>
      </w:pPr>
    </w:p>
    <w:p w14:paraId="01EDD7DC" w14:textId="77777777" w:rsidR="00FF09CD" w:rsidRPr="001B2CFA" w:rsidRDefault="00FF09CD" w:rsidP="00FF09CD">
      <w:pPr>
        <w:jc w:val="center"/>
        <w:rPr>
          <w:rFonts w:ascii="Calibri" w:hAnsi="Calibri" w:cs="Calibri"/>
        </w:rPr>
      </w:pPr>
    </w:p>
    <w:p w14:paraId="1C7EC8F3" w14:textId="77777777" w:rsidR="00FF09CD" w:rsidRPr="001B2CFA" w:rsidRDefault="00FF09CD" w:rsidP="00FF09CD">
      <w:pPr>
        <w:rPr>
          <w:rFonts w:ascii="Calibri" w:hAnsi="Calibri" w:cs="Calibri"/>
        </w:rPr>
      </w:pPr>
    </w:p>
    <w:p w14:paraId="46EFC455" w14:textId="77777777" w:rsidR="00FF09CD" w:rsidRPr="001B2CFA" w:rsidRDefault="00FF09CD" w:rsidP="00FF09CD">
      <w:pPr>
        <w:rPr>
          <w:rFonts w:ascii="Calibri" w:hAnsi="Calibri" w:cs="Calibri"/>
        </w:rPr>
      </w:pPr>
    </w:p>
    <w:p w14:paraId="774BC83E" w14:textId="77777777" w:rsidR="00FF09CD" w:rsidRPr="001B2CFA" w:rsidRDefault="00FF09CD" w:rsidP="00FF09CD">
      <w:pPr>
        <w:rPr>
          <w:rFonts w:ascii="Calibri" w:hAnsi="Calibri" w:cs="Calibri"/>
        </w:rPr>
      </w:pPr>
    </w:p>
    <w:p w14:paraId="314DEAC9" w14:textId="77777777" w:rsidR="00FF09CD" w:rsidRPr="001B2CFA" w:rsidRDefault="00FF09CD" w:rsidP="00FF09CD">
      <w:pPr>
        <w:rPr>
          <w:rFonts w:ascii="Calibri" w:hAnsi="Calibri" w:cs="Calibri"/>
        </w:rPr>
      </w:pPr>
    </w:p>
    <w:p w14:paraId="1534E907" w14:textId="77777777" w:rsidR="00FF09CD" w:rsidRPr="001B2CFA" w:rsidRDefault="00FF09CD" w:rsidP="00FF09CD">
      <w:pPr>
        <w:rPr>
          <w:rFonts w:ascii="Calibri" w:hAnsi="Calibri" w:cs="Calibri"/>
        </w:rPr>
      </w:pPr>
    </w:p>
    <w:p w14:paraId="29DC7A60" w14:textId="77777777" w:rsidR="00FF09CD" w:rsidRPr="001B2CFA" w:rsidRDefault="00FF09CD" w:rsidP="00FF09CD">
      <w:pPr>
        <w:rPr>
          <w:rFonts w:ascii="Calibri" w:hAnsi="Calibri" w:cs="Calibri"/>
        </w:rPr>
      </w:pPr>
    </w:p>
    <w:p w14:paraId="0A4F7DA2" w14:textId="77777777" w:rsidR="007C017A" w:rsidRDefault="007C017A" w:rsidP="00214532">
      <w:pPr>
        <w:rPr>
          <w:rFonts w:eastAsia="Calibri" w:cs="Calibri"/>
          <w:b/>
          <w:bCs/>
          <w:color w:val="000000"/>
        </w:rPr>
        <w:sectPr w:rsidR="007C017A" w:rsidSect="009056E2">
          <w:headerReference w:type="default" r:id="rId11"/>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17B667E" w14:textId="51C26BE3" w:rsidR="00765040" w:rsidRPr="00A40EC7" w:rsidRDefault="00765040" w:rsidP="007650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1</w:t>
      </w:r>
      <w:r w:rsidR="00DE5FE8">
        <w:rPr>
          <w:rFonts w:asciiTheme="majorHAnsi" w:eastAsia="Calibri" w:hAnsiTheme="majorHAnsi" w:cs="Calibri"/>
          <w:b/>
          <w:bCs/>
          <w:color w:val="000000"/>
          <w:u w:val="thick" w:color="F79646" w:themeColor="accent6"/>
        </w:rPr>
        <w:t> </w:t>
      </w:r>
      <w:r w:rsidR="003E2556">
        <w:rPr>
          <w:rFonts w:asciiTheme="majorHAnsi" w:eastAsia="Calibri" w:hAnsiTheme="majorHAnsi" w:cs="Calibri"/>
          <w:b/>
          <w:bCs/>
          <w:color w:val="000000"/>
          <w:u w:val="thick" w:color="F79646" w:themeColor="accent6"/>
        </w:rPr>
        <w:t>:</w:t>
      </w:r>
      <w:r w:rsidR="003E2556" w:rsidRPr="00DE5FE8">
        <w:rPr>
          <w:rFonts w:asciiTheme="majorHAnsi" w:eastAsia="Calibri" w:hAnsiTheme="majorHAnsi" w:cs="Calibri"/>
          <w:b/>
          <w:bCs/>
          <w:color w:val="000000"/>
          <w:u w:val="thick" w:color="F79646" w:themeColor="accent6"/>
        </w:rPr>
        <w:t xml:space="preserve"> Construction</w:t>
      </w:r>
      <w:r w:rsidR="00DE5FE8" w:rsidRPr="00DE5FE8">
        <w:rPr>
          <w:rFonts w:asciiTheme="majorHAnsi" w:eastAsia="Calibri" w:hAnsiTheme="majorHAnsi" w:cs="Calibri"/>
          <w:b/>
          <w:bCs/>
          <w:color w:val="000000"/>
          <w:u w:val="thick" w:color="F79646" w:themeColor="accent6"/>
        </w:rPr>
        <w:t xml:space="preserve"> mécanique</w:t>
      </w:r>
    </w:p>
    <w:tbl>
      <w:tblPr>
        <w:tblStyle w:val="Tramemoyenne2-Accent6"/>
        <w:tblW w:w="4956" w:type="pct"/>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768"/>
        <w:gridCol w:w="953"/>
        <w:gridCol w:w="553"/>
        <w:gridCol w:w="928"/>
        <w:gridCol w:w="786"/>
        <w:gridCol w:w="786"/>
        <w:gridCol w:w="1442"/>
        <w:gridCol w:w="1926"/>
        <w:gridCol w:w="1172"/>
        <w:gridCol w:w="1097"/>
      </w:tblGrid>
      <w:tr w:rsidR="00765040" w:rsidRPr="00941639" w14:paraId="3A95C1B8" w14:textId="77777777" w:rsidTr="00BD6CFE">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689" w:type="pct"/>
            <w:vMerge w:val="restart"/>
            <w:tcBorders>
              <w:left w:val="single" w:sz="18" w:space="0" w:color="auto"/>
              <w:right w:val="single" w:sz="18" w:space="0" w:color="auto"/>
            </w:tcBorders>
            <w:vAlign w:val="center"/>
            <w:hideMark/>
          </w:tcPr>
          <w:p w14:paraId="76178EF1" w14:textId="77777777" w:rsidR="00765040" w:rsidRPr="00A9697C"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A9697C">
              <w:rPr>
                <w:rFonts w:ascii="Cambria" w:eastAsia="Calibri" w:hAnsi="Cambria" w:cs="Calibri"/>
                <w:b w:val="0"/>
                <w:bCs w:val="0"/>
                <w:color w:val="000000"/>
              </w:rPr>
              <w:t>Unité d'enseignement</w:t>
            </w:r>
          </w:p>
        </w:tc>
        <w:tc>
          <w:tcPr>
            <w:tcW w:w="961" w:type="pct"/>
            <w:tcBorders>
              <w:left w:val="single" w:sz="18" w:space="0" w:color="auto"/>
              <w:bottom w:val="single" w:sz="4" w:space="0" w:color="auto"/>
              <w:right w:val="single" w:sz="6" w:space="0" w:color="auto"/>
            </w:tcBorders>
            <w:vAlign w:val="center"/>
            <w:hideMark/>
          </w:tcPr>
          <w:p w14:paraId="00D3A2F9" w14:textId="77777777" w:rsidR="00765040" w:rsidRPr="00A9697C" w:rsidRDefault="006B11B9" w:rsidP="006B11B9">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w:t>
            </w:r>
            <w:r w:rsidR="00DE596C" w:rsidRPr="00A9697C">
              <w:rPr>
                <w:rFonts w:ascii="Cambria" w:eastAsia="Calibri" w:hAnsi="Cambria" w:cs="Calibri"/>
                <w:b w:val="0"/>
                <w:bCs w:val="0"/>
                <w:color w:val="000000"/>
              </w:rPr>
              <w:t>atières</w:t>
            </w:r>
          </w:p>
        </w:tc>
        <w:tc>
          <w:tcPr>
            <w:tcW w:w="331" w:type="pct"/>
            <w:vMerge w:val="restart"/>
            <w:tcBorders>
              <w:left w:val="single" w:sz="6" w:space="0" w:color="auto"/>
              <w:right w:val="single" w:sz="6" w:space="0" w:color="auto"/>
            </w:tcBorders>
            <w:vAlign w:val="center"/>
            <w:hideMark/>
          </w:tcPr>
          <w:p w14:paraId="521FED5E"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14:paraId="2DE210DC" w14:textId="77777777" w:rsidR="00765040" w:rsidRPr="00A9697C"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Coefficient</w:t>
            </w:r>
          </w:p>
        </w:tc>
        <w:tc>
          <w:tcPr>
            <w:tcW w:w="868" w:type="pct"/>
            <w:gridSpan w:val="3"/>
            <w:tcBorders>
              <w:left w:val="single" w:sz="6" w:space="0" w:color="auto"/>
              <w:bottom w:val="single" w:sz="6" w:space="0" w:color="auto"/>
              <w:right w:val="single" w:sz="6" w:space="0" w:color="auto"/>
            </w:tcBorders>
            <w:vAlign w:val="center"/>
            <w:hideMark/>
          </w:tcPr>
          <w:p w14:paraId="54AD8177"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Volume horaire hebdomadaire</w:t>
            </w:r>
          </w:p>
        </w:tc>
        <w:tc>
          <w:tcPr>
            <w:tcW w:w="501" w:type="pct"/>
            <w:vMerge w:val="restart"/>
            <w:tcBorders>
              <w:left w:val="single" w:sz="6" w:space="0" w:color="auto"/>
              <w:right w:val="single" w:sz="6" w:space="0" w:color="auto"/>
            </w:tcBorders>
            <w:vAlign w:val="center"/>
            <w:hideMark/>
          </w:tcPr>
          <w:p w14:paraId="1F4C9F41"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Volume Horaire Semestriel</w:t>
            </w:r>
          </w:p>
          <w:p w14:paraId="59863F1A" w14:textId="4AADEC13"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(15 sem</w:t>
            </w:r>
            <w:r w:rsidR="00811A16">
              <w:rPr>
                <w:rFonts w:ascii="Cambria" w:eastAsia="Calibri" w:hAnsi="Cambria" w:cs="Calibri"/>
                <w:b w:val="0"/>
                <w:bCs w:val="0"/>
                <w:color w:val="000000"/>
              </w:rPr>
              <w:t>.</w:t>
            </w:r>
            <w:r w:rsidRPr="00A9697C">
              <w:rPr>
                <w:rFonts w:ascii="Cambria" w:eastAsia="Calibri" w:hAnsi="Cambria" w:cs="Calibri"/>
                <w:b w:val="0"/>
                <w:bCs w:val="0"/>
                <w:color w:val="000000"/>
              </w:rPr>
              <w:t>)</w:t>
            </w:r>
          </w:p>
        </w:tc>
        <w:tc>
          <w:tcPr>
            <w:tcW w:w="669" w:type="pct"/>
            <w:vMerge w:val="restart"/>
            <w:tcBorders>
              <w:left w:val="single" w:sz="6" w:space="0" w:color="auto"/>
              <w:right w:val="single" w:sz="6" w:space="0" w:color="auto"/>
            </w:tcBorders>
            <w:vAlign w:val="center"/>
            <w:hideMark/>
          </w:tcPr>
          <w:p w14:paraId="0E2FB505"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Travail Complémentaire</w:t>
            </w:r>
          </w:p>
          <w:p w14:paraId="57403BDC" w14:textId="62807BC7" w:rsidR="00765040" w:rsidRPr="00A9697C" w:rsidRDefault="00811A16"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En</w:t>
            </w:r>
            <w:r w:rsidR="00765040" w:rsidRPr="00A9697C">
              <w:rPr>
                <w:rFonts w:ascii="Cambria" w:eastAsia="Calibri" w:hAnsi="Cambria" w:cs="Calibri"/>
                <w:b w:val="0"/>
                <w:bCs w:val="0"/>
                <w:color w:val="000000"/>
              </w:rPr>
              <w:t xml:space="preserve"> Consultation            (15 semaines)</w:t>
            </w:r>
          </w:p>
        </w:tc>
        <w:tc>
          <w:tcPr>
            <w:tcW w:w="788" w:type="pct"/>
            <w:gridSpan w:val="2"/>
            <w:tcBorders>
              <w:left w:val="single" w:sz="6" w:space="0" w:color="auto"/>
              <w:bottom w:val="single" w:sz="6" w:space="0" w:color="auto"/>
              <w:right w:val="single" w:sz="18" w:space="0" w:color="auto"/>
            </w:tcBorders>
            <w:vAlign w:val="center"/>
            <w:hideMark/>
          </w:tcPr>
          <w:p w14:paraId="564545DB"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Mode d’évaluation</w:t>
            </w:r>
          </w:p>
        </w:tc>
      </w:tr>
      <w:tr w:rsidR="00B956AC" w:rsidRPr="00941639" w14:paraId="456C2B18" w14:textId="77777777" w:rsidTr="00BD6CFE">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689" w:type="pct"/>
            <w:vMerge/>
            <w:tcBorders>
              <w:top w:val="single" w:sz="18" w:space="0" w:color="auto"/>
              <w:left w:val="single" w:sz="18" w:space="0" w:color="auto"/>
              <w:bottom w:val="single" w:sz="18" w:space="0" w:color="auto"/>
              <w:right w:val="single" w:sz="18" w:space="0" w:color="auto"/>
            </w:tcBorders>
            <w:vAlign w:val="center"/>
            <w:hideMark/>
          </w:tcPr>
          <w:p w14:paraId="1E357D8C" w14:textId="77777777" w:rsidR="00765040" w:rsidRPr="00A9697C" w:rsidRDefault="00765040" w:rsidP="00114CD1">
            <w:pPr>
              <w:rPr>
                <w:rFonts w:ascii="Cambria" w:eastAsia="Calibri" w:hAnsi="Cambria" w:cs="Calibri"/>
                <w:color w:val="000000"/>
                <w:lang w:eastAsia="en-US"/>
              </w:rPr>
            </w:pPr>
          </w:p>
        </w:tc>
        <w:tc>
          <w:tcPr>
            <w:tcW w:w="961"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051E2533" w14:textId="77777777" w:rsidR="00765040" w:rsidRPr="00A9697C" w:rsidRDefault="006B11B9" w:rsidP="006B11B9">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A9697C">
              <w:rPr>
                <w:rFonts w:ascii="Cambria" w:eastAsia="Calibri" w:hAnsi="Cambria"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7085D7FC"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9BBE32B"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2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806D5F2"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Cours</w:t>
            </w:r>
          </w:p>
        </w:tc>
        <w:tc>
          <w:tcPr>
            <w:tcW w:w="27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94A58EA"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TD</w:t>
            </w:r>
          </w:p>
        </w:tc>
        <w:tc>
          <w:tcPr>
            <w:tcW w:w="27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441E519"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EFEACA0"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4B3146F9"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40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C7C97EC"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Contrôle Continu</w:t>
            </w:r>
          </w:p>
        </w:tc>
        <w:tc>
          <w:tcPr>
            <w:tcW w:w="381"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12DD0DEE"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Examen</w:t>
            </w:r>
          </w:p>
        </w:tc>
      </w:tr>
      <w:tr w:rsidR="00BD6CFE" w:rsidRPr="00941639" w14:paraId="510B4468" w14:textId="77777777" w:rsidTr="00BD6CFE">
        <w:trPr>
          <w:trHeight w:val="533"/>
        </w:trPr>
        <w:tc>
          <w:tcPr>
            <w:cnfStyle w:val="001000000000" w:firstRow="0" w:lastRow="0" w:firstColumn="1" w:lastColumn="0" w:oddVBand="0" w:evenVBand="0" w:oddHBand="0" w:evenHBand="0" w:firstRowFirstColumn="0" w:firstRowLastColumn="0" w:lastRowFirstColumn="0" w:lastRowLastColumn="0"/>
            <w:tcW w:w="689" w:type="pct"/>
            <w:vMerge w:val="restart"/>
            <w:tcBorders>
              <w:top w:val="single" w:sz="18" w:space="0" w:color="auto"/>
              <w:left w:val="single" w:sz="18" w:space="0" w:color="auto"/>
              <w:right w:val="single" w:sz="6" w:space="0" w:color="auto"/>
            </w:tcBorders>
            <w:vAlign w:val="center"/>
            <w:hideMark/>
          </w:tcPr>
          <w:p w14:paraId="61BE0412" w14:textId="77777777" w:rsidR="00B450C7" w:rsidRPr="00A9697C" w:rsidRDefault="00B450C7"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51AF03E6" w14:textId="77777777" w:rsidR="00B450C7" w:rsidRPr="00A9697C" w:rsidRDefault="00B450C7"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1.1.1</w:t>
            </w:r>
          </w:p>
          <w:p w14:paraId="423574D5" w14:textId="77777777" w:rsidR="00B450C7" w:rsidRPr="00A9697C" w:rsidRDefault="00B450C7"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10</w:t>
            </w:r>
          </w:p>
          <w:p w14:paraId="17CFE6E6" w14:textId="77777777" w:rsidR="00B450C7" w:rsidRPr="00A9697C" w:rsidRDefault="00B450C7" w:rsidP="00B450C7">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Coefficients : 5</w:t>
            </w:r>
          </w:p>
        </w:tc>
        <w:tc>
          <w:tcPr>
            <w:tcW w:w="9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DD9BF07" w14:textId="77777777" w:rsidR="00B450C7" w:rsidRPr="00A9697C" w:rsidRDefault="00B450C7"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Mécanique des milieux continus</w:t>
            </w:r>
          </w:p>
        </w:tc>
        <w:tc>
          <w:tcPr>
            <w:tcW w:w="33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5822F3B"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E5AD369"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D6D28FA"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3h00</w:t>
            </w:r>
          </w:p>
        </w:tc>
        <w:tc>
          <w:tcPr>
            <w:tcW w:w="2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FC9E3C1"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4F330A00"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4138640"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67h30</w:t>
            </w:r>
          </w:p>
        </w:tc>
        <w:tc>
          <w:tcPr>
            <w:tcW w:w="66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C1246CD"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82h30</w:t>
            </w:r>
          </w:p>
        </w:tc>
        <w:tc>
          <w:tcPr>
            <w:tcW w:w="40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433028F"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1"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43F60ADB"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5520FFBE" w14:textId="77777777" w:rsidTr="00BD6CF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89" w:type="pct"/>
            <w:vMerge/>
            <w:tcBorders>
              <w:top w:val="single" w:sz="18" w:space="0" w:color="auto"/>
              <w:left w:val="single" w:sz="18" w:space="0" w:color="auto"/>
              <w:right w:val="single" w:sz="6" w:space="0" w:color="auto"/>
            </w:tcBorders>
            <w:vAlign w:val="center"/>
            <w:hideMark/>
          </w:tcPr>
          <w:p w14:paraId="384C233F" w14:textId="77777777" w:rsidR="00B450C7" w:rsidRPr="00A9697C" w:rsidRDefault="00B450C7" w:rsidP="00114CD1">
            <w:pPr>
              <w:rPr>
                <w:rFonts w:ascii="Cambria" w:eastAsia="Calibri" w:hAnsi="Cambria" w:cs="Calibri"/>
                <w:color w:val="000000"/>
                <w:lang w:eastAsia="en-US"/>
              </w:rPr>
            </w:pPr>
          </w:p>
        </w:tc>
        <w:tc>
          <w:tcPr>
            <w:tcW w:w="96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F0FD14" w14:textId="77777777" w:rsidR="00B450C7" w:rsidRPr="00A9697C" w:rsidRDefault="00B450C7" w:rsidP="0071200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Résistance des matériaux Avancée</w:t>
            </w:r>
          </w:p>
        </w:tc>
        <w:tc>
          <w:tcPr>
            <w:tcW w:w="33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729D643"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0D94B2"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0E27A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1464AD"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66F200"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0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5EC9D5"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71D66F"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3C22EF"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1" w:type="pct"/>
            <w:tcBorders>
              <w:top w:val="single" w:sz="6" w:space="0" w:color="auto"/>
              <w:left w:val="single" w:sz="6" w:space="0" w:color="auto"/>
              <w:bottom w:val="single" w:sz="6" w:space="0" w:color="auto"/>
              <w:right w:val="single" w:sz="18" w:space="0" w:color="auto"/>
            </w:tcBorders>
            <w:shd w:val="clear" w:color="auto" w:fill="FFFFFF" w:themeFill="background1"/>
            <w:vAlign w:val="center"/>
            <w:hideMark/>
          </w:tcPr>
          <w:p w14:paraId="45151705"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7336282E" w14:textId="77777777" w:rsidTr="00BD6CFE">
        <w:trPr>
          <w:trHeight w:val="525"/>
        </w:trPr>
        <w:tc>
          <w:tcPr>
            <w:cnfStyle w:val="001000000000" w:firstRow="0" w:lastRow="0" w:firstColumn="1" w:lastColumn="0" w:oddVBand="0" w:evenVBand="0" w:oddHBand="0" w:evenHBand="0" w:firstRowFirstColumn="0" w:firstRowLastColumn="0" w:lastRowFirstColumn="0" w:lastRowLastColumn="0"/>
            <w:tcW w:w="689" w:type="pct"/>
            <w:vMerge w:val="restart"/>
            <w:tcBorders>
              <w:top w:val="single" w:sz="18" w:space="0" w:color="auto"/>
              <w:left w:val="single" w:sz="18" w:space="0" w:color="auto"/>
              <w:right w:val="single" w:sz="6" w:space="0" w:color="auto"/>
            </w:tcBorders>
            <w:vAlign w:val="center"/>
            <w:hideMark/>
          </w:tcPr>
          <w:p w14:paraId="6E000F8F" w14:textId="77777777" w:rsidR="00B450C7" w:rsidRPr="00A9697C" w:rsidRDefault="00B450C7" w:rsidP="00B450C7">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1361E49A" w14:textId="77777777" w:rsidR="00B450C7" w:rsidRPr="00A9697C" w:rsidRDefault="00B450C7" w:rsidP="00B450C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1.1.2</w:t>
            </w:r>
          </w:p>
          <w:p w14:paraId="2D8BA0F8" w14:textId="77777777" w:rsidR="00B450C7" w:rsidRPr="00A9697C" w:rsidRDefault="00B450C7" w:rsidP="00B450C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8</w:t>
            </w:r>
          </w:p>
          <w:p w14:paraId="60AB0656" w14:textId="77777777" w:rsidR="00B450C7" w:rsidRPr="00A9697C" w:rsidRDefault="00B450C7" w:rsidP="00B450C7">
            <w:pPr>
              <w:rPr>
                <w:rFonts w:ascii="Cambria" w:eastAsia="Calibri" w:hAnsi="Cambria" w:cs="Calibri"/>
                <w:color w:val="000000"/>
                <w:lang w:eastAsia="en-US"/>
              </w:rPr>
            </w:pPr>
            <w:r w:rsidRPr="00A9697C">
              <w:rPr>
                <w:rFonts w:ascii="Cambria" w:eastAsia="Calibri" w:hAnsi="Cambria" w:cs="Calibri"/>
                <w:b w:val="0"/>
                <w:bCs w:val="0"/>
                <w:color w:val="000000"/>
              </w:rPr>
              <w:t>Coefficients : 4</w:t>
            </w:r>
          </w:p>
        </w:tc>
        <w:tc>
          <w:tcPr>
            <w:tcW w:w="96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C1EEC95" w14:textId="77777777" w:rsidR="00B450C7" w:rsidRPr="00A9697C" w:rsidRDefault="00B450C7"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strike/>
                <w:color w:val="000000" w:themeColor="text1"/>
              </w:rPr>
            </w:pPr>
            <w:r w:rsidRPr="00A9697C">
              <w:rPr>
                <w:rFonts w:ascii="Cambria" w:eastAsia="Calibri" w:hAnsi="Cambria"/>
                <w:color w:val="000000" w:themeColor="text1"/>
              </w:rPr>
              <w:t>Moteurs à combustion interne</w:t>
            </w:r>
          </w:p>
        </w:tc>
        <w:tc>
          <w:tcPr>
            <w:tcW w:w="33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966D3B6"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8D4E72D"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AB57F12"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FD88138"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5FE23D93"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561108A"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7C43354"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CF21C5F"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1"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2F372FEB" w14:textId="77777777" w:rsidR="00B450C7" w:rsidRPr="00A9697C"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7624FD90" w14:textId="77777777" w:rsidTr="00BD6CFE">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689" w:type="pct"/>
            <w:vMerge/>
            <w:tcBorders>
              <w:left w:val="single" w:sz="18" w:space="0" w:color="auto"/>
              <w:right w:val="single" w:sz="6" w:space="0" w:color="auto"/>
            </w:tcBorders>
            <w:vAlign w:val="center"/>
            <w:hideMark/>
          </w:tcPr>
          <w:p w14:paraId="7FB0566E" w14:textId="77777777" w:rsidR="00B450C7" w:rsidRPr="00A9697C" w:rsidRDefault="00B450C7" w:rsidP="00114CD1">
            <w:pPr>
              <w:rPr>
                <w:rFonts w:ascii="Cambria" w:eastAsia="Calibri" w:hAnsi="Cambria" w:cs="Calibri"/>
                <w:color w:val="000000"/>
                <w:lang w:eastAsia="en-US"/>
              </w:rPr>
            </w:pPr>
          </w:p>
        </w:tc>
        <w:tc>
          <w:tcPr>
            <w:tcW w:w="96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AF0C58E" w14:textId="77777777" w:rsidR="00B450C7" w:rsidRPr="00A9697C" w:rsidRDefault="0039350E" w:rsidP="001309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themeColor="text1"/>
              </w:rPr>
            </w:pPr>
            <w:r w:rsidRPr="00A9697C">
              <w:rPr>
                <w:rFonts w:ascii="Cambria" w:eastAsia="Calibri" w:hAnsi="Cambria"/>
                <w:color w:val="000000" w:themeColor="text1"/>
              </w:rPr>
              <w:t>Mécanique des</w:t>
            </w:r>
            <w:r w:rsidR="00B450C7" w:rsidRPr="00A9697C">
              <w:rPr>
                <w:rFonts w:ascii="Cambria" w:eastAsia="Calibri" w:hAnsi="Cambria"/>
                <w:color w:val="000000" w:themeColor="text1"/>
              </w:rPr>
              <w:t xml:space="preserve"> fluides app</w:t>
            </w:r>
            <w:r w:rsidR="001309B1" w:rsidRPr="00A9697C">
              <w:rPr>
                <w:rFonts w:ascii="Cambria" w:eastAsia="Calibri" w:hAnsi="Cambria"/>
                <w:color w:val="000000" w:themeColor="text1"/>
              </w:rPr>
              <w:t>liquée</w:t>
            </w:r>
          </w:p>
        </w:tc>
        <w:tc>
          <w:tcPr>
            <w:tcW w:w="33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1D79B58"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76F791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A85B74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6D52118"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9636AAF"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0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600BB06"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513D456"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4C5A42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1"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D378639" w14:textId="77777777" w:rsidR="00B450C7" w:rsidRPr="00A9697C" w:rsidRDefault="00B450C7"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039AB5B5" w14:textId="77777777" w:rsidTr="00BD6CFE">
        <w:trPr>
          <w:trHeight w:val="520"/>
        </w:trPr>
        <w:tc>
          <w:tcPr>
            <w:cnfStyle w:val="001000000000" w:firstRow="0" w:lastRow="0" w:firstColumn="1" w:lastColumn="0" w:oddVBand="0" w:evenVBand="0" w:oddHBand="0" w:evenHBand="0" w:firstRowFirstColumn="0" w:firstRowLastColumn="0" w:lastRowFirstColumn="0" w:lastRowLastColumn="0"/>
            <w:tcW w:w="689" w:type="pct"/>
            <w:vMerge w:val="restart"/>
            <w:tcBorders>
              <w:top w:val="single" w:sz="18" w:space="0" w:color="auto"/>
              <w:left w:val="single" w:sz="18" w:space="0" w:color="auto"/>
              <w:right w:val="single" w:sz="6" w:space="0" w:color="auto"/>
            </w:tcBorders>
            <w:vAlign w:val="center"/>
            <w:hideMark/>
          </w:tcPr>
          <w:p w14:paraId="04207ABF" w14:textId="77777777" w:rsidR="004F1139" w:rsidRPr="00A9697C" w:rsidRDefault="004F1139"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Méthodologique</w:t>
            </w:r>
          </w:p>
          <w:p w14:paraId="6D11A78F" w14:textId="77777777" w:rsidR="004F1139" w:rsidRPr="00A9697C" w:rsidRDefault="004F113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UEM 1.1</w:t>
            </w:r>
          </w:p>
          <w:p w14:paraId="5955FF4D" w14:textId="23AF8009" w:rsidR="004F1139" w:rsidRPr="00A9697C" w:rsidRDefault="004F113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 xml:space="preserve">Crédits : </w:t>
            </w:r>
            <w:r>
              <w:rPr>
                <w:rFonts w:ascii="Cambria" w:eastAsia="Calibri" w:hAnsi="Cambria" w:cs="Calibri"/>
                <w:b w:val="0"/>
                <w:bCs w:val="0"/>
                <w:color w:val="000000"/>
              </w:rPr>
              <w:t>11</w:t>
            </w:r>
          </w:p>
          <w:p w14:paraId="53300B9B" w14:textId="76197DE5" w:rsidR="004F1139" w:rsidRPr="00A9697C" w:rsidRDefault="004F1139" w:rsidP="00114CD1">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 xml:space="preserve">Coefficient : </w:t>
            </w:r>
            <w:r>
              <w:rPr>
                <w:rFonts w:ascii="Cambria" w:eastAsia="Calibri" w:hAnsi="Cambria" w:cs="Calibri"/>
                <w:b w:val="0"/>
                <w:bCs w:val="0"/>
                <w:color w:val="000000"/>
              </w:rPr>
              <w:t>7</w:t>
            </w:r>
          </w:p>
        </w:tc>
        <w:tc>
          <w:tcPr>
            <w:tcW w:w="96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53A22F4" w14:textId="77777777" w:rsidR="004F1139" w:rsidRPr="00A9697C" w:rsidRDefault="004F1139"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TP MDF/RDM</w:t>
            </w:r>
          </w:p>
        </w:tc>
        <w:tc>
          <w:tcPr>
            <w:tcW w:w="33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25BEF30"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BF3EAB7"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78045FF" w14:textId="77777777" w:rsidR="004F1139" w:rsidRPr="00A9697C" w:rsidRDefault="004F1139" w:rsidP="00712009">
            <w:pPr>
              <w:cnfStyle w:val="000000000000" w:firstRow="0" w:lastRow="0" w:firstColumn="0" w:lastColumn="0" w:oddVBand="0" w:evenVBand="0" w:oddHBand="0" w:evenHBand="0" w:firstRowFirstColumn="0" w:firstRowLastColumn="0" w:lastRowFirstColumn="0" w:lastRowLastColumn="0"/>
              <w:rPr>
                <w:rFonts w:ascii="Cambria" w:eastAsia="Calibri" w:hAnsi="Cambria" w:cs="Arial"/>
                <w:lang w:eastAsia="en-US"/>
              </w:rPr>
            </w:pPr>
          </w:p>
        </w:tc>
        <w:tc>
          <w:tcPr>
            <w:tcW w:w="2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1F0A2779"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3990CA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0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186FEEC"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6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2EE433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40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99506D1"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c>
          <w:tcPr>
            <w:tcW w:w="381"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65337EF7" w14:textId="77777777" w:rsidR="004F1139" w:rsidRPr="00A9697C" w:rsidRDefault="004F1139" w:rsidP="00712009">
            <w:pPr>
              <w:cnfStyle w:val="000000000000" w:firstRow="0" w:lastRow="0" w:firstColumn="0" w:lastColumn="0" w:oddVBand="0" w:evenVBand="0" w:oddHBand="0" w:evenHBand="0" w:firstRowFirstColumn="0" w:firstRowLastColumn="0" w:lastRowFirstColumn="0" w:lastRowLastColumn="0"/>
              <w:rPr>
                <w:rFonts w:ascii="Cambria" w:eastAsia="Calibri" w:hAnsi="Cambria" w:cs="Arial"/>
                <w:lang w:eastAsia="en-US"/>
              </w:rPr>
            </w:pPr>
          </w:p>
        </w:tc>
      </w:tr>
      <w:tr w:rsidR="00BD6CFE" w:rsidRPr="00941639" w14:paraId="0D0BB061" w14:textId="77777777" w:rsidTr="00BD6CFE">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689" w:type="pct"/>
            <w:vMerge/>
            <w:tcBorders>
              <w:left w:val="single" w:sz="18" w:space="0" w:color="auto"/>
              <w:right w:val="single" w:sz="6" w:space="0" w:color="auto"/>
            </w:tcBorders>
            <w:vAlign w:val="center"/>
            <w:hideMark/>
          </w:tcPr>
          <w:p w14:paraId="61398A6A" w14:textId="77777777" w:rsidR="004F1139" w:rsidRPr="00A9697C" w:rsidRDefault="004F1139" w:rsidP="00114CD1">
            <w:pPr>
              <w:rPr>
                <w:rFonts w:ascii="Cambria" w:eastAsia="Calibri" w:hAnsi="Cambria" w:cs="Calibri"/>
                <w:color w:val="000000"/>
                <w:lang w:eastAsia="en-US"/>
              </w:rPr>
            </w:pPr>
          </w:p>
        </w:tc>
        <w:tc>
          <w:tcPr>
            <w:tcW w:w="9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7FDE0B" w14:textId="788F8C7A" w:rsidR="004F1139" w:rsidRPr="00A9697C" w:rsidRDefault="004F1139" w:rsidP="0071200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lang w:val="fr-LU"/>
              </w:rPr>
              <w:t>Techniques de fabri</w:t>
            </w:r>
            <w:r w:rsidR="00811A16">
              <w:rPr>
                <w:rFonts w:ascii="Cambria" w:eastAsia="Calibri" w:hAnsi="Cambria"/>
                <w:lang w:val="fr-LU"/>
              </w:rPr>
              <w:t>- ca</w:t>
            </w:r>
            <w:r w:rsidRPr="00A9697C">
              <w:rPr>
                <w:rFonts w:ascii="Cambria" w:eastAsia="Calibri" w:hAnsi="Cambria"/>
                <w:lang w:val="fr-LU"/>
              </w:rPr>
              <w:t xml:space="preserve">tion </w:t>
            </w:r>
            <w:r w:rsidR="00811A16">
              <w:rPr>
                <w:rFonts w:ascii="Cambria" w:eastAsia="Calibri" w:hAnsi="Cambria"/>
                <w:lang w:val="fr-LU"/>
              </w:rPr>
              <w:t>c</w:t>
            </w:r>
            <w:r w:rsidRPr="00A9697C">
              <w:rPr>
                <w:rFonts w:ascii="Cambria" w:eastAsia="Calibri" w:hAnsi="Cambria"/>
                <w:lang w:val="fr-LU"/>
              </w:rPr>
              <w:t>onvention</w:t>
            </w:r>
            <w:r w:rsidR="00811A16">
              <w:rPr>
                <w:rFonts w:ascii="Cambria" w:eastAsia="Calibri" w:hAnsi="Cambria"/>
                <w:lang w:val="fr-LU"/>
              </w:rPr>
              <w:t>-</w:t>
            </w:r>
            <w:r w:rsidRPr="00A9697C">
              <w:rPr>
                <w:rFonts w:ascii="Cambria" w:eastAsia="Calibri" w:hAnsi="Cambria"/>
                <w:lang w:val="fr-LU"/>
              </w:rPr>
              <w:t>nelles et avancées</w:t>
            </w:r>
          </w:p>
        </w:tc>
        <w:tc>
          <w:tcPr>
            <w:tcW w:w="33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F764E85"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8AF2E56"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3919A57"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33DAFA9C"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2CD0803"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0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EB95706"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74C4570"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410C5BB"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1"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27E944A" w14:textId="77777777" w:rsidR="004F1139" w:rsidRPr="00A9697C" w:rsidRDefault="004F1139" w:rsidP="00712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78F3EBA2" w14:textId="77777777" w:rsidTr="00BD6CFE">
        <w:trPr>
          <w:trHeight w:val="534"/>
        </w:trPr>
        <w:tc>
          <w:tcPr>
            <w:cnfStyle w:val="001000000000" w:firstRow="0" w:lastRow="0" w:firstColumn="1" w:lastColumn="0" w:oddVBand="0" w:evenVBand="0" w:oddHBand="0" w:evenHBand="0" w:firstRowFirstColumn="0" w:firstRowLastColumn="0" w:lastRowFirstColumn="0" w:lastRowLastColumn="0"/>
            <w:tcW w:w="689" w:type="pct"/>
            <w:vMerge/>
            <w:tcBorders>
              <w:left w:val="single" w:sz="18" w:space="0" w:color="auto"/>
              <w:right w:val="single" w:sz="6" w:space="0" w:color="auto"/>
            </w:tcBorders>
            <w:vAlign w:val="center"/>
            <w:hideMark/>
          </w:tcPr>
          <w:p w14:paraId="147A3662" w14:textId="77777777" w:rsidR="004F1139" w:rsidRPr="00A9697C" w:rsidRDefault="004F1139" w:rsidP="00114CD1">
            <w:pPr>
              <w:rPr>
                <w:rFonts w:ascii="Cambria" w:eastAsia="Calibri" w:hAnsi="Cambria" w:cs="Calibri"/>
                <w:color w:val="000000"/>
                <w:lang w:eastAsia="en-US"/>
              </w:rPr>
            </w:pPr>
          </w:p>
        </w:tc>
        <w:tc>
          <w:tcPr>
            <w:tcW w:w="9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F850978" w14:textId="77777777" w:rsidR="004F1139" w:rsidRPr="00A9697C" w:rsidRDefault="004F1139" w:rsidP="007120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hAnsi="Cambria"/>
              </w:rPr>
              <w:t>Automatisation des systèmes industriels</w:t>
            </w:r>
          </w:p>
        </w:tc>
        <w:tc>
          <w:tcPr>
            <w:tcW w:w="33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DC91F7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C87D55"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17CF7B3"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237755A"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49DEA1F" w14:textId="3AD48B2E"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524E2A">
              <w:rPr>
                <w:rFonts w:ascii="Cambria" w:eastAsia="Calibri" w:hAnsi="Cambria"/>
                <w:color w:val="000000" w:themeColor="text1"/>
              </w:rPr>
              <w:t>1h</w:t>
            </w:r>
            <w:r w:rsidR="00524E2A" w:rsidRPr="00524E2A">
              <w:rPr>
                <w:rFonts w:ascii="Cambria" w:eastAsia="Calibri" w:hAnsi="Cambria"/>
                <w:color w:val="000000" w:themeColor="text1"/>
              </w:rPr>
              <w:t>3</w:t>
            </w:r>
            <w:r w:rsidRPr="00524E2A">
              <w:rPr>
                <w:rFonts w:ascii="Cambria" w:eastAsia="Calibri" w:hAnsi="Cambria"/>
                <w:color w:val="000000" w:themeColor="text1"/>
              </w:rPr>
              <w:t>0</w:t>
            </w:r>
          </w:p>
        </w:tc>
        <w:tc>
          <w:tcPr>
            <w:tcW w:w="50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92B545F" w14:textId="07462B9A" w:rsidR="004F1139" w:rsidRPr="00A9697C" w:rsidRDefault="00524E2A"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45h00</w:t>
            </w:r>
          </w:p>
        </w:tc>
        <w:tc>
          <w:tcPr>
            <w:tcW w:w="6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E508153" w14:textId="5E29DE2A" w:rsidR="004F1139" w:rsidRPr="00A9697C" w:rsidRDefault="00524E2A"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30h00</w:t>
            </w:r>
          </w:p>
        </w:tc>
        <w:tc>
          <w:tcPr>
            <w:tcW w:w="40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17E2B91"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1"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605A080E" w14:textId="77777777" w:rsidR="004F1139" w:rsidRPr="00A9697C" w:rsidRDefault="004F1139"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122009EB" w14:textId="77777777" w:rsidTr="00BD6CFE">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689" w:type="pct"/>
            <w:vMerge/>
            <w:tcBorders>
              <w:left w:val="single" w:sz="18" w:space="0" w:color="auto"/>
              <w:bottom w:val="single" w:sz="18" w:space="0" w:color="auto"/>
              <w:right w:val="single" w:sz="6" w:space="0" w:color="auto"/>
            </w:tcBorders>
            <w:vAlign w:val="center"/>
          </w:tcPr>
          <w:p w14:paraId="06A3A144" w14:textId="77777777" w:rsidR="004F1139" w:rsidRPr="00A9697C" w:rsidRDefault="004F1139" w:rsidP="004F1139">
            <w:pPr>
              <w:rPr>
                <w:rFonts w:ascii="Cambria" w:eastAsia="Calibri" w:hAnsi="Cambria" w:cs="Calibri"/>
                <w:color w:val="000000"/>
                <w:lang w:eastAsia="en-US"/>
              </w:rPr>
            </w:pPr>
          </w:p>
        </w:tc>
        <w:tc>
          <w:tcPr>
            <w:tcW w:w="9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E6E702A" w14:textId="46840BBB" w:rsidR="004F1139" w:rsidRPr="00A9697C" w:rsidRDefault="004F1139" w:rsidP="004F113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hAnsi="Cambria"/>
              </w:rPr>
            </w:pPr>
            <w:r>
              <w:rPr>
                <w:rFonts w:ascii="Cambria" w:hAnsi="Cambria"/>
              </w:rPr>
              <w:t xml:space="preserve">Programmation avancée python </w:t>
            </w:r>
          </w:p>
        </w:tc>
        <w:tc>
          <w:tcPr>
            <w:tcW w:w="33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DD1D984" w14:textId="52C2DEEC"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6928A1F" w14:textId="18EEE358"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EC9BA20" w14:textId="58BE201F"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BF648FF" w14:textId="77777777"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25B43B7" w14:textId="50444461"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tc>
        <w:tc>
          <w:tcPr>
            <w:tcW w:w="50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2419E98" w14:textId="35E26B04"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A6E0243" w14:textId="4A30373E"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959A467" w14:textId="36C4279B"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1"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tcPr>
          <w:p w14:paraId="1F04B1A7" w14:textId="1E30363C" w:rsidR="004F1139" w:rsidRPr="00A9697C" w:rsidRDefault="004F1139" w:rsidP="004F113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75CB51E0" w14:textId="77777777" w:rsidTr="00BD6CFE">
        <w:trPr>
          <w:trHeight w:val="615"/>
        </w:trPr>
        <w:tc>
          <w:tcPr>
            <w:cnfStyle w:val="001000000000" w:firstRow="0" w:lastRow="0" w:firstColumn="1" w:lastColumn="0" w:oddVBand="0" w:evenVBand="0" w:oddHBand="0" w:evenHBand="0" w:firstRowFirstColumn="0" w:firstRowLastColumn="0" w:lastRowFirstColumn="0" w:lastRowLastColumn="0"/>
            <w:tcW w:w="689" w:type="pct"/>
            <w:tcBorders>
              <w:top w:val="single" w:sz="18" w:space="0" w:color="auto"/>
              <w:left w:val="single" w:sz="18" w:space="0" w:color="auto"/>
              <w:right w:val="single" w:sz="4" w:space="0" w:color="auto"/>
            </w:tcBorders>
            <w:hideMark/>
          </w:tcPr>
          <w:p w14:paraId="40A39665" w14:textId="77777777" w:rsidR="00B450C7" w:rsidRPr="00A9697C" w:rsidRDefault="00B450C7"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Découverte</w:t>
            </w:r>
          </w:p>
          <w:p w14:paraId="5ECD73EF" w14:textId="77777777" w:rsidR="00B450C7" w:rsidRPr="00A9697C" w:rsidRDefault="00B450C7"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UED 1.1</w:t>
            </w:r>
          </w:p>
          <w:p w14:paraId="0AE59076" w14:textId="3C812AC6" w:rsidR="00B450C7" w:rsidRPr="00A9697C" w:rsidRDefault="00B450C7" w:rsidP="00945DA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 xml:space="preserve">Crédits : </w:t>
            </w:r>
            <w:r w:rsidR="004F1139">
              <w:rPr>
                <w:rFonts w:ascii="Cambria" w:eastAsia="Calibri" w:hAnsi="Cambria" w:cs="Calibri"/>
                <w:b w:val="0"/>
                <w:bCs w:val="0"/>
                <w:color w:val="000000"/>
              </w:rPr>
              <w:t>1</w:t>
            </w:r>
          </w:p>
          <w:p w14:paraId="23E3C347" w14:textId="18D477D8" w:rsidR="00B450C7" w:rsidRPr="00A9697C" w:rsidRDefault="00B450C7" w:rsidP="00114CD1">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w:t>
            </w:r>
            <w:r w:rsidR="00811A16">
              <w:rPr>
                <w:rFonts w:ascii="Cambria" w:eastAsia="Calibri" w:hAnsi="Cambria" w:cs="Calibri"/>
                <w:b w:val="0"/>
                <w:bCs w:val="0"/>
                <w:color w:val="000000"/>
              </w:rPr>
              <w:t xml:space="preserve">. </w:t>
            </w:r>
            <w:r w:rsidR="004F1139">
              <w:rPr>
                <w:rFonts w:ascii="Cambria" w:eastAsia="Calibri" w:hAnsi="Cambria" w:cs="Calibri"/>
                <w:b w:val="0"/>
                <w:bCs w:val="0"/>
                <w:color w:val="000000"/>
              </w:rPr>
              <w:t>1</w:t>
            </w:r>
          </w:p>
        </w:tc>
        <w:tc>
          <w:tcPr>
            <w:tcW w:w="961"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3C74E69" w14:textId="51C3186B" w:rsidR="00B450C7" w:rsidRPr="00A40EC7" w:rsidRDefault="00A40EC7" w:rsidP="008832F3">
            <w:pPr>
              <w:cnfStyle w:val="000000000000" w:firstRow="0" w:lastRow="0" w:firstColumn="0" w:lastColumn="0" w:oddVBand="0" w:evenVBand="0" w:oddHBand="0" w:evenHBand="0" w:firstRowFirstColumn="0" w:firstRowLastColumn="0" w:lastRowFirstColumn="0" w:lastRowLastColumn="0"/>
              <w:rPr>
                <w:rFonts w:ascii="Cambria" w:hAnsi="Cambria"/>
                <w:color w:val="FF0000"/>
              </w:rPr>
            </w:pPr>
            <w:r w:rsidRPr="00A40EC7">
              <w:rPr>
                <w:rFonts w:ascii="Cambria" w:eastAsia="Calibri" w:hAnsi="Cambria" w:cs="Calibri"/>
                <w:b/>
                <w:bCs/>
                <w:color w:val="FF0000"/>
              </w:rPr>
              <w:t>Respect des normes et des règles d’éthique et d’intégrité</w:t>
            </w:r>
            <w:r w:rsidRPr="00A40EC7">
              <w:rPr>
                <w:rFonts w:ascii="Cambria" w:eastAsia="Calibri" w:hAnsi="Cambria"/>
                <w:color w:val="FF0000"/>
              </w:rPr>
              <w:t xml:space="preserve"> </w:t>
            </w:r>
          </w:p>
        </w:tc>
        <w:tc>
          <w:tcPr>
            <w:tcW w:w="331" w:type="pct"/>
            <w:tcBorders>
              <w:top w:val="single" w:sz="18" w:space="0" w:color="auto"/>
              <w:left w:val="single" w:sz="4" w:space="0" w:color="auto"/>
              <w:right w:val="single" w:sz="6" w:space="0" w:color="auto"/>
            </w:tcBorders>
            <w:shd w:val="clear" w:color="auto" w:fill="FFFFFF" w:themeFill="background1"/>
            <w:vAlign w:val="center"/>
            <w:hideMark/>
          </w:tcPr>
          <w:p w14:paraId="40180742" w14:textId="77777777" w:rsidR="00B450C7" w:rsidRPr="00A40EC7"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A40EC7">
              <w:rPr>
                <w:rFonts w:ascii="Cambria" w:eastAsia="Calibri" w:hAnsi="Cambria"/>
                <w:color w:val="FF0000"/>
              </w:rPr>
              <w:t>1</w:t>
            </w:r>
          </w:p>
        </w:tc>
        <w:tc>
          <w:tcPr>
            <w:tcW w:w="192" w:type="pct"/>
            <w:tcBorders>
              <w:top w:val="single" w:sz="18" w:space="0" w:color="auto"/>
              <w:left w:val="single" w:sz="6" w:space="0" w:color="auto"/>
              <w:right w:val="single" w:sz="6" w:space="0" w:color="auto"/>
            </w:tcBorders>
            <w:shd w:val="clear" w:color="auto" w:fill="FFFFFF" w:themeFill="background1"/>
            <w:vAlign w:val="center"/>
            <w:hideMark/>
          </w:tcPr>
          <w:p w14:paraId="74DB4537" w14:textId="77777777" w:rsidR="00B450C7" w:rsidRPr="00A40EC7"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A40EC7">
              <w:rPr>
                <w:rFonts w:ascii="Cambria" w:eastAsia="Calibri" w:hAnsi="Cambria"/>
                <w:color w:val="FF0000"/>
              </w:rPr>
              <w:t>1</w:t>
            </w:r>
          </w:p>
        </w:tc>
        <w:tc>
          <w:tcPr>
            <w:tcW w:w="322" w:type="pct"/>
            <w:tcBorders>
              <w:top w:val="single" w:sz="18" w:space="0" w:color="auto"/>
              <w:left w:val="single" w:sz="6" w:space="0" w:color="auto"/>
              <w:right w:val="single" w:sz="6" w:space="0" w:color="auto"/>
            </w:tcBorders>
            <w:shd w:val="clear" w:color="auto" w:fill="FFFFFF" w:themeFill="background1"/>
            <w:vAlign w:val="center"/>
            <w:hideMark/>
          </w:tcPr>
          <w:p w14:paraId="1AFB51CF" w14:textId="17397013" w:rsidR="00B450C7" w:rsidRPr="00A40EC7" w:rsidRDefault="00524E2A"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Pr>
                <w:rFonts w:ascii="Cambria" w:eastAsia="Calibri" w:hAnsi="Cambria"/>
                <w:color w:val="FF0000"/>
              </w:rPr>
              <w:t>1h0</w:t>
            </w:r>
            <w:r w:rsidR="00B450C7" w:rsidRPr="00A40EC7">
              <w:rPr>
                <w:rFonts w:ascii="Cambria" w:eastAsia="Calibri" w:hAnsi="Cambria"/>
                <w:color w:val="FF0000"/>
              </w:rPr>
              <w:t>0</w:t>
            </w:r>
          </w:p>
        </w:tc>
        <w:tc>
          <w:tcPr>
            <w:tcW w:w="273" w:type="pct"/>
            <w:tcBorders>
              <w:top w:val="single" w:sz="18" w:space="0" w:color="auto"/>
              <w:left w:val="single" w:sz="6" w:space="0" w:color="auto"/>
              <w:right w:val="single" w:sz="6" w:space="0" w:color="auto"/>
            </w:tcBorders>
            <w:shd w:val="clear" w:color="auto" w:fill="FFFFFF" w:themeFill="background1"/>
            <w:vAlign w:val="center"/>
          </w:tcPr>
          <w:p w14:paraId="367E2B5F" w14:textId="77777777" w:rsidR="00B450C7" w:rsidRPr="00A40EC7"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273" w:type="pct"/>
            <w:tcBorders>
              <w:top w:val="single" w:sz="18" w:space="0" w:color="auto"/>
              <w:left w:val="single" w:sz="6" w:space="0" w:color="auto"/>
              <w:right w:val="single" w:sz="6" w:space="0" w:color="auto"/>
            </w:tcBorders>
            <w:shd w:val="clear" w:color="auto" w:fill="FFFFFF" w:themeFill="background1"/>
            <w:vAlign w:val="center"/>
          </w:tcPr>
          <w:p w14:paraId="2152A5B1" w14:textId="77777777" w:rsidR="00B450C7" w:rsidRPr="00A40EC7"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501" w:type="pct"/>
            <w:tcBorders>
              <w:top w:val="single" w:sz="18" w:space="0" w:color="auto"/>
              <w:left w:val="single" w:sz="6" w:space="0" w:color="auto"/>
              <w:right w:val="single" w:sz="6" w:space="0" w:color="auto"/>
            </w:tcBorders>
            <w:shd w:val="clear" w:color="auto" w:fill="FFFFFF" w:themeFill="background1"/>
            <w:vAlign w:val="center"/>
            <w:hideMark/>
          </w:tcPr>
          <w:p w14:paraId="7AAB4A65" w14:textId="20E1B433" w:rsidR="00B450C7" w:rsidRPr="00A40EC7" w:rsidRDefault="00524E2A"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Pr>
                <w:rFonts w:ascii="Cambria" w:eastAsia="Calibri" w:hAnsi="Cambria"/>
                <w:color w:val="FF0000"/>
              </w:rPr>
              <w:t>15h00</w:t>
            </w:r>
          </w:p>
        </w:tc>
        <w:tc>
          <w:tcPr>
            <w:tcW w:w="669" w:type="pct"/>
            <w:tcBorders>
              <w:top w:val="single" w:sz="18" w:space="0" w:color="auto"/>
              <w:left w:val="single" w:sz="6" w:space="0" w:color="auto"/>
              <w:right w:val="single" w:sz="6" w:space="0" w:color="auto"/>
            </w:tcBorders>
            <w:shd w:val="clear" w:color="auto" w:fill="FFFFFF" w:themeFill="background1"/>
            <w:vAlign w:val="center"/>
            <w:hideMark/>
          </w:tcPr>
          <w:p w14:paraId="1851EF64" w14:textId="363F1CAA" w:rsidR="00B450C7" w:rsidRPr="00A40EC7" w:rsidRDefault="00524E2A"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Pr>
                <w:rFonts w:ascii="Cambria" w:eastAsia="Calibri" w:hAnsi="Cambria"/>
                <w:color w:val="FF0000"/>
              </w:rPr>
              <w:t>10h00</w:t>
            </w:r>
          </w:p>
        </w:tc>
        <w:tc>
          <w:tcPr>
            <w:tcW w:w="407" w:type="pct"/>
            <w:tcBorders>
              <w:top w:val="single" w:sz="18" w:space="0" w:color="auto"/>
              <w:left w:val="single" w:sz="6" w:space="0" w:color="auto"/>
              <w:right w:val="single" w:sz="6" w:space="0" w:color="auto"/>
            </w:tcBorders>
            <w:shd w:val="clear" w:color="auto" w:fill="FFFFFF" w:themeFill="background1"/>
            <w:vAlign w:val="center"/>
          </w:tcPr>
          <w:p w14:paraId="1A599BFB" w14:textId="77777777" w:rsidR="00B450C7" w:rsidRPr="00A40EC7"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381" w:type="pct"/>
            <w:tcBorders>
              <w:top w:val="single" w:sz="18" w:space="0" w:color="auto"/>
              <w:left w:val="single" w:sz="6" w:space="0" w:color="auto"/>
              <w:right w:val="single" w:sz="18" w:space="0" w:color="auto"/>
            </w:tcBorders>
            <w:shd w:val="clear" w:color="auto" w:fill="FFFFFF" w:themeFill="background1"/>
            <w:vAlign w:val="center"/>
            <w:hideMark/>
          </w:tcPr>
          <w:p w14:paraId="7AC1BF0D" w14:textId="77777777" w:rsidR="00B450C7" w:rsidRPr="00A40EC7" w:rsidRDefault="00B450C7" w:rsidP="00712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A40EC7">
              <w:rPr>
                <w:rFonts w:ascii="Cambria" w:eastAsia="Calibri" w:hAnsi="Cambria"/>
                <w:color w:val="FF0000"/>
              </w:rPr>
              <w:t>100%</w:t>
            </w:r>
          </w:p>
        </w:tc>
      </w:tr>
      <w:tr w:rsidR="00BD6CFE" w:rsidRPr="00941639" w14:paraId="08F40FC7" w14:textId="77777777" w:rsidTr="00BD6C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89" w:type="pct"/>
            <w:tcBorders>
              <w:top w:val="single" w:sz="18" w:space="0" w:color="auto"/>
              <w:left w:val="single" w:sz="18" w:space="0" w:color="auto"/>
              <w:right w:val="single" w:sz="6" w:space="0" w:color="auto"/>
            </w:tcBorders>
            <w:hideMark/>
          </w:tcPr>
          <w:p w14:paraId="3CB0CC72" w14:textId="77777777" w:rsidR="00A40EC7" w:rsidRDefault="007A1CA9" w:rsidP="00114CD1">
            <w:pPr>
              <w:autoSpaceDE w:val="0"/>
              <w:autoSpaceDN w:val="0"/>
              <w:adjustRightInd w:val="0"/>
              <w:spacing w:line="276" w:lineRule="auto"/>
              <w:jc w:val="center"/>
              <w:rPr>
                <w:rFonts w:ascii="Cambria" w:eastAsia="Calibri" w:hAnsi="Cambria" w:cs="Calibri"/>
                <w:b w:val="0"/>
                <w:bCs w:val="0"/>
                <w:color w:val="000000"/>
              </w:rPr>
            </w:pPr>
            <w:r w:rsidRPr="00A9697C">
              <w:rPr>
                <w:rFonts w:ascii="Cambria" w:eastAsia="Calibri" w:hAnsi="Cambria" w:cs="Calibri"/>
                <w:color w:val="000000"/>
              </w:rPr>
              <w:t xml:space="preserve">Total </w:t>
            </w:r>
          </w:p>
          <w:p w14:paraId="7F7B1AAB" w14:textId="45168E3B" w:rsidR="007A1CA9" w:rsidRPr="00A9697C" w:rsidRDefault="00A40EC7" w:rsidP="00114CD1">
            <w:pPr>
              <w:autoSpaceDE w:val="0"/>
              <w:autoSpaceDN w:val="0"/>
              <w:adjustRightInd w:val="0"/>
              <w:spacing w:line="276" w:lineRule="auto"/>
              <w:jc w:val="center"/>
              <w:rPr>
                <w:rFonts w:ascii="Cambria" w:eastAsia="Calibri" w:hAnsi="Cambria" w:cs="Calibri"/>
                <w:color w:val="000000"/>
                <w:lang w:eastAsia="en-US"/>
              </w:rPr>
            </w:pPr>
            <w:r>
              <w:rPr>
                <w:rFonts w:ascii="Cambria" w:eastAsia="Calibri" w:hAnsi="Cambria" w:cs="Calibri"/>
                <w:color w:val="000000"/>
              </w:rPr>
              <w:t>S</w:t>
            </w:r>
            <w:r w:rsidR="007A1CA9" w:rsidRPr="00A9697C">
              <w:rPr>
                <w:rFonts w:ascii="Cambria" w:eastAsia="Calibri" w:hAnsi="Cambria" w:cs="Calibri"/>
                <w:color w:val="000000"/>
              </w:rPr>
              <w:t>em</w:t>
            </w:r>
            <w:r>
              <w:rPr>
                <w:rFonts w:ascii="Cambria" w:eastAsia="Calibri" w:hAnsi="Cambria" w:cs="Calibri"/>
                <w:color w:val="000000"/>
              </w:rPr>
              <w:t>estre</w:t>
            </w:r>
            <w:r w:rsidR="007A1CA9" w:rsidRPr="00A9697C">
              <w:rPr>
                <w:rFonts w:ascii="Cambria" w:eastAsia="Calibri" w:hAnsi="Cambria" w:cs="Calibri"/>
                <w:color w:val="000000"/>
              </w:rPr>
              <w:t xml:space="preserve"> 1</w:t>
            </w:r>
          </w:p>
        </w:tc>
        <w:tc>
          <w:tcPr>
            <w:tcW w:w="96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0BB11A6" w14:textId="77777777" w:rsidR="007A1CA9" w:rsidRPr="00A9697C" w:rsidRDefault="007A1CA9" w:rsidP="00114CD1">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3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3A0ED24"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FB63DC5"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17</w:t>
            </w:r>
          </w:p>
        </w:tc>
        <w:tc>
          <w:tcPr>
            <w:tcW w:w="32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D6C712E" w14:textId="2D9EFA09" w:rsidR="007A1CA9" w:rsidRPr="00A9697C" w:rsidRDefault="004F1139"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13h3</w:t>
            </w:r>
            <w:r w:rsidR="007A1CA9" w:rsidRPr="00A9697C">
              <w:rPr>
                <w:rFonts w:ascii="Cambria" w:eastAsia="Calibri" w:hAnsi="Cambria" w:cs="Calibri"/>
                <w:b/>
                <w:bCs/>
                <w:color w:val="000000"/>
              </w:rPr>
              <w:t>0</w:t>
            </w:r>
          </w:p>
        </w:tc>
        <w:tc>
          <w:tcPr>
            <w:tcW w:w="2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43EB78C" w14:textId="77777777" w:rsidR="007A1CA9" w:rsidRPr="00A9697C" w:rsidRDefault="007A1CA9" w:rsidP="007A1CA9">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6h00</w:t>
            </w:r>
          </w:p>
        </w:tc>
        <w:tc>
          <w:tcPr>
            <w:tcW w:w="2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514346C" w14:textId="334880BE" w:rsidR="007A1CA9" w:rsidRPr="00A9697C" w:rsidRDefault="00BD6CFE"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5h3</w:t>
            </w:r>
            <w:r w:rsidR="004F1139">
              <w:rPr>
                <w:rFonts w:ascii="Cambria" w:eastAsia="Calibri" w:hAnsi="Cambria" w:cs="Calibri"/>
                <w:b/>
                <w:bCs/>
                <w:color w:val="000000"/>
              </w:rPr>
              <w:t>0</w:t>
            </w:r>
          </w:p>
        </w:tc>
        <w:tc>
          <w:tcPr>
            <w:tcW w:w="50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32C06C6" w14:textId="2827F83E" w:rsidR="007A1CA9" w:rsidRPr="00A9697C" w:rsidRDefault="00A40EC7"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color w:val="FF0000"/>
              </w:rPr>
              <w:t>375h00</w:t>
            </w:r>
          </w:p>
        </w:tc>
        <w:tc>
          <w:tcPr>
            <w:tcW w:w="66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B0CB737" w14:textId="7F7FD99A" w:rsidR="007A1CA9" w:rsidRPr="00A9697C" w:rsidRDefault="00BD6CFE"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lang w:eastAsia="en-US"/>
              </w:rPr>
              <w:t>375h00</w:t>
            </w:r>
          </w:p>
        </w:tc>
        <w:tc>
          <w:tcPr>
            <w:tcW w:w="40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11DD984B"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81"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7D282A84"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61C761E6" w14:textId="77777777" w:rsidR="00A40EC7" w:rsidRDefault="00A40EC7" w:rsidP="00765040">
      <w:pPr>
        <w:rPr>
          <w:rFonts w:asciiTheme="majorHAnsi" w:eastAsia="Calibri" w:hAnsiTheme="majorHAnsi" w:cs="Calibri"/>
          <w:b/>
          <w:bCs/>
          <w:color w:val="000000"/>
          <w:u w:val="thick" w:color="F79646" w:themeColor="accent6"/>
        </w:rPr>
      </w:pPr>
    </w:p>
    <w:p w14:paraId="3DC1015F" w14:textId="39039F1A" w:rsidR="00765040" w:rsidRPr="00941639" w:rsidRDefault="00765040" w:rsidP="00765040">
      <w:pPr>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lastRenderedPageBreak/>
        <w:t>Semestre 2</w:t>
      </w:r>
      <w:r w:rsidR="00DE5FE8">
        <w:rPr>
          <w:rFonts w:asciiTheme="majorHAnsi" w:eastAsia="Calibri" w:hAnsiTheme="majorHAnsi" w:cs="Calibri"/>
          <w:b/>
          <w:bCs/>
          <w:color w:val="000000"/>
          <w:u w:val="thick" w:color="F79646" w:themeColor="accent6"/>
        </w:rPr>
        <w:t> :</w:t>
      </w:r>
      <w:r w:rsidR="00DE5FE8" w:rsidRPr="00DE5FE8">
        <w:rPr>
          <w:rFonts w:asciiTheme="majorHAnsi" w:eastAsia="Calibri" w:hAnsiTheme="majorHAnsi" w:cs="Calibri"/>
          <w:b/>
          <w:bCs/>
          <w:color w:val="000000"/>
          <w:u w:val="thick" w:color="F79646" w:themeColor="accent6"/>
        </w:rPr>
        <w:t xml:space="preserve"> Construction mécanique</w:t>
      </w:r>
    </w:p>
    <w:p w14:paraId="305E6A70" w14:textId="77777777" w:rsidR="00765040" w:rsidRPr="00941639" w:rsidRDefault="00765040" w:rsidP="00765040">
      <w:pPr>
        <w:rPr>
          <w:rFonts w:asciiTheme="majorHAnsi" w:eastAsia="Calibri" w:hAnsiTheme="majorHAnsi" w:cs="Calibri"/>
          <w:b/>
          <w:bCs/>
          <w:color w:val="000000"/>
          <w:u w:val="thick" w:color="F79646" w:themeColor="accent6"/>
        </w:rPr>
      </w:pPr>
    </w:p>
    <w:tbl>
      <w:tblPr>
        <w:tblStyle w:val="Tramemoyenne2-Accent6"/>
        <w:tblW w:w="5319" w:type="pct"/>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70"/>
        <w:gridCol w:w="2553"/>
        <w:gridCol w:w="566"/>
        <w:gridCol w:w="566"/>
        <w:gridCol w:w="850"/>
        <w:gridCol w:w="627"/>
        <w:gridCol w:w="930"/>
        <w:gridCol w:w="1279"/>
        <w:gridCol w:w="1842"/>
        <w:gridCol w:w="2553"/>
        <w:gridCol w:w="1415"/>
      </w:tblGrid>
      <w:tr w:rsidR="00BD6CFE" w:rsidRPr="00941639" w14:paraId="7E11009A" w14:textId="77777777" w:rsidTr="00BD6CFE">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35" w:type="pct"/>
            <w:vMerge w:val="restart"/>
            <w:tcBorders>
              <w:left w:val="single" w:sz="18" w:space="0" w:color="auto"/>
              <w:right w:val="single" w:sz="18" w:space="0" w:color="auto"/>
            </w:tcBorders>
            <w:vAlign w:val="center"/>
            <w:hideMark/>
          </w:tcPr>
          <w:p w14:paraId="312604C2" w14:textId="77777777" w:rsidR="00765040" w:rsidRPr="00A9697C"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A9697C">
              <w:rPr>
                <w:rFonts w:ascii="Cambria" w:eastAsia="Calibri" w:hAnsi="Cambria" w:cs="Calibri"/>
                <w:b w:val="0"/>
                <w:bCs w:val="0"/>
                <w:color w:val="000000"/>
              </w:rPr>
              <w:t>Unité d'enseignement</w:t>
            </w:r>
          </w:p>
        </w:tc>
        <w:tc>
          <w:tcPr>
            <w:tcW w:w="826" w:type="pct"/>
            <w:tcBorders>
              <w:left w:val="single" w:sz="18" w:space="0" w:color="auto"/>
              <w:bottom w:val="single" w:sz="8" w:space="0" w:color="auto"/>
              <w:right w:val="single" w:sz="6" w:space="0" w:color="auto"/>
            </w:tcBorders>
            <w:vAlign w:val="center"/>
            <w:hideMark/>
          </w:tcPr>
          <w:p w14:paraId="1A91578D" w14:textId="77777777" w:rsidR="00765040" w:rsidRPr="00A9697C" w:rsidRDefault="00513085" w:rsidP="00513085">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lang w:eastAsia="en-US"/>
              </w:rPr>
              <w:t>Matières</w:t>
            </w:r>
          </w:p>
        </w:tc>
        <w:tc>
          <w:tcPr>
            <w:tcW w:w="183" w:type="pct"/>
            <w:vMerge w:val="restart"/>
            <w:tcBorders>
              <w:left w:val="single" w:sz="6" w:space="0" w:color="auto"/>
              <w:right w:val="single" w:sz="6" w:space="0" w:color="auto"/>
            </w:tcBorders>
            <w:textDirection w:val="btLr"/>
            <w:vAlign w:val="center"/>
            <w:hideMark/>
          </w:tcPr>
          <w:p w14:paraId="54D8843A" w14:textId="77777777" w:rsidR="00765040" w:rsidRPr="00A9697C" w:rsidRDefault="00765040" w:rsidP="00BD6CFE">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Crédits</w:t>
            </w:r>
          </w:p>
        </w:tc>
        <w:tc>
          <w:tcPr>
            <w:tcW w:w="183" w:type="pct"/>
            <w:vMerge w:val="restart"/>
            <w:tcBorders>
              <w:left w:val="single" w:sz="6" w:space="0" w:color="auto"/>
              <w:right w:val="single" w:sz="6" w:space="0" w:color="auto"/>
            </w:tcBorders>
            <w:textDirection w:val="btLr"/>
            <w:vAlign w:val="center"/>
            <w:hideMark/>
          </w:tcPr>
          <w:p w14:paraId="11559444" w14:textId="77777777" w:rsidR="00765040" w:rsidRPr="00A9697C"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Coefficient</w:t>
            </w:r>
          </w:p>
        </w:tc>
        <w:tc>
          <w:tcPr>
            <w:tcW w:w="779" w:type="pct"/>
            <w:gridSpan w:val="3"/>
            <w:tcBorders>
              <w:left w:val="single" w:sz="6" w:space="0" w:color="auto"/>
              <w:bottom w:val="single" w:sz="6" w:space="0" w:color="auto"/>
              <w:right w:val="single" w:sz="6" w:space="0" w:color="auto"/>
            </w:tcBorders>
            <w:vAlign w:val="center"/>
            <w:hideMark/>
          </w:tcPr>
          <w:p w14:paraId="1B25BD76"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Volume horaire hebdomadaire</w:t>
            </w:r>
          </w:p>
        </w:tc>
        <w:tc>
          <w:tcPr>
            <w:tcW w:w="414" w:type="pct"/>
            <w:vMerge w:val="restart"/>
            <w:tcBorders>
              <w:left w:val="single" w:sz="6" w:space="0" w:color="auto"/>
              <w:right w:val="single" w:sz="6" w:space="0" w:color="auto"/>
            </w:tcBorders>
            <w:vAlign w:val="center"/>
            <w:hideMark/>
          </w:tcPr>
          <w:p w14:paraId="11E219A8"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Volume Horaire Semestriel</w:t>
            </w:r>
          </w:p>
          <w:p w14:paraId="29FF07F1" w14:textId="48396634"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(15 sem</w:t>
            </w:r>
            <w:r w:rsidR="00811A16">
              <w:rPr>
                <w:rFonts w:ascii="Cambria" w:eastAsia="Calibri" w:hAnsi="Cambria" w:cs="Calibri"/>
                <w:b w:val="0"/>
                <w:bCs w:val="0"/>
                <w:color w:val="000000"/>
              </w:rPr>
              <w:t>.</w:t>
            </w:r>
            <w:r w:rsidRPr="00A9697C">
              <w:rPr>
                <w:rFonts w:ascii="Cambria" w:eastAsia="Calibri" w:hAnsi="Cambria" w:cs="Calibri"/>
                <w:b w:val="0"/>
                <w:bCs w:val="0"/>
                <w:color w:val="000000"/>
              </w:rPr>
              <w:t>)</w:t>
            </w:r>
          </w:p>
        </w:tc>
        <w:tc>
          <w:tcPr>
            <w:tcW w:w="596" w:type="pct"/>
            <w:vMerge w:val="restart"/>
            <w:tcBorders>
              <w:left w:val="single" w:sz="6" w:space="0" w:color="auto"/>
              <w:right w:val="single" w:sz="6" w:space="0" w:color="auto"/>
            </w:tcBorders>
            <w:vAlign w:val="center"/>
            <w:hideMark/>
          </w:tcPr>
          <w:p w14:paraId="37E06E16"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Travail Complémentaire</w:t>
            </w:r>
          </w:p>
          <w:p w14:paraId="37EC0B0C"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en Consultation            (15 semaines)</w:t>
            </w:r>
          </w:p>
        </w:tc>
        <w:tc>
          <w:tcPr>
            <w:tcW w:w="1284" w:type="pct"/>
            <w:gridSpan w:val="2"/>
            <w:tcBorders>
              <w:left w:val="single" w:sz="6" w:space="0" w:color="auto"/>
              <w:bottom w:val="single" w:sz="6" w:space="0" w:color="auto"/>
              <w:right w:val="single" w:sz="18" w:space="0" w:color="auto"/>
            </w:tcBorders>
            <w:vAlign w:val="center"/>
            <w:hideMark/>
          </w:tcPr>
          <w:p w14:paraId="7570A904"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Mode d’évaluation</w:t>
            </w:r>
          </w:p>
        </w:tc>
      </w:tr>
      <w:tr w:rsidR="00B956AC" w:rsidRPr="00941639" w14:paraId="6ED0D4E6" w14:textId="77777777" w:rsidTr="00BD6CFE">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35" w:type="pct"/>
            <w:vMerge/>
            <w:tcBorders>
              <w:top w:val="single" w:sz="18" w:space="0" w:color="auto"/>
              <w:left w:val="single" w:sz="18" w:space="0" w:color="auto"/>
              <w:bottom w:val="single" w:sz="18" w:space="0" w:color="auto"/>
              <w:right w:val="single" w:sz="18" w:space="0" w:color="auto"/>
            </w:tcBorders>
            <w:vAlign w:val="center"/>
            <w:hideMark/>
          </w:tcPr>
          <w:p w14:paraId="6D51016A" w14:textId="77777777" w:rsidR="00765040" w:rsidRPr="00A9697C" w:rsidRDefault="00765040" w:rsidP="00114CD1">
            <w:pPr>
              <w:rPr>
                <w:rFonts w:ascii="Cambria" w:eastAsia="Calibri" w:hAnsi="Cambria" w:cs="Calibri"/>
                <w:color w:val="000000"/>
                <w:lang w:eastAsia="en-US"/>
              </w:rPr>
            </w:pPr>
          </w:p>
        </w:tc>
        <w:tc>
          <w:tcPr>
            <w:tcW w:w="826"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57B027E2" w14:textId="77777777" w:rsidR="00765040" w:rsidRPr="00A9697C" w:rsidRDefault="00513085" w:rsidP="0051308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A9697C">
              <w:rPr>
                <w:rFonts w:ascii="Cambria" w:eastAsia="Calibri" w:hAnsi="Cambria" w:cs="Calibri"/>
                <w:color w:val="000000"/>
                <w:lang w:eastAsia="en-US"/>
              </w:rPr>
              <w:t>Intitulé</w:t>
            </w:r>
          </w:p>
        </w:tc>
        <w:tc>
          <w:tcPr>
            <w:tcW w:w="183" w:type="pct"/>
            <w:vMerge/>
            <w:tcBorders>
              <w:top w:val="single" w:sz="18" w:space="0" w:color="auto"/>
              <w:left w:val="single" w:sz="6" w:space="0" w:color="auto"/>
              <w:bottom w:val="single" w:sz="18" w:space="0" w:color="auto"/>
              <w:right w:val="single" w:sz="6" w:space="0" w:color="auto"/>
            </w:tcBorders>
            <w:vAlign w:val="center"/>
            <w:hideMark/>
          </w:tcPr>
          <w:p w14:paraId="1BF6E3FE"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183" w:type="pct"/>
            <w:vMerge/>
            <w:tcBorders>
              <w:top w:val="single" w:sz="18" w:space="0" w:color="auto"/>
              <w:left w:val="single" w:sz="6" w:space="0" w:color="auto"/>
              <w:bottom w:val="single" w:sz="18" w:space="0" w:color="auto"/>
              <w:right w:val="single" w:sz="6" w:space="0" w:color="auto"/>
            </w:tcBorders>
            <w:vAlign w:val="center"/>
            <w:hideMark/>
          </w:tcPr>
          <w:p w14:paraId="69954769"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27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EE17391"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Cours</w:t>
            </w:r>
          </w:p>
        </w:tc>
        <w:tc>
          <w:tcPr>
            <w:tcW w:w="20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A1B5525"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TD</w:t>
            </w:r>
          </w:p>
        </w:tc>
        <w:tc>
          <w:tcPr>
            <w:tcW w:w="30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59E539F"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TP</w:t>
            </w:r>
          </w:p>
        </w:tc>
        <w:tc>
          <w:tcPr>
            <w:tcW w:w="414" w:type="pct"/>
            <w:vMerge/>
            <w:tcBorders>
              <w:top w:val="single" w:sz="18" w:space="0" w:color="auto"/>
              <w:left w:val="single" w:sz="6" w:space="0" w:color="auto"/>
              <w:bottom w:val="single" w:sz="18" w:space="0" w:color="auto"/>
              <w:right w:val="single" w:sz="6" w:space="0" w:color="auto"/>
            </w:tcBorders>
            <w:vAlign w:val="center"/>
            <w:hideMark/>
          </w:tcPr>
          <w:p w14:paraId="75FAB2CE"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596" w:type="pct"/>
            <w:vMerge/>
            <w:tcBorders>
              <w:top w:val="single" w:sz="18" w:space="0" w:color="auto"/>
              <w:left w:val="single" w:sz="6" w:space="0" w:color="auto"/>
              <w:bottom w:val="single" w:sz="18" w:space="0" w:color="auto"/>
              <w:right w:val="single" w:sz="6" w:space="0" w:color="auto"/>
            </w:tcBorders>
            <w:vAlign w:val="center"/>
            <w:hideMark/>
          </w:tcPr>
          <w:p w14:paraId="2DAA83F2"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82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1949F2E"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Contrôle Continu</w:t>
            </w:r>
          </w:p>
        </w:tc>
        <w:tc>
          <w:tcPr>
            <w:tcW w:w="45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3DAB4708"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Examen</w:t>
            </w:r>
          </w:p>
        </w:tc>
      </w:tr>
      <w:tr w:rsidR="00BD6CFE" w:rsidRPr="00941639" w14:paraId="313B5BCD" w14:textId="77777777" w:rsidTr="00BD6CFE">
        <w:trPr>
          <w:trHeight w:val="533"/>
        </w:trPr>
        <w:tc>
          <w:tcPr>
            <w:cnfStyle w:val="001000000000" w:firstRow="0" w:lastRow="0" w:firstColumn="1" w:lastColumn="0" w:oddVBand="0" w:evenVBand="0" w:oddHBand="0" w:evenHBand="0" w:firstRowFirstColumn="0" w:firstRowLastColumn="0" w:lastRowFirstColumn="0" w:lastRowLastColumn="0"/>
            <w:tcW w:w="735" w:type="pct"/>
            <w:vMerge w:val="restart"/>
            <w:tcBorders>
              <w:top w:val="single" w:sz="18" w:space="0" w:color="auto"/>
              <w:left w:val="single" w:sz="18" w:space="0" w:color="auto"/>
              <w:right w:val="single" w:sz="6" w:space="0" w:color="auto"/>
            </w:tcBorders>
            <w:vAlign w:val="center"/>
            <w:hideMark/>
          </w:tcPr>
          <w:p w14:paraId="5C845C70" w14:textId="77777777" w:rsidR="007A1CA9" w:rsidRPr="00A9697C" w:rsidRDefault="007A1CA9"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5CDB0948"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1.2.1</w:t>
            </w:r>
          </w:p>
          <w:p w14:paraId="59FFEBC4"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10</w:t>
            </w:r>
          </w:p>
          <w:p w14:paraId="4A04AB86" w14:textId="77777777" w:rsidR="007A1CA9" w:rsidRPr="00A9697C" w:rsidRDefault="007A1CA9" w:rsidP="00B450C7">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Coefficients : 5</w:t>
            </w:r>
          </w:p>
        </w:tc>
        <w:tc>
          <w:tcPr>
            <w:tcW w:w="82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0350E0B" w14:textId="77777777" w:rsidR="007A1CA9" w:rsidRPr="00A9697C" w:rsidRDefault="00C304DA" w:rsidP="00712009">
            <w:pP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A9697C">
              <w:rPr>
                <w:rFonts w:ascii="Cambria" w:eastAsia="Calibri" w:hAnsi="Cambria"/>
                <w:lang w:val="fr-LU"/>
              </w:rPr>
              <w:t>M</w:t>
            </w:r>
            <w:r w:rsidR="007A1CA9" w:rsidRPr="00A9697C">
              <w:rPr>
                <w:rFonts w:ascii="Cambria" w:eastAsia="Calibri" w:hAnsi="Cambria"/>
                <w:lang w:val="fr-LU"/>
              </w:rPr>
              <w:t xml:space="preserve">éthode des éléments finis </w:t>
            </w:r>
          </w:p>
        </w:tc>
        <w:tc>
          <w:tcPr>
            <w:tcW w:w="1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E689814"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w:t>
            </w:r>
          </w:p>
        </w:tc>
        <w:tc>
          <w:tcPr>
            <w:tcW w:w="1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D9F408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27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17B989E"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3h00</w:t>
            </w:r>
          </w:p>
        </w:tc>
        <w:tc>
          <w:tcPr>
            <w:tcW w:w="2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D9ABEDC"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30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498F97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41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BA7AB63"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67h30</w:t>
            </w:r>
          </w:p>
        </w:tc>
        <w:tc>
          <w:tcPr>
            <w:tcW w:w="59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A66EEA6"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82h30</w:t>
            </w:r>
          </w:p>
        </w:tc>
        <w:tc>
          <w:tcPr>
            <w:tcW w:w="82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9DE2F8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459" w:type="pct"/>
            <w:tcBorders>
              <w:top w:val="single" w:sz="18" w:space="0" w:color="auto"/>
              <w:left w:val="single" w:sz="6" w:space="0" w:color="auto"/>
              <w:bottom w:val="single" w:sz="12" w:space="0" w:color="auto"/>
              <w:right w:val="single" w:sz="18" w:space="0" w:color="auto"/>
            </w:tcBorders>
            <w:shd w:val="clear" w:color="auto" w:fill="FFFFFF" w:themeFill="background1"/>
            <w:vAlign w:val="center"/>
            <w:hideMark/>
          </w:tcPr>
          <w:p w14:paraId="0BD2CE27"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18EFE591" w14:textId="77777777" w:rsidTr="00BD6CF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5" w:type="pct"/>
            <w:vMerge/>
            <w:tcBorders>
              <w:top w:val="single" w:sz="18" w:space="0" w:color="auto"/>
              <w:left w:val="single" w:sz="18" w:space="0" w:color="auto"/>
              <w:right w:val="single" w:sz="6" w:space="0" w:color="auto"/>
            </w:tcBorders>
            <w:vAlign w:val="center"/>
            <w:hideMark/>
          </w:tcPr>
          <w:p w14:paraId="4D3D92B3" w14:textId="77777777" w:rsidR="007A1CA9" w:rsidRPr="00A9697C" w:rsidRDefault="007A1CA9" w:rsidP="00114CD1">
            <w:pPr>
              <w:rPr>
                <w:rFonts w:ascii="Cambria" w:eastAsia="Calibri" w:hAnsi="Cambria" w:cs="Calibri"/>
                <w:color w:val="000000"/>
                <w:lang w:eastAsia="en-US"/>
              </w:rPr>
            </w:pPr>
          </w:p>
        </w:tc>
        <w:tc>
          <w:tcPr>
            <w:tcW w:w="82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31C4F4" w14:textId="77777777" w:rsidR="007A1CA9" w:rsidRPr="00A9697C" w:rsidRDefault="007A1CA9"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Dynamique des structures avancée</w:t>
            </w:r>
          </w:p>
        </w:tc>
        <w:tc>
          <w:tcPr>
            <w:tcW w:w="18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65D9C01"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036CAA0"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275"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08240E"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0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5C154F"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30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AA6AF1"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414"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FD5611C"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59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7FB6CE7"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82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8DABF7"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459" w:type="pct"/>
            <w:tcBorders>
              <w:top w:val="single" w:sz="12" w:space="0" w:color="auto"/>
              <w:left w:val="single" w:sz="6" w:space="0" w:color="auto"/>
              <w:bottom w:val="single" w:sz="6" w:space="0" w:color="auto"/>
              <w:right w:val="single" w:sz="18" w:space="0" w:color="auto"/>
            </w:tcBorders>
            <w:shd w:val="clear" w:color="auto" w:fill="FFFFFF" w:themeFill="background1"/>
            <w:vAlign w:val="center"/>
            <w:hideMark/>
          </w:tcPr>
          <w:p w14:paraId="2D0AF89A"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33638EF4" w14:textId="77777777" w:rsidTr="00BD6CFE">
        <w:trPr>
          <w:trHeight w:val="525"/>
        </w:trPr>
        <w:tc>
          <w:tcPr>
            <w:cnfStyle w:val="001000000000" w:firstRow="0" w:lastRow="0" w:firstColumn="1" w:lastColumn="0" w:oddVBand="0" w:evenVBand="0" w:oddHBand="0" w:evenHBand="0" w:firstRowFirstColumn="0" w:firstRowLastColumn="0" w:lastRowFirstColumn="0" w:lastRowLastColumn="0"/>
            <w:tcW w:w="735" w:type="pct"/>
            <w:vMerge w:val="restart"/>
            <w:tcBorders>
              <w:top w:val="single" w:sz="18" w:space="0" w:color="auto"/>
              <w:left w:val="single" w:sz="18" w:space="0" w:color="auto"/>
              <w:right w:val="single" w:sz="6" w:space="0" w:color="auto"/>
            </w:tcBorders>
            <w:vAlign w:val="center"/>
            <w:hideMark/>
          </w:tcPr>
          <w:p w14:paraId="4646B94D" w14:textId="77777777" w:rsidR="007A1CA9" w:rsidRPr="00A9697C" w:rsidRDefault="007A1CA9" w:rsidP="00B450C7">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223F9FB5" w14:textId="77777777" w:rsidR="007A1CA9" w:rsidRPr="00A9697C" w:rsidRDefault="007A1CA9" w:rsidP="00B450C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1.2.</w:t>
            </w:r>
            <w:r w:rsidR="002C7EB2" w:rsidRPr="00A9697C">
              <w:rPr>
                <w:rFonts w:ascii="Cambria" w:eastAsia="Calibri" w:hAnsi="Cambria" w:cs="Calibri"/>
                <w:b w:val="0"/>
                <w:bCs w:val="0"/>
                <w:color w:val="000000"/>
              </w:rPr>
              <w:t>2</w:t>
            </w:r>
          </w:p>
          <w:p w14:paraId="7DDEA955" w14:textId="3008488B" w:rsidR="007A1CA9" w:rsidRPr="00A9697C" w:rsidRDefault="007A1CA9" w:rsidP="00B450C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 xml:space="preserve">Crédits : </w:t>
            </w:r>
            <w:r w:rsidR="006362A7" w:rsidRPr="006362A7">
              <w:rPr>
                <w:rFonts w:ascii="Cambria" w:eastAsia="Calibri" w:hAnsi="Cambria" w:cs="Calibri"/>
                <w:bCs w:val="0"/>
                <w:color w:val="FF0000"/>
              </w:rPr>
              <w:t>7</w:t>
            </w:r>
          </w:p>
          <w:p w14:paraId="62132620" w14:textId="00E0FDC8" w:rsidR="007A1CA9" w:rsidRPr="00A9697C" w:rsidRDefault="007A1CA9" w:rsidP="00B450C7">
            <w:pPr>
              <w:rPr>
                <w:rFonts w:ascii="Cambria" w:eastAsia="Calibri" w:hAnsi="Cambria" w:cs="Calibri"/>
                <w:color w:val="000000"/>
                <w:lang w:eastAsia="en-US"/>
              </w:rPr>
            </w:pPr>
            <w:r w:rsidRPr="00A9697C">
              <w:rPr>
                <w:rFonts w:ascii="Cambria" w:eastAsia="Calibri" w:hAnsi="Cambria" w:cs="Calibri"/>
                <w:b w:val="0"/>
                <w:bCs w:val="0"/>
                <w:color w:val="000000"/>
              </w:rPr>
              <w:t xml:space="preserve">Coefficients : </w:t>
            </w:r>
            <w:r w:rsidR="006362A7" w:rsidRPr="006362A7">
              <w:rPr>
                <w:rFonts w:ascii="Cambria" w:eastAsia="Calibri" w:hAnsi="Cambria" w:cs="Calibri"/>
                <w:bCs w:val="0"/>
                <w:color w:val="FF0000"/>
              </w:rPr>
              <w:t>3</w:t>
            </w:r>
          </w:p>
        </w:tc>
        <w:tc>
          <w:tcPr>
            <w:tcW w:w="82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3AA8A65" w14:textId="77777777" w:rsidR="007A1CA9" w:rsidRPr="00A9697C" w:rsidRDefault="007A1CA9"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rPr>
              <w:t>Systèmes mécaniques articulés</w:t>
            </w:r>
            <w:r w:rsidR="00712009" w:rsidRPr="00A9697C">
              <w:rPr>
                <w:rFonts w:ascii="Cambria" w:eastAsia="Calibri" w:hAnsi="Cambria"/>
              </w:rPr>
              <w:t xml:space="preserve"> et robotique</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08C0655" w14:textId="4F11B662" w:rsidR="007A1CA9" w:rsidRPr="00A9697C" w:rsidRDefault="00A40EC7"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FF0000"/>
              </w:rPr>
              <w:t>3</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6DBA2D9" w14:textId="7E9D55FE" w:rsidR="007A1CA9" w:rsidRPr="00A9697C" w:rsidRDefault="00A40EC7"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FF0000"/>
              </w:rPr>
              <w:t>1</w:t>
            </w:r>
          </w:p>
        </w:tc>
        <w:tc>
          <w:tcPr>
            <w:tcW w:w="27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30352F9"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192E2C4" w14:textId="74F8EF60"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0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B12378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41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4E9AE23" w14:textId="4F9A3FD6" w:rsidR="007A1CA9" w:rsidRPr="00A9697C" w:rsidRDefault="00A40EC7"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FF0000"/>
              </w:rPr>
              <w:t>22h30</w:t>
            </w:r>
          </w:p>
        </w:tc>
        <w:tc>
          <w:tcPr>
            <w:tcW w:w="59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3CA1D41"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82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BD1045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45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2CA0E450"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634190E6" w14:textId="77777777" w:rsidTr="00BD6CFE">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735" w:type="pct"/>
            <w:vMerge/>
            <w:tcBorders>
              <w:left w:val="single" w:sz="18" w:space="0" w:color="auto"/>
              <w:right w:val="single" w:sz="6" w:space="0" w:color="auto"/>
            </w:tcBorders>
            <w:vAlign w:val="center"/>
            <w:hideMark/>
          </w:tcPr>
          <w:p w14:paraId="0D7001D5" w14:textId="77777777" w:rsidR="007A1CA9" w:rsidRPr="00A9697C" w:rsidRDefault="007A1CA9" w:rsidP="00114CD1">
            <w:pPr>
              <w:rPr>
                <w:rFonts w:ascii="Cambria" w:eastAsia="Calibri" w:hAnsi="Cambria" w:cs="Calibri"/>
                <w:color w:val="000000"/>
                <w:lang w:eastAsia="en-US"/>
              </w:rPr>
            </w:pPr>
          </w:p>
        </w:tc>
        <w:tc>
          <w:tcPr>
            <w:tcW w:w="82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D02FE08" w14:textId="77777777" w:rsidR="007A1CA9" w:rsidRPr="00A9697C" w:rsidRDefault="007A1CA9" w:rsidP="0071200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A9697C">
              <w:rPr>
                <w:rFonts w:ascii="Cambria" w:eastAsia="Calibri" w:hAnsi="Cambria" w:cs="Calibri"/>
                <w:lang w:eastAsia="en-US"/>
              </w:rPr>
              <w:t xml:space="preserve">Conception de systèmes mécanique </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6D82E7C"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E7BF9A6"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27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52554C1"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4316F45"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30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678666FB"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41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A299EE0"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59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9C0BC3D"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82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20220DE"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45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76B39AAB"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6EEE81E3" w14:textId="77777777" w:rsidTr="00BD6CFE">
        <w:trPr>
          <w:trHeight w:val="520"/>
        </w:trPr>
        <w:tc>
          <w:tcPr>
            <w:cnfStyle w:val="001000000000" w:firstRow="0" w:lastRow="0" w:firstColumn="1" w:lastColumn="0" w:oddVBand="0" w:evenVBand="0" w:oddHBand="0" w:evenHBand="0" w:firstRowFirstColumn="0" w:firstRowLastColumn="0" w:lastRowFirstColumn="0" w:lastRowLastColumn="0"/>
            <w:tcW w:w="735" w:type="pct"/>
            <w:vMerge w:val="restart"/>
            <w:tcBorders>
              <w:top w:val="single" w:sz="18" w:space="0" w:color="auto"/>
              <w:left w:val="single" w:sz="18" w:space="0" w:color="auto"/>
              <w:bottom w:val="single" w:sz="18" w:space="0" w:color="auto"/>
              <w:right w:val="single" w:sz="6" w:space="0" w:color="auto"/>
            </w:tcBorders>
            <w:vAlign w:val="center"/>
            <w:hideMark/>
          </w:tcPr>
          <w:p w14:paraId="6560AE48" w14:textId="77777777" w:rsidR="007A1CA9" w:rsidRPr="00A9697C" w:rsidRDefault="007A1CA9"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Méthodologique</w:t>
            </w:r>
          </w:p>
          <w:p w14:paraId="490ADB1E"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UEM 1.2</w:t>
            </w:r>
          </w:p>
          <w:p w14:paraId="4084FB5E"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9</w:t>
            </w:r>
          </w:p>
          <w:p w14:paraId="48AC2D73" w14:textId="77777777" w:rsidR="007A1CA9" w:rsidRPr="00A9697C" w:rsidRDefault="007A1CA9" w:rsidP="00114CD1">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Coefficients : 5</w:t>
            </w:r>
          </w:p>
        </w:tc>
        <w:tc>
          <w:tcPr>
            <w:tcW w:w="82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05868A0" w14:textId="77777777" w:rsidR="007A1CA9" w:rsidRPr="00A9697C" w:rsidRDefault="007A1CA9" w:rsidP="00DE27BD">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 xml:space="preserve">TP </w:t>
            </w:r>
            <w:r w:rsidR="00DE27BD" w:rsidRPr="00A9697C">
              <w:rPr>
                <w:rFonts w:ascii="Cambria" w:eastAsia="Calibri" w:hAnsi="Cambria"/>
                <w:lang w:val="fr-LU"/>
              </w:rPr>
              <w:t xml:space="preserve">Méthode des </w:t>
            </w:r>
            <w:r w:rsidR="00DE27BD" w:rsidRPr="00A9697C">
              <w:rPr>
                <w:rFonts w:ascii="Cambria" w:eastAsia="Calibri" w:hAnsi="Cambria"/>
                <w:color w:val="000000"/>
              </w:rPr>
              <w:t>éléments</w:t>
            </w:r>
            <w:r w:rsidRPr="00A9697C">
              <w:rPr>
                <w:rFonts w:ascii="Cambria" w:eastAsia="Calibri" w:hAnsi="Cambria"/>
                <w:color w:val="000000"/>
              </w:rPr>
              <w:t xml:space="preserve"> finis</w:t>
            </w:r>
          </w:p>
        </w:tc>
        <w:tc>
          <w:tcPr>
            <w:tcW w:w="1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AB27F6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CCEF5AE"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27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AB3C477"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6D84E22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0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DE57CC4"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41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7F02979"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59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373B843"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82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970A9C0"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c>
          <w:tcPr>
            <w:tcW w:w="45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622CE232"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r>
      <w:tr w:rsidR="00BD6CFE" w:rsidRPr="00941639" w14:paraId="3F6488BF" w14:textId="77777777" w:rsidTr="00BD6CFE">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735" w:type="pct"/>
            <w:vMerge/>
            <w:tcBorders>
              <w:top w:val="single" w:sz="18" w:space="0" w:color="auto"/>
              <w:left w:val="single" w:sz="18" w:space="0" w:color="auto"/>
              <w:bottom w:val="single" w:sz="18" w:space="0" w:color="auto"/>
              <w:right w:val="single" w:sz="6" w:space="0" w:color="auto"/>
            </w:tcBorders>
            <w:vAlign w:val="center"/>
            <w:hideMark/>
          </w:tcPr>
          <w:p w14:paraId="4EF9C69E" w14:textId="77777777" w:rsidR="007A1CA9" w:rsidRPr="00A9697C" w:rsidRDefault="007A1CA9" w:rsidP="00114CD1">
            <w:pPr>
              <w:rPr>
                <w:rFonts w:ascii="Cambria" w:eastAsia="Calibri" w:hAnsi="Cambria" w:cs="Calibri"/>
                <w:color w:val="000000"/>
                <w:lang w:eastAsia="en-US"/>
              </w:rPr>
            </w:pPr>
          </w:p>
        </w:tc>
        <w:tc>
          <w:tcPr>
            <w:tcW w:w="82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F457DA1" w14:textId="77777777" w:rsidR="007A1CA9" w:rsidRPr="00A9697C" w:rsidRDefault="0039350E"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hAnsi="Cambria"/>
              </w:rPr>
              <w:t>CAO/CFAO</w:t>
            </w:r>
          </w:p>
        </w:tc>
        <w:tc>
          <w:tcPr>
            <w:tcW w:w="1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7F1685A" w14:textId="77777777" w:rsidR="007A1CA9" w:rsidRPr="00A9697C" w:rsidRDefault="001A48AF"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w:t>
            </w:r>
          </w:p>
        </w:tc>
        <w:tc>
          <w:tcPr>
            <w:tcW w:w="1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33CF686"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27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4CA4480"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3EB2C9D4"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30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BF58FFF" w14:textId="77777777" w:rsidR="007A1CA9" w:rsidRPr="00A9697C" w:rsidRDefault="007A1CA9" w:rsidP="00BE53B0">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w:t>
            </w:r>
            <w:r w:rsidR="00BE53B0" w:rsidRPr="00A9697C">
              <w:rPr>
                <w:rFonts w:ascii="Cambria" w:eastAsia="Calibri" w:hAnsi="Cambria"/>
                <w:color w:val="000000"/>
              </w:rPr>
              <w:t>0</w:t>
            </w:r>
            <w:r w:rsidRPr="00A9697C">
              <w:rPr>
                <w:rFonts w:ascii="Cambria" w:eastAsia="Calibri" w:hAnsi="Cambria"/>
                <w:color w:val="000000"/>
              </w:rPr>
              <w:t>0</w:t>
            </w:r>
          </w:p>
        </w:tc>
        <w:tc>
          <w:tcPr>
            <w:tcW w:w="41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6A21C80" w14:textId="77777777" w:rsidR="007A1CA9" w:rsidRPr="00A9697C" w:rsidRDefault="00BE53B0" w:rsidP="00BE53B0">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5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2C45DF" w14:textId="77777777" w:rsidR="007A1CA9" w:rsidRPr="00A9697C" w:rsidRDefault="00BE53B0" w:rsidP="00BE53B0">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82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1816104"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45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1B73AA9A"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4AC3F5E3" w14:textId="77777777" w:rsidTr="00BD6CFE">
        <w:trPr>
          <w:trHeight w:val="534"/>
        </w:trPr>
        <w:tc>
          <w:tcPr>
            <w:cnfStyle w:val="001000000000" w:firstRow="0" w:lastRow="0" w:firstColumn="1" w:lastColumn="0" w:oddVBand="0" w:evenVBand="0" w:oddHBand="0" w:evenHBand="0" w:firstRowFirstColumn="0" w:firstRowLastColumn="0" w:lastRowFirstColumn="0" w:lastRowLastColumn="0"/>
            <w:tcW w:w="735" w:type="pct"/>
            <w:vMerge/>
            <w:tcBorders>
              <w:top w:val="single" w:sz="18" w:space="0" w:color="auto"/>
              <w:left w:val="single" w:sz="18" w:space="0" w:color="auto"/>
              <w:bottom w:val="single" w:sz="18" w:space="0" w:color="auto"/>
              <w:right w:val="single" w:sz="6" w:space="0" w:color="auto"/>
            </w:tcBorders>
            <w:vAlign w:val="center"/>
            <w:hideMark/>
          </w:tcPr>
          <w:p w14:paraId="0EDEE713" w14:textId="77777777" w:rsidR="007A1CA9" w:rsidRPr="00A9697C" w:rsidRDefault="007A1CA9" w:rsidP="00114CD1">
            <w:pPr>
              <w:rPr>
                <w:rFonts w:ascii="Cambria" w:eastAsia="Calibri" w:hAnsi="Cambria" w:cs="Calibri"/>
                <w:color w:val="000000"/>
                <w:lang w:eastAsia="en-US"/>
              </w:rPr>
            </w:pPr>
          </w:p>
        </w:tc>
        <w:tc>
          <w:tcPr>
            <w:tcW w:w="82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85375A8" w14:textId="77777777" w:rsidR="007A1CA9" w:rsidRPr="00A9697C" w:rsidRDefault="007A1CA9"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hAnsi="Cambria"/>
              </w:rPr>
              <w:t>Optimisation</w:t>
            </w:r>
          </w:p>
        </w:tc>
        <w:tc>
          <w:tcPr>
            <w:tcW w:w="1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D578E2" w14:textId="77777777" w:rsidR="007A1CA9" w:rsidRPr="00A9697C" w:rsidRDefault="001A48AF"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8B618D"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27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A2A23D5"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DAD7267"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0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20AB2F4" w14:textId="77777777" w:rsidR="007A1CA9" w:rsidRPr="00A9697C" w:rsidRDefault="007A1CA9" w:rsidP="00BE53B0">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w:t>
            </w:r>
            <w:r w:rsidR="00BE53B0" w:rsidRPr="00A9697C">
              <w:rPr>
                <w:rFonts w:ascii="Cambria" w:eastAsia="Calibri" w:hAnsi="Cambria"/>
                <w:color w:val="000000"/>
              </w:rPr>
              <w:t>3</w:t>
            </w:r>
            <w:r w:rsidRPr="00A9697C">
              <w:rPr>
                <w:rFonts w:ascii="Cambria" w:eastAsia="Calibri" w:hAnsi="Cambria"/>
                <w:color w:val="000000"/>
              </w:rPr>
              <w:t>0</w:t>
            </w:r>
          </w:p>
        </w:tc>
        <w:tc>
          <w:tcPr>
            <w:tcW w:w="41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F803D2B" w14:textId="77777777" w:rsidR="007A1CA9" w:rsidRPr="00A9697C" w:rsidRDefault="00BE53B0"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5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5B75E49" w14:textId="77777777" w:rsidR="007A1CA9" w:rsidRPr="00A9697C" w:rsidRDefault="00BE53B0"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82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A8CAD2"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45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0479ABE4"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1B85E10B" w14:textId="77777777" w:rsidTr="00BD6CFE">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735" w:type="pct"/>
            <w:vMerge w:val="restart"/>
            <w:tcBorders>
              <w:top w:val="single" w:sz="18" w:space="0" w:color="auto"/>
              <w:left w:val="single" w:sz="18" w:space="0" w:color="auto"/>
              <w:right w:val="single" w:sz="4" w:space="0" w:color="auto"/>
            </w:tcBorders>
            <w:hideMark/>
          </w:tcPr>
          <w:p w14:paraId="39C98433" w14:textId="77777777" w:rsidR="00BD6CFE" w:rsidRPr="00A9697C" w:rsidRDefault="00BD6CFE" w:rsidP="004F1139">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Transversale</w:t>
            </w:r>
          </w:p>
          <w:p w14:paraId="02E174C5" w14:textId="77777777" w:rsidR="00BD6CFE" w:rsidRPr="00A9697C" w:rsidRDefault="00BD6CFE" w:rsidP="004F1139">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UET 1.2</w:t>
            </w:r>
          </w:p>
          <w:p w14:paraId="1E494DAF" w14:textId="7D301756" w:rsidR="00BD6CFE" w:rsidRPr="00A9697C" w:rsidRDefault="00BD6CFE" w:rsidP="004F1139">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 xml:space="preserve">Crédits : </w:t>
            </w:r>
            <w:r>
              <w:rPr>
                <w:rFonts w:ascii="Cambria" w:eastAsia="Calibri" w:hAnsi="Cambria" w:cs="Calibri"/>
                <w:b w:val="0"/>
                <w:bCs w:val="0"/>
                <w:color w:val="000000"/>
              </w:rPr>
              <w:t>4</w:t>
            </w:r>
          </w:p>
          <w:p w14:paraId="15CD33DA" w14:textId="3DDDC537" w:rsidR="00BD6CFE" w:rsidRPr="00A9697C" w:rsidRDefault="00BD6CFE" w:rsidP="004F1139">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 xml:space="preserve">Coefficients : </w:t>
            </w:r>
            <w:r>
              <w:rPr>
                <w:rFonts w:ascii="Cambria" w:eastAsia="Calibri" w:hAnsi="Cambria" w:cs="Calibri"/>
                <w:b w:val="0"/>
                <w:bCs w:val="0"/>
                <w:color w:val="000000"/>
              </w:rPr>
              <w:t>4</w:t>
            </w:r>
          </w:p>
        </w:tc>
        <w:tc>
          <w:tcPr>
            <w:tcW w:w="826"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C4ADE79" w14:textId="3FB598DA" w:rsidR="00BD6CFE" w:rsidRPr="00A9697C" w:rsidRDefault="00BD6CFE" w:rsidP="007A1CA9">
            <w:pP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40EC7">
              <w:rPr>
                <w:rFonts w:asciiTheme="majorHAnsi" w:hAnsiTheme="majorHAnsi"/>
                <w:b/>
                <w:bCs/>
                <w:color w:val="EE0000"/>
                <w:sz w:val="22"/>
                <w:szCs w:val="22"/>
              </w:rPr>
              <w:t>Lean start-up</w:t>
            </w:r>
            <w:r>
              <w:rPr>
                <w:rFonts w:ascii="Cambria" w:eastAsia="Calibri" w:hAnsi="Cambria"/>
                <w:color w:val="000000"/>
              </w:rPr>
              <w:t xml:space="preserve"> </w:t>
            </w:r>
          </w:p>
        </w:tc>
        <w:tc>
          <w:tcPr>
            <w:tcW w:w="183"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14:paraId="5F45D592" w14:textId="3A0260E0"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2</w:t>
            </w:r>
          </w:p>
        </w:tc>
        <w:tc>
          <w:tcPr>
            <w:tcW w:w="183"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151F2792" w14:textId="4A04A080"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2</w:t>
            </w:r>
          </w:p>
        </w:tc>
        <w:tc>
          <w:tcPr>
            <w:tcW w:w="275"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673DC43C" w14:textId="77777777"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A40EC7">
              <w:rPr>
                <w:rFonts w:ascii="Cambria" w:eastAsia="Calibri" w:hAnsi="Cambria"/>
                <w:color w:val="FF0000"/>
              </w:rPr>
              <w:t>1h30</w:t>
            </w:r>
          </w:p>
        </w:tc>
        <w:tc>
          <w:tcPr>
            <w:tcW w:w="203"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479E147A" w14:textId="658EE9D5"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1h30</w:t>
            </w:r>
          </w:p>
        </w:tc>
        <w:tc>
          <w:tcPr>
            <w:tcW w:w="301"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16846EA1" w14:textId="77777777"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p>
        </w:tc>
        <w:tc>
          <w:tcPr>
            <w:tcW w:w="414"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7194D5F3" w14:textId="13E45E8D"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45</w:t>
            </w:r>
            <w:r w:rsidRPr="00A40EC7">
              <w:rPr>
                <w:rFonts w:ascii="Cambria" w:eastAsia="Calibri" w:hAnsi="Cambria"/>
                <w:color w:val="FF0000"/>
              </w:rPr>
              <w:t>h</w:t>
            </w:r>
            <w:r>
              <w:rPr>
                <w:rFonts w:ascii="Cambria" w:eastAsia="Calibri" w:hAnsi="Cambria"/>
                <w:color w:val="FF0000"/>
              </w:rPr>
              <w:t>0</w:t>
            </w:r>
            <w:r w:rsidRPr="00A40EC7">
              <w:rPr>
                <w:rFonts w:ascii="Cambria" w:eastAsia="Calibri" w:hAnsi="Cambria"/>
                <w:color w:val="FF0000"/>
              </w:rPr>
              <w:t>0</w:t>
            </w:r>
          </w:p>
        </w:tc>
        <w:tc>
          <w:tcPr>
            <w:tcW w:w="59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75E0C5B5" w14:textId="56A5EACD"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A40EC7">
              <w:rPr>
                <w:rFonts w:ascii="Cambria" w:eastAsia="Calibri" w:hAnsi="Cambria"/>
                <w:color w:val="FF0000"/>
              </w:rPr>
              <w:t>0</w:t>
            </w:r>
            <w:r>
              <w:rPr>
                <w:rFonts w:ascii="Cambria" w:eastAsia="Calibri" w:hAnsi="Cambria"/>
                <w:color w:val="FF0000"/>
              </w:rPr>
              <w:t>5</w:t>
            </w:r>
            <w:r w:rsidRPr="00A40EC7">
              <w:rPr>
                <w:rFonts w:ascii="Cambria" w:eastAsia="Calibri" w:hAnsi="Cambria"/>
                <w:color w:val="FF0000"/>
              </w:rPr>
              <w:t>h30</w:t>
            </w:r>
          </w:p>
        </w:tc>
        <w:tc>
          <w:tcPr>
            <w:tcW w:w="82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0607B624" w14:textId="77777777" w:rsidR="00BD6CFE" w:rsidRPr="00A40EC7" w:rsidRDefault="00BD6CFE" w:rsidP="00A40EC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Cs/>
                <w:color w:val="EE0000"/>
                <w:sz w:val="22"/>
                <w:szCs w:val="22"/>
              </w:rPr>
            </w:pPr>
            <w:r w:rsidRPr="00A40EC7">
              <w:rPr>
                <w:rFonts w:asciiTheme="majorBidi" w:eastAsia="Calibri" w:hAnsiTheme="majorBidi" w:cstheme="majorBidi"/>
                <w:bCs/>
                <w:color w:val="EE0000"/>
                <w:sz w:val="22"/>
                <w:szCs w:val="22"/>
              </w:rPr>
              <w:t>80%</w:t>
            </w:r>
          </w:p>
          <w:p w14:paraId="4B0DA977" w14:textId="3FA5B249" w:rsidR="00BD6CFE" w:rsidRPr="00A40EC7" w:rsidRDefault="00BD6CFE" w:rsidP="00A40EC7">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A40EC7">
              <w:rPr>
                <w:rFonts w:asciiTheme="majorBidi" w:eastAsia="Calibri" w:hAnsiTheme="majorBidi" w:cstheme="majorBidi"/>
                <w:bCs/>
                <w:color w:val="EE0000"/>
                <w:sz w:val="22"/>
                <w:szCs w:val="22"/>
              </w:rPr>
              <w:t>(20% Atl + 60% Pr</w:t>
            </w:r>
            <w:r>
              <w:rPr>
                <w:rFonts w:asciiTheme="majorBidi" w:eastAsia="Calibri" w:hAnsiTheme="majorBidi" w:cstheme="majorBidi"/>
                <w:bCs/>
                <w:color w:val="EE0000"/>
                <w:sz w:val="22"/>
                <w:szCs w:val="22"/>
              </w:rPr>
              <w:t>o</w:t>
            </w:r>
            <w:r w:rsidRPr="00A40EC7">
              <w:rPr>
                <w:rFonts w:asciiTheme="majorBidi" w:eastAsia="Calibri" w:hAnsiTheme="majorBidi" w:cstheme="majorBidi"/>
                <w:bCs/>
                <w:color w:val="EE0000"/>
                <w:sz w:val="22"/>
                <w:szCs w:val="22"/>
              </w:rPr>
              <w:t>j</w:t>
            </w:r>
            <w:r>
              <w:rPr>
                <w:rFonts w:asciiTheme="majorBidi" w:eastAsia="Calibri" w:hAnsiTheme="majorBidi" w:cstheme="majorBidi"/>
                <w:bCs/>
                <w:color w:val="EE0000"/>
                <w:sz w:val="22"/>
                <w:szCs w:val="22"/>
              </w:rPr>
              <w:t>.</w:t>
            </w:r>
            <w:r w:rsidRPr="00A40EC7">
              <w:rPr>
                <w:rFonts w:asciiTheme="majorBidi" w:eastAsia="Calibri" w:hAnsiTheme="majorBidi" w:cstheme="majorBidi"/>
                <w:bCs/>
                <w:color w:val="EE0000"/>
                <w:sz w:val="22"/>
                <w:szCs w:val="22"/>
              </w:rPr>
              <w:t>)</w:t>
            </w:r>
          </w:p>
        </w:tc>
        <w:tc>
          <w:tcPr>
            <w:tcW w:w="459"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14:paraId="662B05AE" w14:textId="4AC85ECE" w:rsidR="00BD6CFE" w:rsidRPr="00A40EC7"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2</w:t>
            </w:r>
            <w:r w:rsidRPr="00A40EC7">
              <w:rPr>
                <w:rFonts w:ascii="Cambria" w:eastAsia="Calibri" w:hAnsi="Cambria"/>
                <w:color w:val="FF0000"/>
              </w:rPr>
              <w:t>0%</w:t>
            </w:r>
          </w:p>
        </w:tc>
      </w:tr>
      <w:tr w:rsidR="00BD6CFE" w:rsidRPr="00941639" w14:paraId="20EBFD1D" w14:textId="77777777" w:rsidTr="00BD6CFE">
        <w:trPr>
          <w:trHeight w:val="748"/>
        </w:trPr>
        <w:tc>
          <w:tcPr>
            <w:cnfStyle w:val="001000000000" w:firstRow="0" w:lastRow="0" w:firstColumn="1" w:lastColumn="0" w:oddVBand="0" w:evenVBand="0" w:oddHBand="0" w:evenHBand="0" w:firstRowFirstColumn="0" w:firstRowLastColumn="0" w:lastRowFirstColumn="0" w:lastRowLastColumn="0"/>
            <w:tcW w:w="735" w:type="pct"/>
            <w:vMerge/>
            <w:tcBorders>
              <w:left w:val="single" w:sz="18" w:space="0" w:color="auto"/>
              <w:right w:val="single" w:sz="4" w:space="0" w:color="auto"/>
            </w:tcBorders>
            <w:hideMark/>
          </w:tcPr>
          <w:p w14:paraId="6B393AD8" w14:textId="5628A4AC" w:rsidR="00BD6CFE" w:rsidRPr="00A9697C" w:rsidRDefault="00BD6CFE" w:rsidP="004F1139">
            <w:pPr>
              <w:autoSpaceDE w:val="0"/>
              <w:autoSpaceDN w:val="0"/>
              <w:adjustRightInd w:val="0"/>
              <w:spacing w:line="276" w:lineRule="auto"/>
              <w:rPr>
                <w:rFonts w:ascii="Cambria" w:eastAsia="Calibri" w:hAnsi="Cambria" w:cs="Calibri"/>
                <w:color w:val="000000"/>
                <w:lang w:eastAsia="en-US"/>
              </w:rPr>
            </w:pPr>
          </w:p>
        </w:tc>
        <w:tc>
          <w:tcPr>
            <w:tcW w:w="826" w:type="pct"/>
            <w:tcBorders>
              <w:top w:val="single" w:sz="18" w:space="0" w:color="auto"/>
              <w:left w:val="single" w:sz="4" w:space="0" w:color="auto"/>
              <w:bottom w:val="single" w:sz="4" w:space="0" w:color="auto"/>
              <w:right w:val="single" w:sz="6" w:space="0" w:color="auto"/>
            </w:tcBorders>
            <w:shd w:val="clear" w:color="auto" w:fill="DAEEF3" w:themeFill="accent5" w:themeFillTint="33"/>
            <w:vAlign w:val="center"/>
            <w:hideMark/>
          </w:tcPr>
          <w:p w14:paraId="0D9365D0" w14:textId="1F9FE96E" w:rsidR="00BD6CFE" w:rsidRPr="00A9697C" w:rsidRDefault="00BD6CFE" w:rsidP="004F113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Pr>
                <w:rFonts w:ascii="Cambria" w:eastAsia="Calibri" w:hAnsi="Cambria" w:cs="Calibri"/>
                <w:lang w:eastAsia="en-US"/>
              </w:rPr>
              <w:t>Eléments d’IA appliquée</w:t>
            </w:r>
          </w:p>
        </w:tc>
        <w:tc>
          <w:tcPr>
            <w:tcW w:w="183"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6AB58672" w14:textId="437D2DD7"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83"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0F3B1DC" w14:textId="22AC3936"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275"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2FFB14B9" w14:textId="77777777"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04" w:type="pct"/>
            <w:gridSpan w:val="2"/>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71573DA1" w14:textId="68ACBB71"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tc>
        <w:tc>
          <w:tcPr>
            <w:tcW w:w="41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3AE4323D" w14:textId="0075C47C"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59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F68259A" w14:textId="20EF1695"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5h00</w:t>
            </w:r>
          </w:p>
        </w:tc>
        <w:tc>
          <w:tcPr>
            <w:tcW w:w="82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39775DD0" w14:textId="47F8689A"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459"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14:paraId="3356B860" w14:textId="4B3A9190" w:rsidR="00BD6CFE" w:rsidRPr="00A9697C" w:rsidRDefault="00BD6CFE"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039C2980" w14:textId="77777777" w:rsidTr="00BD6C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35" w:type="pct"/>
            <w:tcBorders>
              <w:top w:val="single" w:sz="18" w:space="0" w:color="auto"/>
              <w:left w:val="single" w:sz="18" w:space="0" w:color="auto"/>
              <w:right w:val="single" w:sz="6" w:space="0" w:color="auto"/>
            </w:tcBorders>
            <w:hideMark/>
          </w:tcPr>
          <w:p w14:paraId="185A0AE5" w14:textId="77777777" w:rsidR="007A1CA9" w:rsidRPr="00A9697C" w:rsidRDefault="007A1CA9" w:rsidP="00114CD1">
            <w:pPr>
              <w:autoSpaceDE w:val="0"/>
              <w:autoSpaceDN w:val="0"/>
              <w:adjustRightInd w:val="0"/>
              <w:spacing w:line="276" w:lineRule="auto"/>
              <w:jc w:val="center"/>
              <w:rPr>
                <w:rFonts w:ascii="Cambria" w:eastAsia="Calibri" w:hAnsi="Cambria" w:cs="Calibri"/>
                <w:color w:val="000000"/>
                <w:lang w:eastAsia="en-US"/>
              </w:rPr>
            </w:pPr>
            <w:r w:rsidRPr="00A9697C">
              <w:rPr>
                <w:rFonts w:ascii="Cambria" w:eastAsia="Calibri" w:hAnsi="Cambria" w:cs="Calibri"/>
                <w:color w:val="000000"/>
              </w:rPr>
              <w:t>Total semestre 2</w:t>
            </w:r>
          </w:p>
        </w:tc>
        <w:tc>
          <w:tcPr>
            <w:tcW w:w="82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1609FFF" w14:textId="77777777" w:rsidR="007A1CA9" w:rsidRPr="00A9697C" w:rsidRDefault="007A1CA9" w:rsidP="00114CD1">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1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2E6EB4F"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30</w:t>
            </w:r>
          </w:p>
        </w:tc>
        <w:tc>
          <w:tcPr>
            <w:tcW w:w="1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FDDD7DD"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17</w:t>
            </w:r>
          </w:p>
        </w:tc>
        <w:tc>
          <w:tcPr>
            <w:tcW w:w="27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CAF32E6" w14:textId="766590CC" w:rsidR="007A1CA9" w:rsidRPr="00A9697C" w:rsidRDefault="007A1CA9"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1</w:t>
            </w:r>
            <w:r w:rsidR="00BD6CFE">
              <w:rPr>
                <w:rFonts w:ascii="Cambria" w:eastAsia="Calibri" w:hAnsi="Cambria" w:cs="Calibri"/>
                <w:b/>
                <w:bCs/>
                <w:color w:val="000000"/>
              </w:rPr>
              <w:t>3h3</w:t>
            </w:r>
            <w:r w:rsidRPr="00A9697C">
              <w:rPr>
                <w:rFonts w:ascii="Cambria" w:eastAsia="Calibri" w:hAnsi="Cambria" w:cs="Calibri"/>
                <w:b/>
                <w:bCs/>
                <w:color w:val="000000"/>
              </w:rPr>
              <w:t>0</w:t>
            </w:r>
          </w:p>
        </w:tc>
        <w:tc>
          <w:tcPr>
            <w:tcW w:w="2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8406477" w14:textId="77777777" w:rsidR="007A1CA9" w:rsidRPr="00A9697C" w:rsidRDefault="007A1CA9" w:rsidP="007A1CA9">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6h00</w:t>
            </w:r>
          </w:p>
        </w:tc>
        <w:tc>
          <w:tcPr>
            <w:tcW w:w="30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95B0AF0" w14:textId="02F7DA05" w:rsidR="007A1CA9" w:rsidRPr="00A9697C" w:rsidRDefault="00BD6CFE" w:rsidP="00AB7D07">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BD6CFE">
              <w:rPr>
                <w:rFonts w:ascii="Cambria" w:eastAsia="Calibri" w:hAnsi="Cambria" w:cs="Calibri"/>
                <w:b/>
                <w:bCs/>
                <w:color w:val="000000" w:themeColor="text1"/>
              </w:rPr>
              <w:t>5h3</w:t>
            </w:r>
            <w:r w:rsidR="007A1CA9" w:rsidRPr="00BD6CFE">
              <w:rPr>
                <w:rFonts w:ascii="Cambria" w:eastAsia="Calibri" w:hAnsi="Cambria" w:cs="Calibri"/>
                <w:b/>
                <w:bCs/>
                <w:color w:val="000000" w:themeColor="text1"/>
              </w:rPr>
              <w:t>0</w:t>
            </w:r>
          </w:p>
        </w:tc>
        <w:tc>
          <w:tcPr>
            <w:tcW w:w="41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4BF6DA1"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sidRPr="00A9697C">
              <w:rPr>
                <w:rFonts w:ascii="Cambria" w:eastAsia="Calibri" w:hAnsi="Cambria" w:cs="Calibri"/>
                <w:b/>
                <w:bCs/>
              </w:rPr>
              <w:t>375h00</w:t>
            </w:r>
          </w:p>
        </w:tc>
        <w:tc>
          <w:tcPr>
            <w:tcW w:w="59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EDDAE86"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sidRPr="00A9697C">
              <w:rPr>
                <w:rFonts w:ascii="Cambria" w:eastAsia="Calibri" w:hAnsi="Cambria" w:cs="Calibri"/>
                <w:b/>
                <w:bCs/>
              </w:rPr>
              <w:t>375h00</w:t>
            </w:r>
          </w:p>
        </w:tc>
        <w:tc>
          <w:tcPr>
            <w:tcW w:w="82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97D4064"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45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651C23F4" w14:textId="77777777" w:rsidR="007A1CA9" w:rsidRPr="00A9697C" w:rsidRDefault="007A1CA9"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18F0CF85" w14:textId="77777777" w:rsidR="00BA21CD" w:rsidRPr="00941639" w:rsidRDefault="00BA21CD" w:rsidP="00A40EC7">
      <w:pPr>
        <w:autoSpaceDE w:val="0"/>
        <w:autoSpaceDN w:val="0"/>
        <w:adjustRightInd w:val="0"/>
        <w:spacing w:line="276" w:lineRule="auto"/>
        <w:rPr>
          <w:rFonts w:asciiTheme="majorHAnsi" w:eastAsia="Calibri" w:hAnsiTheme="majorHAnsi" w:cs="Calibri"/>
          <w:b/>
          <w:bCs/>
          <w:color w:val="000000"/>
          <w:lang w:eastAsia="en-US"/>
        </w:rPr>
      </w:pPr>
      <w:r w:rsidRPr="00941639">
        <w:rPr>
          <w:rFonts w:asciiTheme="majorHAnsi" w:eastAsia="Calibri" w:hAnsiTheme="majorHAnsi" w:cs="Calibri"/>
          <w:b/>
          <w:bCs/>
          <w:color w:val="000000"/>
          <w:lang w:eastAsia="en-US"/>
        </w:rPr>
        <w:br w:type="page"/>
      </w:r>
    </w:p>
    <w:p w14:paraId="6955E7BF" w14:textId="5A7DBEDB" w:rsidR="00765040" w:rsidRPr="00941639" w:rsidRDefault="00765040" w:rsidP="001213B8">
      <w:pPr>
        <w:spacing w:after="120"/>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lastRenderedPageBreak/>
        <w:t>Semestre 3</w:t>
      </w:r>
      <w:r w:rsidR="00DE5FE8">
        <w:rPr>
          <w:rFonts w:asciiTheme="majorHAnsi" w:eastAsia="Calibri" w:hAnsiTheme="majorHAnsi" w:cs="Calibri"/>
          <w:b/>
          <w:bCs/>
          <w:color w:val="000000"/>
          <w:u w:val="thick" w:color="F79646" w:themeColor="accent6"/>
        </w:rPr>
        <w:t> :</w:t>
      </w:r>
      <w:r w:rsidR="00DE5FE8" w:rsidRPr="00DE5FE8">
        <w:rPr>
          <w:rFonts w:asciiTheme="majorHAnsi" w:eastAsia="Calibri" w:hAnsiTheme="majorHAnsi" w:cs="Calibri"/>
          <w:b/>
          <w:bCs/>
          <w:color w:val="000000"/>
          <w:u w:val="thick" w:color="F79646" w:themeColor="accent6"/>
        </w:rPr>
        <w:t xml:space="preserve"> Construction mécanique</w:t>
      </w:r>
    </w:p>
    <w:tbl>
      <w:tblPr>
        <w:tblStyle w:val="Tramemoyenne2-Accent6"/>
        <w:tblW w:w="4966" w:type="pct"/>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639"/>
        <w:gridCol w:w="952"/>
        <w:gridCol w:w="546"/>
        <w:gridCol w:w="929"/>
        <w:gridCol w:w="786"/>
        <w:gridCol w:w="790"/>
        <w:gridCol w:w="1463"/>
        <w:gridCol w:w="1927"/>
        <w:gridCol w:w="1172"/>
        <w:gridCol w:w="1096"/>
      </w:tblGrid>
      <w:tr w:rsidR="004F1139" w:rsidRPr="00941639" w14:paraId="587F931C" w14:textId="77777777" w:rsidTr="00BD6CFE">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37" w:type="pct"/>
            <w:vMerge w:val="restart"/>
            <w:tcBorders>
              <w:left w:val="single" w:sz="18" w:space="0" w:color="auto"/>
              <w:right w:val="single" w:sz="18" w:space="0" w:color="auto"/>
            </w:tcBorders>
            <w:vAlign w:val="center"/>
            <w:hideMark/>
          </w:tcPr>
          <w:p w14:paraId="1FA880B3" w14:textId="77777777" w:rsidR="00765040" w:rsidRPr="00A9697C"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A9697C">
              <w:rPr>
                <w:rFonts w:ascii="Cambria" w:eastAsia="Calibri" w:hAnsi="Cambria" w:cs="Calibri"/>
                <w:b w:val="0"/>
                <w:bCs w:val="0"/>
                <w:color w:val="000000"/>
              </w:rPr>
              <w:t>Unité d'enseignement</w:t>
            </w:r>
          </w:p>
        </w:tc>
        <w:tc>
          <w:tcPr>
            <w:tcW w:w="915" w:type="pct"/>
            <w:tcBorders>
              <w:left w:val="single" w:sz="18" w:space="0" w:color="auto"/>
              <w:bottom w:val="single" w:sz="8" w:space="0" w:color="auto"/>
              <w:right w:val="single" w:sz="6" w:space="0" w:color="auto"/>
            </w:tcBorders>
            <w:vAlign w:val="center"/>
            <w:hideMark/>
          </w:tcPr>
          <w:p w14:paraId="1E5E259A" w14:textId="77777777" w:rsidR="00765040" w:rsidRPr="00A9697C" w:rsidRDefault="0060134D" w:rsidP="0060134D">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lang w:eastAsia="en-US"/>
              </w:rPr>
              <w:t>Matières</w:t>
            </w:r>
          </w:p>
        </w:tc>
        <w:tc>
          <w:tcPr>
            <w:tcW w:w="330" w:type="pct"/>
            <w:vMerge w:val="restart"/>
            <w:tcBorders>
              <w:left w:val="single" w:sz="6" w:space="0" w:color="auto"/>
              <w:right w:val="single" w:sz="6" w:space="0" w:color="auto"/>
            </w:tcBorders>
            <w:vAlign w:val="center"/>
            <w:hideMark/>
          </w:tcPr>
          <w:p w14:paraId="1CD53EDE"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Crédits</w:t>
            </w:r>
          </w:p>
        </w:tc>
        <w:tc>
          <w:tcPr>
            <w:tcW w:w="189" w:type="pct"/>
            <w:vMerge w:val="restart"/>
            <w:tcBorders>
              <w:left w:val="single" w:sz="6" w:space="0" w:color="auto"/>
              <w:right w:val="single" w:sz="6" w:space="0" w:color="auto"/>
            </w:tcBorders>
            <w:textDirection w:val="btLr"/>
            <w:vAlign w:val="center"/>
            <w:hideMark/>
          </w:tcPr>
          <w:p w14:paraId="3BD98DC9" w14:textId="77777777" w:rsidR="00765040" w:rsidRPr="00A9697C"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Coefficient</w:t>
            </w:r>
          </w:p>
        </w:tc>
        <w:tc>
          <w:tcPr>
            <w:tcW w:w="867" w:type="pct"/>
            <w:gridSpan w:val="3"/>
            <w:tcBorders>
              <w:left w:val="single" w:sz="6" w:space="0" w:color="auto"/>
              <w:bottom w:val="single" w:sz="6" w:space="0" w:color="auto"/>
              <w:right w:val="single" w:sz="6" w:space="0" w:color="auto"/>
            </w:tcBorders>
            <w:vAlign w:val="center"/>
            <w:hideMark/>
          </w:tcPr>
          <w:p w14:paraId="24212845"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Volume horaire hebdomadaire</w:t>
            </w:r>
          </w:p>
        </w:tc>
        <w:tc>
          <w:tcPr>
            <w:tcW w:w="507" w:type="pct"/>
            <w:vMerge w:val="restart"/>
            <w:tcBorders>
              <w:left w:val="single" w:sz="6" w:space="0" w:color="auto"/>
              <w:right w:val="single" w:sz="6" w:space="0" w:color="auto"/>
            </w:tcBorders>
            <w:vAlign w:val="center"/>
            <w:hideMark/>
          </w:tcPr>
          <w:p w14:paraId="2712A726"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Volume Horaire Semestriel</w:t>
            </w:r>
          </w:p>
          <w:p w14:paraId="11A32C9B" w14:textId="7B2A3A5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(15 sem</w:t>
            </w:r>
            <w:r w:rsidR="00811A16">
              <w:rPr>
                <w:rFonts w:ascii="Cambria" w:eastAsia="Calibri" w:hAnsi="Cambria" w:cs="Calibri"/>
                <w:b w:val="0"/>
                <w:bCs w:val="0"/>
                <w:color w:val="000000"/>
              </w:rPr>
              <w:t>.</w:t>
            </w:r>
            <w:r w:rsidRPr="00A9697C">
              <w:rPr>
                <w:rFonts w:ascii="Cambria" w:eastAsia="Calibri" w:hAnsi="Cambria" w:cs="Calibri"/>
                <w:b w:val="0"/>
                <w:bCs w:val="0"/>
                <w:color w:val="000000"/>
              </w:rPr>
              <w:t>)</w:t>
            </w:r>
          </w:p>
        </w:tc>
        <w:tc>
          <w:tcPr>
            <w:tcW w:w="668" w:type="pct"/>
            <w:vMerge w:val="restart"/>
            <w:tcBorders>
              <w:left w:val="single" w:sz="6" w:space="0" w:color="auto"/>
              <w:right w:val="single" w:sz="6" w:space="0" w:color="auto"/>
            </w:tcBorders>
            <w:vAlign w:val="center"/>
            <w:hideMark/>
          </w:tcPr>
          <w:p w14:paraId="3BF2FAF2" w14:textId="77777777" w:rsidR="00765040" w:rsidRPr="00A9697C"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A9697C">
              <w:rPr>
                <w:rFonts w:ascii="Cambria" w:eastAsia="Calibri" w:hAnsi="Cambria" w:cs="Calibri"/>
                <w:b w:val="0"/>
                <w:bCs w:val="0"/>
                <w:color w:val="000000"/>
              </w:rPr>
              <w:t>Travail Complémentaire</w:t>
            </w:r>
          </w:p>
          <w:p w14:paraId="7391D813"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en Consultation            (15 semaines)</w:t>
            </w:r>
          </w:p>
        </w:tc>
        <w:tc>
          <w:tcPr>
            <w:tcW w:w="786" w:type="pct"/>
            <w:gridSpan w:val="2"/>
            <w:tcBorders>
              <w:left w:val="single" w:sz="6" w:space="0" w:color="auto"/>
              <w:bottom w:val="single" w:sz="6" w:space="0" w:color="auto"/>
              <w:right w:val="single" w:sz="18" w:space="0" w:color="auto"/>
            </w:tcBorders>
            <w:vAlign w:val="center"/>
            <w:hideMark/>
          </w:tcPr>
          <w:p w14:paraId="3D1B39A7" w14:textId="77777777" w:rsidR="00765040" w:rsidRPr="00A9697C"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A9697C">
              <w:rPr>
                <w:rFonts w:ascii="Cambria" w:eastAsia="Calibri" w:hAnsi="Cambria" w:cs="Calibri"/>
                <w:b w:val="0"/>
                <w:bCs w:val="0"/>
                <w:color w:val="000000"/>
              </w:rPr>
              <w:t>Mode d’évaluation</w:t>
            </w:r>
          </w:p>
        </w:tc>
      </w:tr>
      <w:tr w:rsidR="00B956AC" w:rsidRPr="00941639" w14:paraId="0329C0D5" w14:textId="77777777" w:rsidTr="00BD6CFE">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37" w:type="pct"/>
            <w:vMerge/>
            <w:tcBorders>
              <w:top w:val="single" w:sz="18" w:space="0" w:color="auto"/>
              <w:left w:val="single" w:sz="18" w:space="0" w:color="auto"/>
              <w:bottom w:val="single" w:sz="18" w:space="0" w:color="auto"/>
              <w:right w:val="single" w:sz="18" w:space="0" w:color="auto"/>
            </w:tcBorders>
            <w:vAlign w:val="center"/>
            <w:hideMark/>
          </w:tcPr>
          <w:p w14:paraId="313B720A" w14:textId="77777777" w:rsidR="00765040" w:rsidRPr="00A9697C" w:rsidRDefault="00765040" w:rsidP="00114CD1">
            <w:pPr>
              <w:rPr>
                <w:rFonts w:ascii="Cambria" w:eastAsia="Calibri" w:hAnsi="Cambria" w:cs="Calibri"/>
                <w:color w:val="000000"/>
                <w:lang w:eastAsia="en-US"/>
              </w:rPr>
            </w:pPr>
          </w:p>
        </w:tc>
        <w:tc>
          <w:tcPr>
            <w:tcW w:w="915"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5092AD71" w14:textId="77777777" w:rsidR="00765040" w:rsidRPr="00A9697C" w:rsidRDefault="0060134D" w:rsidP="0060134D">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A9697C">
              <w:rPr>
                <w:rFonts w:ascii="Cambria" w:eastAsia="Calibri" w:hAnsi="Cambria" w:cs="Calibri"/>
                <w:color w:val="000000"/>
                <w:lang w:eastAsia="en-US"/>
              </w:rPr>
              <w:t>Intitulé</w:t>
            </w:r>
          </w:p>
        </w:tc>
        <w:tc>
          <w:tcPr>
            <w:tcW w:w="330" w:type="pct"/>
            <w:vMerge/>
            <w:tcBorders>
              <w:top w:val="single" w:sz="18" w:space="0" w:color="auto"/>
              <w:left w:val="single" w:sz="6" w:space="0" w:color="auto"/>
              <w:bottom w:val="single" w:sz="18" w:space="0" w:color="auto"/>
              <w:right w:val="single" w:sz="6" w:space="0" w:color="auto"/>
            </w:tcBorders>
            <w:vAlign w:val="center"/>
            <w:hideMark/>
          </w:tcPr>
          <w:p w14:paraId="2614B0A7"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02C9C007"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2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0D8795A"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Cours</w:t>
            </w:r>
          </w:p>
        </w:tc>
        <w:tc>
          <w:tcPr>
            <w:tcW w:w="27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BB43D00"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TD</w:t>
            </w:r>
          </w:p>
        </w:tc>
        <w:tc>
          <w:tcPr>
            <w:tcW w:w="27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C950889"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C7539F2"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83CF25F" w14:textId="77777777" w:rsidR="00765040" w:rsidRPr="00A9697C"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40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52B114A"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Contrôle Continu</w:t>
            </w:r>
          </w:p>
        </w:tc>
        <w:tc>
          <w:tcPr>
            <w:tcW w:w="380"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042F123" w14:textId="77777777" w:rsidR="00765040" w:rsidRPr="00A9697C"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Examen</w:t>
            </w:r>
          </w:p>
        </w:tc>
      </w:tr>
      <w:tr w:rsidR="00BD6CFE" w:rsidRPr="00941639" w14:paraId="2DD0179C" w14:textId="77777777" w:rsidTr="00BD6CFE">
        <w:trPr>
          <w:trHeight w:val="533"/>
        </w:trPr>
        <w:tc>
          <w:tcPr>
            <w:cnfStyle w:val="001000000000" w:firstRow="0" w:lastRow="0" w:firstColumn="1" w:lastColumn="0" w:oddVBand="0" w:evenVBand="0" w:oddHBand="0" w:evenHBand="0" w:firstRowFirstColumn="0" w:firstRowLastColumn="0" w:lastRowFirstColumn="0" w:lastRowLastColumn="0"/>
            <w:tcW w:w="737" w:type="pct"/>
            <w:vMerge w:val="restart"/>
            <w:tcBorders>
              <w:top w:val="single" w:sz="18" w:space="0" w:color="auto"/>
              <w:left w:val="single" w:sz="18" w:space="0" w:color="auto"/>
              <w:right w:val="single" w:sz="6" w:space="0" w:color="auto"/>
            </w:tcBorders>
            <w:vAlign w:val="center"/>
            <w:hideMark/>
          </w:tcPr>
          <w:p w14:paraId="73D75B2E" w14:textId="77777777" w:rsidR="00467EC2" w:rsidRPr="00A9697C" w:rsidRDefault="00467EC2"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27D1EF92" w14:textId="77777777" w:rsidR="00467EC2" w:rsidRPr="00A9697C" w:rsidRDefault="00467EC2" w:rsidP="00945DA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2.1.1</w:t>
            </w:r>
          </w:p>
          <w:p w14:paraId="3BE0882F" w14:textId="77777777" w:rsidR="00467EC2" w:rsidRPr="00A9697C" w:rsidRDefault="00467EC2"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10</w:t>
            </w:r>
          </w:p>
          <w:p w14:paraId="2FD54C3D" w14:textId="77777777" w:rsidR="00467EC2" w:rsidRPr="00A9697C" w:rsidRDefault="00467EC2" w:rsidP="00114CD1">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Coefficients : 5</w:t>
            </w:r>
          </w:p>
        </w:tc>
        <w:tc>
          <w:tcPr>
            <w:tcW w:w="9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4DA9FD8" w14:textId="77777777" w:rsidR="00467EC2" w:rsidRPr="00A9697C" w:rsidRDefault="008F37E9" w:rsidP="001514DE">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lang w:val="fr-LU"/>
              </w:rPr>
            </w:pPr>
            <w:r w:rsidRPr="00A9697C">
              <w:rPr>
                <w:rFonts w:ascii="Cambria" w:hAnsi="Cambria" w:cs="Arial"/>
              </w:rPr>
              <w:t xml:space="preserve">Matériaux </w:t>
            </w:r>
          </w:p>
        </w:tc>
        <w:tc>
          <w:tcPr>
            <w:tcW w:w="3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232F995"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89DBA59"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602AD7E"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FC68759"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2E435399"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7EAEE92"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ACF36A6"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A704F74"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1A4E41F" w14:textId="77777777" w:rsidR="00467EC2" w:rsidRPr="00A9697C" w:rsidRDefault="00467EC2"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7BC4DB5C" w14:textId="77777777" w:rsidTr="00BD6CFE">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37" w:type="pct"/>
            <w:vMerge/>
            <w:tcBorders>
              <w:left w:val="single" w:sz="18" w:space="0" w:color="auto"/>
              <w:right w:val="single" w:sz="6" w:space="0" w:color="auto"/>
            </w:tcBorders>
            <w:vAlign w:val="center"/>
            <w:hideMark/>
          </w:tcPr>
          <w:p w14:paraId="232684CE" w14:textId="77777777" w:rsidR="00467EC2" w:rsidRPr="00A9697C" w:rsidRDefault="00467EC2" w:rsidP="00114CD1">
            <w:pPr>
              <w:rPr>
                <w:rFonts w:ascii="Cambria" w:eastAsia="Calibri" w:hAnsi="Cambria" w:cs="Calibri"/>
                <w:color w:val="000000"/>
                <w:lang w:eastAsia="en-US"/>
              </w:rPr>
            </w:pPr>
          </w:p>
        </w:tc>
        <w:tc>
          <w:tcPr>
            <w:tcW w:w="91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7C19C9B" w14:textId="77777777" w:rsidR="00467EC2" w:rsidRPr="00A9697C" w:rsidRDefault="00467EC2"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Dynamique des machines tournantes</w:t>
            </w:r>
          </w:p>
        </w:tc>
        <w:tc>
          <w:tcPr>
            <w:tcW w:w="33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9A1A642"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9742029"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7028F9A"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84BBE19"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CC86C91"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0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FF9EC51"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1EB99A6"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6722DF3"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40%</w:t>
            </w:r>
          </w:p>
        </w:tc>
        <w:tc>
          <w:tcPr>
            <w:tcW w:w="380"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2559A969" w14:textId="77777777" w:rsidR="00467EC2" w:rsidRPr="00A9697C" w:rsidRDefault="00467EC2"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60%</w:t>
            </w:r>
          </w:p>
        </w:tc>
      </w:tr>
      <w:tr w:rsidR="00BD6CFE" w:rsidRPr="00941639" w14:paraId="7E29AD5D" w14:textId="77777777" w:rsidTr="00BD6CFE">
        <w:trPr>
          <w:trHeight w:val="416"/>
        </w:trPr>
        <w:tc>
          <w:tcPr>
            <w:cnfStyle w:val="001000000000" w:firstRow="0" w:lastRow="0" w:firstColumn="1" w:lastColumn="0" w:oddVBand="0" w:evenVBand="0" w:oddHBand="0" w:evenHBand="0" w:firstRowFirstColumn="0" w:firstRowLastColumn="0" w:lastRowFirstColumn="0" w:lastRowLastColumn="0"/>
            <w:tcW w:w="737" w:type="pct"/>
            <w:vMerge/>
            <w:tcBorders>
              <w:left w:val="single" w:sz="18" w:space="0" w:color="auto"/>
              <w:right w:val="single" w:sz="6" w:space="0" w:color="auto"/>
            </w:tcBorders>
            <w:vAlign w:val="center"/>
            <w:hideMark/>
          </w:tcPr>
          <w:p w14:paraId="4A205DCB" w14:textId="77777777" w:rsidR="00467EC2" w:rsidRPr="00A9697C" w:rsidRDefault="00467EC2" w:rsidP="00114CD1">
            <w:pPr>
              <w:rPr>
                <w:rFonts w:ascii="Cambria" w:eastAsia="Calibri" w:hAnsi="Cambria" w:cs="Calibri"/>
                <w:color w:val="000000"/>
                <w:lang w:eastAsia="en-US"/>
              </w:rPr>
            </w:pPr>
          </w:p>
        </w:tc>
        <w:tc>
          <w:tcPr>
            <w:tcW w:w="91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6BB1ADF" w14:textId="77777777" w:rsidR="00467EC2" w:rsidRPr="00A9697C" w:rsidRDefault="00467EC2" w:rsidP="00467EC2">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A9697C">
              <w:rPr>
                <w:rFonts w:ascii="Cambria" w:hAnsi="Cambria"/>
                <w:lang w:val="fr-LU"/>
              </w:rPr>
              <w:t>Charpente métallique</w:t>
            </w:r>
          </w:p>
        </w:tc>
        <w:tc>
          <w:tcPr>
            <w:tcW w:w="33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302CCF4"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D7D94B6"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5BF15C8"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EB389AD"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8B57A87"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52A6E3A"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6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7D3711A"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40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5A6B79B" w14:textId="77777777" w:rsidR="00467EC2" w:rsidRPr="00A9697C" w:rsidRDefault="00467EC2"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p>
        </w:tc>
        <w:tc>
          <w:tcPr>
            <w:tcW w:w="380"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07DE81E4" w14:textId="77777777" w:rsidR="0039350E" w:rsidRPr="00A9697C" w:rsidRDefault="0039350E" w:rsidP="00467EC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A9697C">
              <w:rPr>
                <w:rFonts w:ascii="Cambria" w:eastAsia="Calibri" w:hAnsi="Cambria"/>
              </w:rPr>
              <w:t>100%</w:t>
            </w:r>
          </w:p>
        </w:tc>
      </w:tr>
      <w:tr w:rsidR="00BD6CFE" w:rsidRPr="00941639" w14:paraId="55875707" w14:textId="77777777" w:rsidTr="00BD6CFE">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737" w:type="pct"/>
            <w:vMerge w:val="restart"/>
            <w:tcBorders>
              <w:top w:val="single" w:sz="18" w:space="0" w:color="auto"/>
              <w:left w:val="single" w:sz="18" w:space="0" w:color="auto"/>
              <w:right w:val="single" w:sz="6" w:space="0" w:color="auto"/>
            </w:tcBorders>
            <w:vAlign w:val="center"/>
            <w:hideMark/>
          </w:tcPr>
          <w:p w14:paraId="1FECC911" w14:textId="77777777" w:rsidR="007A1CA9" w:rsidRPr="00A9697C" w:rsidRDefault="007A1CA9"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Fondamentale</w:t>
            </w:r>
          </w:p>
          <w:p w14:paraId="59EA4374" w14:textId="77777777" w:rsidR="007A1CA9" w:rsidRPr="00A9697C" w:rsidRDefault="007A1CA9" w:rsidP="00945DA7">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UEF 2.1.2</w:t>
            </w:r>
          </w:p>
          <w:p w14:paraId="0B2A8E6A" w14:textId="77777777" w:rsidR="007A1CA9" w:rsidRPr="00A9697C" w:rsidRDefault="007A1CA9"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8</w:t>
            </w:r>
          </w:p>
          <w:p w14:paraId="7AA620BE" w14:textId="77777777" w:rsidR="007A1CA9" w:rsidRPr="00A9697C" w:rsidRDefault="007A1CA9" w:rsidP="00114CD1">
            <w:pPr>
              <w:rPr>
                <w:rFonts w:ascii="Cambria" w:eastAsia="Calibri" w:hAnsi="Cambria" w:cs="Calibri"/>
                <w:color w:val="000000"/>
                <w:lang w:eastAsia="en-US"/>
              </w:rPr>
            </w:pPr>
            <w:r w:rsidRPr="00A9697C">
              <w:rPr>
                <w:rFonts w:ascii="Cambria" w:eastAsia="Calibri" w:hAnsi="Cambria" w:cs="Calibri"/>
                <w:b w:val="0"/>
                <w:bCs w:val="0"/>
                <w:color w:val="000000"/>
              </w:rPr>
              <w:t>Coefficients : 4</w:t>
            </w:r>
          </w:p>
        </w:tc>
        <w:tc>
          <w:tcPr>
            <w:tcW w:w="91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243079E" w14:textId="77777777" w:rsidR="007A1CA9" w:rsidRPr="00A9697C" w:rsidRDefault="007A1CA9"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cs="Calibri"/>
                <w:lang w:eastAsia="en-US"/>
              </w:rPr>
              <w:t>Matériaux composites</w:t>
            </w:r>
          </w:p>
        </w:tc>
        <w:tc>
          <w:tcPr>
            <w:tcW w:w="33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0881622"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FC5F91C"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8F26A3B"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6E24913"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121A5079"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0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68DDB05"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B1816F9"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6362539"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0"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263EE296" w14:textId="77777777" w:rsidR="007A1CA9" w:rsidRPr="00A9697C" w:rsidRDefault="007A1CA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BD6CFE" w:rsidRPr="00941639" w14:paraId="7E0DBA68" w14:textId="77777777" w:rsidTr="00BD6CFE">
        <w:trPr>
          <w:trHeight w:val="418"/>
        </w:trPr>
        <w:tc>
          <w:tcPr>
            <w:cnfStyle w:val="001000000000" w:firstRow="0" w:lastRow="0" w:firstColumn="1" w:lastColumn="0" w:oddVBand="0" w:evenVBand="0" w:oddHBand="0" w:evenHBand="0" w:firstRowFirstColumn="0" w:firstRowLastColumn="0" w:lastRowFirstColumn="0" w:lastRowLastColumn="0"/>
            <w:tcW w:w="737" w:type="pct"/>
            <w:vMerge/>
            <w:tcBorders>
              <w:left w:val="single" w:sz="18" w:space="0" w:color="auto"/>
              <w:right w:val="single" w:sz="6" w:space="0" w:color="auto"/>
            </w:tcBorders>
            <w:vAlign w:val="center"/>
            <w:hideMark/>
          </w:tcPr>
          <w:p w14:paraId="44228CC5" w14:textId="77777777" w:rsidR="007A1CA9" w:rsidRPr="00A9697C" w:rsidRDefault="007A1CA9" w:rsidP="00114CD1">
            <w:pPr>
              <w:rPr>
                <w:rFonts w:ascii="Cambria" w:eastAsia="Calibri" w:hAnsi="Cambria" w:cs="Calibri"/>
                <w:color w:val="000000"/>
                <w:lang w:eastAsia="en-US"/>
              </w:rPr>
            </w:pPr>
          </w:p>
        </w:tc>
        <w:tc>
          <w:tcPr>
            <w:tcW w:w="91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C7F4A9D" w14:textId="77777777" w:rsidR="007A1CA9" w:rsidRPr="00A9697C" w:rsidRDefault="007A1CA9"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lang w:val="fr-LU"/>
              </w:rPr>
            </w:pPr>
            <w:r w:rsidRPr="00A9697C">
              <w:rPr>
                <w:rFonts w:ascii="Cambria" w:eastAsia="Calibri" w:hAnsi="Cambria"/>
              </w:rPr>
              <w:t>Mécanique de la rupture et fatigue</w:t>
            </w:r>
          </w:p>
        </w:tc>
        <w:tc>
          <w:tcPr>
            <w:tcW w:w="3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A5E5C33"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103F169"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F511DAA"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5EBD868"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3D9B27F"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0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1A18C21"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D89873B"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015D9F2"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0"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0156E7F8" w14:textId="77777777" w:rsidR="007A1CA9" w:rsidRPr="00A9697C" w:rsidRDefault="007A1CA9"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BD6CFE" w:rsidRPr="00941639" w14:paraId="61ECA0AD" w14:textId="77777777" w:rsidTr="00BD6CFE">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737" w:type="pct"/>
            <w:vMerge w:val="restart"/>
            <w:tcBorders>
              <w:top w:val="single" w:sz="18" w:space="0" w:color="auto"/>
              <w:left w:val="single" w:sz="18" w:space="0" w:color="auto"/>
              <w:bottom w:val="single" w:sz="18" w:space="0" w:color="auto"/>
              <w:right w:val="single" w:sz="6" w:space="0" w:color="auto"/>
            </w:tcBorders>
            <w:vAlign w:val="center"/>
            <w:hideMark/>
          </w:tcPr>
          <w:p w14:paraId="6FB51327" w14:textId="77777777" w:rsidR="00275175" w:rsidRPr="00A9697C" w:rsidRDefault="00275175" w:rsidP="00114CD1">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Méthodologique</w:t>
            </w:r>
          </w:p>
          <w:p w14:paraId="10ACAFCA" w14:textId="77777777" w:rsidR="00275175" w:rsidRPr="00A9697C" w:rsidRDefault="00275175"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UEM 2.1</w:t>
            </w:r>
          </w:p>
          <w:p w14:paraId="4BE08C28" w14:textId="77777777" w:rsidR="00275175" w:rsidRPr="00A9697C" w:rsidRDefault="00275175" w:rsidP="00114CD1">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Crédits : 9</w:t>
            </w:r>
          </w:p>
          <w:p w14:paraId="006DC815" w14:textId="77777777" w:rsidR="00275175" w:rsidRPr="00A9697C" w:rsidRDefault="00275175" w:rsidP="00114CD1">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Coefficients : 5</w:t>
            </w:r>
          </w:p>
        </w:tc>
        <w:tc>
          <w:tcPr>
            <w:tcW w:w="91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EA1702D" w14:textId="77777777" w:rsidR="00275175" w:rsidRPr="00A9697C" w:rsidRDefault="00275175" w:rsidP="00712009">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rPr>
              <w:t>Bureau des Méthodes</w:t>
            </w:r>
          </w:p>
        </w:tc>
        <w:tc>
          <w:tcPr>
            <w:tcW w:w="3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25917B5"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w:t>
            </w:r>
          </w:p>
        </w:tc>
        <w:tc>
          <w:tcPr>
            <w:tcW w:w="1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EEF6A4A"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1CD477E"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0B3C5F81"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6288A38" w14:textId="77777777" w:rsidR="00275175" w:rsidRPr="00A9697C" w:rsidRDefault="00275175" w:rsidP="0027517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0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C4B3C37" w14:textId="77777777" w:rsidR="00275175" w:rsidRPr="00A9697C" w:rsidRDefault="00275175" w:rsidP="003B5421">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D51FAD2" w14:textId="77777777" w:rsidR="00275175" w:rsidRPr="00A9697C" w:rsidRDefault="00275175" w:rsidP="003B5421">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55h00</w:t>
            </w:r>
          </w:p>
        </w:tc>
        <w:tc>
          <w:tcPr>
            <w:tcW w:w="40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D103968"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0"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72773301" w14:textId="77777777" w:rsidR="00275175" w:rsidRPr="00A9697C" w:rsidRDefault="00275175"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BD6CFE" w:rsidRPr="00941639" w14:paraId="551F0CAA" w14:textId="77777777" w:rsidTr="00BD6CFE">
        <w:trPr>
          <w:trHeight w:val="450"/>
        </w:trPr>
        <w:tc>
          <w:tcPr>
            <w:cnfStyle w:val="001000000000" w:firstRow="0" w:lastRow="0" w:firstColumn="1" w:lastColumn="0" w:oddVBand="0" w:evenVBand="0" w:oddHBand="0" w:evenHBand="0" w:firstRowFirstColumn="0" w:firstRowLastColumn="0" w:lastRowFirstColumn="0" w:lastRowLastColumn="0"/>
            <w:tcW w:w="737" w:type="pct"/>
            <w:vMerge/>
            <w:tcBorders>
              <w:top w:val="single" w:sz="18" w:space="0" w:color="auto"/>
              <w:left w:val="single" w:sz="18" w:space="0" w:color="auto"/>
              <w:bottom w:val="single" w:sz="18" w:space="0" w:color="auto"/>
              <w:right w:val="single" w:sz="6" w:space="0" w:color="auto"/>
            </w:tcBorders>
            <w:vAlign w:val="center"/>
            <w:hideMark/>
          </w:tcPr>
          <w:p w14:paraId="4DDCFBAB" w14:textId="77777777" w:rsidR="00275175" w:rsidRPr="00A9697C" w:rsidRDefault="00275175" w:rsidP="00114CD1">
            <w:pPr>
              <w:rPr>
                <w:rFonts w:ascii="Cambria" w:eastAsia="Calibri" w:hAnsi="Cambria" w:cs="Calibri"/>
                <w:color w:val="000000"/>
                <w:lang w:eastAsia="en-US"/>
              </w:rPr>
            </w:pPr>
          </w:p>
        </w:tc>
        <w:tc>
          <w:tcPr>
            <w:tcW w:w="9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1AF9B66" w14:textId="77777777" w:rsidR="00275175" w:rsidRPr="00A9697C" w:rsidRDefault="00275175" w:rsidP="00712009">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Turbomachines</w:t>
            </w:r>
          </w:p>
        </w:tc>
        <w:tc>
          <w:tcPr>
            <w:tcW w:w="3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8E96E73" w14:textId="77777777" w:rsidR="00275175" w:rsidRPr="00A9697C" w:rsidRDefault="0039350E"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3</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E3EF5CF"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06903B5"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7BFF3D2"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9F99A8D" w14:textId="76009053" w:rsidR="00275175" w:rsidRPr="00A9697C" w:rsidRDefault="00275175" w:rsidP="00275175">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w:t>
            </w:r>
            <w:r w:rsidR="004F1139">
              <w:rPr>
                <w:rFonts w:ascii="Cambria" w:eastAsia="Calibri" w:hAnsi="Cambria"/>
                <w:color w:val="000000"/>
              </w:rPr>
              <w:t>3</w:t>
            </w:r>
            <w:r w:rsidRPr="00A9697C">
              <w:rPr>
                <w:rFonts w:ascii="Cambria" w:eastAsia="Calibri" w:hAnsi="Cambria"/>
                <w:color w:val="000000"/>
              </w:rPr>
              <w:t>0</w:t>
            </w:r>
          </w:p>
        </w:tc>
        <w:tc>
          <w:tcPr>
            <w:tcW w:w="50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AB0496" w14:textId="77777777" w:rsidR="00275175" w:rsidRPr="00A9697C" w:rsidRDefault="00275175" w:rsidP="003B5421">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66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6DBE7F3" w14:textId="77777777" w:rsidR="00275175" w:rsidRPr="00A9697C" w:rsidRDefault="00275175" w:rsidP="003B5421">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37h30</w:t>
            </w:r>
          </w:p>
        </w:tc>
        <w:tc>
          <w:tcPr>
            <w:tcW w:w="4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D5E400C"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40%</w:t>
            </w:r>
          </w:p>
        </w:tc>
        <w:tc>
          <w:tcPr>
            <w:tcW w:w="380"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53CC066B" w14:textId="77777777" w:rsidR="00275175" w:rsidRPr="00A9697C" w:rsidRDefault="00275175" w:rsidP="0071200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A9697C">
              <w:rPr>
                <w:rFonts w:ascii="Cambria" w:eastAsia="Calibri" w:hAnsi="Cambria"/>
              </w:rPr>
              <w:t>60%</w:t>
            </w:r>
          </w:p>
        </w:tc>
      </w:tr>
      <w:tr w:rsidR="00BD6CFE" w:rsidRPr="00941639" w14:paraId="556A6FB6" w14:textId="77777777" w:rsidTr="00BD6CFE">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737" w:type="pct"/>
            <w:vMerge/>
            <w:tcBorders>
              <w:top w:val="single" w:sz="18" w:space="0" w:color="auto"/>
              <w:left w:val="single" w:sz="18" w:space="0" w:color="auto"/>
              <w:bottom w:val="single" w:sz="18" w:space="0" w:color="auto"/>
              <w:right w:val="single" w:sz="6" w:space="0" w:color="auto"/>
            </w:tcBorders>
            <w:vAlign w:val="center"/>
            <w:hideMark/>
          </w:tcPr>
          <w:p w14:paraId="2335AEC6" w14:textId="77777777" w:rsidR="0039350E" w:rsidRPr="00A9697C" w:rsidRDefault="0039350E" w:rsidP="0039350E">
            <w:pPr>
              <w:rPr>
                <w:rFonts w:ascii="Cambria" w:eastAsia="Calibri" w:hAnsi="Cambria" w:cs="Calibri"/>
                <w:color w:val="000000"/>
                <w:lang w:eastAsia="en-US"/>
              </w:rPr>
            </w:pPr>
          </w:p>
        </w:tc>
        <w:tc>
          <w:tcPr>
            <w:tcW w:w="9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D7EB3AD" w14:textId="77777777" w:rsidR="0039350E" w:rsidRPr="00A9697C" w:rsidRDefault="0039350E" w:rsidP="0039350E">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cs="Calibri"/>
                <w:lang w:eastAsia="en-US"/>
              </w:rPr>
              <w:t>Logiciels de simulation numérique en mécanique</w:t>
            </w:r>
          </w:p>
        </w:tc>
        <w:tc>
          <w:tcPr>
            <w:tcW w:w="3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0BFD434"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A3CBF5C"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85F88D"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99D01AD"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7563C7E"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0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25B5DF3"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22h30</w:t>
            </w:r>
          </w:p>
        </w:tc>
        <w:tc>
          <w:tcPr>
            <w:tcW w:w="66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6302B9C"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27h30</w:t>
            </w:r>
          </w:p>
        </w:tc>
        <w:tc>
          <w:tcPr>
            <w:tcW w:w="4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105F4EF"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A9697C">
              <w:rPr>
                <w:rFonts w:ascii="Cambria" w:eastAsia="Calibri" w:hAnsi="Cambria"/>
              </w:rPr>
              <w:t>100%</w:t>
            </w:r>
          </w:p>
        </w:tc>
        <w:tc>
          <w:tcPr>
            <w:tcW w:w="380"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3C9258EE" w14:textId="77777777" w:rsidR="0039350E" w:rsidRPr="00A9697C" w:rsidRDefault="0039350E" w:rsidP="0039350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strike/>
              </w:rPr>
            </w:pPr>
          </w:p>
        </w:tc>
      </w:tr>
      <w:tr w:rsidR="00BD6CFE" w:rsidRPr="00941639" w14:paraId="1F9AA9C4" w14:textId="77777777" w:rsidTr="00BD6CFE">
        <w:trPr>
          <w:trHeight w:val="596"/>
        </w:trPr>
        <w:tc>
          <w:tcPr>
            <w:cnfStyle w:val="001000000000" w:firstRow="0" w:lastRow="0" w:firstColumn="1" w:lastColumn="0" w:oddVBand="0" w:evenVBand="0" w:oddHBand="0" w:evenHBand="0" w:firstRowFirstColumn="0" w:firstRowLastColumn="0" w:lastRowFirstColumn="0" w:lastRowLastColumn="0"/>
            <w:tcW w:w="737" w:type="pct"/>
            <w:vMerge w:val="restart"/>
            <w:tcBorders>
              <w:top w:val="single" w:sz="18" w:space="0" w:color="auto"/>
              <w:left w:val="single" w:sz="18" w:space="0" w:color="auto"/>
              <w:right w:val="single" w:sz="4" w:space="0" w:color="auto"/>
            </w:tcBorders>
            <w:hideMark/>
          </w:tcPr>
          <w:p w14:paraId="1D7FAF86" w14:textId="77777777" w:rsidR="004F1139" w:rsidRPr="00A9697C" w:rsidRDefault="004F1139" w:rsidP="004F1139">
            <w:pPr>
              <w:autoSpaceDE w:val="0"/>
              <w:autoSpaceDN w:val="0"/>
              <w:adjustRightInd w:val="0"/>
              <w:rPr>
                <w:rFonts w:ascii="Cambria" w:eastAsia="Calibri" w:hAnsi="Cambria" w:cs="Calibri"/>
                <w:color w:val="000000"/>
              </w:rPr>
            </w:pPr>
            <w:r w:rsidRPr="00A9697C">
              <w:rPr>
                <w:rFonts w:ascii="Cambria" w:eastAsia="Calibri" w:hAnsi="Cambria" w:cs="Calibri"/>
                <w:b w:val="0"/>
                <w:bCs w:val="0"/>
                <w:color w:val="000000"/>
              </w:rPr>
              <w:t>UE Transversale</w:t>
            </w:r>
          </w:p>
          <w:p w14:paraId="467D6AD1" w14:textId="77777777" w:rsidR="004F1139" w:rsidRPr="00A9697C" w:rsidRDefault="004F1139" w:rsidP="004F1139">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Code : UET 2.1</w:t>
            </w:r>
          </w:p>
          <w:p w14:paraId="5477A42C" w14:textId="6707587B" w:rsidR="004F1139" w:rsidRPr="00A9697C" w:rsidRDefault="004F1139" w:rsidP="004F1139">
            <w:pPr>
              <w:autoSpaceDE w:val="0"/>
              <w:autoSpaceDN w:val="0"/>
              <w:adjustRightInd w:val="0"/>
              <w:rPr>
                <w:rFonts w:ascii="Cambria" w:eastAsia="Calibri" w:hAnsi="Cambria" w:cs="Calibri"/>
                <w:b w:val="0"/>
                <w:bCs w:val="0"/>
                <w:color w:val="000000"/>
              </w:rPr>
            </w:pPr>
            <w:r w:rsidRPr="00A9697C">
              <w:rPr>
                <w:rFonts w:ascii="Cambria" w:eastAsia="Calibri" w:hAnsi="Cambria" w:cs="Calibri"/>
                <w:b w:val="0"/>
                <w:bCs w:val="0"/>
                <w:color w:val="000000"/>
              </w:rPr>
              <w:t xml:space="preserve">Crédits : </w:t>
            </w:r>
            <w:r>
              <w:rPr>
                <w:rFonts w:ascii="Cambria" w:eastAsia="Calibri" w:hAnsi="Cambria" w:cs="Calibri"/>
                <w:b w:val="0"/>
                <w:bCs w:val="0"/>
                <w:color w:val="000000"/>
              </w:rPr>
              <w:t>3</w:t>
            </w:r>
          </w:p>
          <w:p w14:paraId="42DC4E71" w14:textId="15262C9E" w:rsidR="004F1139" w:rsidRPr="00A9697C" w:rsidRDefault="004F1139" w:rsidP="004F1139">
            <w:pPr>
              <w:autoSpaceDE w:val="0"/>
              <w:autoSpaceDN w:val="0"/>
              <w:adjustRightInd w:val="0"/>
              <w:spacing w:line="276" w:lineRule="auto"/>
              <w:rPr>
                <w:rFonts w:ascii="Cambria" w:eastAsia="Calibri" w:hAnsi="Cambria" w:cs="Calibri"/>
                <w:color w:val="000000"/>
                <w:lang w:eastAsia="en-US"/>
              </w:rPr>
            </w:pPr>
            <w:r w:rsidRPr="00A9697C">
              <w:rPr>
                <w:rFonts w:ascii="Cambria" w:eastAsia="Calibri" w:hAnsi="Cambria" w:cs="Calibri"/>
                <w:b w:val="0"/>
                <w:bCs w:val="0"/>
                <w:color w:val="000000"/>
              </w:rPr>
              <w:t xml:space="preserve">Coefficients : </w:t>
            </w:r>
            <w:r>
              <w:rPr>
                <w:rFonts w:ascii="Cambria" w:eastAsia="Calibri" w:hAnsi="Cambria" w:cs="Calibri"/>
                <w:b w:val="0"/>
                <w:bCs w:val="0"/>
                <w:color w:val="000000"/>
              </w:rPr>
              <w:t>3</w:t>
            </w:r>
          </w:p>
        </w:tc>
        <w:tc>
          <w:tcPr>
            <w:tcW w:w="915"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8BA15E7" w14:textId="20F9E5B7" w:rsidR="004F1139" w:rsidRPr="00A9697C" w:rsidRDefault="004F1139" w:rsidP="004F1139">
            <w:pP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Reserve engineering </w:t>
            </w:r>
          </w:p>
        </w:tc>
        <w:tc>
          <w:tcPr>
            <w:tcW w:w="330"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35E6F205" w14:textId="2C5F44C3"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7DF7F02" w14:textId="1CEB779D"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4185DB8" w14:textId="77777777"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1h30</w:t>
            </w:r>
          </w:p>
        </w:tc>
        <w:tc>
          <w:tcPr>
            <w:tcW w:w="546" w:type="pct"/>
            <w:gridSpan w:val="2"/>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6D0D5584" w14:textId="77777777" w:rsidR="004F1139"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p w14:paraId="6362A14F" w14:textId="44BAA7DE" w:rsidR="004F1139" w:rsidRPr="00A9697C" w:rsidRDefault="00811A16"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Atelier</w:t>
            </w:r>
          </w:p>
        </w:tc>
        <w:tc>
          <w:tcPr>
            <w:tcW w:w="50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9D339FA" w14:textId="00A4EACE"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45h00</w:t>
            </w:r>
          </w:p>
        </w:tc>
        <w:tc>
          <w:tcPr>
            <w:tcW w:w="66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7640357" w14:textId="5EC50D01"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Pr>
                <w:rFonts w:ascii="Cambria" w:eastAsia="Calibri" w:hAnsi="Cambria"/>
                <w:color w:val="000000"/>
              </w:rPr>
              <w:t>05</w:t>
            </w:r>
            <w:r w:rsidRPr="00A9697C">
              <w:rPr>
                <w:rFonts w:ascii="Cambria" w:eastAsia="Calibri" w:hAnsi="Cambria"/>
                <w:color w:val="000000"/>
              </w:rPr>
              <w:t>h00</w:t>
            </w:r>
          </w:p>
        </w:tc>
        <w:tc>
          <w:tcPr>
            <w:tcW w:w="4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2E0DA13" w14:textId="303ABBBE"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rPr>
              <w:t>40%</w:t>
            </w:r>
          </w:p>
        </w:tc>
        <w:tc>
          <w:tcPr>
            <w:tcW w:w="38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371AF0F5" w14:textId="5AFB87C8" w:rsidR="004F1139" w:rsidRPr="00A9697C" w:rsidRDefault="004F1139" w:rsidP="004F113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A9697C">
              <w:rPr>
                <w:rFonts w:ascii="Cambria" w:eastAsia="Calibri" w:hAnsi="Cambria"/>
              </w:rPr>
              <w:t>60%</w:t>
            </w:r>
          </w:p>
        </w:tc>
      </w:tr>
      <w:tr w:rsidR="00BD6CFE" w:rsidRPr="00941639" w14:paraId="37AF5872" w14:textId="77777777" w:rsidTr="00BD6CFE">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7" w:type="pct"/>
            <w:vMerge/>
            <w:tcBorders>
              <w:left w:val="single" w:sz="18" w:space="0" w:color="auto"/>
              <w:bottom w:val="single" w:sz="18" w:space="0" w:color="auto"/>
              <w:right w:val="single" w:sz="4" w:space="0" w:color="auto"/>
            </w:tcBorders>
            <w:hideMark/>
          </w:tcPr>
          <w:p w14:paraId="598289FE" w14:textId="0B88D668" w:rsidR="004F1139" w:rsidRPr="00A9697C" w:rsidRDefault="004F1139" w:rsidP="00114CD1">
            <w:pPr>
              <w:autoSpaceDE w:val="0"/>
              <w:autoSpaceDN w:val="0"/>
              <w:adjustRightInd w:val="0"/>
              <w:spacing w:line="276" w:lineRule="auto"/>
              <w:rPr>
                <w:rFonts w:ascii="Cambria" w:eastAsia="Calibri" w:hAnsi="Cambria" w:cs="Calibri"/>
                <w:color w:val="000000"/>
                <w:lang w:eastAsia="en-US"/>
              </w:rPr>
            </w:pPr>
          </w:p>
        </w:tc>
        <w:tc>
          <w:tcPr>
            <w:tcW w:w="915"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7FF4BA46" w14:textId="1ED325A9" w:rsidR="004F1139" w:rsidRPr="00A9697C" w:rsidRDefault="004F1139" w:rsidP="00821DFB">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A9697C">
              <w:rPr>
                <w:rFonts w:ascii="Cambria" w:eastAsia="Calibri" w:hAnsi="Cambria" w:cs="Calibri"/>
                <w:lang w:eastAsia="en-US"/>
              </w:rPr>
              <w:t xml:space="preserve">Recherche </w:t>
            </w:r>
            <w:r w:rsidR="00811A16" w:rsidRPr="00A9697C">
              <w:rPr>
                <w:rFonts w:ascii="Cambria" w:eastAsia="Calibri" w:hAnsi="Cambria" w:cs="Calibri"/>
                <w:lang w:eastAsia="en-US"/>
              </w:rPr>
              <w:t>documen</w:t>
            </w:r>
            <w:r w:rsidR="00811A16">
              <w:rPr>
                <w:rFonts w:ascii="Cambria" w:eastAsia="Calibri" w:hAnsi="Cambria" w:cs="Calibri"/>
                <w:lang w:eastAsia="en-US"/>
              </w:rPr>
              <w:t>t</w:t>
            </w:r>
            <w:r w:rsidR="00811A16" w:rsidRPr="00A9697C">
              <w:rPr>
                <w:rFonts w:ascii="Cambria" w:eastAsia="Calibri" w:hAnsi="Cambria" w:cs="Calibri"/>
                <w:lang w:eastAsia="en-US"/>
              </w:rPr>
              <w:t>aire</w:t>
            </w:r>
            <w:r w:rsidRPr="00A9697C">
              <w:rPr>
                <w:rFonts w:ascii="Cambria" w:eastAsia="Calibri" w:hAnsi="Cambria" w:cs="Calibri"/>
                <w:lang w:eastAsia="en-US"/>
              </w:rPr>
              <w:t xml:space="preserve"> et conception de mémoire</w:t>
            </w:r>
          </w:p>
        </w:tc>
        <w:tc>
          <w:tcPr>
            <w:tcW w:w="33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A9B09EF"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1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58D9156D"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w:t>
            </w:r>
          </w:p>
        </w:tc>
        <w:tc>
          <w:tcPr>
            <w:tcW w:w="32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B17DD41" w14:textId="4FDAA88D" w:rsidR="004F1139" w:rsidRPr="00BD6CFE"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color w:val="FF0000"/>
              </w:rPr>
            </w:pPr>
            <w:r w:rsidRPr="00BD6CFE">
              <w:rPr>
                <w:rFonts w:ascii="Cambria" w:eastAsia="Calibri" w:hAnsi="Cambria"/>
                <w:b/>
                <w:bCs/>
                <w:color w:val="FF0000"/>
              </w:rPr>
              <w:t>1h0</w:t>
            </w:r>
            <w:r w:rsidR="004F1139" w:rsidRPr="00BD6CFE">
              <w:rPr>
                <w:rFonts w:ascii="Cambria" w:eastAsia="Calibri" w:hAnsi="Cambria"/>
                <w:b/>
                <w:bCs/>
                <w:color w:val="FF0000"/>
              </w:rPr>
              <w:t>0</w:t>
            </w:r>
          </w:p>
        </w:tc>
        <w:tc>
          <w:tcPr>
            <w:tcW w:w="27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D8FB43E" w14:textId="77777777" w:rsidR="004F1139" w:rsidRPr="00BD6CFE"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color w:val="FF0000"/>
              </w:rPr>
            </w:pPr>
          </w:p>
        </w:tc>
        <w:tc>
          <w:tcPr>
            <w:tcW w:w="27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0D02A01E" w14:textId="77777777" w:rsidR="004F1139" w:rsidRPr="00BD6CFE"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color w:val="FF0000"/>
              </w:rPr>
            </w:pPr>
          </w:p>
        </w:tc>
        <w:tc>
          <w:tcPr>
            <w:tcW w:w="50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38C56076" w14:textId="4FBDBCEB" w:rsidR="004F1139" w:rsidRPr="00BD6CFE"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color w:val="FF0000"/>
              </w:rPr>
            </w:pPr>
            <w:r w:rsidRPr="00BD6CFE">
              <w:rPr>
                <w:rFonts w:ascii="Cambria" w:eastAsia="Calibri" w:hAnsi="Cambria"/>
                <w:b/>
                <w:bCs/>
                <w:color w:val="FF0000"/>
              </w:rPr>
              <w:t>15h0</w:t>
            </w:r>
            <w:r w:rsidR="004F1139" w:rsidRPr="00BD6CFE">
              <w:rPr>
                <w:rFonts w:ascii="Cambria" w:eastAsia="Calibri" w:hAnsi="Cambria"/>
                <w:b/>
                <w:bCs/>
                <w:color w:val="FF0000"/>
              </w:rPr>
              <w:t>0</w:t>
            </w:r>
          </w:p>
        </w:tc>
        <w:tc>
          <w:tcPr>
            <w:tcW w:w="66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0712663D" w14:textId="107CBCD4" w:rsidR="004F1139" w:rsidRPr="00BD6CFE" w:rsidRDefault="00BD6CFE"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color w:val="FF0000"/>
              </w:rPr>
            </w:pPr>
            <w:r w:rsidRPr="00BD6CFE">
              <w:rPr>
                <w:rFonts w:ascii="Cambria" w:eastAsia="Calibri" w:hAnsi="Cambria"/>
                <w:b/>
                <w:bCs/>
                <w:color w:val="FF0000"/>
              </w:rPr>
              <w:t>10h0</w:t>
            </w:r>
            <w:r w:rsidR="004F1139" w:rsidRPr="00BD6CFE">
              <w:rPr>
                <w:rFonts w:ascii="Cambria" w:eastAsia="Calibri" w:hAnsi="Cambria"/>
                <w:b/>
                <w:bCs/>
                <w:color w:val="FF0000"/>
              </w:rPr>
              <w:t>0</w:t>
            </w:r>
          </w:p>
        </w:tc>
        <w:tc>
          <w:tcPr>
            <w:tcW w:w="40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67E8DDB1"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380"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6B8DBD98" w14:textId="77777777" w:rsidR="004F1139" w:rsidRPr="00A9697C" w:rsidRDefault="004F1139" w:rsidP="0071200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A9697C">
              <w:rPr>
                <w:rFonts w:ascii="Cambria" w:eastAsia="Calibri" w:hAnsi="Cambria"/>
                <w:color w:val="000000"/>
              </w:rPr>
              <w:t>100%</w:t>
            </w:r>
          </w:p>
        </w:tc>
      </w:tr>
      <w:tr w:rsidR="00BD6CFE" w:rsidRPr="00941639" w14:paraId="494CD588" w14:textId="77777777" w:rsidTr="00BD6CFE">
        <w:trPr>
          <w:trHeight w:val="288"/>
        </w:trPr>
        <w:tc>
          <w:tcPr>
            <w:cnfStyle w:val="001000000000" w:firstRow="0" w:lastRow="0" w:firstColumn="1" w:lastColumn="0" w:oddVBand="0" w:evenVBand="0" w:oddHBand="0" w:evenHBand="0" w:firstRowFirstColumn="0" w:firstRowLastColumn="0" w:lastRowFirstColumn="0" w:lastRowLastColumn="0"/>
            <w:tcW w:w="737" w:type="pct"/>
            <w:tcBorders>
              <w:top w:val="single" w:sz="18" w:space="0" w:color="auto"/>
              <w:left w:val="single" w:sz="18" w:space="0" w:color="auto"/>
              <w:right w:val="single" w:sz="6" w:space="0" w:color="auto"/>
            </w:tcBorders>
            <w:hideMark/>
          </w:tcPr>
          <w:p w14:paraId="5CE0DA5D" w14:textId="77777777" w:rsidR="004B7815" w:rsidRPr="00A9697C" w:rsidRDefault="004B7815" w:rsidP="00114CD1">
            <w:pPr>
              <w:autoSpaceDE w:val="0"/>
              <w:autoSpaceDN w:val="0"/>
              <w:adjustRightInd w:val="0"/>
              <w:spacing w:line="276" w:lineRule="auto"/>
              <w:jc w:val="center"/>
              <w:rPr>
                <w:rFonts w:ascii="Cambria" w:eastAsia="Calibri" w:hAnsi="Cambria" w:cs="Calibri"/>
                <w:color w:val="000000"/>
                <w:lang w:eastAsia="en-US"/>
              </w:rPr>
            </w:pPr>
            <w:r w:rsidRPr="00A9697C">
              <w:rPr>
                <w:rFonts w:ascii="Cambria" w:eastAsia="Calibri" w:hAnsi="Cambria" w:cs="Calibri"/>
                <w:color w:val="000000"/>
              </w:rPr>
              <w:t>Total semestre 3</w:t>
            </w:r>
          </w:p>
        </w:tc>
        <w:tc>
          <w:tcPr>
            <w:tcW w:w="91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9261088" w14:textId="77777777" w:rsidR="004B7815" w:rsidRPr="00A9697C" w:rsidRDefault="004B7815" w:rsidP="00114CD1">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c>
          <w:tcPr>
            <w:tcW w:w="3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454F6B8" w14:textId="77777777" w:rsidR="004B7815" w:rsidRPr="00A9697C" w:rsidRDefault="004B7815"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30</w:t>
            </w:r>
          </w:p>
        </w:tc>
        <w:tc>
          <w:tcPr>
            <w:tcW w:w="1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A89A4FE" w14:textId="77777777" w:rsidR="004B7815" w:rsidRPr="00A9697C" w:rsidRDefault="004B7815"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A9697C">
              <w:rPr>
                <w:rFonts w:ascii="Cambria" w:eastAsia="Calibri" w:hAnsi="Cambria" w:cs="Calibri"/>
                <w:b/>
                <w:bCs/>
                <w:color w:val="000000"/>
              </w:rPr>
              <w:t>17</w:t>
            </w:r>
          </w:p>
        </w:tc>
        <w:tc>
          <w:tcPr>
            <w:tcW w:w="32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D8B8E4D" w14:textId="73E798E1" w:rsidR="004B7815" w:rsidRPr="00A9697C" w:rsidRDefault="004B7815" w:rsidP="00AB7D0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1</w:t>
            </w:r>
            <w:r w:rsidR="004F1139">
              <w:rPr>
                <w:rFonts w:ascii="Cambria" w:eastAsia="Calibri" w:hAnsi="Cambria" w:cs="Calibri"/>
                <w:b/>
                <w:bCs/>
                <w:color w:val="000000"/>
              </w:rPr>
              <w:t>3</w:t>
            </w:r>
            <w:r w:rsidRPr="00A9697C">
              <w:rPr>
                <w:rFonts w:ascii="Cambria" w:eastAsia="Calibri" w:hAnsi="Cambria" w:cs="Calibri"/>
                <w:b/>
                <w:bCs/>
                <w:color w:val="000000"/>
              </w:rPr>
              <w:t>h</w:t>
            </w:r>
            <w:r w:rsidR="004F1139">
              <w:rPr>
                <w:rFonts w:ascii="Cambria" w:eastAsia="Calibri" w:hAnsi="Cambria" w:cs="Calibri"/>
                <w:b/>
                <w:bCs/>
                <w:color w:val="000000"/>
              </w:rPr>
              <w:t>3</w:t>
            </w:r>
            <w:r w:rsidRPr="00A9697C">
              <w:rPr>
                <w:rFonts w:ascii="Cambria" w:eastAsia="Calibri" w:hAnsi="Cambria" w:cs="Calibri"/>
                <w:b/>
                <w:bCs/>
                <w:color w:val="000000"/>
              </w:rPr>
              <w:t>0</w:t>
            </w:r>
          </w:p>
        </w:tc>
        <w:tc>
          <w:tcPr>
            <w:tcW w:w="27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DDED447" w14:textId="77777777" w:rsidR="004B7815" w:rsidRPr="00A9697C" w:rsidRDefault="004B7815" w:rsidP="004B7815">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A9697C">
              <w:rPr>
                <w:rFonts w:ascii="Cambria" w:eastAsia="Calibri" w:hAnsi="Cambria" w:cs="Calibri"/>
                <w:b/>
                <w:bCs/>
                <w:color w:val="000000"/>
              </w:rPr>
              <w:t>6h00</w:t>
            </w:r>
          </w:p>
        </w:tc>
        <w:tc>
          <w:tcPr>
            <w:tcW w:w="2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8825307" w14:textId="13575198" w:rsidR="004B7815" w:rsidRPr="00A9697C" w:rsidRDefault="004F1139" w:rsidP="00AB7D0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6h00</w:t>
            </w:r>
          </w:p>
        </w:tc>
        <w:tc>
          <w:tcPr>
            <w:tcW w:w="50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AB805F6" w14:textId="3A743CE4" w:rsidR="004B7815" w:rsidRPr="00A9697C" w:rsidRDefault="004F1139"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6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0C9A715" w14:textId="1850C6DB" w:rsidR="004B7815" w:rsidRPr="00A9697C" w:rsidRDefault="004B7815"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p>
        </w:tc>
        <w:tc>
          <w:tcPr>
            <w:tcW w:w="40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31B75B8" w14:textId="77777777" w:rsidR="004B7815" w:rsidRPr="00A9697C" w:rsidRDefault="004B7815"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c>
          <w:tcPr>
            <w:tcW w:w="380"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5F7FEA50" w14:textId="77777777" w:rsidR="004B7815" w:rsidRPr="00A9697C" w:rsidRDefault="004B7815" w:rsidP="00114CD1">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r>
    </w:tbl>
    <w:p w14:paraId="23A88D69" w14:textId="77777777" w:rsidR="002325A1" w:rsidRDefault="001213B8">
      <w:pPr>
        <w:spacing w:after="200" w:line="276" w:lineRule="auto"/>
        <w:rPr>
          <w:rFonts w:asciiTheme="majorHAnsi" w:eastAsia="Calibri" w:hAnsiTheme="majorHAnsi" w:cs="Calibri"/>
          <w:b/>
          <w:bCs/>
          <w:color w:val="000000"/>
          <w:u w:val="thick" w:color="F79646" w:themeColor="accent6"/>
        </w:rPr>
        <w:sectPr w:rsidR="002325A1" w:rsidSect="009056E2">
          <w:pgSz w:w="16838" w:h="11906" w:orient="landscape"/>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r w:rsidRPr="00941639">
        <w:rPr>
          <w:rFonts w:asciiTheme="majorHAnsi" w:eastAsia="Calibri" w:hAnsiTheme="majorHAnsi" w:cs="Calibri"/>
          <w:b/>
          <w:bCs/>
          <w:color w:val="000000"/>
          <w:u w:val="thick" w:color="F79646" w:themeColor="accent6"/>
        </w:rPr>
        <w:br w:type="page"/>
      </w:r>
    </w:p>
    <w:p w14:paraId="1445C82B" w14:textId="77777777" w:rsidR="001213B8" w:rsidRDefault="001213B8">
      <w:pPr>
        <w:spacing w:after="200" w:line="276" w:lineRule="auto"/>
        <w:rPr>
          <w:rFonts w:asciiTheme="majorHAnsi" w:eastAsia="Calibri" w:hAnsiTheme="majorHAnsi" w:cs="Calibri"/>
          <w:b/>
          <w:bCs/>
          <w:color w:val="000000"/>
          <w:u w:val="thick" w:color="F79646" w:themeColor="accent6"/>
        </w:rPr>
      </w:pPr>
    </w:p>
    <w:p w14:paraId="541CD6FD" w14:textId="77777777" w:rsidR="0046783B" w:rsidRDefault="0046783B" w:rsidP="0046783B">
      <w:pPr>
        <w:autoSpaceDE w:val="0"/>
        <w:autoSpaceDN w:val="0"/>
        <w:adjustRightInd w:val="0"/>
        <w:rPr>
          <w:rFonts w:ascii="Cambria" w:eastAsia="Calibri" w:hAnsi="Cambria" w:cs="Calibri"/>
          <w:b/>
          <w:bCs/>
          <w:i/>
          <w:iCs/>
          <w:color w:val="000000"/>
          <w:sz w:val="20"/>
          <w:szCs w:val="20"/>
          <w:u w:val="single"/>
        </w:rPr>
      </w:pPr>
      <w:r w:rsidRPr="00FC2A93">
        <w:rPr>
          <w:rFonts w:ascii="Cambria" w:eastAsia="Calibri" w:hAnsi="Cambria" w:cs="Calibri"/>
          <w:b/>
          <w:color w:val="000000"/>
          <w:u w:val="single"/>
        </w:rPr>
        <w:t xml:space="preserve">UE Découverte </w:t>
      </w:r>
      <w:r w:rsidRPr="00FC2A93">
        <w:rPr>
          <w:rFonts w:ascii="Cambria" w:eastAsia="Calibri" w:hAnsi="Cambria" w:cs="Calibri"/>
          <w:b/>
          <w:bCs/>
          <w:i/>
          <w:iCs/>
          <w:color w:val="000000"/>
          <w:sz w:val="20"/>
          <w:szCs w:val="20"/>
          <w:u w:val="single"/>
        </w:rPr>
        <w:t>(S1</w:t>
      </w:r>
      <w:r w:rsidR="00A50502">
        <w:rPr>
          <w:rFonts w:ascii="Cambria" w:eastAsia="Calibri" w:hAnsi="Cambria" w:cs="Calibri"/>
          <w:b/>
          <w:bCs/>
          <w:i/>
          <w:iCs/>
          <w:color w:val="000000"/>
          <w:sz w:val="20"/>
          <w:szCs w:val="20"/>
          <w:u w:val="single"/>
        </w:rPr>
        <w:t>, S2, S3</w:t>
      </w:r>
      <w:r w:rsidRPr="00FC2A93">
        <w:rPr>
          <w:rFonts w:ascii="Cambria" w:eastAsia="Calibri" w:hAnsi="Cambria" w:cs="Calibri"/>
          <w:b/>
          <w:bCs/>
          <w:i/>
          <w:iCs/>
          <w:color w:val="000000"/>
          <w:sz w:val="20"/>
          <w:szCs w:val="20"/>
          <w:u w:val="single"/>
        </w:rPr>
        <w:t>)</w:t>
      </w:r>
    </w:p>
    <w:p w14:paraId="717078AE" w14:textId="77777777" w:rsidR="00F90F57" w:rsidRPr="00F90F57" w:rsidRDefault="00F90F57" w:rsidP="00F90F57">
      <w:pPr>
        <w:pStyle w:val="Paragraphedeliste"/>
        <w:numPr>
          <w:ilvl w:val="0"/>
          <w:numId w:val="8"/>
        </w:numPr>
        <w:rPr>
          <w:rFonts w:ascii="Cambria" w:hAnsi="Cambria"/>
          <w:i/>
          <w:iCs/>
        </w:rPr>
      </w:pPr>
      <w:r w:rsidRPr="00F90F57">
        <w:rPr>
          <w:rFonts w:ascii="Cambria" w:eastAsia="Calibri" w:hAnsi="Cambria"/>
          <w:i/>
          <w:iCs/>
        </w:rPr>
        <w:t>Tribologie</w:t>
      </w:r>
      <w:r w:rsidRPr="00F90F57">
        <w:rPr>
          <w:rFonts w:ascii="Cambria" w:hAnsi="Cambria"/>
          <w:i/>
          <w:iCs/>
        </w:rPr>
        <w:t xml:space="preserve"> (*)</w:t>
      </w:r>
    </w:p>
    <w:p w14:paraId="02D2A413" w14:textId="77777777" w:rsidR="00F90F57" w:rsidRPr="00F90F57" w:rsidRDefault="00F90F57" w:rsidP="00F90F57">
      <w:pPr>
        <w:pStyle w:val="Paragraphedeliste"/>
        <w:numPr>
          <w:ilvl w:val="0"/>
          <w:numId w:val="8"/>
        </w:numPr>
        <w:rPr>
          <w:rFonts w:ascii="Cambria" w:hAnsi="Cambria"/>
          <w:i/>
          <w:iCs/>
        </w:rPr>
      </w:pPr>
      <w:r w:rsidRPr="00F90F57">
        <w:rPr>
          <w:rFonts w:ascii="Cambria" w:hAnsi="Cambria"/>
          <w:i/>
          <w:iCs/>
        </w:rPr>
        <w:t>Energies renouvelables (*)</w:t>
      </w:r>
    </w:p>
    <w:p w14:paraId="65ED1FED"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Hygiène et sécurité</w:t>
      </w:r>
    </w:p>
    <w:p w14:paraId="54EEBBB0"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Aéronautique</w:t>
      </w:r>
    </w:p>
    <w:p w14:paraId="65A331B1"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Transport</w:t>
      </w:r>
    </w:p>
    <w:p w14:paraId="40B63C93"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cs="Calibri"/>
          <w:i/>
          <w:iCs/>
          <w:lang w:eastAsia="fr-FR"/>
        </w:rPr>
        <w:t>Fiabilité</w:t>
      </w:r>
    </w:p>
    <w:p w14:paraId="2A3EB51C" w14:textId="77777777" w:rsidR="00F90F57" w:rsidRPr="00F90F57" w:rsidRDefault="00F90F57" w:rsidP="00F90F57">
      <w:pPr>
        <w:pStyle w:val="Paragraphedeliste"/>
        <w:numPr>
          <w:ilvl w:val="0"/>
          <w:numId w:val="8"/>
        </w:numPr>
        <w:autoSpaceDE w:val="0"/>
        <w:autoSpaceDN w:val="0"/>
        <w:adjustRightInd w:val="0"/>
        <w:rPr>
          <w:rFonts w:ascii="Cambria" w:eastAsia="Calibri" w:hAnsi="Cambria"/>
          <w:i/>
          <w:iCs/>
        </w:rPr>
      </w:pPr>
      <w:r w:rsidRPr="00F90F57">
        <w:rPr>
          <w:rFonts w:ascii="Cambria" w:eastAsia="Calibri" w:hAnsi="Cambria"/>
          <w:i/>
          <w:iCs/>
        </w:rPr>
        <w:t>management de la qualité</w:t>
      </w:r>
    </w:p>
    <w:p w14:paraId="42B6C79E"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rFonts w:ascii="Cambria" w:hAnsi="Cambria" w:cstheme="majorBidi"/>
          <w:bCs/>
          <w:i/>
          <w:iCs/>
          <w:sz w:val="22"/>
          <w:szCs w:val="22"/>
        </w:rPr>
        <w:t xml:space="preserve">La Conception collaborative </w:t>
      </w:r>
      <w:r w:rsidRPr="00F90F57">
        <w:rPr>
          <w:rFonts w:ascii="Cambria" w:hAnsi="Cambria"/>
          <w:i/>
          <w:iCs/>
        </w:rPr>
        <w:t>(*)</w:t>
      </w:r>
    </w:p>
    <w:p w14:paraId="7914C712"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 xml:space="preserve">Théorie de résolution des problèmes </w:t>
      </w:r>
      <w:r w:rsidR="00891166" w:rsidRPr="00F90F57">
        <w:rPr>
          <w:i/>
          <w:iCs/>
          <w:sz w:val="22"/>
          <w:szCs w:val="22"/>
        </w:rPr>
        <w:t xml:space="preserve">d’innovation </w:t>
      </w:r>
      <w:r w:rsidR="00891166" w:rsidRPr="00F90F57">
        <w:rPr>
          <w:rFonts w:ascii="Bookman Old Style" w:hAnsi="Bookman Old Style"/>
          <w:i/>
          <w:iCs/>
          <w:sz w:val="22"/>
          <w:szCs w:val="22"/>
          <w:shd w:val="clear" w:color="auto" w:fill="FFFFFF"/>
        </w:rPr>
        <w:t>«</w:t>
      </w:r>
      <w:r w:rsidRPr="00F90F57">
        <w:rPr>
          <w:rFonts w:ascii="Bookman Old Style" w:hAnsi="Bookman Old Style"/>
          <w:i/>
          <w:iCs/>
          <w:sz w:val="22"/>
          <w:szCs w:val="22"/>
          <w:shd w:val="clear" w:color="auto" w:fill="FFFFFF"/>
        </w:rPr>
        <w:t>Méthode TRIZ"</w:t>
      </w:r>
      <w:r w:rsidRPr="00F90F57">
        <w:rPr>
          <w:rFonts w:ascii="Cambria" w:hAnsi="Cambria"/>
          <w:i/>
          <w:iCs/>
        </w:rPr>
        <w:t>(*)</w:t>
      </w:r>
    </w:p>
    <w:p w14:paraId="2D25F31A" w14:textId="77777777" w:rsidR="00F90F57" w:rsidRPr="00F90F57" w:rsidRDefault="00F90F57" w:rsidP="00F90F57">
      <w:pPr>
        <w:pStyle w:val="Paragraphedeliste"/>
        <w:numPr>
          <w:ilvl w:val="0"/>
          <w:numId w:val="8"/>
        </w:numPr>
        <w:tabs>
          <w:tab w:val="left" w:pos="3725"/>
        </w:tabs>
        <w:spacing w:line="276" w:lineRule="auto"/>
        <w:ind w:right="282"/>
        <w:rPr>
          <w:i/>
          <w:iCs/>
          <w:sz w:val="22"/>
          <w:szCs w:val="22"/>
        </w:rPr>
      </w:pPr>
      <w:r w:rsidRPr="00F90F57">
        <w:rPr>
          <w:i/>
          <w:iCs/>
          <w:sz w:val="22"/>
          <w:szCs w:val="22"/>
        </w:rPr>
        <w:t xml:space="preserve">Mécanismes de transformation de mouvement et Cames </w:t>
      </w:r>
      <w:r w:rsidRPr="00F90F57">
        <w:rPr>
          <w:rFonts w:ascii="Cambria" w:hAnsi="Cambria"/>
          <w:i/>
          <w:iCs/>
        </w:rPr>
        <w:t>(*)</w:t>
      </w:r>
    </w:p>
    <w:p w14:paraId="23EC0623"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Systèmes et dispositifs hydrauliques et pneumatiques</w:t>
      </w:r>
      <w:r w:rsidRPr="00F90F57">
        <w:rPr>
          <w:rFonts w:ascii="Cambria" w:hAnsi="Cambria"/>
          <w:i/>
          <w:iCs/>
        </w:rPr>
        <w:t>(*)</w:t>
      </w:r>
    </w:p>
    <w:p w14:paraId="30B43074"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Techniques de soudage</w:t>
      </w:r>
      <w:r w:rsidRPr="00F90F57">
        <w:rPr>
          <w:rFonts w:ascii="Cambria" w:hAnsi="Cambria"/>
          <w:i/>
          <w:iCs/>
        </w:rPr>
        <w:t>(*)</w:t>
      </w:r>
    </w:p>
    <w:p w14:paraId="0BB38D6A"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Contrôle non destructif</w:t>
      </w:r>
      <w:r w:rsidRPr="00F90F57">
        <w:rPr>
          <w:rFonts w:ascii="Cambria" w:hAnsi="Cambria"/>
          <w:i/>
          <w:iCs/>
        </w:rPr>
        <w:t>(*)</w:t>
      </w:r>
    </w:p>
    <w:p w14:paraId="0244C2A0"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Electronique</w:t>
      </w:r>
    </w:p>
    <w:p w14:paraId="22EB208F" w14:textId="77777777" w:rsidR="00F90F57" w:rsidRPr="00F90F57" w:rsidRDefault="00F90F57" w:rsidP="00F90F57">
      <w:pPr>
        <w:pStyle w:val="Paragraphedeliste"/>
        <w:numPr>
          <w:ilvl w:val="0"/>
          <w:numId w:val="8"/>
        </w:numPr>
        <w:tabs>
          <w:tab w:val="left" w:pos="3725"/>
        </w:tabs>
        <w:spacing w:line="276" w:lineRule="auto"/>
        <w:ind w:right="282"/>
        <w:rPr>
          <w:rFonts w:ascii="Cambria" w:hAnsi="Cambria" w:cstheme="majorBidi"/>
          <w:bCs/>
          <w:i/>
          <w:iCs/>
          <w:sz w:val="22"/>
          <w:szCs w:val="22"/>
        </w:rPr>
      </w:pPr>
      <w:r w:rsidRPr="00F90F57">
        <w:rPr>
          <w:i/>
          <w:iCs/>
          <w:sz w:val="22"/>
          <w:szCs w:val="22"/>
        </w:rPr>
        <w:t>Electrotechnique</w:t>
      </w:r>
    </w:p>
    <w:p w14:paraId="314CDCC7" w14:textId="77777777" w:rsidR="00F90F57" w:rsidRPr="00F90F57" w:rsidRDefault="00F90F57" w:rsidP="00F90F57">
      <w:pPr>
        <w:pStyle w:val="Paragraphedeliste"/>
        <w:tabs>
          <w:tab w:val="left" w:pos="3725"/>
        </w:tabs>
        <w:spacing w:line="276" w:lineRule="auto"/>
        <w:ind w:right="282"/>
        <w:rPr>
          <w:sz w:val="22"/>
          <w:szCs w:val="22"/>
        </w:rPr>
      </w:pPr>
    </w:p>
    <w:p w14:paraId="6CBE8C11" w14:textId="77777777" w:rsidR="00F90F57" w:rsidRDefault="00F90F57" w:rsidP="00F90F57">
      <w:pPr>
        <w:rPr>
          <w:rFonts w:asciiTheme="majorHAnsi" w:hAnsiTheme="majorHAnsi"/>
          <w:b/>
          <w:bCs/>
          <w:i/>
          <w:iCs/>
        </w:rPr>
      </w:pPr>
      <w:r w:rsidRPr="00F90F57">
        <w:rPr>
          <w:rFonts w:asciiTheme="majorHAnsi" w:eastAsia="Calibri" w:hAnsiTheme="majorHAnsi" w:cs="Calibri"/>
          <w:i/>
          <w:iCs/>
          <w:vertAlign w:val="superscript"/>
        </w:rPr>
        <w:t>( *)</w:t>
      </w:r>
      <w:r w:rsidRPr="00F90F57">
        <w:rPr>
          <w:rFonts w:asciiTheme="majorHAnsi" w:hAnsiTheme="majorHAnsi"/>
          <w:b/>
          <w:bCs/>
          <w:i/>
          <w:iCs/>
        </w:rPr>
        <w:t xml:space="preserve"> UED recommandées</w:t>
      </w:r>
    </w:p>
    <w:p w14:paraId="651056D8" w14:textId="77777777" w:rsidR="00F90F57" w:rsidRPr="00F90F57" w:rsidRDefault="00F90F57" w:rsidP="00F90F57">
      <w:pPr>
        <w:rPr>
          <w:rFonts w:asciiTheme="majorHAnsi" w:hAnsiTheme="majorHAnsi" w:cs="Calibri"/>
          <w:i/>
          <w:iCs/>
          <w:u w:val="thick" w:color="F79646" w:themeColor="accent6"/>
        </w:rPr>
      </w:pPr>
    </w:p>
    <w:p w14:paraId="3EE0813F" w14:textId="77777777" w:rsidR="00765040" w:rsidRPr="00792723" w:rsidRDefault="00765040" w:rsidP="002325A1">
      <w:pPr>
        <w:rPr>
          <w:rFonts w:asciiTheme="majorHAnsi" w:eastAsia="Calibri" w:hAnsiTheme="majorHAnsi" w:cs="Calibri"/>
          <w:b/>
          <w:bCs/>
          <w:color w:val="000000"/>
          <w:u w:val="thick" w:color="F79646" w:themeColor="accent6"/>
        </w:rPr>
      </w:pPr>
      <w:r w:rsidRPr="00792723">
        <w:rPr>
          <w:rFonts w:asciiTheme="majorHAnsi" w:eastAsia="Calibri" w:hAnsiTheme="majorHAnsi" w:cs="Calibri"/>
          <w:b/>
          <w:bCs/>
          <w:color w:val="000000"/>
          <w:u w:val="thick" w:color="F79646" w:themeColor="accent6"/>
        </w:rPr>
        <w:t>Semestre 4</w:t>
      </w:r>
    </w:p>
    <w:p w14:paraId="45CB337D" w14:textId="77777777" w:rsidR="002325A1" w:rsidRPr="00792723" w:rsidRDefault="002325A1" w:rsidP="002325A1">
      <w:pPr>
        <w:rPr>
          <w:rFonts w:asciiTheme="majorHAnsi" w:eastAsia="Calibri" w:hAnsiTheme="majorHAnsi" w:cs="Calibri"/>
          <w:b/>
          <w:bCs/>
          <w:color w:val="000000"/>
          <w:u w:val="thick" w:color="F79646" w:themeColor="accent6"/>
        </w:rPr>
      </w:pPr>
    </w:p>
    <w:p w14:paraId="1F8327F1" w14:textId="77777777" w:rsidR="006F606F" w:rsidRPr="00FF6637" w:rsidRDefault="006F606F" w:rsidP="006F606F">
      <w:pPr>
        <w:jc w:val="both"/>
        <w:rPr>
          <w:rFonts w:ascii="Cambria" w:hAnsi="Cambria" w:cs="Arial"/>
          <w:b/>
        </w:rPr>
      </w:pPr>
      <w:r w:rsidRPr="00FF6637">
        <w:rPr>
          <w:rFonts w:ascii="Cambria" w:hAnsi="Cambria" w:cstheme="minorHAnsi"/>
        </w:rPr>
        <w:t>Ce semestre est consacré à la réalisation du projet de fin de cycle de master. Il est réalisé dans une entreprise ou dans un laboratoire de recherche (université ou centre de recherche). Il est sanctionné par un mémoire et une soutenance.</w:t>
      </w:r>
    </w:p>
    <w:p w14:paraId="05A000C0" w14:textId="77777777" w:rsidR="006F606F" w:rsidRPr="00792723" w:rsidRDefault="006F606F" w:rsidP="006F606F">
      <w:pPr>
        <w:rPr>
          <w:rFonts w:asciiTheme="majorHAnsi" w:hAnsiTheme="majorHAnsi" w:cs="Arial"/>
          <w:b/>
        </w:rPr>
      </w:pPr>
    </w:p>
    <w:tbl>
      <w:tblPr>
        <w:tblStyle w:val="Listeclaire-Accent612"/>
        <w:tblW w:w="9776" w:type="dxa"/>
        <w:tblLook w:val="04A0" w:firstRow="1" w:lastRow="0" w:firstColumn="1" w:lastColumn="0" w:noHBand="0" w:noVBand="1"/>
      </w:tblPr>
      <w:tblGrid>
        <w:gridCol w:w="3510"/>
        <w:gridCol w:w="2088"/>
        <w:gridCol w:w="2089"/>
        <w:gridCol w:w="2089"/>
      </w:tblGrid>
      <w:tr w:rsidR="006F606F" w:rsidRPr="00792723" w14:paraId="7479E297" w14:textId="77777777" w:rsidTr="00811A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66498211" w14:textId="77777777" w:rsidR="006F606F" w:rsidRPr="00792723" w:rsidRDefault="006F606F" w:rsidP="00811A16">
            <w:pPr>
              <w:jc w:val="center"/>
              <w:rPr>
                <w:rFonts w:asciiTheme="majorHAnsi" w:hAnsiTheme="majorHAnsi" w:cs="Arial"/>
                <w:b w:val="0"/>
              </w:rPr>
            </w:pPr>
          </w:p>
        </w:tc>
        <w:tc>
          <w:tcPr>
            <w:tcW w:w="2088" w:type="dxa"/>
            <w:hideMark/>
          </w:tcPr>
          <w:p w14:paraId="2D0FA87C" w14:textId="77777777" w:rsidR="006F606F" w:rsidRPr="00792723" w:rsidRDefault="006F606F" w:rsidP="00811A1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VHS</w:t>
            </w:r>
          </w:p>
        </w:tc>
        <w:tc>
          <w:tcPr>
            <w:tcW w:w="2089" w:type="dxa"/>
            <w:hideMark/>
          </w:tcPr>
          <w:p w14:paraId="4CBF5C83" w14:textId="77777777" w:rsidR="006F606F" w:rsidRPr="00792723" w:rsidRDefault="006F606F" w:rsidP="00811A1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Coeff</w:t>
            </w:r>
          </w:p>
        </w:tc>
        <w:tc>
          <w:tcPr>
            <w:tcW w:w="2089" w:type="dxa"/>
            <w:hideMark/>
          </w:tcPr>
          <w:p w14:paraId="644CE1A8" w14:textId="77777777" w:rsidR="006F606F" w:rsidRPr="00792723" w:rsidRDefault="006F606F" w:rsidP="00811A1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Crédits</w:t>
            </w:r>
          </w:p>
        </w:tc>
      </w:tr>
      <w:tr w:rsidR="006F606F" w:rsidRPr="00792723" w14:paraId="55B9AE64" w14:textId="77777777" w:rsidTr="00811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02F69EAA" w14:textId="77777777" w:rsidR="006F606F" w:rsidRPr="00265CFF" w:rsidRDefault="006F606F" w:rsidP="00811A16">
            <w:pPr>
              <w:rPr>
                <w:rFonts w:ascii="Cambria" w:hAnsi="Cambria" w:cs="Arial"/>
                <w:b w:val="0"/>
              </w:rPr>
            </w:pPr>
            <w:r w:rsidRPr="00265CFF">
              <w:rPr>
                <w:rFonts w:ascii="Cambria" w:hAnsi="Cambria" w:cs="Arial"/>
                <w:b w:val="0"/>
              </w:rPr>
              <w:t>Travail Personnel</w:t>
            </w:r>
          </w:p>
        </w:tc>
        <w:tc>
          <w:tcPr>
            <w:tcW w:w="2088" w:type="dxa"/>
          </w:tcPr>
          <w:p w14:paraId="4A319123"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550</w:t>
            </w:r>
          </w:p>
        </w:tc>
        <w:tc>
          <w:tcPr>
            <w:tcW w:w="2089" w:type="dxa"/>
          </w:tcPr>
          <w:p w14:paraId="6A99BA17"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09</w:t>
            </w:r>
          </w:p>
        </w:tc>
        <w:tc>
          <w:tcPr>
            <w:tcW w:w="2089" w:type="dxa"/>
          </w:tcPr>
          <w:p w14:paraId="2684F50D"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18</w:t>
            </w:r>
          </w:p>
        </w:tc>
      </w:tr>
      <w:tr w:rsidR="006F606F" w:rsidRPr="00792723" w14:paraId="4F084A50" w14:textId="77777777" w:rsidTr="00811A16">
        <w:tc>
          <w:tcPr>
            <w:cnfStyle w:val="001000000000" w:firstRow="0" w:lastRow="0" w:firstColumn="1" w:lastColumn="0" w:oddVBand="0" w:evenVBand="0" w:oddHBand="0" w:evenHBand="0" w:firstRowFirstColumn="0" w:firstRowLastColumn="0" w:lastRowFirstColumn="0" w:lastRowLastColumn="0"/>
            <w:tcW w:w="3510" w:type="dxa"/>
            <w:hideMark/>
          </w:tcPr>
          <w:p w14:paraId="4F6414C9" w14:textId="77777777" w:rsidR="006F606F" w:rsidRPr="00FF6637" w:rsidRDefault="006F606F" w:rsidP="00811A16">
            <w:pPr>
              <w:rPr>
                <w:rFonts w:ascii="Cambria" w:hAnsi="Cambria" w:cs="Arial"/>
                <w:b w:val="0"/>
                <w:bCs w:val="0"/>
              </w:rPr>
            </w:pPr>
            <w:r w:rsidRPr="00FF6637">
              <w:rPr>
                <w:rFonts w:ascii="Cambria" w:hAnsi="Cambria" w:cs="Arial"/>
                <w:b w:val="0"/>
                <w:bCs w:val="0"/>
              </w:rPr>
              <w:t xml:space="preserve">Stage en entreprise </w:t>
            </w:r>
            <w:r w:rsidRPr="00FF6637">
              <w:rPr>
                <w:rFonts w:ascii="Cambria" w:hAnsi="Cambria" w:cstheme="minorHAnsi"/>
                <w:b w:val="0"/>
                <w:bCs w:val="0"/>
              </w:rPr>
              <w:t>ou dans un laboratoire</w:t>
            </w:r>
          </w:p>
        </w:tc>
        <w:tc>
          <w:tcPr>
            <w:tcW w:w="2088" w:type="dxa"/>
          </w:tcPr>
          <w:p w14:paraId="4D7E306C" w14:textId="77777777" w:rsidR="006F606F" w:rsidRPr="00265CFF" w:rsidRDefault="006F606F" w:rsidP="00811A16">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100</w:t>
            </w:r>
          </w:p>
        </w:tc>
        <w:tc>
          <w:tcPr>
            <w:tcW w:w="2089" w:type="dxa"/>
          </w:tcPr>
          <w:p w14:paraId="7D146B0F" w14:textId="77777777" w:rsidR="006F606F" w:rsidRPr="00265CFF" w:rsidRDefault="006F606F" w:rsidP="00811A16">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04</w:t>
            </w:r>
          </w:p>
        </w:tc>
        <w:tc>
          <w:tcPr>
            <w:tcW w:w="2089" w:type="dxa"/>
          </w:tcPr>
          <w:p w14:paraId="135C17C3" w14:textId="77777777" w:rsidR="006F606F" w:rsidRPr="00265CFF" w:rsidRDefault="006F606F" w:rsidP="00811A16">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06</w:t>
            </w:r>
          </w:p>
        </w:tc>
      </w:tr>
      <w:tr w:rsidR="006F606F" w:rsidRPr="00792723" w14:paraId="766DEB53" w14:textId="77777777" w:rsidTr="00811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0C17BAEE" w14:textId="77777777" w:rsidR="006F606F" w:rsidRPr="00265CFF" w:rsidRDefault="006F606F" w:rsidP="00811A16">
            <w:pPr>
              <w:rPr>
                <w:rFonts w:ascii="Cambria" w:hAnsi="Cambria" w:cs="Arial"/>
                <w:b w:val="0"/>
                <w:bCs w:val="0"/>
              </w:rPr>
            </w:pPr>
            <w:r w:rsidRPr="00265CFF">
              <w:rPr>
                <w:rFonts w:ascii="Cambria" w:hAnsi="Cambria" w:cs="Arial"/>
                <w:b w:val="0"/>
                <w:bCs w:val="0"/>
              </w:rPr>
              <w:t>Séminaires</w:t>
            </w:r>
          </w:p>
        </w:tc>
        <w:tc>
          <w:tcPr>
            <w:tcW w:w="2088" w:type="dxa"/>
          </w:tcPr>
          <w:p w14:paraId="056AE41A"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70BD704A"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2E89C597"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03</w:t>
            </w:r>
          </w:p>
        </w:tc>
      </w:tr>
      <w:tr w:rsidR="006F606F" w:rsidRPr="00792723" w14:paraId="3F1DA382" w14:textId="77777777" w:rsidTr="00811A16">
        <w:tc>
          <w:tcPr>
            <w:cnfStyle w:val="001000000000" w:firstRow="0" w:lastRow="0" w:firstColumn="1" w:lastColumn="0" w:oddVBand="0" w:evenVBand="0" w:oddHBand="0" w:evenHBand="0" w:firstRowFirstColumn="0" w:firstRowLastColumn="0" w:lastRowFirstColumn="0" w:lastRowLastColumn="0"/>
            <w:tcW w:w="3510" w:type="dxa"/>
            <w:hideMark/>
          </w:tcPr>
          <w:p w14:paraId="71E9B534" w14:textId="77777777" w:rsidR="006F606F" w:rsidRPr="00265CFF" w:rsidRDefault="006F606F" w:rsidP="00811A16">
            <w:pPr>
              <w:rPr>
                <w:rFonts w:ascii="Cambria" w:hAnsi="Cambria" w:cs="Arial"/>
                <w:b w:val="0"/>
                <w:bCs w:val="0"/>
              </w:rPr>
            </w:pPr>
            <w:r w:rsidRPr="00265CFF">
              <w:rPr>
                <w:rFonts w:ascii="Cambria" w:hAnsi="Cambria" w:cs="Arial"/>
                <w:b w:val="0"/>
                <w:bCs w:val="0"/>
              </w:rPr>
              <w:t>Autre (Encadrement)</w:t>
            </w:r>
          </w:p>
        </w:tc>
        <w:tc>
          <w:tcPr>
            <w:tcW w:w="2088" w:type="dxa"/>
          </w:tcPr>
          <w:p w14:paraId="2DD97504" w14:textId="77777777" w:rsidR="006F606F" w:rsidRPr="00265CFF" w:rsidRDefault="006F606F" w:rsidP="00811A16">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0A6AEE4D" w14:textId="77777777" w:rsidR="006F606F" w:rsidRPr="00265CFF" w:rsidRDefault="006F606F" w:rsidP="00811A16">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4344BD44" w14:textId="77777777" w:rsidR="006F606F" w:rsidRPr="00265CFF" w:rsidRDefault="006F606F" w:rsidP="00811A16">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03</w:t>
            </w:r>
          </w:p>
        </w:tc>
      </w:tr>
      <w:tr w:rsidR="006F606F" w:rsidRPr="00792723" w14:paraId="57F9BC99" w14:textId="77777777" w:rsidTr="00811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6F1688D7" w14:textId="77777777" w:rsidR="006F606F" w:rsidRPr="00265CFF" w:rsidRDefault="006F606F" w:rsidP="00811A16">
            <w:pPr>
              <w:rPr>
                <w:rFonts w:ascii="Cambria" w:hAnsi="Cambria" w:cs="Arial"/>
                <w:b w:val="0"/>
                <w:bCs w:val="0"/>
              </w:rPr>
            </w:pPr>
            <w:r w:rsidRPr="00265CFF">
              <w:rPr>
                <w:rFonts w:ascii="Cambria" w:hAnsi="Cambria" w:cs="Arial"/>
                <w:b w:val="0"/>
                <w:bCs w:val="0"/>
              </w:rPr>
              <w:t xml:space="preserve">Total Semestre </w:t>
            </w:r>
            <w:r w:rsidRPr="00265CFF">
              <w:rPr>
                <w:rFonts w:ascii="Cambria" w:hAnsi="Cambria" w:cs="Arial"/>
                <w:b w:val="0"/>
                <w:bCs w:val="0"/>
                <w:rtl/>
              </w:rPr>
              <w:t>4</w:t>
            </w:r>
          </w:p>
        </w:tc>
        <w:tc>
          <w:tcPr>
            <w:tcW w:w="2088" w:type="dxa"/>
          </w:tcPr>
          <w:p w14:paraId="4E8C9F68"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750</w:t>
            </w:r>
          </w:p>
        </w:tc>
        <w:tc>
          <w:tcPr>
            <w:tcW w:w="2089" w:type="dxa"/>
          </w:tcPr>
          <w:p w14:paraId="03CC4A00"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17</w:t>
            </w:r>
          </w:p>
        </w:tc>
        <w:tc>
          <w:tcPr>
            <w:tcW w:w="2089" w:type="dxa"/>
          </w:tcPr>
          <w:p w14:paraId="4F3FA715" w14:textId="77777777" w:rsidR="006F606F" w:rsidRPr="00265CFF" w:rsidRDefault="006F606F" w:rsidP="00811A16">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30</w:t>
            </w:r>
          </w:p>
        </w:tc>
      </w:tr>
    </w:tbl>
    <w:p w14:paraId="22C52FF9" w14:textId="77777777" w:rsidR="00F14F33" w:rsidRDefault="00F14F33" w:rsidP="006F606F">
      <w:pPr>
        <w:rPr>
          <w:rFonts w:asciiTheme="majorHAnsi" w:eastAsia="Calibri" w:hAnsiTheme="majorHAnsi" w:cs="Calibri"/>
          <w:b/>
          <w:bCs/>
          <w:color w:val="000000"/>
          <w:u w:val="thick" w:color="F79646" w:themeColor="accent6"/>
        </w:rPr>
      </w:pPr>
    </w:p>
    <w:p w14:paraId="01CE16A3" w14:textId="77777777" w:rsidR="006F606F" w:rsidRDefault="006F606F" w:rsidP="006F606F">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Ce tableau est donné à titre indicatif</w:t>
      </w:r>
    </w:p>
    <w:p w14:paraId="5A472103" w14:textId="77777777" w:rsidR="00733740" w:rsidRDefault="00733740" w:rsidP="002325A1">
      <w:pPr>
        <w:rPr>
          <w:rFonts w:asciiTheme="majorHAnsi" w:eastAsia="Calibri" w:hAnsiTheme="majorHAnsi" w:cs="Calibri"/>
          <w:b/>
          <w:bCs/>
          <w:color w:val="000000"/>
          <w:u w:val="thick" w:color="F79646" w:themeColor="accent6"/>
        </w:rPr>
      </w:pPr>
    </w:p>
    <w:p w14:paraId="75CA59F7" w14:textId="77777777" w:rsidR="00733740" w:rsidRDefault="00733740" w:rsidP="007337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Evaluation du Projet de Fin de Cycle de Master</w:t>
      </w:r>
    </w:p>
    <w:p w14:paraId="6EEA3C75" w14:textId="77777777" w:rsidR="00E23742" w:rsidRPr="00F02282" w:rsidRDefault="00E23742" w:rsidP="002325A1">
      <w:pPr>
        <w:rPr>
          <w:rFonts w:asciiTheme="majorHAnsi" w:hAnsiTheme="majorHAnsi" w:cs="Calibri"/>
          <w:bCs/>
        </w:rPr>
      </w:pPr>
    </w:p>
    <w:p w14:paraId="2B1E4BB7" w14:textId="77777777" w:rsidR="002325A1" w:rsidRPr="00F02282" w:rsidRDefault="001030C2" w:rsidP="002A4B67">
      <w:pPr>
        <w:pStyle w:val="Paragraphedeliste"/>
        <w:numPr>
          <w:ilvl w:val="0"/>
          <w:numId w:val="3"/>
        </w:numPr>
        <w:rPr>
          <w:rFonts w:asciiTheme="majorHAnsi" w:hAnsiTheme="majorHAnsi" w:cs="Calibri"/>
          <w:bCs/>
        </w:rPr>
      </w:pPr>
      <w:r>
        <w:rPr>
          <w:rFonts w:asciiTheme="majorHAnsi" w:hAnsiTheme="majorHAnsi" w:cs="Calibri"/>
          <w:bCs/>
        </w:rPr>
        <w:t>Valeur</w:t>
      </w:r>
      <w:r w:rsidR="002325A1" w:rsidRPr="00F02282">
        <w:rPr>
          <w:rFonts w:asciiTheme="majorHAnsi" w:hAnsiTheme="majorHAnsi" w:cs="Calibri"/>
          <w:bCs/>
        </w:rPr>
        <w:t xml:space="preserve"> scientifique (Appréciation du jury) </w:t>
      </w:r>
      <w:r w:rsidR="002325A1" w:rsidRPr="00F02282">
        <w:rPr>
          <w:rFonts w:asciiTheme="majorHAnsi" w:hAnsiTheme="majorHAnsi" w:cs="Calibri"/>
          <w:bCs/>
        </w:rPr>
        <w:tab/>
      </w:r>
      <w:r w:rsidR="002325A1"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002325A1" w:rsidRPr="00F02282">
        <w:rPr>
          <w:rFonts w:asciiTheme="majorHAnsi" w:hAnsiTheme="majorHAnsi" w:cs="Calibri"/>
          <w:bCs/>
        </w:rPr>
        <w:t>/</w:t>
      </w:r>
      <w:r w:rsidR="0008427B" w:rsidRPr="00F02282">
        <w:rPr>
          <w:rFonts w:asciiTheme="majorHAnsi" w:hAnsiTheme="majorHAnsi" w:cs="Calibri"/>
          <w:bCs/>
        </w:rPr>
        <w:t>6</w:t>
      </w:r>
    </w:p>
    <w:p w14:paraId="444B8505"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Rédaction du Mémoire (Appréciation du jury)</w:t>
      </w:r>
      <w:r w:rsidRPr="00F02282">
        <w:rPr>
          <w:rFonts w:asciiTheme="majorHAnsi" w:hAnsiTheme="majorHAnsi" w:cs="Calibri"/>
          <w:bCs/>
        </w:rPr>
        <w:tab/>
      </w:r>
      <w:r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w:t>
      </w:r>
      <w:r w:rsidR="0008427B" w:rsidRPr="00F02282">
        <w:rPr>
          <w:rFonts w:asciiTheme="majorHAnsi" w:hAnsiTheme="majorHAnsi" w:cs="Calibri"/>
          <w:bCs/>
        </w:rPr>
        <w:t>4</w:t>
      </w:r>
    </w:p>
    <w:p w14:paraId="203AECFB" w14:textId="77777777" w:rsidR="0008427B" w:rsidRPr="00F02282" w:rsidRDefault="0008427B"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et réponse aux questions (Appréciation du jury)</w:t>
      </w:r>
      <w:r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/4</w:t>
      </w:r>
    </w:p>
    <w:p w14:paraId="0FA21CB2"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Appréciation de l’encadreur</w:t>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t>/</w:t>
      </w:r>
      <w:r w:rsidR="003C2D78" w:rsidRPr="00F02282">
        <w:rPr>
          <w:rFonts w:asciiTheme="majorHAnsi" w:hAnsiTheme="majorHAnsi" w:cs="Calibri"/>
          <w:bCs/>
        </w:rPr>
        <w:t>3</w:t>
      </w:r>
    </w:p>
    <w:p w14:paraId="5933A564" w14:textId="77777777" w:rsidR="002325A1" w:rsidRPr="00F02282" w:rsidRDefault="003C2D78"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du r</w:t>
      </w:r>
      <w:r w:rsidR="002325A1" w:rsidRPr="00F02282">
        <w:rPr>
          <w:rFonts w:asciiTheme="majorHAnsi" w:hAnsiTheme="majorHAnsi" w:cs="Calibri"/>
          <w:bCs/>
        </w:rPr>
        <w:t>apport de stage (Appréciation du jury)</w:t>
      </w:r>
      <w:r w:rsidR="0008427B" w:rsidRPr="00F02282">
        <w:rPr>
          <w:rFonts w:asciiTheme="majorHAnsi" w:hAnsiTheme="majorHAnsi" w:cs="Calibri"/>
          <w:bCs/>
        </w:rPr>
        <w:tab/>
      </w:r>
      <w:r w:rsidR="0008427B" w:rsidRPr="00F02282">
        <w:rPr>
          <w:rFonts w:asciiTheme="majorHAnsi" w:hAnsiTheme="majorHAnsi" w:cs="Calibri"/>
          <w:bCs/>
        </w:rPr>
        <w:tab/>
        <w:t>/</w:t>
      </w:r>
      <w:r w:rsidRPr="00F02282">
        <w:rPr>
          <w:rFonts w:asciiTheme="majorHAnsi" w:hAnsiTheme="majorHAnsi" w:cs="Calibri"/>
          <w:bCs/>
        </w:rPr>
        <w:t>3</w:t>
      </w:r>
    </w:p>
    <w:p w14:paraId="2D5CC72B" w14:textId="77777777" w:rsidR="00E23742" w:rsidRPr="001B2CFA" w:rsidRDefault="00E23742" w:rsidP="00E23742">
      <w:pPr>
        <w:jc w:val="center"/>
        <w:rPr>
          <w:rFonts w:ascii="Calibri" w:hAnsi="Calibri" w:cs="Calibri"/>
          <w:b/>
        </w:rPr>
      </w:pPr>
    </w:p>
    <w:p w14:paraId="5B518E4B" w14:textId="77777777" w:rsidR="00E23742" w:rsidRPr="001B2CFA" w:rsidRDefault="00E23742" w:rsidP="00E23742">
      <w:pPr>
        <w:jc w:val="center"/>
        <w:rPr>
          <w:rFonts w:ascii="Calibri" w:hAnsi="Calibri" w:cs="Calibri"/>
          <w:b/>
        </w:rPr>
      </w:pPr>
    </w:p>
    <w:p w14:paraId="62CCACA2" w14:textId="77777777" w:rsidR="00E23742" w:rsidRPr="001B2CFA" w:rsidRDefault="00E23742" w:rsidP="00E23742">
      <w:pPr>
        <w:jc w:val="center"/>
        <w:rPr>
          <w:rFonts w:ascii="Calibri" w:hAnsi="Calibri" w:cs="Calibri"/>
          <w:b/>
        </w:rPr>
      </w:pPr>
    </w:p>
    <w:p w14:paraId="6107B770" w14:textId="77777777" w:rsidR="00E23742" w:rsidRPr="001B2CFA" w:rsidRDefault="00E23742" w:rsidP="00E23742">
      <w:pPr>
        <w:jc w:val="center"/>
        <w:rPr>
          <w:rFonts w:ascii="Calibri" w:hAnsi="Calibri" w:cs="Calibri"/>
          <w:b/>
        </w:rPr>
      </w:pPr>
    </w:p>
    <w:p w14:paraId="001535CF" w14:textId="77777777" w:rsidR="00E23742" w:rsidRPr="001B2CFA" w:rsidRDefault="00E23742" w:rsidP="00E23742">
      <w:pPr>
        <w:jc w:val="center"/>
        <w:rPr>
          <w:rFonts w:ascii="Calibri" w:hAnsi="Calibri" w:cs="Calibri"/>
          <w:b/>
        </w:rPr>
      </w:pPr>
    </w:p>
    <w:p w14:paraId="48BDEBD0" w14:textId="77777777" w:rsidR="00E23742" w:rsidRPr="001B2CFA" w:rsidRDefault="00E23742" w:rsidP="00E23742">
      <w:pPr>
        <w:jc w:val="center"/>
        <w:rPr>
          <w:rFonts w:ascii="Calibri" w:hAnsi="Calibri" w:cs="Calibri"/>
          <w:b/>
        </w:rPr>
      </w:pPr>
    </w:p>
    <w:p w14:paraId="390C6B72" w14:textId="77777777" w:rsidR="00E23742" w:rsidRPr="001B2CFA" w:rsidRDefault="00E23742" w:rsidP="00E23742">
      <w:pPr>
        <w:jc w:val="center"/>
        <w:rPr>
          <w:rFonts w:ascii="Calibri" w:hAnsi="Calibri" w:cs="Calibri"/>
          <w:b/>
        </w:rPr>
      </w:pPr>
    </w:p>
    <w:p w14:paraId="2C82D692" w14:textId="77777777" w:rsidR="00E23742" w:rsidRPr="001B2CFA" w:rsidRDefault="00E23742" w:rsidP="00E23742">
      <w:pPr>
        <w:jc w:val="center"/>
        <w:rPr>
          <w:rFonts w:ascii="Calibri" w:hAnsi="Calibri" w:cs="Calibri"/>
          <w:b/>
        </w:rPr>
      </w:pPr>
    </w:p>
    <w:p w14:paraId="326E76EE" w14:textId="77777777" w:rsidR="00E23742" w:rsidRPr="001B2CFA" w:rsidRDefault="00E23742" w:rsidP="00E23742">
      <w:pPr>
        <w:jc w:val="center"/>
        <w:rPr>
          <w:rFonts w:ascii="Calibri" w:hAnsi="Calibri" w:cs="Calibri"/>
          <w:b/>
        </w:rPr>
      </w:pPr>
    </w:p>
    <w:p w14:paraId="52D564C6" w14:textId="77777777" w:rsidR="00E23742" w:rsidRPr="001B2CFA" w:rsidRDefault="00E23742" w:rsidP="00E23742">
      <w:pPr>
        <w:jc w:val="center"/>
        <w:rPr>
          <w:rFonts w:ascii="Calibri" w:hAnsi="Calibri" w:cs="Calibri"/>
          <w:b/>
        </w:rPr>
      </w:pPr>
    </w:p>
    <w:p w14:paraId="5F87D160" w14:textId="77777777" w:rsidR="00E23742" w:rsidRDefault="00E23742" w:rsidP="00E23742">
      <w:pPr>
        <w:jc w:val="center"/>
        <w:rPr>
          <w:rFonts w:ascii="Calibri" w:hAnsi="Calibri" w:cs="Calibri"/>
          <w:b/>
          <w:sz w:val="32"/>
          <w:szCs w:val="32"/>
        </w:rPr>
      </w:pPr>
    </w:p>
    <w:p w14:paraId="78783AB8" w14:textId="77777777" w:rsidR="00C61DB6" w:rsidRDefault="00C61DB6" w:rsidP="00E23742">
      <w:pPr>
        <w:jc w:val="center"/>
        <w:rPr>
          <w:rFonts w:ascii="Calibri" w:hAnsi="Calibri" w:cs="Calibri"/>
          <w:b/>
          <w:sz w:val="32"/>
          <w:szCs w:val="32"/>
        </w:rPr>
      </w:pPr>
    </w:p>
    <w:p w14:paraId="3771A5CC" w14:textId="77777777" w:rsidR="00C61DB6" w:rsidRDefault="00C61DB6" w:rsidP="00E23742">
      <w:pPr>
        <w:jc w:val="center"/>
        <w:rPr>
          <w:rFonts w:ascii="Calibri" w:hAnsi="Calibri" w:cs="Calibri"/>
          <w:b/>
          <w:sz w:val="32"/>
          <w:szCs w:val="32"/>
        </w:rPr>
      </w:pPr>
    </w:p>
    <w:p w14:paraId="1DF24DD1" w14:textId="77777777" w:rsidR="00DE62E7" w:rsidRDefault="00DE62E7" w:rsidP="00FF09CD">
      <w:pPr>
        <w:jc w:val="center"/>
        <w:rPr>
          <w:rFonts w:ascii="Calibri" w:hAnsi="Calibri" w:cs="Calibri"/>
          <w:b/>
          <w:sz w:val="32"/>
          <w:szCs w:val="32"/>
        </w:rPr>
      </w:pPr>
    </w:p>
    <w:p w14:paraId="73A00212" w14:textId="77777777" w:rsidR="00DE62E7" w:rsidRDefault="00DE62E7" w:rsidP="00FF09CD">
      <w:pPr>
        <w:jc w:val="center"/>
        <w:rPr>
          <w:rFonts w:ascii="Calibri" w:hAnsi="Calibri" w:cs="Calibri"/>
          <w:b/>
          <w:sz w:val="32"/>
          <w:szCs w:val="32"/>
        </w:rPr>
      </w:pPr>
    </w:p>
    <w:p w14:paraId="5C7C60C0" w14:textId="77777777" w:rsidR="00DE62E7" w:rsidRDefault="00DE62E7" w:rsidP="00FF09CD">
      <w:pPr>
        <w:jc w:val="center"/>
        <w:rPr>
          <w:rFonts w:ascii="Calibri" w:hAnsi="Calibri" w:cs="Calibri"/>
          <w:b/>
          <w:sz w:val="32"/>
          <w:szCs w:val="32"/>
        </w:rPr>
      </w:pPr>
    </w:p>
    <w:p w14:paraId="2A989B77" w14:textId="77777777" w:rsidR="00DE62E7" w:rsidRPr="001B2CFA" w:rsidRDefault="00DE62E7" w:rsidP="00FF09CD">
      <w:pPr>
        <w:jc w:val="center"/>
        <w:rPr>
          <w:rFonts w:ascii="Calibri" w:hAnsi="Calibri" w:cs="Calibri"/>
          <w:b/>
          <w:sz w:val="32"/>
          <w:szCs w:val="32"/>
        </w:rPr>
      </w:pPr>
    </w:p>
    <w:p w14:paraId="3B90E56B" w14:textId="77777777" w:rsidR="00FF09CD" w:rsidRDefault="00FF09CD" w:rsidP="00FF09CD">
      <w:pPr>
        <w:jc w:val="center"/>
        <w:rPr>
          <w:rFonts w:ascii="Calibri" w:hAnsi="Calibri" w:cs="Calibri"/>
          <w:b/>
          <w:sz w:val="32"/>
          <w:szCs w:val="32"/>
        </w:rPr>
      </w:pPr>
    </w:p>
    <w:p w14:paraId="40BE14C2" w14:textId="77777777" w:rsidR="002A4B67" w:rsidRDefault="002A4B67" w:rsidP="00FF09CD">
      <w:pPr>
        <w:jc w:val="center"/>
        <w:rPr>
          <w:rFonts w:ascii="Calibri" w:hAnsi="Calibri" w:cs="Calibri"/>
          <w:b/>
          <w:sz w:val="32"/>
          <w:szCs w:val="32"/>
        </w:rPr>
      </w:pPr>
    </w:p>
    <w:p w14:paraId="572F3CFA" w14:textId="77777777" w:rsidR="002A4B67" w:rsidRDefault="002A4B67" w:rsidP="00FF09CD">
      <w:pPr>
        <w:jc w:val="center"/>
        <w:rPr>
          <w:rFonts w:ascii="Calibri" w:hAnsi="Calibri" w:cs="Calibri"/>
          <w:b/>
          <w:sz w:val="32"/>
          <w:szCs w:val="32"/>
        </w:rPr>
      </w:pPr>
    </w:p>
    <w:p w14:paraId="4A432F3E" w14:textId="77777777" w:rsidR="002A4B67" w:rsidRDefault="002A4B67" w:rsidP="00FF09CD">
      <w:pPr>
        <w:jc w:val="center"/>
        <w:rPr>
          <w:rFonts w:ascii="Calibri" w:hAnsi="Calibri" w:cs="Calibri"/>
          <w:b/>
          <w:sz w:val="32"/>
          <w:szCs w:val="32"/>
        </w:rPr>
      </w:pPr>
    </w:p>
    <w:p w14:paraId="0E7830FF" w14:textId="77777777" w:rsidR="002A4B67" w:rsidRPr="001B2CFA" w:rsidRDefault="002A4B67" w:rsidP="00FF09CD">
      <w:pPr>
        <w:jc w:val="center"/>
        <w:rPr>
          <w:rFonts w:ascii="Calibri" w:hAnsi="Calibri" w:cs="Calibri"/>
          <w:b/>
          <w:sz w:val="32"/>
          <w:szCs w:val="32"/>
        </w:rPr>
      </w:pPr>
    </w:p>
    <w:p w14:paraId="33FC6773" w14:textId="77777777" w:rsidR="00FF09CD" w:rsidRPr="001B2CFA" w:rsidRDefault="00FF09CD" w:rsidP="00FF09CD">
      <w:pPr>
        <w:jc w:val="center"/>
        <w:rPr>
          <w:rFonts w:ascii="Calibri" w:hAnsi="Calibri" w:cs="Calibri"/>
          <w:b/>
          <w:sz w:val="32"/>
          <w:szCs w:val="32"/>
        </w:rPr>
      </w:pPr>
    </w:p>
    <w:p w14:paraId="7519852F" w14:textId="77777777" w:rsidR="00FF09CD" w:rsidRPr="001B2CFA" w:rsidRDefault="00FF09CD" w:rsidP="00FF09CD">
      <w:pPr>
        <w:jc w:val="center"/>
        <w:rPr>
          <w:rFonts w:ascii="Calibri" w:hAnsi="Calibri" w:cs="Calibri"/>
          <w:b/>
          <w:sz w:val="32"/>
          <w:szCs w:val="32"/>
        </w:rPr>
      </w:pPr>
    </w:p>
    <w:p w14:paraId="6F17572E" w14:textId="77777777" w:rsidR="00FF09CD" w:rsidRPr="001B2CFA" w:rsidRDefault="00FF09CD" w:rsidP="00FF09CD">
      <w:pPr>
        <w:jc w:val="center"/>
        <w:rPr>
          <w:rFonts w:ascii="Calibri" w:hAnsi="Calibri" w:cs="Calibri"/>
          <w:b/>
          <w:sz w:val="32"/>
          <w:szCs w:val="32"/>
        </w:rPr>
      </w:pPr>
    </w:p>
    <w:p w14:paraId="6D786A55" w14:textId="77777777" w:rsidR="00FF09CD" w:rsidRPr="008B179F" w:rsidRDefault="00FF09CD" w:rsidP="00FA0BD5">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sidR="002D184F">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sidR="002D184F">
        <w:rPr>
          <w:rFonts w:asciiTheme="majorHAnsi" w:hAnsiTheme="majorHAnsi" w:cs="Calibri"/>
          <w:b/>
          <w:sz w:val="32"/>
          <w:szCs w:val="32"/>
          <w:u w:val="thick" w:color="F79646" w:themeColor="accent6"/>
        </w:rPr>
        <w:t>1</w:t>
      </w:r>
    </w:p>
    <w:p w14:paraId="3F942B00" w14:textId="77777777" w:rsidR="00FF09CD" w:rsidRPr="008B179F" w:rsidRDefault="00FF09CD" w:rsidP="00FF09CD">
      <w:pPr>
        <w:jc w:val="center"/>
        <w:rPr>
          <w:rFonts w:asciiTheme="majorHAnsi" w:hAnsiTheme="majorHAnsi" w:cs="Calibri"/>
          <w:bCs/>
        </w:rPr>
      </w:pPr>
    </w:p>
    <w:p w14:paraId="32427D09" w14:textId="77777777" w:rsidR="004E26E1" w:rsidRDefault="004E26E1" w:rsidP="00FF09CD">
      <w:pPr>
        <w:jc w:val="center"/>
        <w:rPr>
          <w:rFonts w:asciiTheme="majorHAnsi" w:hAnsiTheme="majorHAnsi" w:cs="Calibri"/>
          <w:b/>
          <w:sz w:val="32"/>
          <w:szCs w:val="32"/>
        </w:rPr>
        <w:sectPr w:rsidR="004E26E1" w:rsidSect="009056E2">
          <w:pgSz w:w="11906" w:h="16838"/>
          <w:pgMar w:top="1134" w:right="1134" w:bottom="1134" w:left="1276"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BC39A89" w14:textId="77777777" w:rsidR="004B7815" w:rsidRPr="00891166" w:rsidRDefault="003E2556"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bookmarkStart w:id="3" w:name="OLE_LINK5"/>
      <w:bookmarkStart w:id="4" w:name="OLE_LINK6"/>
      <w:r w:rsidRPr="00891166">
        <w:rPr>
          <w:rFonts w:ascii="Cambria" w:hAnsi="Cambria" w:cs="Calibri"/>
          <w:b/>
        </w:rPr>
        <w:lastRenderedPageBreak/>
        <w:t>Semestre : 1</w:t>
      </w:r>
    </w:p>
    <w:p w14:paraId="5A0C528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Unité d’enseignement : UEF 1.1.1</w:t>
      </w:r>
    </w:p>
    <w:p w14:paraId="25C81B28"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FF0000"/>
        </w:rPr>
      </w:pPr>
      <w:r w:rsidRPr="00891166">
        <w:rPr>
          <w:rFonts w:ascii="Cambria" w:hAnsi="Cambria" w:cs="Calibri"/>
          <w:b/>
          <w:bCs/>
          <w:iCs/>
        </w:rPr>
        <w:t>Matière : Mécanique des milieux continus</w:t>
      </w:r>
    </w:p>
    <w:p w14:paraId="08C693E5" w14:textId="77777777" w:rsidR="004B7815" w:rsidRPr="00891166" w:rsidRDefault="003E2556"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w:t>
      </w:r>
      <w:r w:rsidR="004B7815" w:rsidRPr="00891166">
        <w:rPr>
          <w:rFonts w:ascii="Cambria" w:eastAsia="Calibri" w:hAnsi="Cambria" w:cs="Arial"/>
          <w:b/>
          <w:bCs/>
          <w:color w:val="000000"/>
          <w:lang w:eastAsia="en-US"/>
        </w:rPr>
        <w:t xml:space="preserve"> 67 h30 (</w:t>
      </w:r>
      <w:r w:rsidRPr="00891166">
        <w:rPr>
          <w:rFonts w:ascii="Cambria" w:eastAsia="Calibri" w:hAnsi="Cambria" w:cs="Arial"/>
          <w:b/>
          <w:bCs/>
          <w:color w:val="000000"/>
          <w:lang w:eastAsia="en-US"/>
        </w:rPr>
        <w:t>Cours :</w:t>
      </w:r>
      <w:r w:rsidR="004B7815" w:rsidRPr="00891166">
        <w:rPr>
          <w:rFonts w:ascii="Cambria" w:eastAsia="Calibri" w:hAnsi="Cambria" w:cs="Arial"/>
          <w:b/>
          <w:bCs/>
          <w:color w:val="000000"/>
          <w:lang w:eastAsia="en-US"/>
        </w:rPr>
        <w:t xml:space="preserve"> 3h00, </w:t>
      </w:r>
      <w:r w:rsidRPr="00891166">
        <w:rPr>
          <w:rFonts w:ascii="Cambria" w:eastAsia="Calibri" w:hAnsi="Cambria" w:cs="Arial"/>
          <w:b/>
          <w:bCs/>
          <w:color w:val="000000"/>
          <w:lang w:eastAsia="en-US"/>
        </w:rPr>
        <w:t>TD :</w:t>
      </w:r>
      <w:r w:rsidR="004B7815" w:rsidRPr="00891166">
        <w:rPr>
          <w:rFonts w:ascii="Cambria" w:eastAsia="Calibri" w:hAnsi="Cambria" w:cs="Arial"/>
          <w:b/>
          <w:bCs/>
          <w:color w:val="000000"/>
          <w:lang w:eastAsia="en-US"/>
        </w:rPr>
        <w:t xml:space="preserve"> 1h30)</w:t>
      </w:r>
    </w:p>
    <w:p w14:paraId="45245AC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6</w:t>
      </w:r>
    </w:p>
    <w:p w14:paraId="1EBC8DE5"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3</w:t>
      </w:r>
    </w:p>
    <w:p w14:paraId="429C43BD" w14:textId="77777777" w:rsidR="004B7815" w:rsidRPr="00891166" w:rsidRDefault="004B7815" w:rsidP="00A9697C">
      <w:pPr>
        <w:jc w:val="both"/>
        <w:rPr>
          <w:rFonts w:ascii="Cambria" w:hAnsi="Cambria" w:cs="Calibri"/>
          <w:b/>
        </w:rPr>
      </w:pPr>
    </w:p>
    <w:p w14:paraId="7FDF7050" w14:textId="77777777" w:rsidR="00205491" w:rsidRPr="00891166" w:rsidRDefault="00205491" w:rsidP="00A9697C">
      <w:pPr>
        <w:jc w:val="both"/>
        <w:rPr>
          <w:rFonts w:ascii="Cambria" w:hAnsi="Cambria"/>
          <w:i/>
          <w:u w:val="thick" w:color="F79646"/>
        </w:rPr>
      </w:pPr>
      <w:r w:rsidRPr="00891166">
        <w:rPr>
          <w:rFonts w:ascii="Cambria" w:hAnsi="Cambria"/>
          <w:b/>
          <w:u w:val="thick" w:color="F79646"/>
        </w:rPr>
        <w:t xml:space="preserve">Objectifs de </w:t>
      </w:r>
      <w:r w:rsidR="003E2556" w:rsidRPr="00891166">
        <w:rPr>
          <w:rFonts w:ascii="Cambria" w:hAnsi="Cambria"/>
          <w:b/>
          <w:u w:val="thick" w:color="F79646"/>
        </w:rPr>
        <w:t>l’enseignement :</w:t>
      </w:r>
    </w:p>
    <w:p w14:paraId="39E4B848" w14:textId="77777777" w:rsidR="00205491" w:rsidRPr="00891166" w:rsidRDefault="00205491" w:rsidP="00A9697C">
      <w:pPr>
        <w:jc w:val="both"/>
        <w:rPr>
          <w:rFonts w:ascii="Cambria" w:hAnsi="Cambria"/>
        </w:rPr>
      </w:pPr>
      <w:r w:rsidRPr="00891166">
        <w:rPr>
          <w:rFonts w:ascii="Cambria" w:hAnsi="Cambria"/>
        </w:rPr>
        <w:t>L’objectif de la mécanique des milieux continus est d’analyser le mouvement d’un corps ou d’un objet matériel. La continuité du domaine est définie mathématiquement par des fonctions continues caractérisant le domaine. Nous nous intéressons aux domaines matériels subissant des transformations continues. Une attention particulière est accordée aux domaines ayant des comportements de corps solide. Les transformations continues du domaine engendrent des tenseurs de déformations et de contraintes, lesquelles sont</w:t>
      </w:r>
      <w:r w:rsidRPr="00891166">
        <w:rPr>
          <w:rStyle w:val="st1"/>
          <w:rFonts w:ascii="Cambria" w:hAnsi="Cambria"/>
        </w:rPr>
        <w:t xml:space="preserve"> reliées</w:t>
      </w:r>
      <w:r w:rsidRPr="00891166">
        <w:rPr>
          <w:rFonts w:ascii="Cambria" w:hAnsi="Cambria"/>
        </w:rPr>
        <w:t xml:space="preserve"> par des lois de comportement. </w:t>
      </w:r>
      <w:r w:rsidRPr="00891166">
        <w:rPr>
          <w:rStyle w:val="st1"/>
          <w:rFonts w:ascii="Cambria" w:hAnsi="Cambria"/>
        </w:rPr>
        <w:t xml:space="preserve">L'ambition de ce </w:t>
      </w:r>
      <w:r w:rsidRPr="00891166">
        <w:rPr>
          <w:rStyle w:val="Accentuation"/>
          <w:rFonts w:ascii="Cambria" w:hAnsi="Cambria"/>
          <w:b/>
          <w:bCs/>
        </w:rPr>
        <w:t>coursest</w:t>
      </w:r>
      <w:r w:rsidRPr="00891166">
        <w:rPr>
          <w:rStyle w:val="st1"/>
          <w:rFonts w:ascii="Cambria" w:hAnsi="Cambria"/>
        </w:rPr>
        <w:t xml:space="preserve">d'apprendre, aux </w:t>
      </w:r>
      <w:r w:rsidRPr="00891166">
        <w:rPr>
          <w:rStyle w:val="Accentuation"/>
          <w:rFonts w:ascii="Cambria" w:hAnsi="Cambria"/>
          <w:b/>
          <w:bCs/>
        </w:rPr>
        <w:t>étudiants,</w:t>
      </w:r>
      <w:r w:rsidRPr="00891166">
        <w:rPr>
          <w:rFonts w:ascii="Cambria" w:hAnsi="Cambria"/>
        </w:rPr>
        <w:t xml:space="preserve">les fondements théoriques </w:t>
      </w:r>
      <w:r w:rsidRPr="00891166">
        <w:rPr>
          <w:rStyle w:val="st1"/>
          <w:rFonts w:ascii="Cambria" w:hAnsi="Cambria"/>
        </w:rPr>
        <w:t xml:space="preserve">et préceptes </w:t>
      </w:r>
      <w:r w:rsidRPr="00891166">
        <w:rPr>
          <w:rStyle w:val="Accentuation"/>
          <w:rFonts w:ascii="Cambria" w:hAnsi="Cambria"/>
          <w:b/>
          <w:bCs/>
        </w:rPr>
        <w:t>méthodologiques,</w:t>
      </w:r>
      <w:r w:rsidRPr="00891166">
        <w:rPr>
          <w:rFonts w:ascii="Cambria" w:hAnsi="Cambria"/>
        </w:rPr>
        <w:t>permettant de résoudre analytiquement certains problèmes d'élasticité linéaire. Pour simplifier le cours il est recommandé d'utiliser la notation indicielle.</w:t>
      </w:r>
    </w:p>
    <w:p w14:paraId="167E6884" w14:textId="77777777" w:rsidR="002A4B67" w:rsidRPr="00891166" w:rsidRDefault="002A4B67" w:rsidP="00A9697C">
      <w:pPr>
        <w:jc w:val="both"/>
        <w:rPr>
          <w:rFonts w:ascii="Cambria" w:hAnsi="Cambria" w:cs="Calibri"/>
          <w:b/>
          <w:u w:val="thick" w:color="F79646"/>
        </w:rPr>
      </w:pPr>
    </w:p>
    <w:p w14:paraId="0A7C58F0" w14:textId="77777777" w:rsidR="00205491" w:rsidRPr="00891166" w:rsidRDefault="00205491"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5F6C9F84" w14:textId="77777777" w:rsidR="00205491" w:rsidRPr="00891166" w:rsidRDefault="00205491" w:rsidP="00A9697C">
      <w:pPr>
        <w:autoSpaceDE w:val="0"/>
        <w:autoSpaceDN w:val="0"/>
        <w:adjustRightInd w:val="0"/>
        <w:jc w:val="both"/>
        <w:rPr>
          <w:rFonts w:ascii="Cambria" w:hAnsi="Cambria"/>
          <w:color w:val="000000"/>
        </w:rPr>
      </w:pPr>
      <w:r w:rsidRPr="00891166">
        <w:rPr>
          <w:rFonts w:ascii="Cambria" w:hAnsi="Cambria"/>
          <w:bCs/>
        </w:rPr>
        <w:t xml:space="preserve">Mécanique rationnelle, Sciences des matériaux, TP Résistance des matériaux, </w:t>
      </w:r>
      <w:r w:rsidRPr="00891166">
        <w:rPr>
          <w:rFonts w:ascii="Cambria" w:hAnsi="Cambria"/>
          <w:color w:val="000000"/>
        </w:rPr>
        <w:t xml:space="preserve">Algèbre </w:t>
      </w:r>
      <w:r w:rsidR="002D4DD2" w:rsidRPr="00891166">
        <w:rPr>
          <w:rFonts w:ascii="Cambria" w:hAnsi="Cambria"/>
          <w:color w:val="000000"/>
        </w:rPr>
        <w:t>linéaire,</w:t>
      </w:r>
      <w:r w:rsidRPr="00891166">
        <w:rPr>
          <w:rFonts w:ascii="Cambria" w:hAnsi="Cambria"/>
          <w:color w:val="000000"/>
        </w:rPr>
        <w:t xml:space="preserve"> Calcul matriciel, Equations différentielles, </w:t>
      </w:r>
      <w:r w:rsidRPr="00891166">
        <w:rPr>
          <w:rFonts w:ascii="Cambria" w:hAnsi="Cambria"/>
          <w:bCs/>
        </w:rPr>
        <w:t xml:space="preserve">Elasticité et Résistance des matériaux, </w:t>
      </w:r>
    </w:p>
    <w:p w14:paraId="65306ADC" w14:textId="77777777" w:rsidR="00205491" w:rsidRPr="00891166" w:rsidRDefault="00205491" w:rsidP="00A9697C">
      <w:pPr>
        <w:pStyle w:val="Default"/>
        <w:jc w:val="both"/>
        <w:rPr>
          <w:rFonts w:ascii="Cambria" w:hAnsi="Cambria"/>
          <w:bCs/>
        </w:rPr>
      </w:pPr>
    </w:p>
    <w:p w14:paraId="0D8066F2" w14:textId="77777777" w:rsidR="00205491" w:rsidRPr="00891166" w:rsidRDefault="00205491" w:rsidP="00A9697C">
      <w:pPr>
        <w:jc w:val="both"/>
        <w:rPr>
          <w:rFonts w:ascii="Cambria" w:hAnsi="Cambria"/>
        </w:rPr>
      </w:pPr>
    </w:p>
    <w:p w14:paraId="11FA1068" w14:textId="77777777" w:rsidR="00205491" w:rsidRPr="00891166" w:rsidRDefault="00205491" w:rsidP="00A9697C">
      <w:pPr>
        <w:rPr>
          <w:rFonts w:ascii="Cambria" w:hAnsi="Cambria"/>
          <w:b/>
          <w:u w:val="thick" w:color="F79646"/>
        </w:rPr>
      </w:pPr>
      <w:r w:rsidRPr="00891166">
        <w:rPr>
          <w:rFonts w:ascii="Cambria" w:hAnsi="Cambria"/>
          <w:b/>
          <w:u w:val="thick" w:color="F79646"/>
        </w:rPr>
        <w:t xml:space="preserve">Contenu de la </w:t>
      </w:r>
      <w:r w:rsidR="003E2556" w:rsidRPr="00891166">
        <w:rPr>
          <w:rFonts w:ascii="Cambria" w:hAnsi="Cambria"/>
          <w:b/>
          <w:u w:val="thick" w:color="F79646"/>
        </w:rPr>
        <w:t>matière :</w:t>
      </w:r>
    </w:p>
    <w:p w14:paraId="41542BFD" w14:textId="77777777" w:rsidR="00205491" w:rsidRPr="00891166" w:rsidRDefault="00205491" w:rsidP="00A9697C">
      <w:pPr>
        <w:jc w:val="both"/>
        <w:rPr>
          <w:rFonts w:ascii="Cambria" w:hAnsi="Cambria"/>
        </w:rPr>
      </w:pPr>
      <w:r w:rsidRPr="00891166">
        <w:rPr>
          <w:rFonts w:ascii="Cambria" w:hAnsi="Cambria"/>
          <w:b/>
        </w:rPr>
        <w:t>Chapitre I</w:t>
      </w:r>
      <w:r w:rsidRPr="00891166">
        <w:rPr>
          <w:rFonts w:ascii="Cambria" w:hAnsi="Cambria"/>
        </w:rPr>
        <w:t xml:space="preserve"> : Introduction à la mécanique des milieux continus </w:t>
      </w:r>
      <w:r w:rsidRPr="00891166">
        <w:rPr>
          <w:rFonts w:ascii="Cambria" w:hAnsi="Cambria"/>
        </w:rPr>
        <w:tab/>
      </w:r>
      <w:r w:rsidRPr="00891166">
        <w:rPr>
          <w:rFonts w:ascii="Cambria" w:hAnsi="Cambria"/>
        </w:rPr>
        <w:tab/>
      </w:r>
      <w:r w:rsidRPr="00891166">
        <w:rPr>
          <w:rFonts w:ascii="Cambria" w:hAnsi="Cambria"/>
        </w:rPr>
        <w:tab/>
      </w:r>
      <w:r w:rsidRPr="00891166">
        <w:rPr>
          <w:rFonts w:ascii="Cambria" w:hAnsi="Cambria"/>
          <w:b/>
          <w:bCs/>
        </w:rPr>
        <w:t>(1 semaine)</w:t>
      </w:r>
    </w:p>
    <w:p w14:paraId="55286A51" w14:textId="77777777" w:rsidR="00205491" w:rsidRPr="00891166" w:rsidRDefault="00205491" w:rsidP="00A9697C">
      <w:pPr>
        <w:autoSpaceDE w:val="0"/>
        <w:autoSpaceDN w:val="0"/>
        <w:adjustRightInd w:val="0"/>
        <w:rPr>
          <w:rFonts w:ascii="Cambria" w:hAnsi="Cambria"/>
          <w:b/>
          <w:bCs/>
        </w:rPr>
      </w:pPr>
      <w:r w:rsidRPr="00891166">
        <w:rPr>
          <w:rFonts w:ascii="Cambria" w:hAnsi="Cambria"/>
          <w:b/>
        </w:rPr>
        <w:t>Chapitre II</w:t>
      </w:r>
      <w:r w:rsidRPr="00891166">
        <w:rPr>
          <w:rFonts w:ascii="Cambria" w:hAnsi="Cambria"/>
        </w:rPr>
        <w:t xml:space="preserve"> : Calcul tensoriel et notation indicielle                                               </w:t>
      </w:r>
      <w:r w:rsidRPr="00891166">
        <w:rPr>
          <w:rFonts w:ascii="Cambria" w:hAnsi="Cambria"/>
          <w:b/>
          <w:bCs/>
        </w:rPr>
        <w:t>(2semaines)</w:t>
      </w:r>
    </w:p>
    <w:p w14:paraId="0A83845D"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II-1 Tenseurs</w:t>
      </w:r>
    </w:p>
    <w:p w14:paraId="72799C94"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II-2 Notation indicielle : convention de somme, indice libre, indice muet, symbole de Kronecker, symbole de permutation.</w:t>
      </w:r>
    </w:p>
    <w:p w14:paraId="3E78CDD4"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II-3 Champ tensoriel et différentiation d'un champtensoriel: différentiation d'un vecteur, gradient d'un scalaire, divergence et rotationnel d'un vecteur, Laplacien d'un scalaire</w:t>
      </w:r>
      <w:r w:rsidR="002D4DD2" w:rsidRPr="00891166">
        <w:rPr>
          <w:rFonts w:ascii="Cambria" w:hAnsi="Cambria"/>
          <w:bCs/>
        </w:rPr>
        <w:t>, gradient</w:t>
      </w:r>
      <w:r w:rsidRPr="00891166">
        <w:rPr>
          <w:rFonts w:ascii="Cambria" w:hAnsi="Cambria"/>
          <w:bCs/>
        </w:rPr>
        <w:t xml:space="preserve"> d'un vecteur et divergence d'une matrice.</w:t>
      </w:r>
    </w:p>
    <w:p w14:paraId="3B7D25CB" w14:textId="77777777" w:rsidR="00205491" w:rsidRPr="00891166" w:rsidRDefault="00205491" w:rsidP="00A9697C">
      <w:pPr>
        <w:autoSpaceDE w:val="0"/>
        <w:autoSpaceDN w:val="0"/>
        <w:adjustRightInd w:val="0"/>
        <w:ind w:left="1276"/>
        <w:jc w:val="both"/>
        <w:rPr>
          <w:rFonts w:ascii="Cambria" w:hAnsi="Cambria"/>
          <w:bCs/>
        </w:rPr>
      </w:pPr>
      <w:r w:rsidRPr="00891166">
        <w:rPr>
          <w:rFonts w:ascii="Cambria" w:hAnsi="Cambria"/>
          <w:bCs/>
        </w:rPr>
        <w:t xml:space="preserve">II-4 Théorèmes intégrales de Gauss et de Stokes </w:t>
      </w:r>
    </w:p>
    <w:p w14:paraId="4B1FA62D" w14:textId="77777777" w:rsidR="00205491" w:rsidRPr="00891166" w:rsidRDefault="00205491" w:rsidP="00A9697C">
      <w:pPr>
        <w:jc w:val="both"/>
        <w:rPr>
          <w:rFonts w:ascii="Cambria" w:hAnsi="Cambria"/>
          <w:bCs/>
        </w:rPr>
      </w:pPr>
    </w:p>
    <w:p w14:paraId="1836E67D" w14:textId="77777777" w:rsidR="00205491" w:rsidRPr="00891166" w:rsidRDefault="00205491" w:rsidP="00A9697C">
      <w:pPr>
        <w:jc w:val="both"/>
        <w:rPr>
          <w:rFonts w:ascii="Cambria" w:hAnsi="Cambria"/>
          <w:b/>
        </w:rPr>
      </w:pPr>
      <w:r w:rsidRPr="00891166">
        <w:rPr>
          <w:rFonts w:ascii="Cambria" w:hAnsi="Cambria"/>
          <w:b/>
        </w:rPr>
        <w:t xml:space="preserve">Chapitre </w:t>
      </w:r>
      <w:r w:rsidR="002D4DD2" w:rsidRPr="00891166">
        <w:rPr>
          <w:rFonts w:ascii="Cambria" w:hAnsi="Cambria"/>
          <w:b/>
        </w:rPr>
        <w:t>III</w:t>
      </w:r>
      <w:r w:rsidR="002D4DD2" w:rsidRPr="00891166">
        <w:rPr>
          <w:rFonts w:ascii="Cambria" w:hAnsi="Cambria"/>
          <w:bCs/>
        </w:rPr>
        <w:t> :</w:t>
      </w:r>
      <w:r w:rsidRPr="00891166">
        <w:rPr>
          <w:rFonts w:ascii="Cambria" w:hAnsi="Cambria"/>
        </w:rPr>
        <w:t xml:space="preserve">Tenseur de déformations       </w:t>
      </w:r>
      <w:r w:rsidRPr="00891166">
        <w:rPr>
          <w:rFonts w:ascii="Cambria" w:hAnsi="Cambria"/>
          <w:b/>
          <w:bCs/>
        </w:rPr>
        <w:tab/>
        <w:t xml:space="preserve">                                               (2 semaines)</w:t>
      </w:r>
    </w:p>
    <w:p w14:paraId="0D351098" w14:textId="77777777" w:rsidR="00205491" w:rsidRPr="00891166" w:rsidRDefault="00205491" w:rsidP="00A9697C">
      <w:pPr>
        <w:autoSpaceDE w:val="0"/>
        <w:autoSpaceDN w:val="0"/>
        <w:adjustRightInd w:val="0"/>
        <w:ind w:left="1418"/>
        <w:jc w:val="both"/>
        <w:rPr>
          <w:rFonts w:ascii="Cambria" w:hAnsi="Cambria"/>
          <w:bCs/>
        </w:rPr>
      </w:pPr>
      <w:r w:rsidRPr="00891166">
        <w:rPr>
          <w:rFonts w:ascii="Cambria" w:hAnsi="Cambria"/>
          <w:bCs/>
        </w:rPr>
        <w:t xml:space="preserve">III-1 </w:t>
      </w:r>
      <w:r w:rsidRPr="00891166">
        <w:rPr>
          <w:rFonts w:ascii="Cambria" w:hAnsi="Cambria"/>
          <w:bCs/>
          <w:lang w:eastAsia="fr-FR"/>
        </w:rPr>
        <w:t>Le mouvement et ses représentations</w:t>
      </w:r>
    </w:p>
    <w:p w14:paraId="47CA6020" w14:textId="77777777" w:rsidR="00205491" w:rsidRPr="00891166" w:rsidRDefault="00205491" w:rsidP="00A9697C">
      <w:pPr>
        <w:autoSpaceDE w:val="0"/>
        <w:autoSpaceDN w:val="0"/>
        <w:adjustRightInd w:val="0"/>
        <w:ind w:left="1418"/>
        <w:jc w:val="both"/>
        <w:rPr>
          <w:rFonts w:ascii="Cambria" w:hAnsi="Cambria"/>
          <w:bCs/>
          <w:lang w:eastAsia="fr-FR"/>
        </w:rPr>
      </w:pPr>
      <w:r w:rsidRPr="00891166">
        <w:rPr>
          <w:rFonts w:ascii="Cambria" w:hAnsi="Cambria"/>
          <w:bCs/>
        </w:rPr>
        <w:t xml:space="preserve">III-2 </w:t>
      </w:r>
      <w:r w:rsidR="002D4DD2" w:rsidRPr="00891166">
        <w:rPr>
          <w:rFonts w:ascii="Cambria" w:hAnsi="Cambria"/>
          <w:bCs/>
          <w:lang w:eastAsia="fr-FR"/>
        </w:rPr>
        <w:t>Déformation d’un milieu</w:t>
      </w:r>
      <w:r w:rsidRPr="00891166">
        <w:rPr>
          <w:rFonts w:ascii="Cambria" w:hAnsi="Cambria"/>
          <w:bCs/>
          <w:lang w:eastAsia="fr-FR"/>
        </w:rPr>
        <w:t xml:space="preserve"> continu: notion de déformation, </w:t>
      </w:r>
      <w:r w:rsidRPr="00891166">
        <w:rPr>
          <w:rStyle w:val="mw-headline"/>
          <w:rFonts w:ascii="Cambria" w:hAnsi="Cambria"/>
        </w:rPr>
        <w:t>Définition de l'opérateur des déformations</w:t>
      </w:r>
      <w:r w:rsidRPr="00891166">
        <w:rPr>
          <w:rFonts w:ascii="Cambria" w:hAnsi="Cambria"/>
          <w:bCs/>
          <w:lang w:eastAsia="fr-FR"/>
        </w:rPr>
        <w:t>, tenseur de déformations.</w:t>
      </w:r>
    </w:p>
    <w:p w14:paraId="39D67B59" w14:textId="77777777" w:rsidR="00205491" w:rsidRPr="00891166" w:rsidRDefault="002D4DD2" w:rsidP="00A9697C">
      <w:pPr>
        <w:autoSpaceDE w:val="0"/>
        <w:autoSpaceDN w:val="0"/>
        <w:adjustRightInd w:val="0"/>
        <w:ind w:left="1418"/>
        <w:jc w:val="both"/>
        <w:rPr>
          <w:rFonts w:ascii="Cambria" w:hAnsi="Cambria"/>
          <w:bCs/>
          <w:lang w:eastAsia="fr-FR"/>
        </w:rPr>
      </w:pPr>
      <w:r w:rsidRPr="00891166">
        <w:rPr>
          <w:rFonts w:ascii="Cambria" w:hAnsi="Cambria"/>
          <w:bCs/>
        </w:rPr>
        <w:t xml:space="preserve">III- 3 </w:t>
      </w:r>
      <w:r w:rsidR="00205491" w:rsidRPr="00891166">
        <w:rPr>
          <w:rFonts w:ascii="Cambria" w:hAnsi="Cambria"/>
          <w:bCs/>
          <w:lang w:eastAsia="fr-FR"/>
        </w:rPr>
        <w:t>Invariants du tenseur de déformations</w:t>
      </w:r>
    </w:p>
    <w:p w14:paraId="7446E95C" w14:textId="77777777" w:rsidR="00205491" w:rsidRPr="00891166" w:rsidRDefault="00205491" w:rsidP="00A9697C">
      <w:pPr>
        <w:autoSpaceDE w:val="0"/>
        <w:autoSpaceDN w:val="0"/>
        <w:adjustRightInd w:val="0"/>
        <w:ind w:left="1418"/>
        <w:jc w:val="both"/>
        <w:rPr>
          <w:rFonts w:ascii="Cambria" w:hAnsi="Cambria"/>
          <w:bCs/>
        </w:rPr>
      </w:pPr>
      <w:r w:rsidRPr="00891166">
        <w:rPr>
          <w:rFonts w:ascii="Cambria" w:hAnsi="Cambria"/>
          <w:bCs/>
        </w:rPr>
        <w:t>III-4   Equations de compatibilité</w:t>
      </w:r>
    </w:p>
    <w:p w14:paraId="5F735B11" w14:textId="77777777" w:rsidR="00205491" w:rsidRPr="00891166" w:rsidRDefault="00205491" w:rsidP="00A9697C">
      <w:pPr>
        <w:autoSpaceDE w:val="0"/>
        <w:autoSpaceDN w:val="0"/>
        <w:adjustRightInd w:val="0"/>
        <w:ind w:left="1418"/>
        <w:jc w:val="both"/>
        <w:rPr>
          <w:rFonts w:ascii="Cambria" w:hAnsi="Cambria"/>
          <w:bCs/>
        </w:rPr>
      </w:pPr>
    </w:p>
    <w:p w14:paraId="677983B3" w14:textId="77777777" w:rsidR="00205491" w:rsidRPr="00891166" w:rsidRDefault="00205491" w:rsidP="00A9697C">
      <w:pPr>
        <w:autoSpaceDE w:val="0"/>
        <w:autoSpaceDN w:val="0"/>
        <w:adjustRightInd w:val="0"/>
        <w:rPr>
          <w:rFonts w:ascii="Cambria" w:hAnsi="Cambria"/>
        </w:rPr>
      </w:pPr>
      <w:r w:rsidRPr="00891166">
        <w:rPr>
          <w:rFonts w:ascii="Cambria" w:hAnsi="Cambria"/>
          <w:b/>
        </w:rPr>
        <w:t xml:space="preserve">Chapitre IV </w:t>
      </w:r>
      <w:r w:rsidRPr="00891166">
        <w:rPr>
          <w:rFonts w:ascii="Cambria" w:hAnsi="Cambria"/>
        </w:rPr>
        <w:t xml:space="preserve">: Tenseur de contraintes                                                                     </w:t>
      </w:r>
      <w:r w:rsidRPr="00891166">
        <w:rPr>
          <w:rFonts w:ascii="Cambria" w:hAnsi="Cambria"/>
          <w:b/>
          <w:bCs/>
        </w:rPr>
        <w:t>(3 semaines)</w:t>
      </w:r>
    </w:p>
    <w:p w14:paraId="3BBE52C7" w14:textId="77777777" w:rsidR="00205491" w:rsidRPr="00891166" w:rsidRDefault="00205491" w:rsidP="00A9697C">
      <w:pPr>
        <w:autoSpaceDE w:val="0"/>
        <w:autoSpaceDN w:val="0"/>
        <w:adjustRightInd w:val="0"/>
        <w:ind w:left="1560"/>
        <w:rPr>
          <w:rFonts w:ascii="Cambria" w:hAnsi="Cambria"/>
        </w:rPr>
      </w:pPr>
      <w:r w:rsidRPr="00891166">
        <w:rPr>
          <w:rFonts w:ascii="Cambria" w:hAnsi="Cambria"/>
          <w:lang w:eastAsia="fr-FR"/>
        </w:rPr>
        <w:t>IV-1 Tenseur de contraintes et des invariants</w:t>
      </w:r>
      <w:r w:rsidRPr="00891166">
        <w:rPr>
          <w:rFonts w:ascii="Cambria" w:hAnsi="Cambria"/>
        </w:rPr>
        <w:tab/>
      </w:r>
    </w:p>
    <w:p w14:paraId="0F7A7396" w14:textId="77777777" w:rsidR="00205491" w:rsidRPr="00891166" w:rsidRDefault="00205491" w:rsidP="00A9697C">
      <w:pPr>
        <w:autoSpaceDE w:val="0"/>
        <w:autoSpaceDN w:val="0"/>
        <w:adjustRightInd w:val="0"/>
        <w:ind w:left="1560"/>
        <w:rPr>
          <w:rFonts w:ascii="Cambria" w:hAnsi="Cambria"/>
          <w:lang w:eastAsia="fr-FR"/>
        </w:rPr>
      </w:pPr>
      <w:r w:rsidRPr="00891166">
        <w:rPr>
          <w:rFonts w:ascii="Cambria" w:hAnsi="Cambria"/>
          <w:lang w:eastAsia="fr-FR"/>
        </w:rPr>
        <w:t xml:space="preserve">IV-2 Equation d'équilibre et symétrie du tenseur de contraintes </w:t>
      </w:r>
    </w:p>
    <w:p w14:paraId="67B10C6B" w14:textId="77777777" w:rsidR="00205491" w:rsidRPr="00891166" w:rsidRDefault="00205491" w:rsidP="00A9697C">
      <w:pPr>
        <w:autoSpaceDE w:val="0"/>
        <w:autoSpaceDN w:val="0"/>
        <w:adjustRightInd w:val="0"/>
        <w:ind w:left="1560"/>
        <w:rPr>
          <w:rFonts w:ascii="Cambria" w:hAnsi="Cambria"/>
          <w:lang w:eastAsia="fr-FR"/>
        </w:rPr>
      </w:pPr>
      <w:r w:rsidRPr="00891166">
        <w:rPr>
          <w:rFonts w:ascii="Cambria" w:hAnsi="Cambria"/>
          <w:lang w:eastAsia="fr-FR"/>
        </w:rPr>
        <w:t xml:space="preserve">IV-3 Contrainte normale et contrainte tangentielle </w:t>
      </w:r>
    </w:p>
    <w:p w14:paraId="0E36574A" w14:textId="77777777" w:rsidR="00205491" w:rsidRPr="00891166" w:rsidRDefault="00205491" w:rsidP="00A9697C">
      <w:pPr>
        <w:autoSpaceDE w:val="0"/>
        <w:autoSpaceDN w:val="0"/>
        <w:adjustRightInd w:val="0"/>
        <w:ind w:left="1560"/>
        <w:rPr>
          <w:rFonts w:ascii="Cambria" w:hAnsi="Cambria"/>
          <w:lang w:eastAsia="fr-FR"/>
        </w:rPr>
      </w:pPr>
      <w:r w:rsidRPr="00891166">
        <w:rPr>
          <w:rFonts w:ascii="Cambria" w:hAnsi="Cambria"/>
          <w:lang w:eastAsia="fr-FR"/>
        </w:rPr>
        <w:t xml:space="preserve">IV-4 Directions principales </w:t>
      </w:r>
      <w:r w:rsidR="002D4DD2" w:rsidRPr="00891166">
        <w:rPr>
          <w:rFonts w:ascii="Cambria" w:hAnsi="Cambria"/>
          <w:lang w:eastAsia="fr-FR"/>
        </w:rPr>
        <w:t>et contraintes</w:t>
      </w:r>
      <w:r w:rsidRPr="00891166">
        <w:rPr>
          <w:rFonts w:ascii="Cambria" w:hAnsi="Cambria"/>
          <w:lang w:eastAsia="fr-FR"/>
        </w:rPr>
        <w:t xml:space="preserve"> principales </w:t>
      </w:r>
    </w:p>
    <w:p w14:paraId="55BF735F" w14:textId="77777777" w:rsidR="00205491" w:rsidRPr="00891166" w:rsidRDefault="00205491" w:rsidP="00A9697C">
      <w:pPr>
        <w:ind w:left="1560"/>
        <w:jc w:val="both"/>
        <w:rPr>
          <w:rFonts w:ascii="Cambria" w:hAnsi="Cambria"/>
          <w:lang w:eastAsia="fr-FR"/>
        </w:rPr>
      </w:pPr>
      <w:r w:rsidRPr="00891166">
        <w:rPr>
          <w:rFonts w:ascii="Cambria" w:hAnsi="Cambria"/>
          <w:lang w:eastAsia="fr-FR"/>
        </w:rPr>
        <w:t>IV-5 Tricercles de Mohr</w:t>
      </w:r>
    </w:p>
    <w:p w14:paraId="2CB9D3E9" w14:textId="77777777" w:rsidR="00205491" w:rsidRPr="00891166" w:rsidRDefault="00205491" w:rsidP="00A9697C">
      <w:pPr>
        <w:ind w:left="1560"/>
        <w:jc w:val="both"/>
        <w:rPr>
          <w:rFonts w:ascii="Cambria" w:hAnsi="Cambria"/>
          <w:lang w:eastAsia="fr-FR"/>
        </w:rPr>
      </w:pPr>
      <w:r w:rsidRPr="00891166">
        <w:rPr>
          <w:rFonts w:ascii="Cambria" w:hAnsi="Cambria"/>
          <w:lang w:eastAsia="fr-FR"/>
        </w:rPr>
        <w:t>IV-</w:t>
      </w:r>
      <w:r w:rsidR="002D4DD2" w:rsidRPr="00891166">
        <w:rPr>
          <w:rFonts w:ascii="Cambria" w:hAnsi="Cambria"/>
          <w:lang w:eastAsia="fr-FR"/>
        </w:rPr>
        <w:t>6 Cas</w:t>
      </w:r>
      <w:r w:rsidRPr="00891166">
        <w:rPr>
          <w:rFonts w:ascii="Cambria" w:hAnsi="Cambria"/>
          <w:lang w:eastAsia="fr-FR"/>
        </w:rPr>
        <w:t xml:space="preserve"> particuliers du tenseur de contraintes</w:t>
      </w:r>
    </w:p>
    <w:p w14:paraId="700367A9" w14:textId="77777777" w:rsidR="00205491" w:rsidRPr="00891166" w:rsidRDefault="00205491" w:rsidP="00A9697C">
      <w:pPr>
        <w:autoSpaceDE w:val="0"/>
        <w:autoSpaceDN w:val="0"/>
        <w:adjustRightInd w:val="0"/>
        <w:rPr>
          <w:rFonts w:ascii="Cambria" w:hAnsi="Cambria"/>
          <w:lang w:eastAsia="fr-FR"/>
        </w:rPr>
      </w:pPr>
    </w:p>
    <w:p w14:paraId="4DACAC50" w14:textId="77777777" w:rsidR="00205491" w:rsidRPr="00891166" w:rsidRDefault="00205491" w:rsidP="00A9697C">
      <w:pPr>
        <w:autoSpaceDE w:val="0"/>
        <w:autoSpaceDN w:val="0"/>
        <w:adjustRightInd w:val="0"/>
        <w:rPr>
          <w:rFonts w:ascii="Cambria" w:hAnsi="Cambria"/>
        </w:rPr>
      </w:pPr>
      <w:r w:rsidRPr="00891166">
        <w:rPr>
          <w:rFonts w:ascii="Cambria" w:hAnsi="Cambria"/>
          <w:b/>
        </w:rPr>
        <w:t xml:space="preserve">Chapitre V : </w:t>
      </w:r>
      <w:r w:rsidRPr="00891166">
        <w:rPr>
          <w:rFonts w:ascii="Cambria" w:hAnsi="Cambria"/>
        </w:rPr>
        <w:t xml:space="preserve">Lois de comportement en </w:t>
      </w:r>
      <w:r w:rsidRPr="00891166">
        <w:rPr>
          <w:rFonts w:ascii="Cambria" w:hAnsi="Cambria"/>
          <w:lang w:eastAsia="fr-FR"/>
        </w:rPr>
        <w:t>élastique linéaire</w:t>
      </w:r>
      <w:r w:rsidRPr="00891166">
        <w:rPr>
          <w:rFonts w:ascii="Cambria" w:hAnsi="Cambria"/>
        </w:rPr>
        <w:tab/>
      </w:r>
      <w:r w:rsidRPr="00891166">
        <w:rPr>
          <w:rFonts w:ascii="Cambria" w:hAnsi="Cambria"/>
        </w:rPr>
        <w:tab/>
      </w:r>
      <w:r w:rsidRPr="00891166">
        <w:rPr>
          <w:rFonts w:ascii="Cambria" w:hAnsi="Cambria"/>
        </w:rPr>
        <w:tab/>
      </w:r>
      <w:r w:rsidRPr="00891166">
        <w:rPr>
          <w:rFonts w:ascii="Cambria" w:hAnsi="Cambria"/>
          <w:b/>
          <w:bCs/>
        </w:rPr>
        <w:t>(2 semaines)</w:t>
      </w:r>
    </w:p>
    <w:p w14:paraId="745B64E2" w14:textId="77777777" w:rsidR="00205491" w:rsidRPr="00891166" w:rsidRDefault="00205491" w:rsidP="00A9697C">
      <w:pPr>
        <w:autoSpaceDE w:val="0"/>
        <w:autoSpaceDN w:val="0"/>
        <w:adjustRightInd w:val="0"/>
        <w:ind w:left="1418"/>
        <w:rPr>
          <w:rFonts w:ascii="Cambria" w:hAnsi="Cambria"/>
          <w:lang w:eastAsia="fr-FR"/>
        </w:rPr>
      </w:pPr>
      <w:r w:rsidRPr="00891166">
        <w:rPr>
          <w:rFonts w:ascii="Cambria" w:hAnsi="Cambria"/>
          <w:lang w:eastAsia="fr-FR"/>
        </w:rPr>
        <w:lastRenderedPageBreak/>
        <w:t>V-1 Forme générale de la loi de comportement d'un matériau élastique homogène isotrope</w:t>
      </w:r>
    </w:p>
    <w:p w14:paraId="713A1A8D" w14:textId="77777777" w:rsidR="00205491" w:rsidRPr="00891166" w:rsidRDefault="00205491" w:rsidP="00A9697C">
      <w:pPr>
        <w:ind w:left="1418"/>
        <w:jc w:val="both"/>
        <w:rPr>
          <w:rFonts w:ascii="Cambria" w:hAnsi="Cambria"/>
          <w:b/>
        </w:rPr>
      </w:pPr>
      <w:r w:rsidRPr="00891166">
        <w:rPr>
          <w:rFonts w:ascii="Cambria" w:hAnsi="Cambria"/>
          <w:lang w:eastAsia="fr-FR"/>
        </w:rPr>
        <w:t xml:space="preserve">V-2 Caractéristiques mécaniques de quelques matériaux </w:t>
      </w:r>
      <w:r w:rsidR="002D4DD2" w:rsidRPr="00891166">
        <w:rPr>
          <w:rFonts w:ascii="Cambria" w:hAnsi="Cambria"/>
          <w:lang w:eastAsia="fr-FR"/>
        </w:rPr>
        <w:t>isotropes</w:t>
      </w:r>
      <w:r w:rsidRPr="00891166">
        <w:rPr>
          <w:rFonts w:ascii="Cambria" w:hAnsi="Cambria"/>
        </w:rPr>
        <w:tab/>
      </w:r>
    </w:p>
    <w:p w14:paraId="5D197527" w14:textId="77777777" w:rsidR="002D4DD2" w:rsidRPr="00891166" w:rsidRDefault="002D4DD2" w:rsidP="00A9697C">
      <w:pPr>
        <w:rPr>
          <w:rFonts w:ascii="Cambria" w:hAnsi="Cambria"/>
          <w:b/>
        </w:rPr>
      </w:pPr>
    </w:p>
    <w:p w14:paraId="34B04298" w14:textId="77777777" w:rsidR="00205491" w:rsidRPr="00891166" w:rsidRDefault="00205491" w:rsidP="00A9697C">
      <w:pPr>
        <w:rPr>
          <w:rFonts w:ascii="Cambria" w:hAnsi="Cambria"/>
        </w:rPr>
      </w:pPr>
      <w:r w:rsidRPr="00891166">
        <w:rPr>
          <w:rFonts w:ascii="Cambria" w:hAnsi="Cambria"/>
          <w:b/>
        </w:rPr>
        <w:t>Chapitre VI</w:t>
      </w:r>
      <w:r w:rsidR="002D4DD2" w:rsidRPr="00891166">
        <w:rPr>
          <w:rFonts w:ascii="Cambria" w:hAnsi="Cambria"/>
          <w:b/>
        </w:rPr>
        <w:t> </w:t>
      </w:r>
      <w:r w:rsidR="002D4DD2" w:rsidRPr="00891166">
        <w:rPr>
          <w:rFonts w:ascii="Cambria" w:hAnsi="Cambria"/>
        </w:rPr>
        <w:t>-</w:t>
      </w:r>
      <w:r w:rsidRPr="00891166">
        <w:rPr>
          <w:rFonts w:ascii="Cambria" w:hAnsi="Cambria"/>
        </w:rPr>
        <w:t xml:space="preserve"> Energie de déformation et critères de résistance                              </w:t>
      </w:r>
      <w:r w:rsidRPr="00891166">
        <w:rPr>
          <w:rFonts w:ascii="Cambria" w:hAnsi="Cambria"/>
          <w:b/>
          <w:bCs/>
        </w:rPr>
        <w:t>(1semaine)</w:t>
      </w:r>
    </w:p>
    <w:p w14:paraId="68F78A7F" w14:textId="77777777" w:rsidR="00205491" w:rsidRPr="00891166" w:rsidRDefault="00205491" w:rsidP="00A9697C">
      <w:pPr>
        <w:ind w:left="1560"/>
        <w:rPr>
          <w:rFonts w:ascii="Cambria" w:hAnsi="Cambria"/>
        </w:rPr>
      </w:pPr>
      <w:r w:rsidRPr="00891166">
        <w:rPr>
          <w:rFonts w:ascii="Cambria" w:hAnsi="Cambria"/>
        </w:rPr>
        <w:t>VI-1 Energie de déformation</w:t>
      </w:r>
    </w:p>
    <w:p w14:paraId="7B891CB3" w14:textId="77777777" w:rsidR="00205491" w:rsidRPr="00891166" w:rsidRDefault="00205491" w:rsidP="00A9697C">
      <w:pPr>
        <w:ind w:left="1560"/>
        <w:rPr>
          <w:rFonts w:ascii="Cambria" w:hAnsi="Cambria"/>
        </w:rPr>
      </w:pPr>
      <w:r w:rsidRPr="00891166">
        <w:rPr>
          <w:rFonts w:ascii="Cambria" w:hAnsi="Cambria"/>
        </w:rPr>
        <w:t>VI-2 Critère de résistance : Position du problème, Critère de Von Mises, Critère de Tresca</w:t>
      </w:r>
    </w:p>
    <w:p w14:paraId="561EF4D0" w14:textId="77777777" w:rsidR="00205491" w:rsidRPr="00891166" w:rsidRDefault="00205491" w:rsidP="00A9697C">
      <w:pPr>
        <w:ind w:left="1560"/>
        <w:rPr>
          <w:rFonts w:ascii="Cambria" w:hAnsi="Cambria"/>
        </w:rPr>
      </w:pPr>
    </w:p>
    <w:p w14:paraId="7CA2BE14" w14:textId="77777777" w:rsidR="00205491" w:rsidRPr="00891166" w:rsidRDefault="00205491" w:rsidP="00A9697C">
      <w:pPr>
        <w:rPr>
          <w:rFonts w:ascii="Cambria" w:hAnsi="Cambria"/>
        </w:rPr>
      </w:pPr>
      <w:r w:rsidRPr="00891166">
        <w:rPr>
          <w:rFonts w:ascii="Cambria" w:hAnsi="Cambria"/>
          <w:b/>
        </w:rPr>
        <w:t>Chapitre VII</w:t>
      </w:r>
      <w:r w:rsidR="002D4DD2" w:rsidRPr="00891166">
        <w:rPr>
          <w:rFonts w:ascii="Cambria" w:hAnsi="Cambria"/>
          <w:b/>
        </w:rPr>
        <w:t> </w:t>
      </w:r>
      <w:r w:rsidR="002D4DD2" w:rsidRPr="00891166">
        <w:rPr>
          <w:rFonts w:ascii="Cambria" w:hAnsi="Cambria"/>
        </w:rPr>
        <w:t>- Résolution</w:t>
      </w:r>
      <w:r w:rsidRPr="00891166">
        <w:rPr>
          <w:rFonts w:ascii="Cambria" w:hAnsi="Cambria"/>
        </w:rPr>
        <w:t xml:space="preserve"> des problèmes d'élasticité linéaire                              </w:t>
      </w:r>
      <w:r w:rsidRPr="00891166">
        <w:rPr>
          <w:rFonts w:ascii="Cambria" w:hAnsi="Cambria"/>
          <w:b/>
          <w:bCs/>
        </w:rPr>
        <w:t>(4 semaines)</w:t>
      </w:r>
    </w:p>
    <w:p w14:paraId="0A630266" w14:textId="77777777" w:rsidR="00205491" w:rsidRPr="00891166" w:rsidRDefault="00205491" w:rsidP="00A9697C">
      <w:pPr>
        <w:ind w:left="1560"/>
        <w:rPr>
          <w:rFonts w:ascii="Cambria" w:hAnsi="Cambria"/>
        </w:rPr>
      </w:pPr>
      <w:r w:rsidRPr="00891166">
        <w:rPr>
          <w:rFonts w:ascii="Cambria" w:hAnsi="Cambria"/>
        </w:rPr>
        <w:t>VII- 1- Résolutions par la méthode des déplacements (Equations de Navier).</w:t>
      </w:r>
    </w:p>
    <w:p w14:paraId="135FC3B9" w14:textId="77777777" w:rsidR="00205491" w:rsidRPr="00891166" w:rsidRDefault="00205491" w:rsidP="00A9697C">
      <w:pPr>
        <w:ind w:left="1560"/>
        <w:rPr>
          <w:rFonts w:ascii="Cambria" w:hAnsi="Cambria"/>
        </w:rPr>
      </w:pPr>
      <w:r w:rsidRPr="00891166">
        <w:rPr>
          <w:rFonts w:ascii="Cambria" w:hAnsi="Cambria"/>
        </w:rPr>
        <w:t>VII- 2- Exemples de résolution des problèmes par la méthode des déplacements : torsion d'un cylindre, cylindre épais soumis à une pression.</w:t>
      </w:r>
    </w:p>
    <w:p w14:paraId="5BE43A51" w14:textId="77777777" w:rsidR="00205491" w:rsidRPr="00891166" w:rsidRDefault="00205491" w:rsidP="00A9697C">
      <w:pPr>
        <w:ind w:left="1560"/>
        <w:rPr>
          <w:rFonts w:ascii="Cambria" w:hAnsi="Cambria"/>
        </w:rPr>
      </w:pPr>
      <w:r w:rsidRPr="00891166">
        <w:rPr>
          <w:rFonts w:ascii="Cambria" w:hAnsi="Cambria"/>
        </w:rPr>
        <w:t xml:space="preserve">VII- </w:t>
      </w:r>
      <w:r w:rsidR="00050C2F" w:rsidRPr="00891166">
        <w:rPr>
          <w:rFonts w:ascii="Cambria" w:hAnsi="Cambria"/>
        </w:rPr>
        <w:t>3- Résolution</w:t>
      </w:r>
      <w:r w:rsidRPr="00891166">
        <w:rPr>
          <w:rFonts w:ascii="Cambria" w:hAnsi="Cambria"/>
        </w:rPr>
        <w:t xml:space="preserve"> par la méthode des contraintes (Méthode de Beltrami).</w:t>
      </w:r>
    </w:p>
    <w:p w14:paraId="5D9E1269" w14:textId="77777777" w:rsidR="00050C2F" w:rsidRPr="00891166" w:rsidRDefault="00205491" w:rsidP="00A9697C">
      <w:pPr>
        <w:ind w:left="1560"/>
        <w:rPr>
          <w:rFonts w:ascii="Cambria" w:hAnsi="Cambria"/>
        </w:rPr>
      </w:pPr>
      <w:r w:rsidRPr="00891166">
        <w:rPr>
          <w:rFonts w:ascii="Cambria" w:hAnsi="Cambria"/>
        </w:rPr>
        <w:t xml:space="preserve">VII </w:t>
      </w:r>
      <w:r w:rsidR="00050C2F" w:rsidRPr="00891166">
        <w:rPr>
          <w:rFonts w:ascii="Cambria" w:hAnsi="Cambria"/>
        </w:rPr>
        <w:t>-</w:t>
      </w:r>
      <w:r w:rsidRPr="00891166">
        <w:rPr>
          <w:rFonts w:ascii="Cambria" w:hAnsi="Cambria"/>
        </w:rPr>
        <w:t xml:space="preserve"> 4</w:t>
      </w:r>
      <w:r w:rsidR="00050C2F" w:rsidRPr="00891166">
        <w:rPr>
          <w:rFonts w:ascii="Cambria" w:hAnsi="Cambria"/>
        </w:rPr>
        <w:t>-</w:t>
      </w:r>
      <w:r w:rsidRPr="00891166">
        <w:rPr>
          <w:rFonts w:ascii="Cambria" w:hAnsi="Cambria"/>
        </w:rPr>
        <w:t xml:space="preserve"> Elasticité plane et fonctions d'Airy.</w:t>
      </w:r>
    </w:p>
    <w:p w14:paraId="14352FF2" w14:textId="77777777" w:rsidR="00050C2F" w:rsidRPr="0012455B" w:rsidRDefault="00050C2F" w:rsidP="00A9697C">
      <w:pPr>
        <w:ind w:left="1560"/>
        <w:rPr>
          <w:rFonts w:ascii="Cambria" w:hAnsi="Cambria"/>
        </w:rPr>
      </w:pPr>
      <w:r w:rsidRPr="0012455B">
        <w:rPr>
          <w:rFonts w:ascii="Cambria" w:hAnsi="Cambria"/>
        </w:rPr>
        <w:t>VII - 5- Elasticité plane en coordonnées polaires</w:t>
      </w:r>
    </w:p>
    <w:p w14:paraId="577D1CAC" w14:textId="77777777" w:rsidR="00205491" w:rsidRPr="0012455B" w:rsidRDefault="00205491" w:rsidP="00A9697C">
      <w:pPr>
        <w:ind w:left="1560"/>
        <w:rPr>
          <w:rFonts w:ascii="Cambria" w:hAnsi="Cambria"/>
        </w:rPr>
      </w:pPr>
      <w:r w:rsidRPr="0012455B">
        <w:rPr>
          <w:rFonts w:ascii="Cambria" w:hAnsi="Cambria"/>
        </w:rPr>
        <w:t>VII -</w:t>
      </w:r>
      <w:r w:rsidR="00050C2F" w:rsidRPr="0012455B">
        <w:rPr>
          <w:rFonts w:ascii="Cambria" w:hAnsi="Cambria"/>
        </w:rPr>
        <w:t xml:space="preserve">6- </w:t>
      </w:r>
      <w:r w:rsidRPr="0012455B">
        <w:rPr>
          <w:rFonts w:ascii="Cambria" w:hAnsi="Cambria"/>
        </w:rPr>
        <w:t>Exemples de résolution des problèmes d'élasticité par la fonction d'Airy.</w:t>
      </w:r>
    </w:p>
    <w:p w14:paraId="75C1D071" w14:textId="77777777" w:rsidR="00205491" w:rsidRPr="00891166" w:rsidRDefault="00205491" w:rsidP="00A9697C">
      <w:pPr>
        <w:ind w:left="360"/>
        <w:jc w:val="both"/>
        <w:rPr>
          <w:rFonts w:ascii="Cambria" w:hAnsi="Cambria"/>
          <w:b/>
          <w:u w:val="thick" w:color="F79646"/>
        </w:rPr>
      </w:pPr>
    </w:p>
    <w:p w14:paraId="276676B7" w14:textId="77777777" w:rsidR="00205491" w:rsidRPr="00891166" w:rsidRDefault="00205491" w:rsidP="00A9697C">
      <w:pPr>
        <w:ind w:left="360"/>
        <w:jc w:val="both"/>
        <w:rPr>
          <w:rFonts w:ascii="Cambria" w:hAnsi="Cambria"/>
          <w:b/>
          <w:u w:val="thick" w:color="F79646"/>
        </w:rPr>
      </w:pPr>
      <w:r w:rsidRPr="00891166">
        <w:rPr>
          <w:rFonts w:ascii="Cambria" w:hAnsi="Cambria"/>
          <w:b/>
          <w:u w:val="thick" w:color="F79646"/>
        </w:rPr>
        <w:t>Mode d’évaluation:</w:t>
      </w:r>
    </w:p>
    <w:p w14:paraId="20E5011B" w14:textId="77777777" w:rsidR="00205491" w:rsidRPr="00891166" w:rsidRDefault="00205491" w:rsidP="00A9697C">
      <w:pPr>
        <w:autoSpaceDE w:val="0"/>
        <w:autoSpaceDN w:val="0"/>
        <w:adjustRightInd w:val="0"/>
        <w:ind w:left="426"/>
        <w:rPr>
          <w:rFonts w:ascii="Cambria" w:hAnsi="Cambria"/>
          <w:strike/>
        </w:rPr>
      </w:pPr>
      <w:r w:rsidRPr="00891166">
        <w:rPr>
          <w:rFonts w:ascii="Cambria" w:hAnsi="Cambria"/>
        </w:rPr>
        <w:t>Contrôle continu : 40% ; examen : 60%.</w:t>
      </w:r>
    </w:p>
    <w:p w14:paraId="0C682C3F" w14:textId="77777777" w:rsidR="00205491" w:rsidRPr="00891166" w:rsidRDefault="00205491" w:rsidP="00A9697C">
      <w:pPr>
        <w:ind w:left="360"/>
        <w:jc w:val="both"/>
        <w:rPr>
          <w:rFonts w:ascii="Cambria" w:hAnsi="Cambria"/>
          <w:iCs/>
          <w:u w:val="thick" w:color="F79646"/>
        </w:rPr>
      </w:pPr>
      <w:r w:rsidRPr="00891166">
        <w:rPr>
          <w:rFonts w:ascii="Cambria" w:hAnsi="Cambria"/>
          <w:b/>
          <w:u w:val="thick" w:color="F79646"/>
        </w:rPr>
        <w:t>Références bibliographiques</w:t>
      </w:r>
      <w:r w:rsidRPr="00891166">
        <w:rPr>
          <w:rFonts w:ascii="Cambria" w:hAnsi="Cambria"/>
          <w:iCs/>
          <w:u w:val="thick" w:color="F79646"/>
        </w:rPr>
        <w:t>:</w:t>
      </w:r>
    </w:p>
    <w:p w14:paraId="137632A6"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 Tome 1 - Concepts généraux par Jean Salençon, Edition Ecole Polytechnique de Paris, (2005).</w:t>
      </w:r>
    </w:p>
    <w:p w14:paraId="3881C1E7"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 Tome 2 - Thermoélasticité par Jean Salençon, Edition Ecole Polytechnique de Paris, (2002).</w:t>
      </w:r>
    </w:p>
    <w:p w14:paraId="64F88C37"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 Tome 3 - Milieux curvilignes par Jean Salençon, Edition Ecole Polytechnique de Paris, (2002).</w:t>
      </w:r>
    </w:p>
    <w:p w14:paraId="2E27F6E5" w14:textId="77777777" w:rsidR="00205491" w:rsidRPr="00891166" w:rsidRDefault="00205491" w:rsidP="00A9697C">
      <w:pPr>
        <w:pStyle w:val="Paragraphedeliste"/>
        <w:numPr>
          <w:ilvl w:val="0"/>
          <w:numId w:val="4"/>
        </w:numPr>
        <w:jc w:val="both"/>
        <w:rPr>
          <w:rFonts w:ascii="Cambria" w:eastAsia="Times New Roman" w:hAnsi="Cambria"/>
          <w:i/>
          <w:iCs/>
          <w:lang w:eastAsia="en-US"/>
        </w:rPr>
      </w:pPr>
      <w:r w:rsidRPr="00891166">
        <w:rPr>
          <w:rFonts w:ascii="Cambria" w:eastAsia="Times New Roman" w:hAnsi="Cambria"/>
          <w:i/>
          <w:iCs/>
          <w:lang w:eastAsia="en-US"/>
        </w:rPr>
        <w:t>Mécanique des milieux continus, par P. Germain, Editions Masson, Paris (1983)</w:t>
      </w:r>
    </w:p>
    <w:p w14:paraId="4E376BA8"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Théorie de l'élasticité, par S. Timoshenko et J.M.Goodier, Librairie Polytechnique Ch. Béranger, 1961</w:t>
      </w:r>
    </w:p>
    <w:p w14:paraId="3F29FC46"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 xml:space="preserve">Mécanique des milieux continus - 4e édition: Cours et exercices corrigés, par </w:t>
      </w:r>
      <w:hyperlink r:id="rId12" w:history="1">
        <w:r w:rsidRPr="00891166">
          <w:rPr>
            <w:rFonts w:ascii="Cambria" w:eastAsia="Times New Roman" w:hAnsi="Cambria"/>
            <w:i/>
            <w:iCs/>
            <w:lang w:eastAsia="en-US"/>
          </w:rPr>
          <w:t>Jean Coirier</w:t>
        </w:r>
      </w:hyperlink>
      <w:r w:rsidRPr="00891166">
        <w:rPr>
          <w:rFonts w:ascii="Cambria" w:eastAsia="Times New Roman" w:hAnsi="Cambria"/>
          <w:i/>
          <w:iCs/>
          <w:lang w:eastAsia="en-US"/>
        </w:rPr>
        <w:t xml:space="preserve"> et Carole Nadot-Martin, Edition Dunod, 2013</w:t>
      </w:r>
    </w:p>
    <w:p w14:paraId="48BFE704"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Modélisation mathématique et mécanique des milieux continus, Par Roger Temam et Alain Miranville, Edition Scopos, Springer.</w:t>
      </w:r>
    </w:p>
    <w:p w14:paraId="050E5947"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 xml:space="preserve">Mécanique des milieux continus, par </w:t>
      </w:r>
      <w:hyperlink r:id="rId13" w:history="1">
        <w:r w:rsidRPr="00891166">
          <w:rPr>
            <w:rFonts w:ascii="Cambria" w:eastAsia="Times New Roman" w:hAnsi="Cambria"/>
            <w:i/>
            <w:iCs/>
            <w:lang w:eastAsia="en-US"/>
          </w:rPr>
          <w:t>G. Duvaut</w:t>
        </w:r>
      </w:hyperlink>
      <w:r w:rsidRPr="00891166">
        <w:rPr>
          <w:rFonts w:ascii="Cambria" w:eastAsia="Times New Roman" w:hAnsi="Cambria"/>
          <w:i/>
          <w:iCs/>
          <w:lang w:eastAsia="en-US"/>
        </w:rPr>
        <w:t>, Edition Masson, 1990</w:t>
      </w:r>
    </w:p>
    <w:p w14:paraId="12839D96"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 xml:space="preserve">Introduction à la mécanique des milieux continus, par </w:t>
      </w:r>
      <w:hyperlink r:id="rId14" w:history="1">
        <w:r w:rsidRPr="00891166">
          <w:rPr>
            <w:rFonts w:ascii="Cambria" w:eastAsia="Times New Roman" w:hAnsi="Cambria"/>
            <w:i/>
            <w:iCs/>
            <w:lang w:eastAsia="en-US"/>
          </w:rPr>
          <w:t>Paul Germain</w:t>
        </w:r>
      </w:hyperlink>
      <w:r w:rsidRPr="00891166">
        <w:rPr>
          <w:rFonts w:ascii="Cambria" w:eastAsia="Times New Roman" w:hAnsi="Cambria"/>
          <w:i/>
          <w:iCs/>
          <w:lang w:eastAsia="en-US"/>
        </w:rPr>
        <w:t xml:space="preserve"> et </w:t>
      </w:r>
      <w:hyperlink r:id="rId15" w:history="1">
        <w:r w:rsidRPr="00891166">
          <w:rPr>
            <w:rFonts w:ascii="Cambria" w:eastAsia="Times New Roman" w:hAnsi="Cambria"/>
            <w:i/>
            <w:iCs/>
            <w:lang w:eastAsia="en-US"/>
          </w:rPr>
          <w:t>Patrick Muller</w:t>
        </w:r>
      </w:hyperlink>
      <w:r w:rsidRPr="00891166">
        <w:rPr>
          <w:rFonts w:ascii="Cambria" w:eastAsia="Times New Roman" w:hAnsi="Cambria"/>
          <w:i/>
          <w:iCs/>
          <w:lang w:eastAsia="en-US"/>
        </w:rPr>
        <w:t>, Edition Masson, 1995</w:t>
      </w:r>
    </w:p>
    <w:p w14:paraId="5E413E16" w14:textId="77777777" w:rsidR="00205491" w:rsidRPr="00891166" w:rsidRDefault="00205491" w:rsidP="00A9697C">
      <w:pPr>
        <w:pStyle w:val="Paragraphedeliste"/>
        <w:numPr>
          <w:ilvl w:val="0"/>
          <w:numId w:val="4"/>
        </w:numPr>
        <w:ind w:right="282"/>
        <w:rPr>
          <w:rFonts w:ascii="Cambria" w:eastAsia="Times New Roman" w:hAnsi="Cambria"/>
          <w:i/>
          <w:iCs/>
          <w:lang w:eastAsia="en-US"/>
        </w:rPr>
      </w:pPr>
      <w:r w:rsidRPr="00891166">
        <w:rPr>
          <w:rFonts w:ascii="Cambria" w:eastAsia="Times New Roman" w:hAnsi="Cambria"/>
          <w:i/>
          <w:iCs/>
          <w:lang w:eastAsia="en-US"/>
        </w:rPr>
        <w:t>Mécanique des milieux continus: une introduction, Par John Botsis et Michel Deville, Presses Polytechniques et Universitaires Romandes</w:t>
      </w:r>
    </w:p>
    <w:p w14:paraId="07F7AD7C" w14:textId="77777777" w:rsidR="00205491" w:rsidRPr="00891166" w:rsidRDefault="00205491" w:rsidP="00A9697C">
      <w:pPr>
        <w:ind w:right="282"/>
        <w:rPr>
          <w:rFonts w:ascii="Cambria" w:eastAsia="Times New Roman" w:hAnsi="Cambria"/>
          <w:i/>
          <w:iCs/>
          <w:lang w:eastAsia="en-US"/>
        </w:rPr>
      </w:pPr>
    </w:p>
    <w:p w14:paraId="43C71935" w14:textId="77777777" w:rsidR="00205491" w:rsidRPr="00891166" w:rsidRDefault="00205491" w:rsidP="00A9697C">
      <w:pPr>
        <w:ind w:right="282"/>
        <w:rPr>
          <w:rFonts w:ascii="Cambria" w:eastAsia="Times New Roman" w:hAnsi="Cambria"/>
          <w:i/>
          <w:iCs/>
          <w:lang w:eastAsia="en-US"/>
        </w:rPr>
      </w:pPr>
    </w:p>
    <w:p w14:paraId="481ED1B5" w14:textId="77777777" w:rsidR="00205491" w:rsidRPr="00891166" w:rsidRDefault="00205491" w:rsidP="00A9697C">
      <w:pPr>
        <w:ind w:right="282"/>
        <w:rPr>
          <w:rFonts w:ascii="Cambria" w:eastAsia="Times New Roman" w:hAnsi="Cambria"/>
          <w:i/>
          <w:iCs/>
          <w:lang w:eastAsia="en-US"/>
        </w:rPr>
      </w:pPr>
    </w:p>
    <w:p w14:paraId="615FE338" w14:textId="77777777" w:rsidR="00205491" w:rsidRPr="00891166" w:rsidRDefault="00205491" w:rsidP="00A9697C">
      <w:pPr>
        <w:ind w:right="282"/>
        <w:rPr>
          <w:rFonts w:ascii="Cambria" w:eastAsia="Times New Roman" w:hAnsi="Cambria"/>
          <w:i/>
          <w:iCs/>
          <w:lang w:eastAsia="en-US"/>
        </w:rPr>
      </w:pPr>
    </w:p>
    <w:p w14:paraId="369CCCB6" w14:textId="77777777" w:rsidR="00205491" w:rsidRPr="00891166" w:rsidRDefault="00205491" w:rsidP="00A9697C">
      <w:pPr>
        <w:ind w:right="282"/>
        <w:rPr>
          <w:rFonts w:ascii="Cambria" w:eastAsia="Times New Roman" w:hAnsi="Cambria"/>
          <w:i/>
          <w:iCs/>
          <w:lang w:eastAsia="en-US"/>
        </w:rPr>
      </w:pPr>
    </w:p>
    <w:p w14:paraId="38663523" w14:textId="77777777" w:rsidR="00D725F1" w:rsidRPr="00891166" w:rsidRDefault="00D725F1" w:rsidP="00A9697C">
      <w:pPr>
        <w:ind w:right="282"/>
        <w:rPr>
          <w:rFonts w:ascii="Cambria" w:eastAsia="Times New Roman" w:hAnsi="Cambria"/>
          <w:i/>
          <w:iCs/>
          <w:lang w:eastAsia="en-US"/>
        </w:rPr>
        <w:sectPr w:rsidR="00D725F1" w:rsidRP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44116372"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6A20DD2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w:t>
      </w:r>
      <w:r w:rsidRPr="00891166">
        <w:rPr>
          <w:rFonts w:ascii="Cambria" w:eastAsia="Calibri" w:hAnsi="Cambria" w:cs="Calibri"/>
          <w:b/>
          <w:bCs/>
          <w:color w:val="000000"/>
        </w:rPr>
        <w:t>UEF 1.1.1</w:t>
      </w:r>
    </w:p>
    <w:p w14:paraId="09D24CF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 xml:space="preserve">Résistance des matériaux avancée </w:t>
      </w:r>
    </w:p>
    <w:p w14:paraId="63DE4623"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45h (</w:t>
      </w:r>
      <w:r w:rsidR="004610EE">
        <w:rPr>
          <w:rFonts w:ascii="Cambria" w:eastAsia="Calibri" w:hAnsi="Cambria" w:cs="Arial"/>
          <w:b/>
          <w:bCs/>
          <w:color w:val="000000"/>
          <w:lang w:eastAsia="en-US"/>
        </w:rPr>
        <w:t>C</w:t>
      </w:r>
      <w:r w:rsidRPr="00891166">
        <w:rPr>
          <w:rFonts w:ascii="Cambria" w:eastAsia="Calibri" w:hAnsi="Cambria" w:cs="Arial"/>
          <w:b/>
          <w:bCs/>
          <w:color w:val="000000"/>
          <w:lang w:eastAsia="en-US"/>
        </w:rPr>
        <w:t>ours : 01h30, TD : 01h30)</w:t>
      </w:r>
    </w:p>
    <w:p w14:paraId="61359A55"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606EA51D"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0FC13B81" w14:textId="77777777" w:rsidR="004B7815" w:rsidRPr="00891166" w:rsidRDefault="004B7815" w:rsidP="00A9697C">
      <w:pPr>
        <w:tabs>
          <w:tab w:val="left" w:pos="1200"/>
        </w:tabs>
        <w:jc w:val="both"/>
        <w:rPr>
          <w:rFonts w:ascii="Cambria" w:hAnsi="Cambria"/>
          <w:b/>
        </w:rPr>
      </w:pPr>
      <w:r w:rsidRPr="00891166">
        <w:rPr>
          <w:rFonts w:ascii="Cambria" w:hAnsi="Cambria"/>
          <w:b/>
        </w:rPr>
        <w:tab/>
      </w:r>
    </w:p>
    <w:p w14:paraId="031481E8"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44C8640B" w14:textId="77777777" w:rsidR="004B7815" w:rsidRPr="00891166" w:rsidRDefault="004B7815" w:rsidP="00A9697C">
      <w:pPr>
        <w:jc w:val="both"/>
        <w:rPr>
          <w:rFonts w:ascii="Cambria" w:hAnsi="Cambria" w:cs="Calibri"/>
          <w:bCs/>
        </w:rPr>
      </w:pPr>
      <w:r w:rsidRPr="00891166">
        <w:rPr>
          <w:rFonts w:ascii="Cambria" w:hAnsi="Cambria" w:cs="Calibri"/>
          <w:bCs/>
        </w:rPr>
        <w:t>Aborder des notions avancées de résistance des matériaux.</w:t>
      </w:r>
    </w:p>
    <w:p w14:paraId="56B2CDC4" w14:textId="77777777" w:rsidR="004B7815" w:rsidRPr="00891166" w:rsidRDefault="004B7815" w:rsidP="00A9697C">
      <w:pPr>
        <w:jc w:val="both"/>
        <w:rPr>
          <w:rFonts w:ascii="Cambria" w:hAnsi="Cambria" w:cs="Calibri"/>
          <w:b/>
          <w:u w:val="thick" w:color="F79646"/>
        </w:rPr>
      </w:pPr>
    </w:p>
    <w:p w14:paraId="248CCBE5"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4876D50D" w14:textId="77777777" w:rsidR="004B7815" w:rsidRPr="0012455B" w:rsidRDefault="00854085" w:rsidP="00A9697C">
      <w:pPr>
        <w:jc w:val="both"/>
        <w:rPr>
          <w:rFonts w:ascii="Cambria" w:hAnsi="Cambria" w:cs="Calibri"/>
          <w:bCs/>
        </w:rPr>
      </w:pPr>
      <w:r w:rsidRPr="0012455B">
        <w:rPr>
          <w:rFonts w:ascii="Cambria" w:hAnsi="Cambria" w:cs="Calibri"/>
          <w:bCs/>
        </w:rPr>
        <w:t xml:space="preserve">RDM 1, </w:t>
      </w:r>
      <w:r w:rsidRPr="0012455B">
        <w:rPr>
          <w:rFonts w:ascii="Cambria" w:hAnsi="Cambria"/>
        </w:rPr>
        <w:t>RDM2, Mécanique rationnelle, science des matériaux, Mathématique.</w:t>
      </w:r>
    </w:p>
    <w:p w14:paraId="11D82ACB" w14:textId="77777777" w:rsidR="004B7815" w:rsidRPr="0012455B" w:rsidRDefault="004B7815" w:rsidP="00A9697C">
      <w:pPr>
        <w:jc w:val="both"/>
        <w:rPr>
          <w:rFonts w:ascii="Cambria" w:hAnsi="Cambria" w:cs="Calibri"/>
          <w:bCs/>
        </w:rPr>
      </w:pPr>
    </w:p>
    <w:p w14:paraId="2CEE63C5" w14:textId="77777777" w:rsidR="004B7815" w:rsidRPr="0012455B" w:rsidRDefault="004B7815" w:rsidP="00A9697C">
      <w:pPr>
        <w:jc w:val="both"/>
        <w:rPr>
          <w:rFonts w:ascii="Cambria" w:hAnsi="Cambria" w:cs="Calibri"/>
          <w:b/>
          <w:u w:val="thick" w:color="F79646"/>
        </w:rPr>
      </w:pPr>
      <w:r w:rsidRPr="0012455B">
        <w:rPr>
          <w:rFonts w:ascii="Cambria" w:hAnsi="Cambria" w:cs="Calibri"/>
          <w:b/>
          <w:u w:val="thick" w:color="F79646"/>
        </w:rPr>
        <w:t>Contenu de la matière : </w:t>
      </w:r>
    </w:p>
    <w:p w14:paraId="507654FB" w14:textId="77777777" w:rsidR="004B7815" w:rsidRPr="0012455B" w:rsidRDefault="004B7815" w:rsidP="00A9697C">
      <w:pPr>
        <w:rPr>
          <w:rFonts w:ascii="Cambria" w:hAnsi="Cambria"/>
          <w:b/>
          <w:bCs/>
        </w:rPr>
      </w:pPr>
    </w:p>
    <w:p w14:paraId="66A707E9" w14:textId="77777777" w:rsidR="007A5961" w:rsidRPr="0012455B" w:rsidRDefault="004B7815" w:rsidP="00A9697C">
      <w:pPr>
        <w:rPr>
          <w:rFonts w:ascii="Cambria" w:hAnsi="Cambria"/>
          <w:b/>
          <w:bCs/>
          <w:strike/>
        </w:rPr>
      </w:pPr>
      <w:r w:rsidRPr="0012455B">
        <w:rPr>
          <w:rFonts w:ascii="Cambria" w:hAnsi="Cambria"/>
          <w:b/>
          <w:bCs/>
        </w:rPr>
        <w:t xml:space="preserve">Chapitre </w:t>
      </w:r>
      <w:r w:rsidR="00A50502" w:rsidRPr="0012455B">
        <w:rPr>
          <w:rFonts w:ascii="Cambria" w:hAnsi="Cambria"/>
          <w:b/>
          <w:bCs/>
        </w:rPr>
        <w:t xml:space="preserve">1 : </w:t>
      </w:r>
      <w:r w:rsidR="002D4DD2" w:rsidRPr="0012455B">
        <w:rPr>
          <w:rFonts w:ascii="Cambria" w:hAnsi="Cambria"/>
        </w:rPr>
        <w:t>Rappel sur le c</w:t>
      </w:r>
      <w:r w:rsidRPr="0012455B">
        <w:rPr>
          <w:rFonts w:ascii="Cambria" w:hAnsi="Cambria"/>
        </w:rPr>
        <w:t>alcul des contraintes dans le cas de flexion déviée</w:t>
      </w:r>
      <w:r w:rsidR="00A50502" w:rsidRPr="0012455B">
        <w:rPr>
          <w:rFonts w:ascii="Cambria" w:eastAsia="Calibri" w:hAnsi="Cambria" w:cs="Arial"/>
          <w:b/>
          <w:bCs/>
        </w:rPr>
        <w:t>(2 semaine</w:t>
      </w:r>
      <w:r w:rsidR="00854085" w:rsidRPr="0012455B">
        <w:rPr>
          <w:rFonts w:ascii="Cambria" w:eastAsia="Calibri" w:hAnsi="Cambria" w:cs="Arial"/>
          <w:b/>
          <w:bCs/>
        </w:rPr>
        <w:t>s</w:t>
      </w:r>
      <w:r w:rsidR="00A50502" w:rsidRPr="0012455B">
        <w:rPr>
          <w:rFonts w:ascii="Cambria" w:eastAsia="Calibri" w:hAnsi="Cambria" w:cs="Arial"/>
          <w:b/>
          <w:bCs/>
        </w:rPr>
        <w:t>)</w:t>
      </w:r>
      <w:r w:rsidR="002017E2" w:rsidRPr="0012455B">
        <w:rPr>
          <w:rFonts w:ascii="Cambria" w:hAnsi="Cambria"/>
          <w:b/>
          <w:bCs/>
        </w:rPr>
        <w:t>Chapitre 2</w:t>
      </w:r>
      <w:r w:rsidR="007A5961" w:rsidRPr="0012455B">
        <w:rPr>
          <w:rFonts w:ascii="Cambria" w:hAnsi="Cambria"/>
          <w:b/>
          <w:bCs/>
        </w:rPr>
        <w:t> :</w:t>
      </w:r>
      <w:r w:rsidR="007A5961" w:rsidRPr="0012455B">
        <w:rPr>
          <w:rFonts w:ascii="Cambria" w:hAnsi="Cambria"/>
        </w:rPr>
        <w:t xml:space="preserve"> Etude de l’instabilité des poutres (Flambement des poutres)</w:t>
      </w:r>
      <w:r w:rsidR="007A5961" w:rsidRPr="0012455B">
        <w:rPr>
          <w:rFonts w:ascii="Cambria" w:hAnsi="Cambria"/>
        </w:rPr>
        <w:tab/>
      </w:r>
      <w:r w:rsidR="003E2556" w:rsidRPr="0012455B">
        <w:rPr>
          <w:rFonts w:ascii="Cambria" w:eastAsia="Calibri" w:hAnsi="Cambria" w:cs="Arial"/>
          <w:b/>
          <w:bCs/>
        </w:rPr>
        <w:t>(</w:t>
      </w:r>
      <w:r w:rsidR="007A5961" w:rsidRPr="0012455B">
        <w:rPr>
          <w:rFonts w:ascii="Cambria" w:hAnsi="Cambria"/>
          <w:b/>
          <w:bCs/>
        </w:rPr>
        <w:t>3 semaines)</w:t>
      </w:r>
    </w:p>
    <w:p w14:paraId="30E7509C" w14:textId="77777777" w:rsidR="004B7815" w:rsidRPr="00891166" w:rsidRDefault="004B7815" w:rsidP="00A9697C">
      <w:pPr>
        <w:rPr>
          <w:rFonts w:ascii="Cambria" w:eastAsia="Calibri" w:hAnsi="Cambria" w:cs="Arial"/>
          <w:b/>
          <w:bCs/>
        </w:rPr>
      </w:pPr>
      <w:r w:rsidRPr="00891166">
        <w:rPr>
          <w:rFonts w:ascii="Cambria" w:hAnsi="Cambria"/>
          <w:b/>
          <w:bCs/>
        </w:rPr>
        <w:t>Chapitre 3</w:t>
      </w:r>
      <w:r w:rsidR="00A50502" w:rsidRPr="00891166">
        <w:rPr>
          <w:rFonts w:ascii="Cambria" w:hAnsi="Cambria"/>
          <w:b/>
          <w:bCs/>
        </w:rPr>
        <w:t xml:space="preserve"> : </w:t>
      </w:r>
      <w:r w:rsidRPr="00891166">
        <w:rPr>
          <w:rFonts w:ascii="Cambria" w:hAnsi="Cambria"/>
        </w:rPr>
        <w:t>Résolution de systèmes hyperstatiques par la méthode des forces</w:t>
      </w:r>
      <w:r w:rsidR="00A50502" w:rsidRPr="00891166">
        <w:rPr>
          <w:rFonts w:ascii="Cambria" w:eastAsia="Calibri" w:hAnsi="Cambria" w:cs="Arial"/>
          <w:b/>
          <w:bCs/>
        </w:rPr>
        <w:t>(3 semaines)</w:t>
      </w:r>
    </w:p>
    <w:p w14:paraId="350C37C8" w14:textId="77777777" w:rsidR="004B7815" w:rsidRPr="00891166" w:rsidRDefault="004B7815" w:rsidP="00A9697C">
      <w:pPr>
        <w:rPr>
          <w:rFonts w:ascii="Cambria" w:hAnsi="Cambria"/>
        </w:rPr>
      </w:pPr>
      <w:r w:rsidRPr="00891166">
        <w:rPr>
          <w:rFonts w:ascii="Cambria" w:hAnsi="Cambria"/>
          <w:b/>
          <w:bCs/>
        </w:rPr>
        <w:t>Chapitre 4</w:t>
      </w:r>
      <w:r w:rsidR="00A50502" w:rsidRPr="00891166">
        <w:rPr>
          <w:rFonts w:ascii="Cambria" w:hAnsi="Cambria"/>
          <w:b/>
          <w:bCs/>
        </w:rPr>
        <w:t xml:space="preserve"> : </w:t>
      </w:r>
      <w:r w:rsidRPr="00891166">
        <w:rPr>
          <w:rFonts w:ascii="Cambria" w:hAnsi="Cambria"/>
        </w:rPr>
        <w:t xml:space="preserve">Théories des états de contraintes </w:t>
      </w:r>
      <w:r w:rsidR="00854085" w:rsidRPr="00891166">
        <w:rPr>
          <w:rFonts w:ascii="Cambria" w:hAnsi="Cambria"/>
        </w:rPr>
        <w:t>limites</w:t>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(2 semaines)</w:t>
      </w:r>
    </w:p>
    <w:p w14:paraId="30C4B598" w14:textId="77777777" w:rsidR="004B7815" w:rsidRPr="00891166" w:rsidRDefault="004B7815" w:rsidP="00A9697C">
      <w:pPr>
        <w:rPr>
          <w:rFonts w:ascii="Cambria" w:hAnsi="Cambria"/>
        </w:rPr>
      </w:pPr>
      <w:r w:rsidRPr="00891166">
        <w:rPr>
          <w:rFonts w:ascii="Cambria" w:hAnsi="Cambria"/>
          <w:b/>
          <w:bCs/>
        </w:rPr>
        <w:t>Chapitre 5</w:t>
      </w:r>
      <w:r w:rsidR="00A50502" w:rsidRPr="00891166">
        <w:rPr>
          <w:rFonts w:ascii="Cambria" w:hAnsi="Cambria"/>
          <w:b/>
          <w:bCs/>
        </w:rPr>
        <w:t xml:space="preserve"> : </w:t>
      </w:r>
      <w:r w:rsidRPr="00891166">
        <w:rPr>
          <w:rFonts w:ascii="Cambria" w:hAnsi="Cambria"/>
        </w:rPr>
        <w:t>Plaques minces et coques</w:t>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w:t>
      </w:r>
      <w:r w:rsidR="007B78AC" w:rsidRPr="00891166">
        <w:rPr>
          <w:rFonts w:ascii="Cambria" w:eastAsia="Calibri" w:hAnsi="Cambria" w:cs="Arial"/>
          <w:b/>
          <w:bCs/>
        </w:rPr>
        <w:t>2</w:t>
      </w:r>
      <w:r w:rsidR="00A50502" w:rsidRPr="00891166">
        <w:rPr>
          <w:rFonts w:ascii="Cambria" w:eastAsia="Calibri" w:hAnsi="Cambria" w:cs="Arial"/>
          <w:b/>
          <w:bCs/>
        </w:rPr>
        <w:t xml:space="preserve"> semaines)</w:t>
      </w:r>
    </w:p>
    <w:p w14:paraId="05775C11" w14:textId="77777777" w:rsidR="004B7815" w:rsidRPr="00891166" w:rsidRDefault="004B7815" w:rsidP="00A9697C">
      <w:pPr>
        <w:rPr>
          <w:rFonts w:ascii="Cambria" w:hAnsi="Cambria"/>
        </w:rPr>
      </w:pPr>
      <w:r w:rsidRPr="00891166">
        <w:rPr>
          <w:rFonts w:ascii="Cambria" w:hAnsi="Cambria"/>
          <w:b/>
          <w:bCs/>
        </w:rPr>
        <w:t>Chapitre 6</w:t>
      </w:r>
      <w:r w:rsidR="00A50502" w:rsidRPr="00891166">
        <w:rPr>
          <w:rFonts w:ascii="Cambria" w:hAnsi="Cambria"/>
          <w:b/>
          <w:bCs/>
        </w:rPr>
        <w:t xml:space="preserve"> : </w:t>
      </w:r>
      <w:r w:rsidRPr="00891166">
        <w:rPr>
          <w:rFonts w:ascii="Cambria" w:hAnsi="Cambria"/>
        </w:rPr>
        <w:t>Calcul des éléments en dehors de la limite d’élasticité</w:t>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(2 semaines)</w:t>
      </w:r>
    </w:p>
    <w:p w14:paraId="4F13B577" w14:textId="77777777" w:rsidR="004B7815" w:rsidRPr="00891166" w:rsidRDefault="004B7815" w:rsidP="00A9697C">
      <w:pPr>
        <w:rPr>
          <w:rFonts w:ascii="Cambria" w:hAnsi="Cambria"/>
        </w:rPr>
      </w:pPr>
      <w:r w:rsidRPr="00891166">
        <w:rPr>
          <w:rFonts w:ascii="Cambria" w:hAnsi="Cambria"/>
          <w:b/>
          <w:bCs/>
        </w:rPr>
        <w:t>Chapitre 7</w:t>
      </w:r>
      <w:r w:rsidR="00A50502" w:rsidRPr="00891166">
        <w:rPr>
          <w:rFonts w:ascii="Cambria" w:hAnsi="Cambria"/>
          <w:b/>
          <w:bCs/>
        </w:rPr>
        <w:t xml:space="preserve"> : </w:t>
      </w:r>
      <w:r w:rsidRPr="00891166">
        <w:rPr>
          <w:rFonts w:ascii="Cambria" w:hAnsi="Cambria"/>
        </w:rPr>
        <w:t>Résistance lors de contraintes cycliques</w:t>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7A5961" w:rsidRPr="00891166">
        <w:rPr>
          <w:rFonts w:ascii="Cambria" w:hAnsi="Cambria"/>
        </w:rPr>
        <w:tab/>
      </w:r>
      <w:r w:rsidR="00A50502" w:rsidRPr="00891166">
        <w:rPr>
          <w:rFonts w:ascii="Cambria" w:eastAsia="Calibri" w:hAnsi="Cambria" w:cs="Arial"/>
          <w:b/>
          <w:bCs/>
        </w:rPr>
        <w:t>(1 semaine)</w:t>
      </w:r>
    </w:p>
    <w:p w14:paraId="42258666" w14:textId="77777777" w:rsidR="004B7815" w:rsidRPr="00891166" w:rsidRDefault="004B7815" w:rsidP="00A9697C">
      <w:pPr>
        <w:rPr>
          <w:rFonts w:ascii="Cambria" w:hAnsi="Cambria" w:cs="Calibri"/>
        </w:rPr>
      </w:pPr>
    </w:p>
    <w:p w14:paraId="34A1CDAC" w14:textId="77777777" w:rsidR="007B78AC" w:rsidRPr="0012455B" w:rsidRDefault="004B7815" w:rsidP="00A9697C">
      <w:pPr>
        <w:jc w:val="both"/>
        <w:rPr>
          <w:rFonts w:ascii="Cambria" w:hAnsi="Cambria" w:cs="Arial"/>
        </w:rPr>
      </w:pPr>
      <w:r w:rsidRPr="0012455B">
        <w:rPr>
          <w:rFonts w:ascii="Cambria" w:hAnsi="Cambria" w:cs="Arial"/>
          <w:b/>
          <w:u w:val="thick" w:color="F79646"/>
        </w:rPr>
        <w:t xml:space="preserve">Mode d’évaluation : </w:t>
      </w:r>
      <w:r w:rsidRPr="0012455B">
        <w:rPr>
          <w:rFonts w:ascii="Cambria" w:hAnsi="Cambria" w:cs="Arial"/>
        </w:rPr>
        <w:t> </w:t>
      </w:r>
    </w:p>
    <w:p w14:paraId="3E5C186D" w14:textId="77777777" w:rsidR="00854085" w:rsidRPr="0012455B" w:rsidRDefault="004B7815" w:rsidP="00A9697C">
      <w:pPr>
        <w:jc w:val="both"/>
        <w:rPr>
          <w:rFonts w:ascii="Cambria" w:eastAsia="Calibri" w:hAnsi="Cambria"/>
        </w:rPr>
      </w:pPr>
      <w:r w:rsidRPr="0012455B">
        <w:rPr>
          <w:rFonts w:ascii="Cambria" w:eastAsia="Calibri" w:hAnsi="Cambria" w:cs="Calibri"/>
        </w:rPr>
        <w:t xml:space="preserve">Contrôle Continu : </w:t>
      </w:r>
      <w:r w:rsidRPr="0012455B">
        <w:rPr>
          <w:rFonts w:ascii="Cambria" w:eastAsia="Calibri" w:hAnsi="Cambria"/>
        </w:rPr>
        <w:t>40%</w:t>
      </w:r>
      <w:r w:rsidR="00321FC3">
        <w:rPr>
          <w:rFonts w:ascii="Cambria" w:eastAsia="Calibri" w:hAnsi="Cambria"/>
        </w:rPr>
        <w:t xml:space="preserve"> (</w:t>
      </w:r>
      <w:r w:rsidR="00321FC3" w:rsidRPr="0012455B">
        <w:rPr>
          <w:rFonts w:ascii="Cambria" w:hAnsi="Cambria"/>
        </w:rPr>
        <w:t>exposé.Travail</w:t>
      </w:r>
      <w:r w:rsidR="00854085" w:rsidRPr="0012455B">
        <w:rPr>
          <w:rFonts w:ascii="Cambria" w:hAnsi="Cambria"/>
        </w:rPr>
        <w:t xml:space="preserve"> à domicile (résolution des exercices de TD).</w:t>
      </w:r>
    </w:p>
    <w:p w14:paraId="6E21D860" w14:textId="77777777" w:rsidR="004B7815" w:rsidRPr="0012455B" w:rsidRDefault="004B7815" w:rsidP="00A9697C">
      <w:pPr>
        <w:jc w:val="both"/>
        <w:rPr>
          <w:rFonts w:ascii="Cambria" w:hAnsi="Cambria" w:cs="Arial"/>
        </w:rPr>
      </w:pPr>
      <w:r w:rsidRPr="0012455B">
        <w:rPr>
          <w:rFonts w:ascii="Cambria" w:eastAsia="Calibri" w:hAnsi="Cambria" w:cs="Calibri"/>
        </w:rPr>
        <w:t xml:space="preserve">Examen : </w:t>
      </w:r>
      <w:r w:rsidRPr="0012455B">
        <w:rPr>
          <w:rFonts w:ascii="Cambria" w:eastAsia="Calibri" w:hAnsi="Cambria"/>
        </w:rPr>
        <w:t>60%</w:t>
      </w:r>
      <w:r w:rsidRPr="0012455B">
        <w:rPr>
          <w:rFonts w:ascii="Cambria" w:hAnsi="Cambria" w:cs="Arial"/>
        </w:rPr>
        <w:t>.</w:t>
      </w:r>
    </w:p>
    <w:p w14:paraId="2376BF5B" w14:textId="77777777" w:rsidR="004B7815" w:rsidRPr="00891166" w:rsidRDefault="004B7815" w:rsidP="00A9697C">
      <w:pPr>
        <w:jc w:val="both"/>
        <w:rPr>
          <w:rFonts w:ascii="Cambria" w:hAnsi="Cambria" w:cs="Arial"/>
        </w:rPr>
      </w:pPr>
    </w:p>
    <w:p w14:paraId="1D97CFDE" w14:textId="77777777" w:rsidR="004B7815" w:rsidRPr="00891166" w:rsidRDefault="004B7815"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640E27E6" w14:textId="77777777" w:rsidR="004B7815" w:rsidRPr="00891166" w:rsidRDefault="004B7815" w:rsidP="00A9697C">
      <w:pPr>
        <w:jc w:val="both"/>
        <w:rPr>
          <w:rFonts w:ascii="Cambria" w:eastAsia="Calibri" w:hAnsi="Cambria"/>
        </w:rPr>
      </w:pPr>
    </w:p>
    <w:p w14:paraId="0E1DA1DC" w14:textId="77777777" w:rsidR="004B7815" w:rsidRPr="00891166" w:rsidRDefault="004B7815" w:rsidP="00A9697C">
      <w:pPr>
        <w:numPr>
          <w:ilvl w:val="0"/>
          <w:numId w:val="5"/>
        </w:numPr>
        <w:ind w:left="567" w:hanging="567"/>
        <w:jc w:val="both"/>
        <w:rPr>
          <w:rFonts w:ascii="Cambria" w:eastAsia="Calibri" w:hAnsi="Cambria"/>
          <w:b/>
          <w:bCs/>
          <w:i/>
          <w:iCs/>
          <w:strike/>
        </w:rPr>
      </w:pPr>
      <w:r w:rsidRPr="00891166">
        <w:rPr>
          <w:rFonts w:ascii="Cambria" w:eastAsia="Calibri" w:hAnsi="Cambria"/>
          <w:i/>
          <w:iCs/>
        </w:rPr>
        <w:t>Résistance des matériaux, V. Feodossiev Edition MIR 1971.</w:t>
      </w:r>
    </w:p>
    <w:p w14:paraId="21D73FB4" w14:textId="77777777" w:rsidR="004B7815" w:rsidRPr="00891166" w:rsidRDefault="004B7815" w:rsidP="00A9697C">
      <w:pPr>
        <w:numPr>
          <w:ilvl w:val="0"/>
          <w:numId w:val="5"/>
        </w:numPr>
        <w:ind w:left="567" w:hanging="567"/>
        <w:jc w:val="both"/>
        <w:rPr>
          <w:rFonts w:ascii="Cambria" w:eastAsia="Calibri" w:hAnsi="Cambria"/>
          <w:b/>
          <w:bCs/>
          <w:i/>
          <w:iCs/>
          <w:strike/>
        </w:rPr>
      </w:pPr>
      <w:r w:rsidRPr="00891166">
        <w:rPr>
          <w:rFonts w:ascii="Cambria" w:eastAsia="Calibri" w:hAnsi="Cambria"/>
          <w:i/>
          <w:iCs/>
        </w:rPr>
        <w:t>Résistance des matériaux, William A. Nash ; McGraw-Hill 1983.</w:t>
      </w:r>
    </w:p>
    <w:p w14:paraId="59B39A81" w14:textId="77777777" w:rsidR="00D22A22" w:rsidRPr="00891166" w:rsidRDefault="00D22A22" w:rsidP="00A9697C">
      <w:pPr>
        <w:keepNext/>
        <w:numPr>
          <w:ilvl w:val="0"/>
          <w:numId w:val="5"/>
        </w:numPr>
        <w:ind w:left="567" w:hanging="567"/>
        <w:contextualSpacing/>
        <w:jc w:val="both"/>
        <w:rPr>
          <w:rFonts w:ascii="Cambria" w:hAnsi="Cambria"/>
          <w:i/>
          <w:iCs/>
        </w:rPr>
      </w:pPr>
      <w:r w:rsidRPr="00891166">
        <w:rPr>
          <w:rFonts w:ascii="Cambria" w:hAnsi="Cambria"/>
          <w:i/>
          <w:iCs/>
        </w:rPr>
        <w:t xml:space="preserve">A. Giet ; L. Geminard. « Résistance des matériaux », Editions Dunod 1986, Paris. </w:t>
      </w:r>
    </w:p>
    <w:p w14:paraId="5A3B36F4" w14:textId="77777777" w:rsidR="00D22A22" w:rsidRPr="00891166" w:rsidRDefault="00D22A22" w:rsidP="00A9697C">
      <w:pPr>
        <w:keepNext/>
        <w:numPr>
          <w:ilvl w:val="0"/>
          <w:numId w:val="5"/>
        </w:numPr>
        <w:ind w:left="567" w:hanging="567"/>
        <w:contextualSpacing/>
        <w:jc w:val="both"/>
        <w:rPr>
          <w:rFonts w:ascii="Cambria" w:hAnsi="Cambria"/>
          <w:i/>
          <w:iCs/>
        </w:rPr>
      </w:pPr>
      <w:r w:rsidRPr="00891166">
        <w:rPr>
          <w:rFonts w:ascii="Cambria" w:hAnsi="Cambria"/>
          <w:i/>
          <w:iCs/>
        </w:rPr>
        <w:t xml:space="preserve">M. Albiges ; A Coin. « Résistance des matériaux », </w:t>
      </w:r>
      <w:bookmarkStart w:id="5" w:name="OLE_LINK25"/>
      <w:bookmarkStart w:id="6" w:name="OLE_LINK26"/>
      <w:bookmarkStart w:id="7" w:name="OLE_LINK27"/>
      <w:r w:rsidRPr="00891166">
        <w:rPr>
          <w:rFonts w:ascii="Cambria" w:hAnsi="Cambria"/>
          <w:i/>
          <w:iCs/>
        </w:rPr>
        <w:t xml:space="preserve">Editions Eyrolles </w:t>
      </w:r>
      <w:bookmarkEnd w:id="5"/>
      <w:bookmarkEnd w:id="6"/>
      <w:bookmarkEnd w:id="7"/>
      <w:r w:rsidRPr="00891166">
        <w:rPr>
          <w:rFonts w:ascii="Cambria" w:hAnsi="Cambria"/>
          <w:i/>
          <w:iCs/>
        </w:rPr>
        <w:t>1986 ; Paris.</w:t>
      </w:r>
    </w:p>
    <w:p w14:paraId="2CB824A7" w14:textId="77777777" w:rsidR="00D22A22" w:rsidRPr="00891166" w:rsidRDefault="00D22A22" w:rsidP="00A9697C">
      <w:pPr>
        <w:numPr>
          <w:ilvl w:val="0"/>
          <w:numId w:val="5"/>
        </w:numPr>
        <w:ind w:left="567" w:hanging="567"/>
        <w:contextualSpacing/>
        <w:jc w:val="both"/>
        <w:rPr>
          <w:rFonts w:ascii="Cambria" w:hAnsi="Cambria"/>
          <w:i/>
          <w:iCs/>
        </w:rPr>
      </w:pPr>
      <w:bookmarkStart w:id="8" w:name="OLE_LINK22"/>
      <w:bookmarkStart w:id="9" w:name="OLE_LINK23"/>
      <w:bookmarkStart w:id="10" w:name="OLE_LINK24"/>
      <w:r w:rsidRPr="00891166">
        <w:rPr>
          <w:rFonts w:ascii="Cambria" w:eastAsia="Times New Roman" w:hAnsi="Cambria"/>
          <w:i/>
          <w:iCs/>
          <w:color w:val="000000"/>
          <w:lang w:eastAsia="fr-FR"/>
        </w:rPr>
        <w:t>Jean-Claude Doubrère. « </w:t>
      </w:r>
      <w:r w:rsidRPr="00891166">
        <w:rPr>
          <w:rFonts w:ascii="Cambria" w:eastAsia="Times New Roman" w:hAnsi="Cambria"/>
          <w:bCs/>
          <w:i/>
          <w:iCs/>
          <w:color w:val="000000"/>
          <w:lang w:eastAsia="fr-FR"/>
        </w:rPr>
        <w:t>Résistance des matériaux</w:t>
      </w:r>
      <w:bookmarkEnd w:id="8"/>
      <w:bookmarkEnd w:id="9"/>
      <w:bookmarkEnd w:id="10"/>
      <w:r w:rsidRPr="00891166">
        <w:rPr>
          <w:rFonts w:ascii="Cambria" w:hAnsi="Cambria"/>
          <w:i/>
          <w:iCs/>
        </w:rPr>
        <w:t> », Editions Eyrolles 2013</w:t>
      </w:r>
    </w:p>
    <w:p w14:paraId="2F62F7BB" w14:textId="77777777" w:rsidR="00D22A22" w:rsidRPr="00891166" w:rsidRDefault="00D22A22" w:rsidP="00A9697C">
      <w:pPr>
        <w:numPr>
          <w:ilvl w:val="0"/>
          <w:numId w:val="5"/>
        </w:numPr>
        <w:ind w:left="567" w:hanging="567"/>
        <w:contextualSpacing/>
        <w:jc w:val="both"/>
        <w:rPr>
          <w:rFonts w:ascii="Cambria" w:hAnsi="Cambria"/>
          <w:i/>
          <w:iCs/>
        </w:rPr>
      </w:pPr>
      <w:r w:rsidRPr="00891166">
        <w:rPr>
          <w:rFonts w:ascii="Cambria" w:eastAsia="Times New Roman" w:hAnsi="Cambria"/>
          <w:i/>
          <w:iCs/>
          <w:color w:val="000000"/>
          <w:lang w:eastAsia="fr-FR"/>
        </w:rPr>
        <w:t>YoudeXiong. « </w:t>
      </w:r>
      <w:r w:rsidRPr="00891166">
        <w:rPr>
          <w:rFonts w:ascii="Cambria" w:eastAsia="Times New Roman" w:hAnsi="Cambria"/>
          <w:bCs/>
          <w:i/>
          <w:iCs/>
          <w:color w:val="000000"/>
          <w:lang w:eastAsia="fr-FR"/>
        </w:rPr>
        <w:t>Exercices résolus de résistance des matériaux</w:t>
      </w:r>
      <w:r w:rsidRPr="00891166">
        <w:rPr>
          <w:rFonts w:ascii="Cambria" w:hAnsi="Cambria"/>
          <w:i/>
          <w:iCs/>
        </w:rPr>
        <w:t xml:space="preserve"> », </w:t>
      </w:r>
      <w:r w:rsidRPr="00891166">
        <w:rPr>
          <w:rFonts w:ascii="Cambria" w:eastAsia="Times New Roman" w:hAnsi="Cambria"/>
          <w:i/>
          <w:iCs/>
          <w:color w:val="000000"/>
          <w:lang w:eastAsia="fr-FR"/>
        </w:rPr>
        <w:t xml:space="preserve">Editions </w:t>
      </w:r>
      <w:hyperlink r:id="rId16" w:history="1">
        <w:r w:rsidRPr="00891166">
          <w:rPr>
            <w:rFonts w:ascii="Cambria" w:eastAsia="Times New Roman" w:hAnsi="Cambria"/>
            <w:i/>
            <w:iCs/>
            <w:color w:val="000000"/>
            <w:lang w:eastAsia="fr-FR"/>
          </w:rPr>
          <w:t>Eyrolles</w:t>
        </w:r>
      </w:hyperlink>
      <w:r w:rsidRPr="00891166">
        <w:rPr>
          <w:rFonts w:ascii="Cambria" w:eastAsia="Times New Roman" w:hAnsi="Cambria"/>
          <w:i/>
          <w:iCs/>
          <w:color w:val="000000"/>
          <w:lang w:eastAsia="fr-FR"/>
        </w:rPr>
        <w:t>, 2014.</w:t>
      </w:r>
    </w:p>
    <w:p w14:paraId="02C68B57" w14:textId="77777777" w:rsidR="00D22A22" w:rsidRPr="00891166" w:rsidRDefault="00375172" w:rsidP="00A9697C">
      <w:pPr>
        <w:numPr>
          <w:ilvl w:val="0"/>
          <w:numId w:val="5"/>
        </w:numPr>
        <w:ind w:left="567" w:hanging="567"/>
        <w:jc w:val="both"/>
        <w:rPr>
          <w:rFonts w:ascii="Cambria" w:eastAsia="Times New Roman" w:hAnsi="Cambria"/>
          <w:i/>
          <w:iCs/>
          <w:color w:val="000000"/>
          <w:lang w:eastAsia="fr-FR"/>
        </w:rPr>
      </w:pPr>
      <w:hyperlink r:id="rId17" w:history="1">
        <w:r w:rsidR="00D22A22" w:rsidRPr="00891166">
          <w:rPr>
            <w:rFonts w:ascii="Cambria" w:eastAsia="Times New Roman" w:hAnsi="Cambria"/>
            <w:i/>
            <w:iCs/>
            <w:color w:val="000000"/>
            <w:lang w:eastAsia="fr-FR"/>
          </w:rPr>
          <w:t>Claude Chèze</w:t>
        </w:r>
      </w:hyperlink>
      <w:r w:rsidR="00D22A22" w:rsidRPr="00891166">
        <w:rPr>
          <w:rFonts w:ascii="Cambria" w:eastAsia="Times New Roman" w:hAnsi="Cambria"/>
          <w:i/>
          <w:iCs/>
          <w:color w:val="000000"/>
          <w:lang w:eastAsia="fr-FR"/>
        </w:rPr>
        <w:t>. « </w:t>
      </w:r>
      <w:hyperlink r:id="rId18" w:history="1">
        <w:r w:rsidR="00D22A22" w:rsidRPr="00891166">
          <w:rPr>
            <w:rFonts w:ascii="Cambria" w:eastAsia="Times New Roman" w:hAnsi="Cambria"/>
            <w:bCs/>
            <w:i/>
            <w:iCs/>
            <w:color w:val="000000"/>
            <w:lang w:eastAsia="fr-FR"/>
          </w:rPr>
          <w:t>Résistance des matériaux - Dimensionnement des structures</w:t>
        </w:r>
      </w:hyperlink>
      <w:r w:rsidR="00D22A22" w:rsidRPr="00891166">
        <w:rPr>
          <w:rFonts w:ascii="Cambria" w:hAnsi="Cambria"/>
          <w:i/>
          <w:iCs/>
        </w:rPr>
        <w:t xml:space="preserve">, </w:t>
      </w:r>
      <w:r w:rsidR="00D22A22" w:rsidRPr="00891166">
        <w:rPr>
          <w:rFonts w:ascii="Cambria" w:eastAsia="Times New Roman" w:hAnsi="Cambria"/>
          <w:i/>
          <w:iCs/>
          <w:color w:val="000000"/>
          <w:lang w:eastAsia="fr-FR"/>
        </w:rPr>
        <w:t xml:space="preserve">Sollicitations simples et composées, flambage, énergie interne, systèmes hyperstatiques », </w:t>
      </w:r>
      <w:hyperlink r:id="rId19" w:history="1">
        <w:r w:rsidR="00D22A22" w:rsidRPr="00891166">
          <w:rPr>
            <w:rFonts w:ascii="Cambria" w:eastAsia="Times New Roman" w:hAnsi="Cambria"/>
            <w:i/>
            <w:iCs/>
            <w:color w:val="000000"/>
            <w:lang w:eastAsia="fr-FR"/>
          </w:rPr>
          <w:t>Ellipses</w:t>
        </w:r>
      </w:hyperlink>
      <w:r w:rsidR="00D22A22" w:rsidRPr="00891166">
        <w:rPr>
          <w:rFonts w:ascii="Cambria" w:eastAsia="Times New Roman" w:hAnsi="Cambria"/>
          <w:i/>
          <w:iCs/>
          <w:color w:val="000000"/>
          <w:lang w:eastAsia="fr-FR"/>
        </w:rPr>
        <w:t>, 2012.</w:t>
      </w:r>
    </w:p>
    <w:p w14:paraId="15DC4A3F" w14:textId="77777777" w:rsidR="00EF793F" w:rsidRPr="002017E2" w:rsidRDefault="00EF793F" w:rsidP="00A9697C">
      <w:pPr>
        <w:numPr>
          <w:ilvl w:val="0"/>
          <w:numId w:val="5"/>
        </w:numPr>
        <w:ind w:left="567" w:hanging="567"/>
        <w:jc w:val="both"/>
        <w:rPr>
          <w:rFonts w:ascii="Cambria" w:eastAsia="Times New Roman" w:hAnsi="Cambria"/>
          <w:i/>
          <w:iCs/>
          <w:lang w:eastAsia="fr-FR"/>
        </w:rPr>
      </w:pPr>
      <w:r w:rsidRPr="002017E2">
        <w:rPr>
          <w:rFonts w:ascii="Cambria" w:eastAsia="Times New Roman" w:hAnsi="Cambria"/>
          <w:i/>
          <w:iCs/>
        </w:rPr>
        <w:t>Résistance des matériaux, P. STEPINE, Editions MIR ; Moscou, 1986.</w:t>
      </w:r>
    </w:p>
    <w:p w14:paraId="3F190ADC" w14:textId="77777777" w:rsidR="00EF793F" w:rsidRPr="002017E2" w:rsidRDefault="00EF793F" w:rsidP="00A9697C">
      <w:pPr>
        <w:numPr>
          <w:ilvl w:val="0"/>
          <w:numId w:val="5"/>
        </w:numPr>
        <w:ind w:left="567" w:hanging="567"/>
        <w:jc w:val="both"/>
        <w:rPr>
          <w:rFonts w:ascii="Cambria" w:eastAsia="Times New Roman" w:hAnsi="Cambria"/>
          <w:i/>
          <w:iCs/>
        </w:rPr>
      </w:pPr>
      <w:r w:rsidRPr="002017E2">
        <w:rPr>
          <w:rFonts w:ascii="Cambria" w:eastAsia="Times New Roman" w:hAnsi="Cambria"/>
          <w:i/>
          <w:iCs/>
        </w:rPr>
        <w:t>Montagner R., Cours de résistance des matériaux, 12eme Edition 1988, Editions Eyrolles.</w:t>
      </w:r>
    </w:p>
    <w:p w14:paraId="3EC27EB3" w14:textId="77777777" w:rsidR="00EF793F" w:rsidRPr="002017E2" w:rsidRDefault="00EF793F" w:rsidP="00A9697C">
      <w:pPr>
        <w:numPr>
          <w:ilvl w:val="0"/>
          <w:numId w:val="5"/>
        </w:numPr>
        <w:ind w:left="567" w:hanging="567"/>
        <w:jc w:val="both"/>
        <w:rPr>
          <w:rFonts w:ascii="Cambria" w:eastAsia="Times New Roman" w:hAnsi="Cambria"/>
          <w:i/>
          <w:iCs/>
        </w:rPr>
      </w:pPr>
      <w:r w:rsidRPr="002017E2">
        <w:rPr>
          <w:rFonts w:ascii="Cambria" w:eastAsia="Times New Roman" w:hAnsi="Cambria"/>
          <w:i/>
          <w:iCs/>
        </w:rPr>
        <w:t>Timoshenko S. Résistance des matériaux – Tome 1: Théorie élémentaire et problèmes. 3ème Ed. Dunod, Paris, 1968, 420p.</w:t>
      </w:r>
    </w:p>
    <w:p w14:paraId="46837EA1" w14:textId="77777777" w:rsidR="00EF793F" w:rsidRPr="002017E2" w:rsidRDefault="00EF793F" w:rsidP="00A9697C">
      <w:pPr>
        <w:numPr>
          <w:ilvl w:val="0"/>
          <w:numId w:val="5"/>
        </w:numPr>
        <w:ind w:left="567" w:hanging="567"/>
        <w:jc w:val="both"/>
        <w:rPr>
          <w:rFonts w:ascii="Cambria" w:eastAsia="Times New Roman" w:hAnsi="Cambria"/>
          <w:i/>
          <w:iCs/>
        </w:rPr>
      </w:pPr>
      <w:r w:rsidRPr="002017E2">
        <w:rPr>
          <w:rFonts w:ascii="Cambria" w:eastAsia="Times New Roman" w:hAnsi="Cambria"/>
          <w:i/>
          <w:iCs/>
        </w:rPr>
        <w:t>Timoshenko S. Résistance des matériaux–Tome 2: Théorie développée et problèmes, Dunod, Paris, 1968. 3ème Ed. Dunod, Paris, 1968, 464p.</w:t>
      </w:r>
    </w:p>
    <w:p w14:paraId="3D9DCC04" w14:textId="77777777" w:rsidR="00EF793F" w:rsidRPr="002017E2" w:rsidRDefault="00EF793F" w:rsidP="00A9697C">
      <w:pPr>
        <w:numPr>
          <w:ilvl w:val="0"/>
          <w:numId w:val="5"/>
        </w:numPr>
        <w:ind w:left="567" w:hanging="567"/>
        <w:jc w:val="both"/>
        <w:rPr>
          <w:rFonts w:ascii="Cambria" w:eastAsia="Times New Roman" w:hAnsi="Cambria"/>
          <w:i/>
          <w:iCs/>
          <w:lang w:eastAsia="fr-FR"/>
        </w:rPr>
      </w:pPr>
      <w:r w:rsidRPr="002017E2">
        <w:rPr>
          <w:rFonts w:ascii="Cambria" w:eastAsia="Times New Roman" w:hAnsi="Cambria"/>
          <w:i/>
          <w:iCs/>
        </w:rPr>
        <w:t>N. Bourahla, résistance des matériaux de base, GECOTEC, 2013</w:t>
      </w:r>
      <w:r w:rsidRPr="002017E2">
        <w:rPr>
          <w:rFonts w:ascii="Cambria" w:eastAsia="Times New Roman" w:hAnsi="Cambria"/>
        </w:rPr>
        <w:t>.</w:t>
      </w:r>
    </w:p>
    <w:p w14:paraId="69A89403" w14:textId="77777777" w:rsidR="004B7815" w:rsidRPr="00891166" w:rsidRDefault="004B7815" w:rsidP="00A9697C">
      <w:pPr>
        <w:pStyle w:val="Paragraphedeliste"/>
        <w:autoSpaceDE w:val="0"/>
        <w:autoSpaceDN w:val="0"/>
        <w:adjustRightInd w:val="0"/>
        <w:jc w:val="both"/>
        <w:rPr>
          <w:rFonts w:ascii="Cambria" w:hAnsi="Cambria"/>
        </w:rPr>
      </w:pPr>
      <w:r w:rsidRPr="00891166">
        <w:rPr>
          <w:rFonts w:ascii="Cambria" w:eastAsia="Times New Roman" w:hAnsi="Cambria" w:cs="Arial"/>
          <w:i/>
          <w:iCs/>
          <w:strike/>
          <w:color w:val="333333"/>
          <w:lang w:eastAsia="en-US"/>
        </w:rPr>
        <w:br w:type="page"/>
      </w:r>
      <w:bookmarkEnd w:id="3"/>
      <w:bookmarkEnd w:id="4"/>
    </w:p>
    <w:p w14:paraId="034319C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40407CD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Unité d’enseignement : UEF1.1.2</w:t>
      </w:r>
    </w:p>
    <w:p w14:paraId="05035CD8"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Moteurs à combustion interne</w:t>
      </w:r>
    </w:p>
    <w:p w14:paraId="6D0D8F2D"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45h (</w:t>
      </w:r>
      <w:r w:rsidR="004610EE">
        <w:rPr>
          <w:rFonts w:ascii="Cambria" w:eastAsia="Calibri" w:hAnsi="Cambria" w:cs="Arial"/>
          <w:b/>
          <w:bCs/>
          <w:color w:val="000000"/>
          <w:lang w:eastAsia="en-US"/>
        </w:rPr>
        <w:t>C</w:t>
      </w:r>
      <w:r w:rsidRPr="00891166">
        <w:rPr>
          <w:rFonts w:ascii="Cambria" w:eastAsia="Calibri" w:hAnsi="Cambria" w:cs="Arial"/>
          <w:b/>
          <w:bCs/>
          <w:color w:val="000000"/>
          <w:lang w:eastAsia="en-US"/>
        </w:rPr>
        <w:t>ours: 01h30, TD : 1h30)</w:t>
      </w:r>
    </w:p>
    <w:p w14:paraId="3C3AA0D7"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30393CBC"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1EDBCFF7" w14:textId="77777777" w:rsidR="004B7815" w:rsidRPr="00891166" w:rsidRDefault="004B7815" w:rsidP="00A9697C">
      <w:pPr>
        <w:jc w:val="both"/>
        <w:rPr>
          <w:rFonts w:ascii="Cambria" w:hAnsi="Cambria"/>
          <w:b/>
        </w:rPr>
      </w:pPr>
    </w:p>
    <w:p w14:paraId="71C5FE22"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53B36286" w14:textId="77777777" w:rsidR="004B7815" w:rsidRPr="00891166" w:rsidRDefault="004B7815" w:rsidP="00A9697C">
      <w:pPr>
        <w:jc w:val="both"/>
        <w:rPr>
          <w:rFonts w:ascii="Cambria" w:hAnsi="Cambria"/>
        </w:rPr>
      </w:pPr>
      <w:r w:rsidRPr="00891166">
        <w:rPr>
          <w:rFonts w:ascii="Cambria" w:hAnsi="Cambria"/>
        </w:rPr>
        <w:t>Fournir une description analytique du fonctionnement des moteurs à combustion interne ainsi que les principes du calcul de leurs performances et de leur dimensionnement de base.</w:t>
      </w:r>
    </w:p>
    <w:p w14:paraId="23D79868" w14:textId="77777777" w:rsidR="004B7815" w:rsidRPr="00891166" w:rsidRDefault="004B7815" w:rsidP="00A9697C">
      <w:pPr>
        <w:jc w:val="both"/>
        <w:rPr>
          <w:rFonts w:ascii="Cambria" w:hAnsi="Cambria"/>
        </w:rPr>
      </w:pPr>
      <w:r w:rsidRPr="00891166">
        <w:rPr>
          <w:rFonts w:ascii="Cambria" w:hAnsi="Cambria"/>
        </w:rPr>
        <w:t>Développer l'aptitude à intégrer l'ensemble des disciplines de la mécanique permettant de structurer la description des moteurs à combustion interne, d'en maîtriser les aspects conceptuels et d'en modéliser le comportement.</w:t>
      </w:r>
    </w:p>
    <w:p w14:paraId="20FE8C93" w14:textId="77777777" w:rsidR="004B7815" w:rsidRPr="00891166" w:rsidRDefault="004B7815" w:rsidP="00A9697C">
      <w:pPr>
        <w:jc w:val="both"/>
        <w:rPr>
          <w:rFonts w:ascii="Cambria" w:hAnsi="Cambria"/>
        </w:rPr>
      </w:pPr>
    </w:p>
    <w:p w14:paraId="60639F1E"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68DC392F" w14:textId="77777777" w:rsidR="004B7815" w:rsidRPr="00891166" w:rsidRDefault="004B7815" w:rsidP="00A9697C">
      <w:pPr>
        <w:jc w:val="both"/>
        <w:rPr>
          <w:rFonts w:ascii="Cambria" w:hAnsi="Cambria" w:cs="Calibri"/>
          <w:b/>
          <w:u w:val="thick" w:color="F79646"/>
        </w:rPr>
      </w:pPr>
    </w:p>
    <w:p w14:paraId="638AA081" w14:textId="77777777" w:rsidR="004B7815" w:rsidRPr="00891166" w:rsidRDefault="004B7815" w:rsidP="00A9697C">
      <w:pPr>
        <w:jc w:val="both"/>
        <w:rPr>
          <w:rFonts w:ascii="Cambria" w:hAnsi="Cambria"/>
        </w:rPr>
      </w:pPr>
      <w:r w:rsidRPr="00891166">
        <w:rPr>
          <w:rFonts w:ascii="Cambria" w:hAnsi="Cambria"/>
        </w:rPr>
        <w:t xml:space="preserve">Connaissances en thermodynamique appliquée et en combustion </w:t>
      </w:r>
    </w:p>
    <w:p w14:paraId="583C6C4C" w14:textId="77777777" w:rsidR="004B7815" w:rsidRPr="00891166" w:rsidRDefault="004B7815" w:rsidP="00A9697C">
      <w:pPr>
        <w:jc w:val="both"/>
        <w:rPr>
          <w:rFonts w:ascii="Cambria" w:hAnsi="Cambria" w:cs="Calibri"/>
          <w:b/>
          <w:u w:val="thick" w:color="F79646"/>
        </w:rPr>
      </w:pPr>
      <w:r w:rsidRPr="00891166">
        <w:rPr>
          <w:rFonts w:ascii="Cambria" w:hAnsi="Cambria"/>
        </w:rPr>
        <w:t>Connaissances en cinématique et dynamique des machines</w:t>
      </w:r>
    </w:p>
    <w:p w14:paraId="21138DFB" w14:textId="77777777" w:rsidR="004B7815" w:rsidRPr="00891166" w:rsidRDefault="004B7815" w:rsidP="00A9697C">
      <w:pPr>
        <w:jc w:val="both"/>
        <w:rPr>
          <w:rFonts w:ascii="Cambria" w:hAnsi="Cambria"/>
          <w:iCs/>
        </w:rPr>
      </w:pPr>
    </w:p>
    <w:p w14:paraId="063A9F05"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w:t>
      </w:r>
    </w:p>
    <w:p w14:paraId="11F32536" w14:textId="77777777" w:rsidR="004B7815" w:rsidRPr="00891166" w:rsidRDefault="004B7815" w:rsidP="00A9697C">
      <w:pPr>
        <w:jc w:val="both"/>
        <w:rPr>
          <w:rFonts w:ascii="Cambria" w:hAnsi="Cambria" w:cs="Calibri"/>
          <w:b/>
          <w:u w:val="thick" w:color="F79646"/>
        </w:rPr>
      </w:pPr>
    </w:p>
    <w:p w14:paraId="37E74A68" w14:textId="77777777" w:rsidR="00B72DFC" w:rsidRPr="0012455B" w:rsidRDefault="00B72DFC" w:rsidP="00A9697C">
      <w:pPr>
        <w:rPr>
          <w:rFonts w:ascii="Cambria" w:hAnsi="Cambria"/>
          <w:b/>
          <w:bCs/>
        </w:rPr>
      </w:pPr>
      <w:r w:rsidRPr="0012455B">
        <w:rPr>
          <w:rFonts w:ascii="Cambria" w:hAnsi="Cambria"/>
          <w:b/>
          <w:bCs/>
        </w:rPr>
        <w:t xml:space="preserve">Première partie : </w:t>
      </w:r>
      <w:r w:rsidRPr="0012455B">
        <w:rPr>
          <w:rStyle w:val="lev"/>
          <w:rFonts w:ascii="Cambria" w:hAnsi="Cambria"/>
        </w:rPr>
        <w:t>Analyse organique, thermodynamique et mécanique générale</w:t>
      </w:r>
    </w:p>
    <w:p w14:paraId="3F1E3DB1" w14:textId="77777777" w:rsidR="007B78AC" w:rsidRPr="0012455B" w:rsidRDefault="004B7815" w:rsidP="00A9697C">
      <w:pPr>
        <w:rPr>
          <w:rFonts w:ascii="Cambria" w:hAnsi="Cambria"/>
          <w:b/>
          <w:bCs/>
        </w:rPr>
      </w:pPr>
      <w:r w:rsidRPr="0012455B">
        <w:rPr>
          <w:rFonts w:ascii="Cambria" w:hAnsi="Cambria"/>
          <w:b/>
          <w:bCs/>
        </w:rPr>
        <w:t xml:space="preserve">Chapitre </w:t>
      </w:r>
      <w:r w:rsidR="00B72DFC" w:rsidRPr="0012455B">
        <w:rPr>
          <w:rFonts w:ascii="Cambria" w:hAnsi="Cambria"/>
          <w:b/>
          <w:bCs/>
        </w:rPr>
        <w:t>1</w:t>
      </w:r>
      <w:r w:rsidR="007B78AC" w:rsidRPr="0012455B">
        <w:rPr>
          <w:rFonts w:ascii="Cambria" w:hAnsi="Cambria"/>
          <w:b/>
          <w:bCs/>
        </w:rPr>
        <w:t xml:space="preserve"> : </w:t>
      </w:r>
      <w:r w:rsidRPr="0012455B">
        <w:rPr>
          <w:rFonts w:ascii="Cambria" w:hAnsi="Cambria"/>
        </w:rPr>
        <w:t>Chaînes cinématique princip</w:t>
      </w:r>
      <w:r w:rsidR="00186F68">
        <w:rPr>
          <w:rFonts w:ascii="Cambria" w:hAnsi="Cambria"/>
        </w:rPr>
        <w:t>ale et auxiliaires fonctionnels</w:t>
      </w:r>
      <w:r w:rsidR="00186F68">
        <w:rPr>
          <w:rFonts w:ascii="Cambria" w:hAnsi="Cambria"/>
          <w:rtl/>
        </w:rPr>
        <w:tab/>
      </w:r>
      <w:r w:rsidR="007B78AC" w:rsidRPr="0012455B">
        <w:rPr>
          <w:rFonts w:ascii="Cambria" w:eastAsia="Calibri" w:hAnsi="Cambria" w:cs="Arial"/>
          <w:b/>
          <w:bCs/>
        </w:rPr>
        <w:t>(</w:t>
      </w:r>
      <w:r w:rsidR="00B72DFC" w:rsidRPr="0012455B">
        <w:rPr>
          <w:rFonts w:ascii="Cambria" w:eastAsia="Calibri" w:hAnsi="Cambria" w:cs="Arial"/>
          <w:b/>
          <w:bCs/>
        </w:rPr>
        <w:t>3</w:t>
      </w:r>
      <w:r w:rsidR="007B78AC" w:rsidRPr="0012455B">
        <w:rPr>
          <w:rFonts w:ascii="Cambria" w:eastAsia="Calibri" w:hAnsi="Cambria" w:cs="Arial"/>
          <w:b/>
          <w:bCs/>
        </w:rPr>
        <w:t xml:space="preserve"> semaines)</w:t>
      </w:r>
    </w:p>
    <w:p w14:paraId="063174D7" w14:textId="77777777" w:rsidR="005B3D88" w:rsidRPr="0012455B" w:rsidRDefault="005B3D88" w:rsidP="00A9697C">
      <w:pPr>
        <w:rPr>
          <w:rFonts w:ascii="Cambria" w:eastAsia="Times New Roman" w:hAnsi="Cambria" w:cstheme="majorBidi"/>
          <w:b/>
          <w:bCs/>
          <w:lang w:eastAsia="fr-FR"/>
        </w:rPr>
      </w:pPr>
      <w:r w:rsidRPr="0012455B">
        <w:rPr>
          <w:rFonts w:ascii="Cambria" w:hAnsi="Cambria" w:cstheme="majorBidi"/>
          <w:b/>
          <w:bCs/>
        </w:rPr>
        <w:t xml:space="preserve">Chapitre 2 : </w:t>
      </w:r>
      <w:r w:rsidRPr="0012455B">
        <w:rPr>
          <w:rFonts w:ascii="Cambria" w:eastAsia="Times New Roman" w:hAnsi="Cambria" w:cstheme="majorBidi"/>
          <w:lang w:eastAsia="fr-FR"/>
        </w:rPr>
        <w:t xml:space="preserve">Nouvelles techniques et amélioration du rendement des moteurs </w:t>
      </w:r>
      <w:r w:rsidRPr="0012455B">
        <w:rPr>
          <w:rFonts w:ascii="Cambria" w:eastAsia="Times New Roman" w:hAnsi="Cambria" w:cstheme="majorBidi"/>
          <w:b/>
          <w:bCs/>
          <w:lang w:eastAsia="fr-FR"/>
        </w:rPr>
        <w:t>(2 semaines)</w:t>
      </w:r>
    </w:p>
    <w:p w14:paraId="325BFECC"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1-1 Sous-dimensionnement</w:t>
      </w:r>
    </w:p>
    <w:p w14:paraId="0E4AB5C6"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1-2 Distribution variable</w:t>
      </w:r>
    </w:p>
    <w:p w14:paraId="632C225A"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1-3 Taux de compression variable</w:t>
      </w:r>
    </w:p>
    <w:p w14:paraId="2F2EC418"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1-4 Cycle Miller-Atkinson</w:t>
      </w:r>
    </w:p>
    <w:p w14:paraId="302587B0"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1-5 Charge stratifiée</w:t>
      </w:r>
    </w:p>
    <w:p w14:paraId="2AD342E8"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1-6 Concept HCCI</w:t>
      </w:r>
    </w:p>
    <w:p w14:paraId="05BA7B34" w14:textId="77777777" w:rsidR="005B3D88" w:rsidRPr="0012455B" w:rsidRDefault="005B3D88" w:rsidP="00A9697C">
      <w:pPr>
        <w:ind w:left="567"/>
        <w:rPr>
          <w:rFonts w:ascii="Cambria" w:eastAsia="Times New Roman" w:hAnsi="Cambria" w:cstheme="majorBidi"/>
          <w:lang w:eastAsia="fr-FR"/>
        </w:rPr>
      </w:pPr>
      <w:r w:rsidRPr="0012455B">
        <w:rPr>
          <w:rFonts w:ascii="Cambria" w:eastAsia="Times New Roman" w:hAnsi="Cambria" w:cstheme="majorBidi"/>
          <w:lang w:eastAsia="fr-FR"/>
        </w:rPr>
        <w:t>1-7 Concept PCCI</w:t>
      </w:r>
    </w:p>
    <w:p w14:paraId="5E1520DA" w14:textId="77777777" w:rsidR="004B7815" w:rsidRPr="0012455B" w:rsidRDefault="004B7815" w:rsidP="00A9697C">
      <w:pPr>
        <w:jc w:val="both"/>
        <w:rPr>
          <w:rFonts w:ascii="Cambria" w:hAnsi="Cambria"/>
        </w:rPr>
      </w:pPr>
      <w:r w:rsidRPr="0012455B">
        <w:rPr>
          <w:rFonts w:ascii="Cambria" w:hAnsi="Cambria"/>
          <w:b/>
          <w:bCs/>
        </w:rPr>
        <w:t>Chapitre</w:t>
      </w:r>
      <w:r w:rsidR="007B78AC" w:rsidRPr="0012455B">
        <w:rPr>
          <w:rFonts w:ascii="Cambria" w:hAnsi="Cambria"/>
          <w:b/>
          <w:bCs/>
        </w:rPr>
        <w:t> </w:t>
      </w:r>
      <w:r w:rsidR="00B72DFC" w:rsidRPr="0012455B">
        <w:rPr>
          <w:rFonts w:ascii="Cambria" w:hAnsi="Cambria"/>
          <w:b/>
          <w:bCs/>
        </w:rPr>
        <w:t xml:space="preserve">3 </w:t>
      </w:r>
      <w:r w:rsidR="007B78AC" w:rsidRPr="0012455B">
        <w:rPr>
          <w:rFonts w:ascii="Cambria" w:hAnsi="Cambria"/>
          <w:b/>
          <w:bCs/>
        </w:rPr>
        <w:t xml:space="preserve">: </w:t>
      </w:r>
      <w:r w:rsidRPr="0012455B">
        <w:rPr>
          <w:rFonts w:ascii="Cambria" w:hAnsi="Cambria"/>
        </w:rPr>
        <w:t xml:space="preserve">Respirations : modes opératoires, aspiration et </w:t>
      </w:r>
      <w:r w:rsidR="005B3D88" w:rsidRPr="0012455B">
        <w:rPr>
          <w:rFonts w:ascii="Cambria" w:hAnsi="Cambria"/>
        </w:rPr>
        <w:t>suralimentation</w:t>
      </w:r>
      <w:r w:rsidR="007B78AC"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6B9A366A" w14:textId="77777777" w:rsidR="004B7815" w:rsidRPr="0012455B" w:rsidRDefault="004B7815" w:rsidP="00A9697C">
      <w:pPr>
        <w:jc w:val="both"/>
        <w:rPr>
          <w:rFonts w:ascii="Cambria" w:eastAsia="Calibri" w:hAnsi="Cambria" w:cs="Arial"/>
          <w:b/>
          <w:bCs/>
        </w:rPr>
      </w:pPr>
      <w:r w:rsidRPr="0012455B">
        <w:rPr>
          <w:rFonts w:ascii="Cambria" w:hAnsi="Cambria"/>
          <w:b/>
          <w:bCs/>
        </w:rPr>
        <w:t xml:space="preserve">Chapitre </w:t>
      </w:r>
      <w:r w:rsidR="00B72DFC" w:rsidRPr="0012455B">
        <w:rPr>
          <w:rFonts w:ascii="Cambria" w:hAnsi="Cambria"/>
          <w:b/>
          <w:bCs/>
        </w:rPr>
        <w:t xml:space="preserve">4 </w:t>
      </w:r>
      <w:r w:rsidR="007B78AC" w:rsidRPr="0012455B">
        <w:rPr>
          <w:rFonts w:ascii="Cambria" w:hAnsi="Cambria"/>
          <w:b/>
          <w:bCs/>
        </w:rPr>
        <w:t xml:space="preserve">: </w:t>
      </w:r>
      <w:r w:rsidRPr="0012455B">
        <w:rPr>
          <w:rFonts w:ascii="Cambria" w:hAnsi="Cambria"/>
        </w:rPr>
        <w:t>Frottements, architecture gé</w:t>
      </w:r>
      <w:r w:rsidR="007B78AC" w:rsidRPr="0012455B">
        <w:rPr>
          <w:rFonts w:ascii="Cambria" w:hAnsi="Cambria"/>
        </w:rPr>
        <w:t xml:space="preserve">nérale, dimensions principales </w:t>
      </w:r>
      <w:r w:rsidR="00B72DFC" w:rsidRPr="0012455B">
        <w:rPr>
          <w:rFonts w:ascii="Cambria" w:hAnsi="Cambria"/>
        </w:rPr>
        <w:tab/>
      </w:r>
      <w:r w:rsidR="00186F68"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16267DF1" w14:textId="77777777" w:rsidR="00B72DFC" w:rsidRPr="0012455B" w:rsidRDefault="00B72DFC" w:rsidP="00A9697C">
      <w:pPr>
        <w:jc w:val="both"/>
        <w:rPr>
          <w:rFonts w:ascii="Cambria" w:eastAsia="Calibri" w:hAnsi="Cambria" w:cs="Arial"/>
          <w:b/>
          <w:bCs/>
        </w:rPr>
      </w:pPr>
    </w:p>
    <w:p w14:paraId="5DBA3CB9" w14:textId="77777777" w:rsidR="00B72DFC" w:rsidRPr="0012455B" w:rsidRDefault="00B72DFC" w:rsidP="00A9697C">
      <w:pPr>
        <w:jc w:val="both"/>
        <w:rPr>
          <w:rFonts w:ascii="Cambria" w:hAnsi="Cambria"/>
        </w:rPr>
      </w:pPr>
      <w:r w:rsidRPr="0012455B">
        <w:rPr>
          <w:rFonts w:ascii="Cambria" w:eastAsia="Calibri" w:hAnsi="Cambria" w:cs="Arial"/>
          <w:b/>
          <w:bCs/>
        </w:rPr>
        <w:t>Deuxième partie :</w:t>
      </w:r>
      <w:r w:rsidRPr="0012455B">
        <w:rPr>
          <w:rStyle w:val="lev"/>
          <w:rFonts w:ascii="Cambria" w:hAnsi="Cambria"/>
        </w:rPr>
        <w:t>Mise en œuvre des carburants</w:t>
      </w:r>
    </w:p>
    <w:p w14:paraId="4CB86B8F" w14:textId="77777777" w:rsidR="004B7815" w:rsidRPr="0012455B" w:rsidRDefault="004B7815" w:rsidP="00A9697C">
      <w:pPr>
        <w:jc w:val="both"/>
        <w:rPr>
          <w:rFonts w:ascii="Cambria" w:hAnsi="Cambria"/>
        </w:rPr>
      </w:pPr>
      <w:r w:rsidRPr="0012455B">
        <w:rPr>
          <w:rFonts w:ascii="Cambria" w:hAnsi="Cambria"/>
          <w:b/>
          <w:bCs/>
        </w:rPr>
        <w:t xml:space="preserve">Chapitre </w:t>
      </w:r>
      <w:r w:rsidR="00B72DFC" w:rsidRPr="0012455B">
        <w:rPr>
          <w:rFonts w:ascii="Cambria" w:hAnsi="Cambria"/>
          <w:b/>
          <w:bCs/>
        </w:rPr>
        <w:t xml:space="preserve">5 </w:t>
      </w:r>
      <w:r w:rsidR="007B78AC" w:rsidRPr="0012455B">
        <w:rPr>
          <w:rFonts w:ascii="Cambria" w:hAnsi="Cambria"/>
          <w:b/>
          <w:bCs/>
        </w:rPr>
        <w:t xml:space="preserve">: </w:t>
      </w:r>
      <w:r w:rsidRPr="0012455B">
        <w:rPr>
          <w:rFonts w:ascii="Cambria" w:hAnsi="Cambria"/>
        </w:rPr>
        <w:t xml:space="preserve">Propriétés de combustibilité et étude des modes de </w:t>
      </w:r>
      <w:r w:rsidR="005B3D88" w:rsidRPr="0012455B">
        <w:rPr>
          <w:rFonts w:ascii="Cambria" w:hAnsi="Cambria"/>
        </w:rPr>
        <w:t>combustion</w:t>
      </w:r>
      <w:r w:rsidR="007B78AC"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5A032B6F" w14:textId="77777777" w:rsidR="004B7815" w:rsidRPr="0012455B" w:rsidRDefault="004B7815" w:rsidP="00A9697C">
      <w:pPr>
        <w:jc w:val="both"/>
        <w:rPr>
          <w:rFonts w:ascii="Cambria" w:hAnsi="Cambria"/>
        </w:rPr>
      </w:pPr>
      <w:r w:rsidRPr="0012455B">
        <w:rPr>
          <w:rFonts w:ascii="Cambria" w:hAnsi="Cambria"/>
          <w:b/>
          <w:bCs/>
        </w:rPr>
        <w:t xml:space="preserve">Chapitre </w:t>
      </w:r>
      <w:r w:rsidR="00B72DFC" w:rsidRPr="0012455B">
        <w:rPr>
          <w:rFonts w:ascii="Cambria" w:hAnsi="Cambria"/>
          <w:b/>
          <w:bCs/>
        </w:rPr>
        <w:t xml:space="preserve">6 </w:t>
      </w:r>
      <w:r w:rsidR="007B78AC" w:rsidRPr="0012455B">
        <w:rPr>
          <w:rFonts w:ascii="Cambria" w:hAnsi="Cambria"/>
          <w:b/>
          <w:bCs/>
        </w:rPr>
        <w:t xml:space="preserve">: </w:t>
      </w:r>
      <w:r w:rsidRPr="0012455B">
        <w:rPr>
          <w:rFonts w:ascii="Cambria" w:hAnsi="Cambria"/>
        </w:rPr>
        <w:t>Etudes des anomalies et opti</w:t>
      </w:r>
      <w:r w:rsidR="005B3D88" w:rsidRPr="0012455B">
        <w:rPr>
          <w:rFonts w:ascii="Cambria" w:hAnsi="Cambria"/>
        </w:rPr>
        <w:t>misation des lois de combustion</w:t>
      </w:r>
      <w:r w:rsidR="007B78AC" w:rsidRPr="0012455B">
        <w:rPr>
          <w:rFonts w:ascii="Cambria" w:eastAsia="Calibri" w:hAnsi="Cambria" w:cs="Arial"/>
          <w:b/>
          <w:bCs/>
        </w:rPr>
        <w:t>(</w:t>
      </w:r>
      <w:r w:rsidR="00FB4DDB" w:rsidRPr="0012455B">
        <w:rPr>
          <w:rFonts w:ascii="Cambria" w:eastAsia="Calibri" w:hAnsi="Cambria" w:cs="Arial"/>
          <w:b/>
          <w:bCs/>
        </w:rPr>
        <w:t>2</w:t>
      </w:r>
      <w:r w:rsidR="007B78AC" w:rsidRPr="0012455B">
        <w:rPr>
          <w:rFonts w:ascii="Cambria" w:eastAsia="Calibri" w:hAnsi="Cambria" w:cs="Arial"/>
          <w:b/>
          <w:bCs/>
        </w:rPr>
        <w:t xml:space="preserve"> semaines)</w:t>
      </w:r>
    </w:p>
    <w:p w14:paraId="46A61D09" w14:textId="77777777" w:rsidR="004B7815" w:rsidRPr="0012455B" w:rsidRDefault="004B7815" w:rsidP="00A9697C">
      <w:pPr>
        <w:jc w:val="both"/>
        <w:rPr>
          <w:rFonts w:ascii="Cambria" w:hAnsi="Cambria"/>
        </w:rPr>
      </w:pPr>
      <w:r w:rsidRPr="0012455B">
        <w:rPr>
          <w:rFonts w:ascii="Cambria" w:hAnsi="Cambria"/>
          <w:b/>
          <w:bCs/>
        </w:rPr>
        <w:t xml:space="preserve">Chapitre </w:t>
      </w:r>
      <w:r w:rsidR="00B72DFC" w:rsidRPr="0012455B">
        <w:rPr>
          <w:rFonts w:ascii="Cambria" w:hAnsi="Cambria"/>
          <w:b/>
          <w:bCs/>
        </w:rPr>
        <w:t xml:space="preserve">7 </w:t>
      </w:r>
      <w:r w:rsidR="007B78AC" w:rsidRPr="0012455B">
        <w:rPr>
          <w:rFonts w:ascii="Cambria" w:hAnsi="Cambria"/>
          <w:b/>
          <w:bCs/>
        </w:rPr>
        <w:t xml:space="preserve">: </w:t>
      </w:r>
      <w:r w:rsidRPr="0012455B">
        <w:rPr>
          <w:rFonts w:ascii="Cambria" w:hAnsi="Cambria"/>
        </w:rPr>
        <w:t>Technologies d'alimentation et maîtrise des émissions polluantes</w:t>
      </w:r>
      <w:r w:rsidR="007B78AC" w:rsidRPr="0012455B">
        <w:rPr>
          <w:rFonts w:ascii="Cambria" w:eastAsia="Calibri" w:hAnsi="Cambria" w:cs="Arial"/>
          <w:b/>
          <w:bCs/>
        </w:rPr>
        <w:t>(</w:t>
      </w:r>
      <w:r w:rsidR="00B72DFC" w:rsidRPr="0012455B">
        <w:rPr>
          <w:rFonts w:ascii="Cambria" w:eastAsia="Calibri" w:hAnsi="Cambria" w:cs="Arial"/>
          <w:b/>
          <w:bCs/>
        </w:rPr>
        <w:t>2</w:t>
      </w:r>
      <w:r w:rsidR="007B78AC" w:rsidRPr="0012455B">
        <w:rPr>
          <w:rFonts w:ascii="Cambria" w:eastAsia="Calibri" w:hAnsi="Cambria" w:cs="Arial"/>
          <w:b/>
          <w:bCs/>
        </w:rPr>
        <w:t xml:space="preserve"> semaine</w:t>
      </w:r>
      <w:r w:rsidR="005B3D88" w:rsidRPr="0012455B">
        <w:rPr>
          <w:rFonts w:ascii="Cambria" w:eastAsia="Calibri" w:hAnsi="Cambria" w:cs="Arial"/>
          <w:b/>
          <w:bCs/>
        </w:rPr>
        <w:t>s</w:t>
      </w:r>
      <w:r w:rsidR="007B78AC" w:rsidRPr="0012455B">
        <w:rPr>
          <w:rFonts w:ascii="Cambria" w:eastAsia="Calibri" w:hAnsi="Cambria" w:cs="Arial"/>
          <w:b/>
          <w:bCs/>
        </w:rPr>
        <w:t>)</w:t>
      </w:r>
    </w:p>
    <w:p w14:paraId="6DB4C8B2" w14:textId="77777777" w:rsidR="004B7815" w:rsidRPr="00891166" w:rsidRDefault="004B7815" w:rsidP="00A9697C">
      <w:pPr>
        <w:jc w:val="both"/>
        <w:rPr>
          <w:rFonts w:ascii="Cambria" w:hAnsi="Cambria" w:cs="Calibri"/>
          <w:b/>
          <w:u w:val="thick" w:color="F79646"/>
        </w:rPr>
      </w:pPr>
    </w:p>
    <w:p w14:paraId="4B843A1E" w14:textId="77777777" w:rsidR="007B78AC" w:rsidRPr="00891166" w:rsidRDefault="007B78AC" w:rsidP="00A9697C">
      <w:pPr>
        <w:jc w:val="both"/>
        <w:rPr>
          <w:rFonts w:ascii="Cambria" w:hAnsi="Cambria" w:cs="Calibri"/>
          <w:b/>
          <w:u w:val="thick" w:color="F79646"/>
        </w:rPr>
      </w:pPr>
      <w:r w:rsidRPr="00891166">
        <w:rPr>
          <w:rFonts w:ascii="Cambria" w:hAnsi="Cambria" w:cs="Calibri"/>
          <w:b/>
          <w:u w:val="thick" w:color="F79646"/>
        </w:rPr>
        <w:t>Mode d’évaluation:</w:t>
      </w:r>
    </w:p>
    <w:p w14:paraId="2AB668A4" w14:textId="77777777" w:rsidR="004B7815" w:rsidRPr="00891166" w:rsidRDefault="004B7815" w:rsidP="00A9697C">
      <w:pPr>
        <w:jc w:val="both"/>
        <w:rPr>
          <w:rFonts w:ascii="Cambria" w:hAnsi="Cambria" w:cs="Arial"/>
          <w:b/>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32D929F4" w14:textId="77777777" w:rsidR="004B7815" w:rsidRPr="00891166" w:rsidRDefault="004B7815" w:rsidP="00A9697C">
      <w:pPr>
        <w:jc w:val="both"/>
        <w:rPr>
          <w:rFonts w:ascii="Cambria" w:hAnsi="Cambria" w:cs="Arial"/>
          <w:b/>
        </w:rPr>
      </w:pPr>
    </w:p>
    <w:p w14:paraId="502B4F54" w14:textId="77777777" w:rsidR="00E235F9" w:rsidRPr="00891166" w:rsidRDefault="00E235F9"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288F339E" w14:textId="77777777" w:rsidR="00E235F9" w:rsidRPr="00891166" w:rsidRDefault="00E235F9" w:rsidP="00A9697C">
      <w:pPr>
        <w:jc w:val="both"/>
        <w:rPr>
          <w:rFonts w:ascii="Cambria" w:hAnsi="Cambria" w:cs="Arial"/>
          <w:iCs/>
          <w:u w:val="thick" w:color="F79646"/>
        </w:rPr>
      </w:pPr>
    </w:p>
    <w:p w14:paraId="18BBEFAB" w14:textId="77777777" w:rsidR="00E235F9" w:rsidRPr="00891166" w:rsidRDefault="00E235F9" w:rsidP="00A9697C">
      <w:pPr>
        <w:pStyle w:val="Paragraphedeliste"/>
        <w:numPr>
          <w:ilvl w:val="0"/>
          <w:numId w:val="24"/>
        </w:numPr>
        <w:ind w:left="567" w:hanging="567"/>
        <w:jc w:val="both"/>
        <w:rPr>
          <w:rFonts w:ascii="Cambria" w:eastAsia="Calibri" w:hAnsi="Cambria"/>
          <w:i/>
          <w:iCs/>
          <w:lang w:val="en-US" w:eastAsia="en-US"/>
        </w:rPr>
      </w:pPr>
      <w:r w:rsidRPr="00891166">
        <w:rPr>
          <w:rFonts w:ascii="Cambria" w:eastAsia="Calibri" w:hAnsi="Cambria"/>
          <w:i/>
          <w:iCs/>
          <w:lang w:val="en-US" w:eastAsia="en-US"/>
        </w:rPr>
        <w:t xml:space="preserve">J. B. Heywood, “Internal Combustion Fundamentals”, McGraw Hill Higher Education, 1989. </w:t>
      </w:r>
    </w:p>
    <w:p w14:paraId="7CE64098"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P. Arquès, « Conception et construction des moteurs alternatifs</w:t>
      </w:r>
      <w:r w:rsidR="00B72DFC" w:rsidRPr="002017E2">
        <w:rPr>
          <w:rFonts w:ascii="Cambria" w:eastAsia="Calibri" w:hAnsi="Cambria"/>
          <w:i/>
          <w:iCs/>
          <w:lang w:eastAsia="en-US"/>
        </w:rPr>
        <w:t> :</w:t>
      </w:r>
      <w:r w:rsidR="00B72DFC" w:rsidRPr="002017E2">
        <w:rPr>
          <w:rStyle w:val="tabstyle"/>
          <w:rFonts w:ascii="Cambria" w:hAnsi="Cambria"/>
          <w:i/>
          <w:iCs/>
        </w:rPr>
        <w:t>De la théorie à la compétition</w:t>
      </w:r>
      <w:r w:rsidRPr="002017E2">
        <w:rPr>
          <w:rFonts w:ascii="Cambria" w:eastAsia="Calibri" w:hAnsi="Cambria"/>
          <w:i/>
          <w:iCs/>
          <w:lang w:eastAsia="en-US"/>
        </w:rPr>
        <w:t xml:space="preserve"> », Ellipse, 2000. </w:t>
      </w:r>
    </w:p>
    <w:p w14:paraId="28490061"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J-C. Guibet, « Carburants et moteurs », 1997.</w:t>
      </w:r>
    </w:p>
    <w:p w14:paraId="13A05824"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 xml:space="preserve">P. Arquès, « Moteurs alternatifs à combustion interne (Technologie) », Masson édition, 1987. </w:t>
      </w:r>
    </w:p>
    <w:p w14:paraId="09621AD3" w14:textId="77777777" w:rsidR="00E235F9" w:rsidRPr="002017E2" w:rsidRDefault="00E235F9" w:rsidP="00A9697C">
      <w:pPr>
        <w:numPr>
          <w:ilvl w:val="0"/>
          <w:numId w:val="24"/>
        </w:numPr>
        <w:autoSpaceDE w:val="0"/>
        <w:autoSpaceDN w:val="0"/>
        <w:adjustRightInd w:val="0"/>
        <w:ind w:left="567" w:hanging="567"/>
        <w:jc w:val="both"/>
        <w:rPr>
          <w:rFonts w:ascii="Cambria" w:eastAsia="Calibri" w:hAnsi="Cambria"/>
          <w:i/>
          <w:iCs/>
          <w:lang w:eastAsia="en-US"/>
        </w:rPr>
      </w:pPr>
      <w:r w:rsidRPr="002017E2">
        <w:rPr>
          <w:rFonts w:ascii="Cambria" w:eastAsia="Calibri" w:hAnsi="Cambria"/>
          <w:i/>
          <w:iCs/>
          <w:lang w:eastAsia="en-US"/>
        </w:rPr>
        <w:t>U.Y. FaminGorban, A.I., Dobrovolsky V.V, Lukin A.I. et al., « Moteurs marins à combustion interne », Leningrad:Sudostrojenij, 1989, 344p.</w:t>
      </w:r>
    </w:p>
    <w:p w14:paraId="13ABB78B"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lastRenderedPageBreak/>
        <w:t xml:space="preserve">W. Diamant, « Moteurs à combustion interne », ECAM, 1984. </w:t>
      </w:r>
    </w:p>
    <w:p w14:paraId="3DAD0D63"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M. Desbois, R. Armao, « Le moteur diesel, Edition Foucher », Paris, 1974. </w:t>
      </w:r>
    </w:p>
    <w:p w14:paraId="32E76A27"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M. Menardon, D. Jolivet, « Les moteurs, Edition Chotard », Paris, 1986. </w:t>
      </w:r>
    </w:p>
    <w:p w14:paraId="72E0362D"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M. Desbois, « L’automobile : T1 : les moteurs à 4 temps et à deux temps. T2 : Les organes de transmission et d’utilisation », Edition Chotard, 1989. </w:t>
      </w:r>
    </w:p>
    <w:p w14:paraId="1E8B5EA6" w14:textId="77777777" w:rsidR="00E235F9" w:rsidRPr="002017E2" w:rsidRDefault="00E235F9" w:rsidP="00A9697C">
      <w:pPr>
        <w:numPr>
          <w:ilvl w:val="0"/>
          <w:numId w:val="24"/>
        </w:numPr>
        <w:ind w:left="567" w:hanging="567"/>
        <w:jc w:val="both"/>
        <w:rPr>
          <w:rFonts w:ascii="Cambria" w:hAnsi="Cambria"/>
          <w:i/>
          <w:iCs/>
        </w:rPr>
      </w:pPr>
      <w:r w:rsidRPr="002017E2">
        <w:rPr>
          <w:rFonts w:ascii="Cambria" w:hAnsi="Cambria"/>
          <w:i/>
          <w:iCs/>
        </w:rPr>
        <w:t xml:space="preserve">P. Arques, « La combustion », Ellipses, Paris, 1987. </w:t>
      </w:r>
    </w:p>
    <w:p w14:paraId="63BADB59" w14:textId="77777777" w:rsidR="00B72DFC" w:rsidRPr="002017E2" w:rsidRDefault="00E235F9" w:rsidP="00A9697C">
      <w:pPr>
        <w:numPr>
          <w:ilvl w:val="0"/>
          <w:numId w:val="24"/>
        </w:numPr>
        <w:ind w:left="567" w:hanging="567"/>
        <w:jc w:val="both"/>
        <w:rPr>
          <w:rFonts w:ascii="Cambria" w:hAnsi="Cambria"/>
          <w:i/>
          <w:iCs/>
        </w:rPr>
      </w:pPr>
      <w:r w:rsidRPr="002017E2">
        <w:rPr>
          <w:rFonts w:ascii="Cambria" w:hAnsi="Cambria"/>
          <w:i/>
          <w:iCs/>
        </w:rPr>
        <w:t>H. Memetau, « Techniques fonctionnelles de l’automobile : Le Moteur et ses auxiliaires », Dunod, Paris, 2002.</w:t>
      </w:r>
    </w:p>
    <w:p w14:paraId="127DC565" w14:textId="77777777" w:rsidR="00B72DFC" w:rsidRPr="002017E2" w:rsidRDefault="00B72DFC" w:rsidP="00A9697C">
      <w:pPr>
        <w:numPr>
          <w:ilvl w:val="0"/>
          <w:numId w:val="24"/>
        </w:numPr>
        <w:ind w:left="567" w:hanging="567"/>
        <w:jc w:val="both"/>
        <w:rPr>
          <w:rFonts w:ascii="Cambria" w:hAnsi="Cambria"/>
          <w:i/>
          <w:iCs/>
          <w:lang w:val="en-GB"/>
        </w:rPr>
      </w:pPr>
      <w:r w:rsidRPr="002017E2">
        <w:rPr>
          <w:rFonts w:ascii="Cambria" w:hAnsi="Cambria" w:cstheme="majorBidi"/>
          <w:i/>
          <w:iCs/>
          <w:lang w:val="en-US"/>
        </w:rPr>
        <w:t xml:space="preserve">Allan T. Kirkpatrick, « Internal Combustion Engines- Applied Thermosciences », Third edition, Fourth edition, Wiley, 2021.  </w:t>
      </w:r>
    </w:p>
    <w:p w14:paraId="7E0A61EB" w14:textId="77777777" w:rsidR="00B72DFC" w:rsidRPr="002017E2" w:rsidRDefault="00B72DFC" w:rsidP="00A9697C">
      <w:pPr>
        <w:numPr>
          <w:ilvl w:val="0"/>
          <w:numId w:val="24"/>
        </w:numPr>
        <w:ind w:left="567" w:hanging="567"/>
        <w:jc w:val="both"/>
        <w:rPr>
          <w:rFonts w:ascii="Cambria" w:hAnsi="Cambria"/>
          <w:i/>
          <w:iCs/>
          <w:lang w:val="en-GB"/>
        </w:rPr>
      </w:pPr>
      <w:r w:rsidRPr="002017E2">
        <w:rPr>
          <w:rFonts w:ascii="Cambria" w:hAnsi="Cambria" w:cstheme="majorBidi"/>
          <w:i/>
          <w:iCs/>
          <w:lang w:val="en-US"/>
        </w:rPr>
        <w:t xml:space="preserve">Colin R. Ferguson, Allan T. Kirkpatrick, « Internal Combustion Engines- Applied Thermosciences », Third edition, Wiley, 2016.  </w:t>
      </w:r>
    </w:p>
    <w:p w14:paraId="6F5B7758" w14:textId="77777777" w:rsidR="00B72DFC" w:rsidRPr="002017E2" w:rsidRDefault="00B72DFC" w:rsidP="00A9697C">
      <w:pPr>
        <w:numPr>
          <w:ilvl w:val="0"/>
          <w:numId w:val="24"/>
        </w:numPr>
        <w:ind w:left="567" w:hanging="567"/>
        <w:jc w:val="both"/>
        <w:rPr>
          <w:rFonts w:ascii="Cambria" w:hAnsi="Cambria"/>
          <w:i/>
          <w:iCs/>
        </w:rPr>
      </w:pPr>
      <w:r w:rsidRPr="002017E2">
        <w:rPr>
          <w:rFonts w:ascii="Cambria" w:hAnsi="Cambria" w:cstheme="majorBidi"/>
          <w:i/>
          <w:iCs/>
        </w:rPr>
        <w:t xml:space="preserve">A. Bechkok, « Les moteurs à combustion interne : A l'usage des étudiants en 4 ème année du Génie Mécanique », Edition Office des publications universitaires, Alger, 1995. </w:t>
      </w:r>
    </w:p>
    <w:p w14:paraId="22FE584B" w14:textId="77777777" w:rsidR="00B72DFC" w:rsidRPr="002017E2" w:rsidRDefault="00375172" w:rsidP="00A9697C">
      <w:pPr>
        <w:numPr>
          <w:ilvl w:val="0"/>
          <w:numId w:val="24"/>
        </w:numPr>
        <w:ind w:left="567" w:hanging="567"/>
        <w:jc w:val="both"/>
        <w:rPr>
          <w:rFonts w:ascii="Cambria" w:hAnsi="Cambria"/>
          <w:i/>
          <w:iCs/>
          <w:lang w:val="en-GB"/>
        </w:rPr>
      </w:pPr>
      <w:hyperlink r:id="rId20" w:history="1">
        <w:r w:rsidR="00B72DFC" w:rsidRPr="002017E2">
          <w:rPr>
            <w:rFonts w:ascii="Cambria" w:hAnsi="Cambria" w:cstheme="majorBidi"/>
            <w:i/>
            <w:iCs/>
            <w:lang w:val="en-US"/>
          </w:rPr>
          <w:t>Willard W. Pulkrabek</w:t>
        </w:r>
      </w:hyperlink>
      <w:r w:rsidR="00B72DFC" w:rsidRPr="002017E2">
        <w:rPr>
          <w:rFonts w:ascii="Cambria" w:hAnsi="Cambria" w:cstheme="majorBidi"/>
          <w:i/>
          <w:iCs/>
          <w:lang w:val="en-US"/>
        </w:rPr>
        <w:t xml:space="preserve">, « Engineering Fundamentals of the internal combustion engine », Second edition, Prentice Hall, 2003. </w:t>
      </w:r>
    </w:p>
    <w:p w14:paraId="128DE953" w14:textId="77777777" w:rsidR="00B72DFC" w:rsidRPr="002017E2" w:rsidRDefault="00375172" w:rsidP="00A9697C">
      <w:pPr>
        <w:numPr>
          <w:ilvl w:val="0"/>
          <w:numId w:val="24"/>
        </w:numPr>
        <w:ind w:left="567" w:hanging="567"/>
        <w:jc w:val="both"/>
        <w:rPr>
          <w:rFonts w:ascii="Cambria" w:hAnsi="Cambria"/>
          <w:i/>
          <w:iCs/>
          <w:lang w:val="en-GB"/>
        </w:rPr>
      </w:pPr>
      <w:hyperlink r:id="rId21" w:history="1">
        <w:r w:rsidR="00B72DFC" w:rsidRPr="002017E2">
          <w:rPr>
            <w:rFonts w:ascii="Cambria" w:hAnsi="Cambria" w:cstheme="majorBidi"/>
            <w:i/>
            <w:iCs/>
            <w:lang w:val="en-US"/>
          </w:rPr>
          <w:t>Willard W. Pulkrabek</w:t>
        </w:r>
      </w:hyperlink>
      <w:r w:rsidR="00B72DFC" w:rsidRPr="002017E2">
        <w:rPr>
          <w:rFonts w:ascii="Cambria" w:hAnsi="Cambria" w:cstheme="majorBidi"/>
          <w:i/>
          <w:iCs/>
          <w:lang w:val="en-US"/>
        </w:rPr>
        <w:t>, «</w:t>
      </w:r>
      <w:hyperlink r:id="rId22" w:history="1">
        <w:r w:rsidR="00B72DFC" w:rsidRPr="002017E2">
          <w:rPr>
            <w:rFonts w:ascii="Cambria" w:hAnsi="Cambria" w:cstheme="majorBidi"/>
            <w:i/>
            <w:iCs/>
            <w:lang w:val="en-US"/>
          </w:rPr>
          <w:t>Solutions Manual for Engineering Fundamentals of the Internal Combustion Engine</w:t>
        </w:r>
      </w:hyperlink>
      <w:r w:rsidR="00B72DFC" w:rsidRPr="002017E2">
        <w:rPr>
          <w:rFonts w:ascii="Cambria" w:hAnsi="Cambria" w:cstheme="majorBidi"/>
          <w:i/>
          <w:iCs/>
          <w:lang w:val="en-US"/>
        </w:rPr>
        <w:t xml:space="preserve">», Second edition, Prentice Hall, 2003. </w:t>
      </w:r>
    </w:p>
    <w:p w14:paraId="693CD1D8" w14:textId="77777777" w:rsidR="00B72DFC" w:rsidRPr="002017E2" w:rsidRDefault="00B72DFC" w:rsidP="00A9697C">
      <w:pPr>
        <w:numPr>
          <w:ilvl w:val="0"/>
          <w:numId w:val="24"/>
        </w:numPr>
        <w:ind w:left="567" w:hanging="567"/>
        <w:jc w:val="both"/>
        <w:rPr>
          <w:rStyle w:val="tabstyle"/>
          <w:rFonts w:ascii="Cambria" w:hAnsi="Cambria"/>
          <w:i/>
          <w:iCs/>
        </w:rPr>
      </w:pPr>
      <w:r w:rsidRPr="002017E2">
        <w:rPr>
          <w:rStyle w:val="tabstyle"/>
          <w:rFonts w:ascii="Cambria" w:hAnsi="Cambria"/>
        </w:rPr>
        <w:t xml:space="preserve">J.-C. Guibet, </w:t>
      </w:r>
      <w:r w:rsidRPr="002017E2">
        <w:rPr>
          <w:rFonts w:ascii="Cambria" w:hAnsi="Cambria" w:cstheme="majorBidi"/>
          <w:i/>
          <w:iCs/>
        </w:rPr>
        <w:t xml:space="preserve">« </w:t>
      </w:r>
      <w:r w:rsidRPr="002017E2">
        <w:rPr>
          <w:rStyle w:val="tabstyle"/>
          <w:rFonts w:ascii="Cambria" w:hAnsi="Cambria"/>
        </w:rPr>
        <w:t xml:space="preserve">Carburants et moteurs : Technologies, Energie, Environnement </w:t>
      </w:r>
      <w:r w:rsidRPr="002017E2">
        <w:rPr>
          <w:rFonts w:ascii="Cambria" w:hAnsi="Cambria" w:cstheme="majorBidi"/>
          <w:i/>
          <w:iCs/>
        </w:rPr>
        <w:t xml:space="preserve">», </w:t>
      </w:r>
      <w:r w:rsidRPr="002017E2">
        <w:rPr>
          <w:rStyle w:val="tabstyle"/>
          <w:rFonts w:ascii="Cambria" w:hAnsi="Cambria"/>
        </w:rPr>
        <w:t xml:space="preserve">Tome 1, Technip, 1997. </w:t>
      </w:r>
    </w:p>
    <w:p w14:paraId="5D4B2A40" w14:textId="77777777" w:rsidR="004B7815" w:rsidRPr="00891166" w:rsidRDefault="004B7815" w:rsidP="00A9697C">
      <w:pPr>
        <w:rPr>
          <w:rFonts w:ascii="Cambria" w:hAnsi="Cambria" w:cs="Calibri"/>
          <w:b/>
          <w:bCs/>
          <w:color w:val="FF0000"/>
        </w:rPr>
      </w:pPr>
    </w:p>
    <w:p w14:paraId="27A0D0D6" w14:textId="77777777" w:rsidR="004B7815" w:rsidRPr="00891166" w:rsidRDefault="004B7815" w:rsidP="00A9697C">
      <w:pPr>
        <w:rPr>
          <w:rFonts w:ascii="Cambria" w:hAnsi="Cambria" w:cs="Calibri"/>
          <w:b/>
          <w:bCs/>
          <w:color w:val="FF0000"/>
        </w:rPr>
      </w:pPr>
    </w:p>
    <w:p w14:paraId="5F7877AF" w14:textId="77777777" w:rsidR="003F5E4E" w:rsidRPr="00891166" w:rsidRDefault="003F5E4E" w:rsidP="00A9697C">
      <w:pPr>
        <w:rPr>
          <w:rFonts w:ascii="Cambria" w:hAnsi="Cambria" w:cs="Calibri"/>
          <w:b/>
          <w:bCs/>
          <w:color w:val="FF0000"/>
        </w:rPr>
      </w:pPr>
    </w:p>
    <w:p w14:paraId="2B945B87" w14:textId="77777777" w:rsidR="003F5E4E" w:rsidRPr="00891166" w:rsidRDefault="003F5E4E" w:rsidP="00A9697C">
      <w:pPr>
        <w:rPr>
          <w:rFonts w:ascii="Cambria" w:hAnsi="Cambria" w:cs="Calibri"/>
          <w:b/>
          <w:bCs/>
          <w:color w:val="FF0000"/>
        </w:rPr>
      </w:pPr>
    </w:p>
    <w:p w14:paraId="7588138B" w14:textId="77777777" w:rsidR="003F5E4E" w:rsidRPr="00891166" w:rsidRDefault="003F5E4E" w:rsidP="00A9697C">
      <w:pPr>
        <w:rPr>
          <w:rFonts w:ascii="Cambria" w:hAnsi="Cambria" w:cs="Calibri"/>
          <w:b/>
          <w:bCs/>
          <w:color w:val="FF0000"/>
        </w:rPr>
      </w:pPr>
    </w:p>
    <w:p w14:paraId="0062C2F8" w14:textId="77777777" w:rsidR="00854085" w:rsidRPr="00891166" w:rsidRDefault="00854085" w:rsidP="00A9697C">
      <w:pPr>
        <w:pStyle w:val="Paragraphedeliste"/>
        <w:autoSpaceDE w:val="0"/>
        <w:autoSpaceDN w:val="0"/>
        <w:adjustRightInd w:val="0"/>
        <w:jc w:val="both"/>
        <w:rPr>
          <w:rFonts w:ascii="Cambria" w:hAnsi="Cambria"/>
        </w:rPr>
      </w:pPr>
      <w:r w:rsidRPr="00891166">
        <w:rPr>
          <w:rFonts w:ascii="Cambria" w:eastAsia="Times New Roman" w:hAnsi="Cambria" w:cs="Arial"/>
          <w:i/>
          <w:iCs/>
          <w:strike/>
          <w:color w:val="333333"/>
          <w:lang w:eastAsia="en-US"/>
        </w:rPr>
        <w:br w:type="page"/>
      </w:r>
    </w:p>
    <w:p w14:paraId="67DE6727"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5A2832D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w:t>
      </w:r>
      <w:r w:rsidRPr="00891166">
        <w:rPr>
          <w:rFonts w:ascii="Cambria" w:eastAsia="Calibri" w:hAnsi="Cambria" w:cs="Calibri"/>
          <w:b/>
          <w:bCs/>
          <w:color w:val="000000"/>
        </w:rPr>
        <w:t>UEF 1.1.2</w:t>
      </w:r>
    </w:p>
    <w:p w14:paraId="5332302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Mécanique des fluides app</w:t>
      </w:r>
      <w:r w:rsidR="00075E6B" w:rsidRPr="00891166">
        <w:rPr>
          <w:rFonts w:ascii="Cambria" w:eastAsia="Calibri" w:hAnsi="Cambria"/>
          <w:b/>
          <w:bCs/>
          <w:color w:val="000000"/>
        </w:rPr>
        <w:t>liquée</w:t>
      </w:r>
    </w:p>
    <w:p w14:paraId="476E12CC"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45h (</w:t>
      </w:r>
      <w:r w:rsidR="004610EE">
        <w:rPr>
          <w:rFonts w:ascii="Cambria" w:eastAsia="Calibri" w:hAnsi="Cambria" w:cs="Arial"/>
          <w:b/>
          <w:bCs/>
          <w:color w:val="000000"/>
          <w:lang w:eastAsia="en-US"/>
        </w:rPr>
        <w:t>C</w:t>
      </w:r>
      <w:r w:rsidRPr="00891166">
        <w:rPr>
          <w:rFonts w:ascii="Cambria" w:eastAsia="Calibri" w:hAnsi="Cambria" w:cs="Arial"/>
          <w:b/>
          <w:bCs/>
          <w:color w:val="000000"/>
          <w:lang w:eastAsia="en-US"/>
        </w:rPr>
        <w:t>ours : 01h30, TD : 01h30)</w:t>
      </w:r>
    </w:p>
    <w:p w14:paraId="64D3F2A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3210C2A4"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t>Semestre : 2</w:t>
      </w:r>
    </w:p>
    <w:p w14:paraId="4807DC7A" w14:textId="77777777" w:rsidR="004B7815" w:rsidRPr="00891166" w:rsidRDefault="004B7815" w:rsidP="00A9697C">
      <w:pPr>
        <w:jc w:val="both"/>
        <w:rPr>
          <w:rFonts w:ascii="Cambria" w:hAnsi="Cambria"/>
          <w:b/>
        </w:rPr>
      </w:pPr>
    </w:p>
    <w:p w14:paraId="70A2186C" w14:textId="77777777" w:rsidR="001309B1" w:rsidRPr="00891166" w:rsidRDefault="001309B1" w:rsidP="00A9697C">
      <w:pPr>
        <w:jc w:val="both"/>
        <w:rPr>
          <w:rFonts w:ascii="Cambria" w:hAnsi="Cambria" w:cs="Calibri"/>
          <w:i/>
          <w:u w:val="thick" w:color="F79646"/>
        </w:rPr>
      </w:pPr>
      <w:r w:rsidRPr="00891166">
        <w:rPr>
          <w:rFonts w:ascii="Cambria" w:hAnsi="Cambria" w:cs="Calibri"/>
          <w:b/>
          <w:u w:val="thick" w:color="F79646"/>
        </w:rPr>
        <w:t>Objectifs de l’enseignement:</w:t>
      </w:r>
    </w:p>
    <w:p w14:paraId="158FDADA" w14:textId="77777777" w:rsidR="001309B1" w:rsidRPr="00891166" w:rsidRDefault="001309B1" w:rsidP="00A9697C">
      <w:pPr>
        <w:jc w:val="both"/>
        <w:rPr>
          <w:rFonts w:ascii="Cambria" w:hAnsi="Cambria" w:cs="Arial"/>
        </w:rPr>
      </w:pPr>
      <w:r w:rsidRPr="00891166">
        <w:rPr>
          <w:rFonts w:ascii="Cambria" w:eastAsiaTheme="minorHAnsi" w:hAnsi="Cambria"/>
          <w:lang w:eastAsia="en-US"/>
        </w:rPr>
        <w:t>Acquérir les connaissances nécessaires de la mécanique des fluides telles que les principales lois de conservation afin de les adapter aux préoccupations des expérimentateurs et des ingénieurs/concepteurs : calcul &amp; dimensionnement de structures, organes et réseaux de distribution des systèmes des énergies renouvelables. Compléments de connaissances techniques en mécanique des fluides appliquée aux réseaux hydrauliques</w:t>
      </w:r>
    </w:p>
    <w:p w14:paraId="4ACB9B29" w14:textId="77777777" w:rsidR="001309B1" w:rsidRPr="00891166" w:rsidRDefault="001309B1" w:rsidP="00A9697C">
      <w:pPr>
        <w:jc w:val="both"/>
        <w:rPr>
          <w:rFonts w:ascii="Cambria" w:hAnsi="Cambria" w:cs="Calibri"/>
          <w:b/>
          <w:u w:val="thick" w:color="F79646"/>
        </w:rPr>
      </w:pPr>
    </w:p>
    <w:p w14:paraId="000C560E" w14:textId="77777777" w:rsidR="001309B1" w:rsidRPr="00891166" w:rsidRDefault="001309B1" w:rsidP="00A9697C">
      <w:pPr>
        <w:jc w:val="both"/>
        <w:rPr>
          <w:rFonts w:ascii="Cambria" w:hAnsi="Cambria" w:cs="Calibri"/>
          <w:b/>
          <w:u w:val="thick" w:color="F79646"/>
        </w:rPr>
      </w:pPr>
      <w:r w:rsidRPr="00891166">
        <w:rPr>
          <w:rFonts w:ascii="Cambria" w:hAnsi="Cambria" w:cs="Calibri"/>
          <w:b/>
          <w:u w:val="thick" w:color="F79646"/>
        </w:rPr>
        <w:t xml:space="preserve">Connaissances préalables recommandées: </w:t>
      </w:r>
    </w:p>
    <w:p w14:paraId="744E089C" w14:textId="77777777" w:rsidR="001309B1" w:rsidRPr="00891166" w:rsidRDefault="001309B1" w:rsidP="00A9697C">
      <w:pPr>
        <w:autoSpaceDE w:val="0"/>
        <w:autoSpaceDN w:val="0"/>
        <w:adjustRightInd w:val="0"/>
        <w:jc w:val="both"/>
        <w:rPr>
          <w:rFonts w:ascii="Cambria" w:eastAsiaTheme="minorHAnsi" w:hAnsi="Cambria"/>
          <w:lang w:eastAsia="en-US"/>
        </w:rPr>
      </w:pPr>
      <w:r w:rsidRPr="00891166">
        <w:rPr>
          <w:rFonts w:ascii="Cambria" w:eastAsiaTheme="minorHAnsi" w:hAnsi="Cambria"/>
          <w:lang w:eastAsia="en-US"/>
        </w:rPr>
        <w:t>Base de mécanique des fluides.</w:t>
      </w:r>
    </w:p>
    <w:p w14:paraId="70AD4B58" w14:textId="77777777" w:rsidR="001309B1" w:rsidRPr="00891166" w:rsidRDefault="001309B1" w:rsidP="00A9697C">
      <w:pPr>
        <w:autoSpaceDE w:val="0"/>
        <w:autoSpaceDN w:val="0"/>
        <w:adjustRightInd w:val="0"/>
        <w:jc w:val="both"/>
        <w:rPr>
          <w:rFonts w:ascii="Cambria" w:eastAsiaTheme="minorHAnsi" w:hAnsi="Cambria"/>
          <w:lang w:eastAsia="en-US"/>
        </w:rPr>
      </w:pPr>
      <w:r w:rsidRPr="00891166">
        <w:rPr>
          <w:rFonts w:ascii="Cambria" w:eastAsiaTheme="minorHAnsi" w:hAnsi="Cambria"/>
          <w:lang w:eastAsia="en-US"/>
        </w:rPr>
        <w:t>Développer une expertise dans le domaine des méthodes analytiques et numériques afin de comprendre et d’utiliser les concepts avancés de la mécanique des fluides.</w:t>
      </w:r>
    </w:p>
    <w:p w14:paraId="43307491" w14:textId="77777777" w:rsidR="001309B1" w:rsidRPr="00891166" w:rsidRDefault="001309B1" w:rsidP="00A9697C">
      <w:pPr>
        <w:jc w:val="both"/>
        <w:rPr>
          <w:rFonts w:ascii="Cambria" w:hAnsi="Cambria" w:cs="Arial"/>
        </w:rPr>
      </w:pPr>
      <w:r w:rsidRPr="00891166">
        <w:rPr>
          <w:rFonts w:ascii="Cambria" w:eastAsiaTheme="minorHAnsi" w:hAnsi="Cambria"/>
          <w:lang w:eastAsia="en-US"/>
        </w:rPr>
        <w:t>Des travaux portant sur la résolution analytique et numérique (avec l’aide d’un logiciel commercial) permettent de mieux comprendre la matière théorique. Projet de synthèse.</w:t>
      </w:r>
    </w:p>
    <w:p w14:paraId="34F4B36C" w14:textId="77777777" w:rsidR="001309B1" w:rsidRPr="00891166" w:rsidRDefault="001309B1" w:rsidP="00A9697C">
      <w:pPr>
        <w:jc w:val="both"/>
        <w:rPr>
          <w:rFonts w:ascii="Cambria" w:hAnsi="Cambria" w:cs="Calibri"/>
          <w:b/>
          <w:color w:val="FF0000"/>
          <w:u w:val="thick" w:color="F79646"/>
        </w:rPr>
      </w:pPr>
      <w:r w:rsidRPr="00891166">
        <w:rPr>
          <w:rFonts w:ascii="Cambria" w:hAnsi="Cambria" w:cs="Calibri"/>
          <w:b/>
          <w:u w:val="thick" w:color="F79646"/>
        </w:rPr>
        <w:t>Contenu de la matière:</w:t>
      </w:r>
    </w:p>
    <w:p w14:paraId="2A93FA6C" w14:textId="77777777" w:rsidR="001309B1" w:rsidRPr="00891166" w:rsidRDefault="001309B1" w:rsidP="00A9697C">
      <w:pPr>
        <w:autoSpaceDE w:val="0"/>
        <w:autoSpaceDN w:val="0"/>
        <w:adjustRightInd w:val="0"/>
        <w:rPr>
          <w:rFonts w:ascii="Cambria" w:eastAsiaTheme="minorHAnsi" w:hAnsi="Cambria"/>
          <w:b/>
          <w:bCs/>
          <w:lang w:eastAsia="en-US"/>
        </w:rPr>
      </w:pPr>
      <w:r w:rsidRPr="00891166">
        <w:rPr>
          <w:rFonts w:ascii="Cambria" w:eastAsiaTheme="minorHAnsi" w:hAnsi="Cambria"/>
          <w:b/>
          <w:bCs/>
          <w:lang w:eastAsia="en-US"/>
        </w:rPr>
        <w:t>Chapitre 1:</w:t>
      </w:r>
      <w:r w:rsidRPr="00891166">
        <w:rPr>
          <w:rFonts w:ascii="Cambria" w:eastAsiaTheme="minorHAnsi" w:hAnsi="Cambria"/>
          <w:lang w:eastAsia="en-US"/>
        </w:rPr>
        <w:t xml:space="preserve">Rappels sur la statique des Fluides(cas des réservoirs et enceintes de stockage) </w:t>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b/>
          <w:bCs/>
          <w:lang w:eastAsia="en-US"/>
        </w:rPr>
        <w:t>(1</w:t>
      </w:r>
      <w:r w:rsidRPr="00891166">
        <w:rPr>
          <w:rFonts w:ascii="Cambria" w:eastAsiaTheme="minorHAnsi" w:hAnsi="Cambria"/>
          <w:b/>
          <w:bCs/>
          <w:lang w:eastAsia="en-US"/>
        </w:rPr>
        <w:t>semaine)</w:t>
      </w:r>
    </w:p>
    <w:p w14:paraId="09FABFF4" w14:textId="77777777" w:rsidR="001309B1" w:rsidRPr="00891166" w:rsidRDefault="001309B1" w:rsidP="00A9697C">
      <w:pPr>
        <w:autoSpaceDE w:val="0"/>
        <w:autoSpaceDN w:val="0"/>
        <w:adjustRightInd w:val="0"/>
        <w:rPr>
          <w:rFonts w:ascii="Cambria" w:eastAsiaTheme="minorHAnsi" w:hAnsi="Cambria"/>
          <w:b/>
          <w:bCs/>
          <w:lang w:eastAsia="en-US"/>
        </w:rPr>
      </w:pPr>
      <w:r w:rsidRPr="00891166">
        <w:rPr>
          <w:rFonts w:ascii="Cambria" w:eastAsiaTheme="minorHAnsi" w:hAnsi="Cambria"/>
          <w:b/>
          <w:bCs/>
          <w:lang w:eastAsia="en-US"/>
        </w:rPr>
        <w:t>Chapitre 2 :</w:t>
      </w:r>
      <w:r w:rsidRPr="00891166">
        <w:rPr>
          <w:rFonts w:ascii="Cambria" w:eastAsiaTheme="minorHAnsi" w:hAnsi="Cambria"/>
          <w:lang w:eastAsia="en-US"/>
        </w:rPr>
        <w:t xml:space="preserve"> Concept de la Dynamique des fluides (rappel des équations sans démonstration) </w:t>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b/>
          <w:bCs/>
          <w:lang w:eastAsia="en-US"/>
        </w:rPr>
        <w:t>(1</w:t>
      </w:r>
      <w:r w:rsidRPr="00891166">
        <w:rPr>
          <w:rFonts w:ascii="Cambria" w:eastAsiaTheme="minorHAnsi" w:hAnsi="Cambria"/>
          <w:b/>
          <w:bCs/>
          <w:lang w:eastAsia="en-US"/>
        </w:rPr>
        <w:t>semaine)</w:t>
      </w:r>
    </w:p>
    <w:p w14:paraId="73A2A863" w14:textId="72905CA0" w:rsidR="001309B1" w:rsidRPr="00891166" w:rsidRDefault="001309B1" w:rsidP="00A9697C">
      <w:pPr>
        <w:autoSpaceDE w:val="0"/>
        <w:autoSpaceDN w:val="0"/>
        <w:adjustRightInd w:val="0"/>
        <w:rPr>
          <w:rFonts w:ascii="Cambria" w:eastAsiaTheme="minorHAnsi" w:hAnsi="Cambria"/>
          <w:b/>
          <w:bCs/>
          <w:lang w:eastAsia="en-US"/>
        </w:rPr>
      </w:pPr>
      <w:r w:rsidRPr="00891166">
        <w:rPr>
          <w:rFonts w:ascii="Cambria" w:eastAsiaTheme="minorHAnsi" w:hAnsi="Cambria"/>
          <w:b/>
          <w:bCs/>
          <w:lang w:eastAsia="en-US"/>
        </w:rPr>
        <w:t>Chapitre 3 :</w:t>
      </w:r>
      <w:r w:rsidRPr="00891166">
        <w:rPr>
          <w:rFonts w:ascii="Cambria" w:eastAsiaTheme="minorHAnsi" w:hAnsi="Cambria"/>
          <w:lang w:eastAsia="en-US"/>
        </w:rPr>
        <w:t xml:space="preserve"> Les régimes d’écoulement des fluides primaires</w:t>
      </w:r>
      <w:r w:rsidR="00E03392">
        <w:rPr>
          <w:rFonts w:ascii="Cambria" w:eastAsiaTheme="minorHAnsi" w:hAnsi="Cambria"/>
          <w:lang w:eastAsia="en-US"/>
        </w:rPr>
        <w:t xml:space="preserve"> </w:t>
      </w:r>
      <w:r w:rsidRPr="00891166">
        <w:rPr>
          <w:rFonts w:ascii="Cambria" w:eastAsiaTheme="minorHAnsi" w:hAnsi="Cambria"/>
          <w:lang w:eastAsia="en-US"/>
        </w:rPr>
        <w:t xml:space="preserve">et secondaires </w:t>
      </w:r>
      <w:r w:rsidR="00F13A68" w:rsidRPr="00891166">
        <w:rPr>
          <w:rFonts w:ascii="Cambria" w:eastAsiaTheme="minorHAnsi" w:hAnsi="Cambria"/>
          <w:lang w:eastAsia="en-US"/>
        </w:rPr>
        <w:tab/>
      </w:r>
      <w:r w:rsidRPr="00891166">
        <w:rPr>
          <w:rFonts w:ascii="Cambria" w:eastAsiaTheme="minorHAnsi" w:hAnsi="Cambria"/>
          <w:b/>
          <w:bCs/>
          <w:lang w:eastAsia="en-US"/>
        </w:rPr>
        <w:t>(2 semaines)</w:t>
      </w:r>
    </w:p>
    <w:p w14:paraId="4222D95F" w14:textId="1C61DEE0" w:rsidR="001309B1" w:rsidRPr="00891166" w:rsidRDefault="001309B1" w:rsidP="00A9697C">
      <w:pPr>
        <w:autoSpaceDE w:val="0"/>
        <w:autoSpaceDN w:val="0"/>
        <w:adjustRightInd w:val="0"/>
        <w:rPr>
          <w:rFonts w:ascii="Cambria" w:eastAsiaTheme="minorHAnsi" w:hAnsi="Cambria"/>
          <w:lang w:eastAsia="en-US"/>
        </w:rPr>
      </w:pPr>
      <w:r w:rsidRPr="00891166">
        <w:rPr>
          <w:rFonts w:ascii="Cambria" w:eastAsiaTheme="minorHAnsi" w:hAnsi="Cambria"/>
          <w:b/>
          <w:bCs/>
          <w:lang w:eastAsia="en-US"/>
        </w:rPr>
        <w:t>Chapitre 4 :</w:t>
      </w:r>
      <w:r w:rsidRPr="00891166">
        <w:rPr>
          <w:rFonts w:ascii="Cambria" w:eastAsiaTheme="minorHAnsi" w:hAnsi="Cambria"/>
          <w:lang w:eastAsia="en-US"/>
        </w:rPr>
        <w:t xml:space="preserve"> Application des lois de conservation</w:t>
      </w:r>
      <w:r w:rsidR="00E03392">
        <w:rPr>
          <w:rFonts w:ascii="Cambria" w:eastAsiaTheme="minorHAnsi" w:hAnsi="Cambria"/>
          <w:lang w:eastAsia="en-US"/>
        </w:rPr>
        <w:t xml:space="preserve"> </w:t>
      </w:r>
      <w:r w:rsidRPr="00891166">
        <w:rPr>
          <w:rFonts w:ascii="Cambria" w:eastAsiaTheme="minorHAnsi" w:hAnsi="Cambria"/>
          <w:lang w:eastAsia="en-US"/>
        </w:rPr>
        <w:t>(masse, quantité de mouvement et énergie)</w:t>
      </w:r>
    </w:p>
    <w:p w14:paraId="4DF9F1A5" w14:textId="77777777" w:rsidR="001309B1" w:rsidRPr="00891166" w:rsidRDefault="001309B1" w:rsidP="00A9697C">
      <w:pPr>
        <w:autoSpaceDE w:val="0"/>
        <w:autoSpaceDN w:val="0"/>
        <w:adjustRightInd w:val="0"/>
        <w:ind w:left="708" w:firstLine="708"/>
        <w:rPr>
          <w:rFonts w:ascii="Cambria" w:eastAsiaTheme="minorHAnsi" w:hAnsi="Cambria"/>
          <w:b/>
          <w:bCs/>
          <w:lang w:eastAsia="en-US"/>
        </w:rPr>
      </w:pPr>
      <w:r w:rsidRPr="00891166">
        <w:rPr>
          <w:rFonts w:ascii="Cambria" w:eastAsiaTheme="minorHAnsi" w:hAnsi="Cambria"/>
          <w:lang w:eastAsia="en-US"/>
        </w:rPr>
        <w:t xml:space="preserve">à ces régimes (cas de problèmes types) </w:t>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lang w:eastAsia="en-US"/>
        </w:rPr>
        <w:tab/>
      </w:r>
      <w:r w:rsidRPr="00891166">
        <w:rPr>
          <w:rFonts w:ascii="Cambria" w:eastAsiaTheme="minorHAnsi" w:hAnsi="Cambria"/>
          <w:b/>
          <w:bCs/>
          <w:lang w:eastAsia="en-US"/>
        </w:rPr>
        <w:t>(3 semaines)</w:t>
      </w:r>
    </w:p>
    <w:p w14:paraId="08B82282" w14:textId="77777777" w:rsidR="000C03AF" w:rsidRPr="00891166" w:rsidRDefault="001309B1" w:rsidP="00A9697C">
      <w:pPr>
        <w:autoSpaceDE w:val="0"/>
        <w:autoSpaceDN w:val="0"/>
        <w:adjustRightInd w:val="0"/>
        <w:rPr>
          <w:rFonts w:ascii="Cambria" w:eastAsiaTheme="minorHAnsi" w:hAnsi="Cambria"/>
          <w:lang w:eastAsia="en-US"/>
        </w:rPr>
      </w:pPr>
      <w:r w:rsidRPr="00891166">
        <w:rPr>
          <w:rFonts w:ascii="Cambria" w:eastAsiaTheme="minorHAnsi" w:hAnsi="Cambria"/>
          <w:b/>
          <w:bCs/>
          <w:lang w:eastAsia="en-US"/>
        </w:rPr>
        <w:t>Chapitre 5 :</w:t>
      </w:r>
      <w:r w:rsidRPr="00891166">
        <w:rPr>
          <w:rFonts w:ascii="Cambria" w:eastAsiaTheme="minorHAnsi" w:hAnsi="Cambria"/>
          <w:lang w:eastAsia="en-US"/>
        </w:rPr>
        <w:t xml:space="preserve"> Ecoulement dans les conduites (introduction des écoulements de FANNO et de </w:t>
      </w:r>
    </w:p>
    <w:p w14:paraId="1B10875B" w14:textId="77777777" w:rsidR="001309B1" w:rsidRPr="00891166" w:rsidRDefault="001309B1" w:rsidP="00A9697C">
      <w:pPr>
        <w:autoSpaceDE w:val="0"/>
        <w:autoSpaceDN w:val="0"/>
        <w:adjustRightInd w:val="0"/>
        <w:ind w:left="708" w:firstLine="708"/>
        <w:rPr>
          <w:rFonts w:ascii="Cambria" w:eastAsiaTheme="minorHAnsi" w:hAnsi="Cambria"/>
          <w:b/>
          <w:bCs/>
          <w:lang w:eastAsia="en-US"/>
        </w:rPr>
      </w:pPr>
      <w:r w:rsidRPr="00891166">
        <w:rPr>
          <w:rFonts w:ascii="Cambria" w:eastAsiaTheme="minorHAnsi" w:hAnsi="Cambria"/>
          <w:lang w:eastAsia="en-US"/>
        </w:rPr>
        <w:t>REILEY)</w:t>
      </w:r>
      <w:r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Pr="00891166">
        <w:rPr>
          <w:rFonts w:ascii="Cambria" w:eastAsiaTheme="minorHAnsi" w:hAnsi="Cambria"/>
          <w:b/>
          <w:bCs/>
          <w:lang w:eastAsia="en-US"/>
        </w:rPr>
        <w:t>(</w:t>
      </w:r>
      <w:r w:rsidR="000C03AF" w:rsidRPr="00891166">
        <w:rPr>
          <w:rFonts w:ascii="Cambria" w:eastAsiaTheme="minorHAnsi" w:hAnsi="Cambria"/>
          <w:b/>
          <w:bCs/>
          <w:lang w:eastAsia="en-US"/>
        </w:rPr>
        <w:t>3</w:t>
      </w:r>
      <w:r w:rsidRPr="00891166">
        <w:rPr>
          <w:rFonts w:ascii="Cambria" w:eastAsiaTheme="minorHAnsi" w:hAnsi="Cambria"/>
          <w:b/>
          <w:bCs/>
          <w:lang w:eastAsia="en-US"/>
        </w:rPr>
        <w:t>semaines)</w:t>
      </w:r>
    </w:p>
    <w:p w14:paraId="64257563" w14:textId="273E4ECD" w:rsidR="000C03AF" w:rsidRPr="00891166" w:rsidRDefault="001309B1" w:rsidP="00A9697C">
      <w:pPr>
        <w:autoSpaceDE w:val="0"/>
        <w:autoSpaceDN w:val="0"/>
        <w:adjustRightInd w:val="0"/>
        <w:rPr>
          <w:rFonts w:ascii="Cambria" w:eastAsiaTheme="minorHAnsi" w:hAnsi="Cambria"/>
          <w:lang w:eastAsia="en-US"/>
        </w:rPr>
      </w:pPr>
      <w:r w:rsidRPr="00891166">
        <w:rPr>
          <w:rFonts w:ascii="Cambria" w:eastAsiaTheme="minorHAnsi" w:hAnsi="Cambria"/>
          <w:b/>
          <w:bCs/>
          <w:lang w:eastAsia="en-US"/>
        </w:rPr>
        <w:t>Chapitre 6 :</w:t>
      </w:r>
      <w:r w:rsidRPr="00891166">
        <w:rPr>
          <w:rFonts w:ascii="Cambria" w:eastAsiaTheme="minorHAnsi" w:hAnsi="Cambria"/>
          <w:lang w:eastAsia="en-US"/>
        </w:rPr>
        <w:t xml:space="preserve"> Calcul des réseaux de distribution et point de</w:t>
      </w:r>
      <w:r w:rsidR="00E03392">
        <w:rPr>
          <w:rFonts w:ascii="Cambria" w:eastAsiaTheme="minorHAnsi" w:hAnsi="Cambria"/>
          <w:lang w:eastAsia="en-US"/>
        </w:rPr>
        <w:t xml:space="preserve"> </w:t>
      </w:r>
      <w:r w:rsidRPr="00891166">
        <w:rPr>
          <w:rFonts w:ascii="Cambria" w:eastAsiaTheme="minorHAnsi" w:hAnsi="Cambria"/>
          <w:lang w:eastAsia="en-US"/>
        </w:rPr>
        <w:t xml:space="preserve">fonctionnement d’un système </w:t>
      </w:r>
    </w:p>
    <w:p w14:paraId="0C15542C" w14:textId="043EE577" w:rsidR="001309B1" w:rsidRPr="00891166" w:rsidRDefault="00E03392" w:rsidP="00A9697C">
      <w:pPr>
        <w:autoSpaceDE w:val="0"/>
        <w:autoSpaceDN w:val="0"/>
        <w:adjustRightInd w:val="0"/>
        <w:ind w:left="1416"/>
        <w:rPr>
          <w:rFonts w:ascii="Cambria" w:eastAsiaTheme="minorHAnsi" w:hAnsi="Cambria"/>
          <w:b/>
          <w:bCs/>
          <w:lang w:eastAsia="en-US"/>
        </w:rPr>
      </w:pPr>
      <w:r w:rsidRPr="00891166">
        <w:rPr>
          <w:rFonts w:ascii="Cambria" w:eastAsiaTheme="minorHAnsi" w:hAnsi="Cambria"/>
          <w:lang w:eastAsia="en-US"/>
        </w:rPr>
        <w:t>Thermodynamique</w:t>
      </w:r>
      <w:r w:rsidR="001309B1" w:rsidRPr="00891166">
        <w:rPr>
          <w:rFonts w:ascii="Cambria" w:eastAsiaTheme="minorHAnsi" w:hAnsi="Cambria"/>
          <w:lang w:eastAsia="en-US"/>
        </w:rPr>
        <w:tab/>
      </w:r>
      <w:r w:rsidR="001309B1"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0C03AF" w:rsidRPr="00891166">
        <w:rPr>
          <w:rFonts w:ascii="Cambria" w:eastAsiaTheme="minorHAnsi" w:hAnsi="Cambria"/>
          <w:lang w:eastAsia="en-US"/>
        </w:rPr>
        <w:tab/>
      </w:r>
      <w:r w:rsidR="001309B1" w:rsidRPr="00891166">
        <w:rPr>
          <w:rFonts w:ascii="Cambria" w:eastAsiaTheme="minorHAnsi" w:hAnsi="Cambria"/>
          <w:b/>
          <w:bCs/>
          <w:lang w:eastAsia="en-US"/>
        </w:rPr>
        <w:t>(</w:t>
      </w:r>
      <w:r w:rsidR="000C03AF" w:rsidRPr="00891166">
        <w:rPr>
          <w:rFonts w:ascii="Cambria" w:eastAsiaTheme="minorHAnsi" w:hAnsi="Cambria"/>
          <w:b/>
          <w:bCs/>
          <w:lang w:eastAsia="en-US"/>
        </w:rPr>
        <w:t>3</w:t>
      </w:r>
      <w:r w:rsidR="001309B1" w:rsidRPr="00891166">
        <w:rPr>
          <w:rFonts w:ascii="Cambria" w:eastAsiaTheme="minorHAnsi" w:hAnsi="Cambria"/>
          <w:b/>
          <w:bCs/>
          <w:lang w:eastAsia="en-US"/>
        </w:rPr>
        <w:t>semaines)</w:t>
      </w:r>
    </w:p>
    <w:p w14:paraId="294AE378" w14:textId="5ECF348A" w:rsidR="001309B1" w:rsidRPr="00891166" w:rsidRDefault="00F13A68" w:rsidP="00A9697C">
      <w:pPr>
        <w:jc w:val="both"/>
        <w:rPr>
          <w:rFonts w:ascii="Cambria" w:hAnsi="Cambria" w:cs="Arial"/>
          <w:b/>
        </w:rPr>
      </w:pPr>
      <w:r w:rsidRPr="00891166">
        <w:rPr>
          <w:rFonts w:ascii="Cambria" w:eastAsiaTheme="minorHAnsi" w:hAnsi="Cambria"/>
          <w:b/>
          <w:bCs/>
          <w:lang w:eastAsia="en-US"/>
        </w:rPr>
        <w:t>Chapitre 8</w:t>
      </w:r>
      <w:r w:rsidR="00E03392" w:rsidRPr="00891166">
        <w:rPr>
          <w:rFonts w:ascii="Cambria" w:eastAsiaTheme="minorHAnsi" w:hAnsi="Cambria"/>
          <w:b/>
          <w:bCs/>
          <w:lang w:eastAsia="en-US"/>
        </w:rPr>
        <w:t xml:space="preserve"> :</w:t>
      </w:r>
      <w:r w:rsidR="00E03392" w:rsidRPr="00891166">
        <w:rPr>
          <w:rFonts w:ascii="Cambria" w:hAnsi="Cambria" w:cs="Arial"/>
          <w:bCs/>
        </w:rPr>
        <w:t xml:space="preserve"> Lubrification</w:t>
      </w:r>
      <w:r w:rsidRPr="00891166">
        <w:rPr>
          <w:rFonts w:ascii="Cambria" w:hAnsi="Cambria" w:cs="Arial"/>
          <w:bCs/>
        </w:rPr>
        <w:t xml:space="preserve"> hydrodynamique</w:t>
      </w:r>
      <w:r w:rsidRPr="00891166">
        <w:rPr>
          <w:rFonts w:ascii="Cambria" w:hAnsi="Cambria" w:cs="Arial"/>
          <w:b/>
        </w:rPr>
        <w:tab/>
      </w:r>
      <w:r w:rsidRPr="00891166">
        <w:rPr>
          <w:rFonts w:ascii="Cambria" w:hAnsi="Cambria" w:cs="Arial"/>
          <w:b/>
        </w:rPr>
        <w:tab/>
      </w:r>
      <w:r w:rsidRPr="00891166">
        <w:rPr>
          <w:rFonts w:ascii="Cambria" w:hAnsi="Cambria" w:cs="Arial"/>
          <w:b/>
        </w:rPr>
        <w:tab/>
      </w:r>
      <w:r w:rsidRPr="00891166">
        <w:rPr>
          <w:rFonts w:ascii="Cambria" w:hAnsi="Cambria" w:cs="Arial"/>
          <w:b/>
        </w:rPr>
        <w:tab/>
      </w:r>
      <w:r w:rsidRPr="00891166">
        <w:rPr>
          <w:rFonts w:ascii="Cambria" w:hAnsi="Cambria" w:cs="Arial"/>
          <w:b/>
        </w:rPr>
        <w:tab/>
      </w:r>
      <w:r w:rsidRPr="00891166">
        <w:rPr>
          <w:rFonts w:ascii="Cambria" w:eastAsiaTheme="minorHAnsi" w:hAnsi="Cambria"/>
          <w:b/>
          <w:bCs/>
          <w:lang w:eastAsia="en-US"/>
        </w:rPr>
        <w:t>(2 semaines)</w:t>
      </w:r>
    </w:p>
    <w:p w14:paraId="39053103" w14:textId="77777777" w:rsidR="00F13A68" w:rsidRPr="00891166" w:rsidRDefault="00F13A68" w:rsidP="00A9697C">
      <w:pPr>
        <w:jc w:val="both"/>
        <w:rPr>
          <w:rFonts w:ascii="Cambria" w:hAnsi="Cambria" w:cs="Arial"/>
          <w:b/>
          <w:u w:val="thick" w:color="F79646"/>
        </w:rPr>
      </w:pPr>
    </w:p>
    <w:p w14:paraId="1735FF55" w14:textId="15740EBB" w:rsidR="001309B1" w:rsidRPr="00891166" w:rsidRDefault="001309B1" w:rsidP="00A9697C">
      <w:pPr>
        <w:jc w:val="both"/>
        <w:rPr>
          <w:rFonts w:ascii="Cambria" w:hAnsi="Cambria" w:cs="Arial"/>
          <w:b/>
          <w:u w:val="thick" w:color="F79646"/>
        </w:rPr>
      </w:pPr>
      <w:r w:rsidRPr="00891166">
        <w:rPr>
          <w:rFonts w:ascii="Cambria" w:hAnsi="Cambria" w:cs="Arial"/>
          <w:b/>
          <w:u w:val="thick" w:color="F79646"/>
        </w:rPr>
        <w:t xml:space="preserve">Mode </w:t>
      </w:r>
      <w:r w:rsidR="00E03392" w:rsidRPr="00891166">
        <w:rPr>
          <w:rFonts w:ascii="Cambria" w:hAnsi="Cambria" w:cs="Arial"/>
          <w:b/>
          <w:u w:val="thick" w:color="F79646"/>
        </w:rPr>
        <w:t>d’évaluation :</w:t>
      </w:r>
    </w:p>
    <w:p w14:paraId="0D911F0C" w14:textId="77777777" w:rsidR="001309B1" w:rsidRPr="00891166" w:rsidRDefault="001309B1" w:rsidP="00A9697C">
      <w:pPr>
        <w:jc w:val="both"/>
        <w:rPr>
          <w:rFonts w:ascii="Cambria" w:hAnsi="Cambria" w:cs="Arial"/>
        </w:rPr>
      </w:pPr>
      <w:r w:rsidRPr="00891166">
        <w:rPr>
          <w:rFonts w:ascii="Cambria" w:hAnsi="Cambria" w:cs="Arial"/>
        </w:rPr>
        <w:t>Contrôle continu :     40   % ; Examen :    60    %.</w:t>
      </w:r>
    </w:p>
    <w:p w14:paraId="1360C78F" w14:textId="0B088226" w:rsidR="001309B1" w:rsidRPr="00891166" w:rsidRDefault="001309B1" w:rsidP="00A9697C">
      <w:pPr>
        <w:jc w:val="both"/>
        <w:rPr>
          <w:rFonts w:ascii="Cambria" w:hAnsi="Cambria" w:cs="Arial"/>
          <w:iCs/>
          <w:u w:val="thick" w:color="F79646"/>
        </w:rPr>
      </w:pPr>
      <w:r w:rsidRPr="00891166">
        <w:rPr>
          <w:rFonts w:ascii="Cambria" w:hAnsi="Cambria" w:cs="Arial"/>
          <w:b/>
          <w:u w:val="thick" w:color="F79646"/>
        </w:rPr>
        <w:t xml:space="preserve">Références </w:t>
      </w:r>
      <w:r w:rsidR="00E03392" w:rsidRPr="00891166">
        <w:rPr>
          <w:rFonts w:ascii="Cambria" w:hAnsi="Cambria" w:cs="Arial"/>
          <w:b/>
          <w:u w:val="thick" w:color="F79646"/>
        </w:rPr>
        <w:t>bibliographiques</w:t>
      </w:r>
      <w:r w:rsidR="00E03392" w:rsidRPr="00891166">
        <w:rPr>
          <w:rFonts w:ascii="Cambria" w:hAnsi="Cambria" w:cs="Arial"/>
          <w:iCs/>
          <w:u w:val="thick" w:color="F79646"/>
        </w:rPr>
        <w:t xml:space="preserve"> :</w:t>
      </w:r>
    </w:p>
    <w:p w14:paraId="02D47545" w14:textId="77777777" w:rsidR="001309B1" w:rsidRPr="00891166" w:rsidRDefault="001309B1" w:rsidP="00907C9A">
      <w:pPr>
        <w:pStyle w:val="Retraitcorpsdetexte"/>
        <w:numPr>
          <w:ilvl w:val="0"/>
          <w:numId w:val="30"/>
        </w:numPr>
        <w:tabs>
          <w:tab w:val="clear" w:pos="720"/>
        </w:tabs>
        <w:ind w:left="284" w:hanging="218"/>
        <w:rPr>
          <w:rFonts w:ascii="Cambria" w:hAnsi="Cambria"/>
          <w:i/>
          <w:iCs/>
          <w:color w:val="000000"/>
          <w:sz w:val="24"/>
          <w:szCs w:val="24"/>
        </w:rPr>
      </w:pPr>
      <w:r w:rsidRPr="00891166">
        <w:rPr>
          <w:rFonts w:ascii="Cambria" w:hAnsi="Cambria"/>
          <w:i/>
          <w:iCs/>
          <w:color w:val="000000"/>
          <w:sz w:val="24"/>
          <w:szCs w:val="24"/>
        </w:rPr>
        <w:t>Thermohydraulique multiphasique, document de cours, G. BERTHOUD, ENSPG – France, 1993.</w:t>
      </w:r>
    </w:p>
    <w:p w14:paraId="2BA39403" w14:textId="77777777" w:rsidR="001309B1" w:rsidRPr="00891166" w:rsidRDefault="001309B1" w:rsidP="00907C9A">
      <w:pPr>
        <w:pStyle w:val="Retraitcorpsdetexte"/>
        <w:numPr>
          <w:ilvl w:val="0"/>
          <w:numId w:val="30"/>
        </w:numPr>
        <w:tabs>
          <w:tab w:val="clear" w:pos="720"/>
        </w:tabs>
        <w:ind w:left="284" w:hanging="218"/>
        <w:rPr>
          <w:rFonts w:ascii="Cambria" w:hAnsi="Cambria"/>
          <w:i/>
          <w:iCs/>
          <w:color w:val="000000"/>
          <w:sz w:val="24"/>
          <w:szCs w:val="24"/>
          <w:lang w:val="en-GB"/>
        </w:rPr>
      </w:pPr>
      <w:r w:rsidRPr="00891166">
        <w:rPr>
          <w:rFonts w:ascii="Cambria" w:hAnsi="Cambria"/>
          <w:i/>
          <w:iCs/>
          <w:color w:val="000000"/>
          <w:sz w:val="24"/>
          <w:szCs w:val="24"/>
          <w:lang w:val="en-GB"/>
        </w:rPr>
        <w:t>Boiling condensation and gas –liquid flow, P. B. WHALLEY, Oxford, 1987.</w:t>
      </w:r>
    </w:p>
    <w:p w14:paraId="3D71F68F" w14:textId="77777777" w:rsidR="001309B1" w:rsidRPr="00891166" w:rsidRDefault="001309B1" w:rsidP="00907C9A">
      <w:pPr>
        <w:numPr>
          <w:ilvl w:val="0"/>
          <w:numId w:val="30"/>
        </w:numPr>
        <w:tabs>
          <w:tab w:val="clear" w:pos="720"/>
        </w:tabs>
        <w:ind w:left="284" w:hanging="218"/>
        <w:rPr>
          <w:rFonts w:ascii="Cambria" w:hAnsi="Cambria"/>
          <w:i/>
          <w:iCs/>
          <w:color w:val="000000"/>
          <w:lang w:val="en-GB"/>
        </w:rPr>
      </w:pPr>
      <w:r w:rsidRPr="00891166">
        <w:rPr>
          <w:rFonts w:ascii="Cambria" w:hAnsi="Cambria"/>
          <w:i/>
          <w:iCs/>
          <w:color w:val="000000"/>
          <w:lang w:val="en-GB"/>
        </w:rPr>
        <w:t>Multiphase Flow Dynamics, Kaviany, Maasoud, 1- Fundamentals.</w:t>
      </w:r>
    </w:p>
    <w:p w14:paraId="580C90A8" w14:textId="202EB535" w:rsidR="001309B1" w:rsidRPr="00891166" w:rsidRDefault="001309B1" w:rsidP="00907C9A">
      <w:pPr>
        <w:numPr>
          <w:ilvl w:val="0"/>
          <w:numId w:val="30"/>
        </w:numPr>
        <w:tabs>
          <w:tab w:val="clear" w:pos="720"/>
        </w:tabs>
        <w:ind w:left="284" w:hanging="218"/>
        <w:rPr>
          <w:rFonts w:ascii="Cambria" w:hAnsi="Cambria"/>
          <w:i/>
          <w:iCs/>
          <w:color w:val="000000"/>
          <w:lang w:val="en-US"/>
        </w:rPr>
      </w:pPr>
      <w:r w:rsidRPr="00891166">
        <w:rPr>
          <w:rFonts w:ascii="Cambria" w:hAnsi="Cambria"/>
          <w:i/>
          <w:iCs/>
          <w:color w:val="000000"/>
          <w:lang w:val="en-US"/>
        </w:rPr>
        <w:t xml:space="preserve">Multiphase Flow </w:t>
      </w:r>
      <w:r w:rsidR="00E03392" w:rsidRPr="00891166">
        <w:rPr>
          <w:rFonts w:ascii="Cambria" w:hAnsi="Cambria"/>
          <w:i/>
          <w:iCs/>
          <w:color w:val="000000"/>
          <w:lang w:val="en-US"/>
        </w:rPr>
        <w:t>Dynamics,</w:t>
      </w:r>
      <w:r w:rsidR="00E03392" w:rsidRPr="00891166">
        <w:rPr>
          <w:rFonts w:ascii="Cambria" w:hAnsi="Cambria"/>
          <w:i/>
          <w:iCs/>
          <w:color w:val="000000"/>
          <w:lang w:val="en-GB"/>
        </w:rPr>
        <w:t xml:space="preserve"> Kaviany</w:t>
      </w:r>
      <w:r w:rsidRPr="00891166">
        <w:rPr>
          <w:rFonts w:ascii="Cambria" w:hAnsi="Cambria"/>
          <w:i/>
          <w:iCs/>
          <w:color w:val="000000"/>
          <w:lang w:val="en-GB"/>
        </w:rPr>
        <w:t xml:space="preserve">, M., </w:t>
      </w:r>
      <w:r w:rsidRPr="00891166">
        <w:rPr>
          <w:rFonts w:ascii="Cambria" w:hAnsi="Cambria"/>
          <w:i/>
          <w:iCs/>
          <w:color w:val="000000"/>
          <w:lang w:val="en-US"/>
        </w:rPr>
        <w:t>2- Thermal and Mechanical Interactions.</w:t>
      </w:r>
    </w:p>
    <w:p w14:paraId="75166C86" w14:textId="77777777" w:rsidR="001309B1" w:rsidRPr="00891166" w:rsidRDefault="001309B1" w:rsidP="00A9697C">
      <w:pPr>
        <w:ind w:left="284" w:hanging="218"/>
        <w:rPr>
          <w:rFonts w:ascii="Cambria" w:hAnsi="Cambria"/>
          <w:color w:val="000000"/>
          <w:lang w:val="en-US"/>
        </w:rPr>
      </w:pPr>
    </w:p>
    <w:p w14:paraId="784E354E" w14:textId="77777777" w:rsidR="001309B1" w:rsidRPr="00891166" w:rsidRDefault="001309B1" w:rsidP="00A9697C">
      <w:pPr>
        <w:ind w:left="37" w:right="284"/>
        <w:jc w:val="both"/>
        <w:rPr>
          <w:rFonts w:ascii="Cambria" w:hAnsi="Cambria"/>
          <w:b/>
          <w:bCs/>
          <w:lang w:val="en-US"/>
        </w:rPr>
        <w:sectPr w:rsidR="001309B1" w:rsidRP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B5FEF7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91166">
        <w:rPr>
          <w:rFonts w:ascii="Cambria" w:hAnsi="Cambria" w:cs="Calibri"/>
          <w:b/>
        </w:rPr>
        <w:lastRenderedPageBreak/>
        <w:t>Semestre : 1</w:t>
      </w:r>
    </w:p>
    <w:p w14:paraId="5A71908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UEM 1.1  </w:t>
      </w:r>
    </w:p>
    <w:p w14:paraId="51C15F3B"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91166">
        <w:rPr>
          <w:rFonts w:ascii="Cambria" w:hAnsi="Cambria" w:cs="Calibri"/>
          <w:b/>
          <w:bCs/>
          <w:iCs/>
        </w:rPr>
        <w:t xml:space="preserve">Matière : </w:t>
      </w:r>
      <w:r w:rsidRPr="00891166">
        <w:rPr>
          <w:rFonts w:ascii="Cambria" w:eastAsia="Calibri" w:hAnsi="Cambria"/>
          <w:b/>
          <w:bCs/>
          <w:color w:val="000000"/>
        </w:rPr>
        <w:t>TPMDF/RDM</w:t>
      </w:r>
    </w:p>
    <w:p w14:paraId="026F4762"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color w:val="000000"/>
          <w:lang w:eastAsia="en-US"/>
        </w:rPr>
        <w:t>VHS : 22h30 (TP : 01h30)</w:t>
      </w:r>
    </w:p>
    <w:p w14:paraId="02123221"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2</w:t>
      </w:r>
    </w:p>
    <w:p w14:paraId="0F19BFF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1</w:t>
      </w:r>
    </w:p>
    <w:p w14:paraId="69E5EBAB" w14:textId="77777777" w:rsidR="004B7815" w:rsidRPr="00891166" w:rsidRDefault="004B7815" w:rsidP="00A9697C">
      <w:pPr>
        <w:jc w:val="both"/>
        <w:rPr>
          <w:rFonts w:ascii="Cambria" w:hAnsi="Cambria" w:cs="Calibri"/>
          <w:b/>
        </w:rPr>
      </w:pPr>
    </w:p>
    <w:p w14:paraId="348EF740"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6BB02ABD" w14:textId="77777777" w:rsidR="004B7815" w:rsidRPr="00891166" w:rsidRDefault="004B7815" w:rsidP="00A9697C">
      <w:pPr>
        <w:jc w:val="both"/>
        <w:rPr>
          <w:rFonts w:ascii="Cambria" w:hAnsi="Cambria" w:cs="Calibri"/>
          <w:b/>
          <w:u w:val="thick" w:color="F79646"/>
        </w:rPr>
      </w:pPr>
      <w:r w:rsidRPr="00891166">
        <w:rPr>
          <w:rFonts w:ascii="Cambria" w:hAnsi="Cambria"/>
          <w:bCs/>
          <w:iCs/>
          <w:color w:val="000000"/>
        </w:rPr>
        <w:t>Illustrer pratiquement les connaissances acquises dans le cours de Résistance des matériaux / Mécanique des fluides.</w:t>
      </w:r>
    </w:p>
    <w:p w14:paraId="6064825B" w14:textId="77777777" w:rsidR="004B7815" w:rsidRPr="00891166" w:rsidRDefault="004B7815" w:rsidP="00A9697C">
      <w:pPr>
        <w:jc w:val="both"/>
        <w:rPr>
          <w:rFonts w:ascii="Cambria" w:hAnsi="Cambria" w:cs="Calibri"/>
          <w:b/>
          <w:u w:val="thick" w:color="F79646"/>
        </w:rPr>
      </w:pPr>
    </w:p>
    <w:p w14:paraId="0AE9B3E7"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Connaissances préalables recommandées : </w:t>
      </w:r>
    </w:p>
    <w:p w14:paraId="42A76C66" w14:textId="77777777" w:rsidR="004B7815" w:rsidRPr="00891166" w:rsidRDefault="008D4CD2" w:rsidP="00A9697C">
      <w:pPr>
        <w:jc w:val="both"/>
        <w:rPr>
          <w:rFonts w:ascii="Cambria" w:hAnsi="Cambria"/>
        </w:rPr>
      </w:pPr>
      <w:r w:rsidRPr="00891166">
        <w:rPr>
          <w:rFonts w:ascii="Cambria" w:hAnsi="Cambria"/>
        </w:rPr>
        <w:t xml:space="preserve">MDF, </w:t>
      </w:r>
      <w:r w:rsidR="004B7815" w:rsidRPr="00891166">
        <w:rPr>
          <w:rFonts w:ascii="Cambria" w:hAnsi="Cambria"/>
        </w:rPr>
        <w:t>Résistance des matériaux.</w:t>
      </w:r>
    </w:p>
    <w:p w14:paraId="2BF669D6" w14:textId="77777777" w:rsidR="004B7815" w:rsidRPr="00891166" w:rsidRDefault="004B7815" w:rsidP="00A9697C">
      <w:pPr>
        <w:jc w:val="both"/>
        <w:rPr>
          <w:rFonts w:ascii="Cambria" w:hAnsi="Cambria"/>
        </w:rPr>
      </w:pPr>
    </w:p>
    <w:p w14:paraId="2746F5FC" w14:textId="77777777" w:rsidR="008D4CD2"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 </w:t>
      </w:r>
      <w:r w:rsidR="001E7A09" w:rsidRPr="00891166">
        <w:rPr>
          <w:rFonts w:ascii="Cambria" w:hAnsi="Cambria" w:cs="Calibri"/>
          <w:bCs/>
        </w:rPr>
        <w:t>selon les moyens existants</w:t>
      </w:r>
    </w:p>
    <w:p w14:paraId="685783B6" w14:textId="77777777" w:rsidR="00854085" w:rsidRPr="00891166" w:rsidRDefault="00854085" w:rsidP="00A9697C">
      <w:pPr>
        <w:jc w:val="both"/>
        <w:rPr>
          <w:rFonts w:ascii="Cambria" w:hAnsi="Cambria" w:cs="Calibri"/>
          <w:b/>
          <w:u w:val="thick" w:color="F79646"/>
        </w:rPr>
      </w:pPr>
    </w:p>
    <w:p w14:paraId="0064BBAE" w14:textId="77777777" w:rsidR="004B7815" w:rsidRPr="00891166" w:rsidRDefault="008D4CD2" w:rsidP="00A9697C">
      <w:pPr>
        <w:jc w:val="both"/>
        <w:rPr>
          <w:rFonts w:ascii="Cambria" w:hAnsi="Cambria" w:cs="Calibri"/>
          <w:b/>
          <w:u w:val="thick" w:color="F79646"/>
        </w:rPr>
      </w:pPr>
      <w:r w:rsidRPr="00891166">
        <w:rPr>
          <w:rFonts w:ascii="Cambria" w:hAnsi="Cambria" w:cs="Calibri"/>
          <w:b/>
          <w:u w:val="thick" w:color="F79646"/>
        </w:rPr>
        <w:t>TP MDF</w:t>
      </w:r>
    </w:p>
    <w:p w14:paraId="3380BE88" w14:textId="77777777" w:rsidR="008D4CD2" w:rsidRPr="00891166" w:rsidRDefault="008D4CD2" w:rsidP="00A9697C">
      <w:pPr>
        <w:pStyle w:val="Paragraphedeliste"/>
        <w:numPr>
          <w:ilvl w:val="0"/>
          <w:numId w:val="11"/>
        </w:numPr>
        <w:rPr>
          <w:rFonts w:ascii="Cambria" w:eastAsia="Times New Roman" w:hAnsi="Cambria"/>
          <w:lang w:eastAsia="fr-FR"/>
        </w:rPr>
      </w:pPr>
      <w:r w:rsidRPr="00891166">
        <w:rPr>
          <w:rFonts w:ascii="Cambria" w:eastAsia="Times New Roman" w:hAnsi="Cambria"/>
          <w:lang w:eastAsia="fr-FR"/>
        </w:rPr>
        <w:t>Mesure de débit</w:t>
      </w:r>
    </w:p>
    <w:p w14:paraId="6D1A2359"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viscosité</w:t>
      </w:r>
    </w:p>
    <w:p w14:paraId="1ECB018C"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Etude Du Centre De Poussée</w:t>
      </w:r>
    </w:p>
    <w:p w14:paraId="6D072735"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Statique Des Fluides</w:t>
      </w:r>
    </w:p>
    <w:p w14:paraId="467803CE" w14:textId="77777777" w:rsidR="008D4CD2" w:rsidRPr="00891166" w:rsidRDefault="008D4CD2" w:rsidP="00A9697C">
      <w:pPr>
        <w:numPr>
          <w:ilvl w:val="0"/>
          <w:numId w:val="11"/>
        </w:numPr>
        <w:spacing w:before="100" w:beforeAutospacing="1" w:after="100" w:afterAutospacing="1"/>
        <w:rPr>
          <w:rFonts w:ascii="Cambria" w:eastAsia="Times New Roman" w:hAnsi="Cambria"/>
          <w:lang w:eastAsia="fr-FR"/>
        </w:rPr>
      </w:pPr>
      <w:r w:rsidRPr="00891166">
        <w:rPr>
          <w:rFonts w:ascii="Cambria" w:eastAsia="Times New Roman" w:hAnsi="Cambria"/>
          <w:lang w:eastAsia="fr-FR"/>
        </w:rPr>
        <w:t>écoulement autour d'un obstacle</w:t>
      </w:r>
    </w:p>
    <w:p w14:paraId="0536D0E1" w14:textId="77777777" w:rsidR="008D4CD2" w:rsidRPr="00891166" w:rsidRDefault="008D4CD2" w:rsidP="00A9697C">
      <w:pPr>
        <w:pStyle w:val="Paragraphedeliste"/>
        <w:numPr>
          <w:ilvl w:val="0"/>
          <w:numId w:val="11"/>
        </w:numPr>
        <w:rPr>
          <w:rFonts w:ascii="Cambria" w:eastAsia="Times New Roman" w:hAnsi="Cambria"/>
          <w:lang w:eastAsia="fr-FR"/>
        </w:rPr>
      </w:pPr>
      <w:r w:rsidRPr="00891166">
        <w:rPr>
          <w:rFonts w:ascii="Cambria" w:eastAsia="Times New Roman" w:hAnsi="Cambria"/>
          <w:lang w:eastAsia="fr-FR"/>
        </w:rPr>
        <w:t>Impulsion d’un jet</w:t>
      </w:r>
    </w:p>
    <w:p w14:paraId="22F7EF74" w14:textId="77777777" w:rsidR="008D4CD2" w:rsidRPr="00891166" w:rsidRDefault="008D4CD2" w:rsidP="00A9697C">
      <w:pPr>
        <w:pStyle w:val="Paragraphedeliste"/>
        <w:numPr>
          <w:ilvl w:val="0"/>
          <w:numId w:val="11"/>
        </w:numPr>
        <w:rPr>
          <w:rFonts w:ascii="Cambria" w:eastAsia="Times New Roman" w:hAnsi="Cambria"/>
          <w:lang w:eastAsia="fr-FR"/>
        </w:rPr>
      </w:pPr>
      <w:r w:rsidRPr="00891166">
        <w:rPr>
          <w:rFonts w:ascii="Cambria" w:eastAsia="Times New Roman" w:hAnsi="Cambria"/>
          <w:lang w:eastAsia="fr-FR"/>
        </w:rPr>
        <w:t>Pertes de charge et profils de vitesse</w:t>
      </w:r>
    </w:p>
    <w:p w14:paraId="1CA9F2F5" w14:textId="77777777" w:rsidR="008D4CD2" w:rsidRPr="00891166" w:rsidRDefault="008D4CD2" w:rsidP="00A9697C">
      <w:pPr>
        <w:pStyle w:val="Paragraphedeliste"/>
        <w:numPr>
          <w:ilvl w:val="0"/>
          <w:numId w:val="11"/>
        </w:numPr>
        <w:jc w:val="both"/>
        <w:rPr>
          <w:rFonts w:ascii="Cambria" w:hAnsi="Cambria"/>
        </w:rPr>
      </w:pPr>
      <w:r w:rsidRPr="00891166">
        <w:rPr>
          <w:rFonts w:ascii="Cambria" w:hAnsi="Cambria"/>
        </w:rPr>
        <w:t>Etude de l’influence du champ de pression sur un palier hydrodynamique</w:t>
      </w:r>
    </w:p>
    <w:p w14:paraId="3EDA7539" w14:textId="77777777" w:rsidR="008D4CD2" w:rsidRPr="00891166" w:rsidRDefault="008D4CD2" w:rsidP="00A9697C">
      <w:pPr>
        <w:pStyle w:val="Paragraphedeliste"/>
        <w:numPr>
          <w:ilvl w:val="0"/>
          <w:numId w:val="11"/>
        </w:numPr>
        <w:jc w:val="both"/>
        <w:rPr>
          <w:rFonts w:ascii="Cambria" w:hAnsi="Cambria"/>
          <w:bCs/>
          <w:iCs/>
          <w:color w:val="000000"/>
        </w:rPr>
      </w:pPr>
      <w:r w:rsidRPr="00891166">
        <w:rPr>
          <w:rFonts w:ascii="Cambria" w:hAnsi="Cambria"/>
        </w:rPr>
        <w:t>Effet de l’inclinaison d’un patin plan sur la distribution de la pression</w:t>
      </w:r>
    </w:p>
    <w:p w14:paraId="5DCFEBD7" w14:textId="77777777" w:rsidR="00854085" w:rsidRPr="00891166" w:rsidRDefault="00854085" w:rsidP="00A9697C">
      <w:pPr>
        <w:jc w:val="both"/>
        <w:rPr>
          <w:rFonts w:ascii="Cambria" w:hAnsi="Cambria" w:cs="Calibri"/>
          <w:b/>
          <w:u w:val="thick" w:color="F79646"/>
        </w:rPr>
      </w:pPr>
    </w:p>
    <w:p w14:paraId="0C9772AC" w14:textId="77777777" w:rsidR="008D4CD2" w:rsidRPr="00891166" w:rsidRDefault="008D4CD2" w:rsidP="00A9697C">
      <w:pPr>
        <w:jc w:val="both"/>
        <w:rPr>
          <w:rFonts w:ascii="Cambria" w:hAnsi="Cambria" w:cs="Calibri"/>
          <w:b/>
          <w:u w:val="thick" w:color="F79646"/>
        </w:rPr>
      </w:pPr>
      <w:r w:rsidRPr="00891166">
        <w:rPr>
          <w:rFonts w:ascii="Cambria" w:hAnsi="Cambria" w:cs="Calibri"/>
          <w:b/>
          <w:u w:val="thick" w:color="F79646"/>
        </w:rPr>
        <w:t xml:space="preserve">TP </w:t>
      </w:r>
      <w:r w:rsidR="001E7A09" w:rsidRPr="00891166">
        <w:rPr>
          <w:rFonts w:ascii="Cambria" w:hAnsi="Cambria" w:cs="Calibri"/>
          <w:b/>
          <w:u w:val="thick" w:color="F79646"/>
        </w:rPr>
        <w:t>RDM</w:t>
      </w:r>
    </w:p>
    <w:p w14:paraId="2916E29D" w14:textId="77777777" w:rsidR="00B7132F" w:rsidRPr="00891166" w:rsidRDefault="00B15D74" w:rsidP="00A9697C">
      <w:pPr>
        <w:pStyle w:val="Paragraphedeliste"/>
        <w:numPr>
          <w:ilvl w:val="0"/>
          <w:numId w:val="12"/>
        </w:numPr>
        <w:jc w:val="both"/>
        <w:rPr>
          <w:rFonts w:ascii="Cambria" w:hAnsi="Cambria" w:cs="Calibri"/>
          <w:b/>
          <w:u w:val="thick" w:color="F79646"/>
        </w:rPr>
      </w:pPr>
      <w:r w:rsidRPr="00891166">
        <w:rPr>
          <w:rFonts w:ascii="Cambria" w:hAnsi="Cambria"/>
        </w:rPr>
        <w:t>Poutre triangulée</w:t>
      </w:r>
    </w:p>
    <w:p w14:paraId="6E00685D" w14:textId="77777777" w:rsidR="00B15D74" w:rsidRPr="00891166" w:rsidRDefault="00B15D74" w:rsidP="00A9697C">
      <w:pPr>
        <w:pStyle w:val="Paragraphedeliste"/>
        <w:numPr>
          <w:ilvl w:val="0"/>
          <w:numId w:val="12"/>
        </w:numPr>
        <w:rPr>
          <w:rFonts w:ascii="Cambria" w:eastAsia="Times New Roman" w:hAnsi="Cambria" w:cs="Arial"/>
          <w:lang w:eastAsia="fr-FR"/>
        </w:rPr>
      </w:pPr>
      <w:r w:rsidRPr="00891166">
        <w:rPr>
          <w:rFonts w:ascii="Cambria" w:eastAsia="Times New Roman" w:hAnsi="Cambria" w:cs="Arial"/>
          <w:lang w:eastAsia="fr-FR"/>
        </w:rPr>
        <w:t xml:space="preserve">Déplacements transversaux dans une poutre - Flexion </w:t>
      </w:r>
    </w:p>
    <w:p w14:paraId="20B0B4FE" w14:textId="77777777" w:rsidR="00B15D74" w:rsidRPr="00891166" w:rsidRDefault="00B15D74" w:rsidP="00A9697C">
      <w:pPr>
        <w:pStyle w:val="Paragraphedeliste"/>
        <w:numPr>
          <w:ilvl w:val="0"/>
          <w:numId w:val="12"/>
        </w:numPr>
        <w:rPr>
          <w:rFonts w:ascii="Cambria" w:eastAsia="Times New Roman" w:hAnsi="Cambria" w:cs="Arial"/>
          <w:lang w:eastAsia="fr-FR"/>
        </w:rPr>
      </w:pPr>
      <w:r w:rsidRPr="00891166">
        <w:rPr>
          <w:rFonts w:ascii="Cambria" w:eastAsia="Times New Roman" w:hAnsi="Cambria" w:cs="Arial"/>
          <w:lang w:eastAsia="fr-FR"/>
        </w:rPr>
        <w:t xml:space="preserve">Moments fléchissant &amp; Contraintes normales - Flexion </w:t>
      </w:r>
    </w:p>
    <w:p w14:paraId="361C3BD5" w14:textId="77777777" w:rsidR="00B15D74" w:rsidRPr="00891166" w:rsidRDefault="00CB483A" w:rsidP="00A9697C">
      <w:pPr>
        <w:pStyle w:val="Paragraphedeliste"/>
        <w:numPr>
          <w:ilvl w:val="0"/>
          <w:numId w:val="12"/>
        </w:numPr>
        <w:jc w:val="both"/>
        <w:rPr>
          <w:rFonts w:ascii="Cambria" w:hAnsi="Cambria" w:cs="Calibri"/>
          <w:b/>
          <w:u w:val="thick" w:color="F79646"/>
        </w:rPr>
      </w:pPr>
      <w:r w:rsidRPr="00891166">
        <w:rPr>
          <w:rFonts w:ascii="Cambria" w:hAnsi="Cambria"/>
        </w:rPr>
        <w:t>Flambement</w:t>
      </w:r>
    </w:p>
    <w:p w14:paraId="74301FC2" w14:textId="77777777" w:rsidR="009D5E8B" w:rsidRPr="00891166" w:rsidRDefault="009D5E8B" w:rsidP="00A9697C">
      <w:pPr>
        <w:pStyle w:val="Paragraphedeliste"/>
        <w:numPr>
          <w:ilvl w:val="0"/>
          <w:numId w:val="12"/>
        </w:numPr>
        <w:jc w:val="both"/>
        <w:rPr>
          <w:rFonts w:ascii="Cambria" w:hAnsi="Cambria" w:cs="Calibri"/>
          <w:b/>
          <w:u w:val="thick" w:color="F79646"/>
        </w:rPr>
      </w:pPr>
      <w:r w:rsidRPr="00891166">
        <w:rPr>
          <w:rFonts w:ascii="Cambria" w:hAnsi="Cambria"/>
        </w:rPr>
        <w:t>Systèmes hyperstatiques</w:t>
      </w:r>
    </w:p>
    <w:p w14:paraId="753F5D52" w14:textId="77777777" w:rsidR="009D5E8B" w:rsidRPr="00891166" w:rsidRDefault="009D5E8B" w:rsidP="00A9697C">
      <w:pPr>
        <w:pStyle w:val="Paragraphedeliste"/>
        <w:numPr>
          <w:ilvl w:val="0"/>
          <w:numId w:val="12"/>
        </w:numPr>
        <w:jc w:val="both"/>
        <w:rPr>
          <w:rFonts w:ascii="Cambria" w:hAnsi="Cambria" w:cs="Calibri"/>
          <w:b/>
          <w:u w:val="thick" w:color="F79646"/>
        </w:rPr>
      </w:pPr>
      <w:r w:rsidRPr="00891166">
        <w:rPr>
          <w:rFonts w:ascii="Cambria" w:hAnsi="Cambria"/>
        </w:rPr>
        <w:t>Autres….</w:t>
      </w:r>
    </w:p>
    <w:p w14:paraId="1AEBF8C5" w14:textId="77777777" w:rsidR="00B23307" w:rsidRPr="00891166" w:rsidRDefault="00B23307" w:rsidP="00A9697C">
      <w:pPr>
        <w:jc w:val="both"/>
        <w:rPr>
          <w:rFonts w:ascii="Cambria" w:hAnsi="Cambria" w:cs="Calibri"/>
          <w:b/>
          <w:u w:val="thick" w:color="F79646"/>
        </w:rPr>
      </w:pPr>
    </w:p>
    <w:p w14:paraId="69B35948" w14:textId="77777777" w:rsidR="00B7132F" w:rsidRPr="00891166" w:rsidRDefault="00B7132F" w:rsidP="00A9697C">
      <w:pPr>
        <w:jc w:val="both"/>
        <w:rPr>
          <w:rFonts w:ascii="Cambria" w:hAnsi="Cambria" w:cs="Arial"/>
          <w:b/>
        </w:rPr>
      </w:pPr>
    </w:p>
    <w:p w14:paraId="20751672" w14:textId="77777777" w:rsidR="004B7815" w:rsidRPr="00891166" w:rsidRDefault="004B7815" w:rsidP="00A9697C">
      <w:pPr>
        <w:jc w:val="both"/>
        <w:rPr>
          <w:rFonts w:ascii="Cambria" w:hAnsi="Cambria" w:cs="Arial"/>
        </w:rPr>
      </w:pPr>
      <w:r w:rsidRPr="00891166">
        <w:rPr>
          <w:rFonts w:ascii="Cambria" w:hAnsi="Cambria" w:cs="Arial"/>
          <w:b/>
          <w:u w:val="thick" w:color="F79646"/>
        </w:rPr>
        <w:t xml:space="preserve">Mode d’évaluation : </w:t>
      </w:r>
      <w:r w:rsidRPr="00891166">
        <w:rPr>
          <w:rFonts w:ascii="Cambria" w:hAnsi="Cambria" w:cs="Arial"/>
        </w:rPr>
        <w:t>Contrôle</w:t>
      </w:r>
      <w:r w:rsidRPr="00891166">
        <w:rPr>
          <w:rFonts w:ascii="Cambria" w:eastAsia="Calibri" w:hAnsi="Cambria" w:cs="Calibri"/>
          <w:bCs/>
          <w:color w:val="000000"/>
        </w:rPr>
        <w:t xml:space="preserve"> Continu : 10</w:t>
      </w:r>
      <w:r w:rsidRPr="00891166">
        <w:rPr>
          <w:rFonts w:ascii="Cambria" w:eastAsia="Calibri" w:hAnsi="Cambria"/>
          <w:color w:val="000000"/>
        </w:rPr>
        <w:t>0%.</w:t>
      </w:r>
    </w:p>
    <w:p w14:paraId="46EACD7C" w14:textId="77777777" w:rsidR="004B7815" w:rsidRPr="00891166" w:rsidRDefault="004B7815" w:rsidP="00A9697C">
      <w:pPr>
        <w:jc w:val="both"/>
        <w:rPr>
          <w:rFonts w:ascii="Cambria" w:hAnsi="Cambria" w:cs="Arial"/>
          <w:b/>
        </w:rPr>
      </w:pPr>
    </w:p>
    <w:p w14:paraId="38D9DF1F" w14:textId="77777777" w:rsidR="004B7815" w:rsidRPr="00891166" w:rsidRDefault="004B7815"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19517045" w14:textId="77777777" w:rsidR="004B7815" w:rsidRPr="00891166" w:rsidRDefault="004B7815" w:rsidP="00A9697C">
      <w:pPr>
        <w:jc w:val="both"/>
        <w:rPr>
          <w:rFonts w:ascii="Cambria" w:hAnsi="Cambria" w:cs="Arial"/>
          <w:b/>
        </w:rPr>
      </w:pPr>
    </w:p>
    <w:p w14:paraId="644CCFE5" w14:textId="77777777" w:rsidR="004B7815" w:rsidRPr="00891166" w:rsidRDefault="004B7815" w:rsidP="00A9697C">
      <w:pPr>
        <w:jc w:val="both"/>
        <w:rPr>
          <w:rFonts w:ascii="Cambria" w:hAnsi="Cambria" w:cs="Arial"/>
          <w:b/>
        </w:rPr>
      </w:pPr>
    </w:p>
    <w:p w14:paraId="71D0734F" w14:textId="77777777" w:rsidR="004B7815" w:rsidRPr="00891166" w:rsidRDefault="004B7815" w:rsidP="00A9697C">
      <w:pPr>
        <w:jc w:val="both"/>
        <w:rPr>
          <w:rFonts w:ascii="Cambria" w:hAnsi="Cambria" w:cs="Arial"/>
          <w:b/>
        </w:rPr>
      </w:pPr>
    </w:p>
    <w:p w14:paraId="64E485D9" w14:textId="77777777" w:rsidR="004B7815" w:rsidRPr="00891166" w:rsidRDefault="004B7815" w:rsidP="00A9697C">
      <w:pPr>
        <w:jc w:val="both"/>
        <w:rPr>
          <w:rFonts w:ascii="Cambria" w:hAnsi="Cambria" w:cs="Arial"/>
          <w:b/>
        </w:rPr>
      </w:pPr>
    </w:p>
    <w:p w14:paraId="2DEFC241" w14:textId="77777777" w:rsidR="003104D1" w:rsidRPr="00891166" w:rsidRDefault="003104D1" w:rsidP="00A9697C">
      <w:pPr>
        <w:jc w:val="both"/>
        <w:rPr>
          <w:rFonts w:ascii="Cambria" w:hAnsi="Cambria" w:cs="Arial"/>
          <w:b/>
        </w:rPr>
      </w:pPr>
    </w:p>
    <w:p w14:paraId="61FC0B15" w14:textId="77777777" w:rsidR="000F7EB0" w:rsidRPr="00891166" w:rsidRDefault="000F7EB0" w:rsidP="00A9697C">
      <w:pPr>
        <w:jc w:val="both"/>
        <w:rPr>
          <w:rFonts w:ascii="Cambria" w:hAnsi="Cambria" w:cs="Arial"/>
          <w:b/>
        </w:rPr>
        <w:sectPr w:rsidR="000F7EB0" w:rsidRP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D420BCF"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891166">
        <w:rPr>
          <w:rFonts w:ascii="Cambria" w:hAnsi="Cambria" w:cs="Calibri"/>
          <w:b/>
        </w:rPr>
        <w:lastRenderedPageBreak/>
        <w:t>Semestre : 1</w:t>
      </w:r>
    </w:p>
    <w:p w14:paraId="09CBBC40"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UEM 1.1  </w:t>
      </w:r>
    </w:p>
    <w:p w14:paraId="680191A1"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891166">
        <w:rPr>
          <w:rFonts w:ascii="Cambria" w:hAnsi="Cambria" w:cs="Calibri"/>
          <w:b/>
          <w:bCs/>
          <w:iCs/>
        </w:rPr>
        <w:t xml:space="preserve">Matière : </w:t>
      </w:r>
      <w:r w:rsidRPr="00891166">
        <w:rPr>
          <w:rFonts w:ascii="Cambria" w:eastAsia="Calibri" w:hAnsi="Cambria"/>
          <w:b/>
          <w:bCs/>
        </w:rPr>
        <w:t>Techniques de fabrication conventionnelles et avancées</w:t>
      </w:r>
    </w:p>
    <w:p w14:paraId="1F3CB80A"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lang w:eastAsia="en-US"/>
        </w:rPr>
        <w:t>VHS : 45h (</w:t>
      </w:r>
      <w:r w:rsidR="004610EE">
        <w:rPr>
          <w:rFonts w:ascii="Cambria" w:eastAsia="Calibri" w:hAnsi="Cambria" w:cs="Arial"/>
          <w:b/>
          <w:bCs/>
          <w:lang w:eastAsia="en-US"/>
        </w:rPr>
        <w:t>C</w:t>
      </w:r>
      <w:r w:rsidRPr="00891166">
        <w:rPr>
          <w:rFonts w:ascii="Cambria" w:eastAsia="Calibri" w:hAnsi="Cambria" w:cs="Arial"/>
          <w:b/>
          <w:bCs/>
          <w:lang w:eastAsia="en-US"/>
        </w:rPr>
        <w:t>ours : 01h30, TP : 01h30)</w:t>
      </w:r>
    </w:p>
    <w:p w14:paraId="776D1658"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4</w:t>
      </w:r>
    </w:p>
    <w:p w14:paraId="2EFF2F72"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0ECBFD76" w14:textId="77777777" w:rsidR="004B7815" w:rsidRPr="00891166" w:rsidRDefault="004B7815" w:rsidP="00A9697C">
      <w:pPr>
        <w:jc w:val="both"/>
        <w:rPr>
          <w:rFonts w:ascii="Cambria" w:hAnsi="Cambria" w:cs="Calibri"/>
          <w:b/>
          <w:u w:val="thick" w:color="F79646"/>
        </w:rPr>
      </w:pPr>
    </w:p>
    <w:p w14:paraId="42C75190"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7390D5E7" w14:textId="77777777" w:rsidR="004B7815" w:rsidRPr="00891166" w:rsidRDefault="004B7815" w:rsidP="00A9697C">
      <w:pPr>
        <w:jc w:val="both"/>
        <w:rPr>
          <w:rFonts w:ascii="Cambria" w:hAnsi="Cambria" w:cs="Calibri"/>
          <w:b/>
        </w:rPr>
      </w:pPr>
      <w:r w:rsidRPr="00891166">
        <w:rPr>
          <w:rFonts w:ascii="Cambria" w:hAnsi="Cambria" w:cs="Calibri"/>
          <w:bCs/>
        </w:rPr>
        <w:t xml:space="preserve">L'objectif de cet enseignement est de faire apprendre à l'étudiant les différents </w:t>
      </w:r>
      <w:r w:rsidR="00712009" w:rsidRPr="00891166">
        <w:rPr>
          <w:rFonts w:ascii="Cambria" w:hAnsi="Cambria" w:cs="Calibri"/>
          <w:bCs/>
        </w:rPr>
        <w:t>procédés</w:t>
      </w:r>
      <w:r w:rsidRPr="00891166">
        <w:rPr>
          <w:rFonts w:ascii="Cambria" w:hAnsi="Cambria" w:cs="Calibri"/>
          <w:bCs/>
        </w:rPr>
        <w:t xml:space="preserve"> d'obtention des pièces</w:t>
      </w:r>
      <w:r w:rsidR="0093282F" w:rsidRPr="00891166">
        <w:rPr>
          <w:rFonts w:ascii="Cambria" w:hAnsi="Cambria" w:cs="Calibri"/>
          <w:bCs/>
        </w:rPr>
        <w:t>.</w:t>
      </w:r>
    </w:p>
    <w:p w14:paraId="166B01E5" w14:textId="77777777" w:rsidR="004B7815" w:rsidRPr="00891166" w:rsidRDefault="004B7815" w:rsidP="00A9697C">
      <w:pPr>
        <w:jc w:val="both"/>
        <w:rPr>
          <w:rFonts w:ascii="Cambria" w:hAnsi="Cambria" w:cs="Calibri"/>
          <w:bCs/>
        </w:rPr>
      </w:pPr>
      <w:r w:rsidRPr="00891166">
        <w:rPr>
          <w:rFonts w:ascii="Cambria" w:hAnsi="Cambria" w:cs="Calibri"/>
          <w:bCs/>
        </w:rPr>
        <w:t>Ouvrir à l'étudiant un autre horizon de techniques qui sont nécessaires pour le façonnage des pièces particulaires.</w:t>
      </w:r>
    </w:p>
    <w:p w14:paraId="22347527" w14:textId="77777777" w:rsidR="004B7815" w:rsidRPr="00891166" w:rsidRDefault="004B7815" w:rsidP="00A9697C">
      <w:pPr>
        <w:jc w:val="both"/>
        <w:rPr>
          <w:rFonts w:ascii="Cambria" w:hAnsi="Cambria"/>
        </w:rPr>
      </w:pPr>
    </w:p>
    <w:p w14:paraId="517F0D2B"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122906B6" w14:textId="77777777" w:rsidR="004B7815" w:rsidRPr="00891166" w:rsidRDefault="00CB483A" w:rsidP="00A9697C">
      <w:pPr>
        <w:jc w:val="both"/>
        <w:rPr>
          <w:rFonts w:ascii="Cambria" w:hAnsi="Cambria"/>
          <w:iCs/>
        </w:rPr>
      </w:pPr>
      <w:r w:rsidRPr="00891166">
        <w:rPr>
          <w:rFonts w:ascii="Cambria" w:hAnsi="Cambria"/>
          <w:iCs/>
        </w:rPr>
        <w:t>Dessin industriel, mécanique générale</w:t>
      </w:r>
    </w:p>
    <w:p w14:paraId="4AF330A9"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w:t>
      </w:r>
    </w:p>
    <w:p w14:paraId="6E9E943D"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Partie I</w:t>
      </w:r>
    </w:p>
    <w:p w14:paraId="54A9E7FD" w14:textId="77777777" w:rsidR="001A6A17" w:rsidRPr="00891166" w:rsidRDefault="001A6A17" w:rsidP="00A9697C">
      <w:pPr>
        <w:jc w:val="both"/>
        <w:rPr>
          <w:rFonts w:ascii="Cambria" w:hAnsi="Cambria" w:cs="Calibri"/>
          <w:b/>
          <w:u w:val="thick" w:color="F79646"/>
        </w:rPr>
      </w:pPr>
    </w:p>
    <w:p w14:paraId="1535AA42"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hAnsi="Cambria"/>
        </w:rPr>
        <w:t>Introduction</w:t>
      </w:r>
    </w:p>
    <w:p w14:paraId="46D1552E"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hAnsi="Cambria" w:cs="Arial"/>
        </w:rPr>
        <w:t>Fonderie</w:t>
      </w:r>
    </w:p>
    <w:p w14:paraId="67BDB02F"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hAnsi="Cambria"/>
        </w:rPr>
        <w:t>M</w:t>
      </w:r>
      <w:r w:rsidRPr="00891166">
        <w:rPr>
          <w:rFonts w:ascii="Cambria" w:eastAsia="Times New Roman" w:hAnsi="Cambria" w:cs="Arial"/>
          <w:lang w:eastAsia="fr-FR"/>
        </w:rPr>
        <w:t>ise en forme par déformation plastique</w:t>
      </w:r>
    </w:p>
    <w:p w14:paraId="731CD92E" w14:textId="77777777" w:rsidR="004B7815" w:rsidRPr="00891166" w:rsidRDefault="004B7815" w:rsidP="00A9697C">
      <w:pPr>
        <w:numPr>
          <w:ilvl w:val="0"/>
          <w:numId w:val="26"/>
        </w:numPr>
        <w:ind w:right="284"/>
        <w:jc w:val="both"/>
        <w:rPr>
          <w:rFonts w:ascii="Cambria" w:hAnsi="Cambria" w:cs="Calibri"/>
          <w:u w:val="thick" w:color="F79646"/>
        </w:rPr>
      </w:pPr>
      <w:r w:rsidRPr="00891166">
        <w:rPr>
          <w:rFonts w:ascii="Cambria" w:eastAsia="Times New Roman" w:hAnsi="Cambria" w:cs="Arial"/>
          <w:lang w:eastAsia="fr-FR"/>
        </w:rPr>
        <w:t>Formage des produits plats</w:t>
      </w:r>
    </w:p>
    <w:p w14:paraId="34C4BF4F" w14:textId="77777777" w:rsidR="004B7815" w:rsidRPr="00891166" w:rsidRDefault="004B7815" w:rsidP="00A9697C">
      <w:pPr>
        <w:numPr>
          <w:ilvl w:val="0"/>
          <w:numId w:val="26"/>
        </w:numPr>
        <w:ind w:right="284"/>
        <w:jc w:val="both"/>
        <w:rPr>
          <w:rFonts w:ascii="Cambria" w:hAnsi="Cambria" w:cs="Calibri"/>
        </w:rPr>
      </w:pPr>
      <w:r w:rsidRPr="00891166">
        <w:rPr>
          <w:rFonts w:ascii="Cambria" w:hAnsi="Cambria" w:cs="Calibri"/>
        </w:rPr>
        <w:t>Usinage</w:t>
      </w:r>
    </w:p>
    <w:p w14:paraId="7AEC0E71" w14:textId="77777777" w:rsidR="004B7815" w:rsidRPr="00891166" w:rsidRDefault="004B7815" w:rsidP="00A9697C">
      <w:pPr>
        <w:jc w:val="both"/>
        <w:rPr>
          <w:rFonts w:ascii="Cambria" w:hAnsi="Cambria" w:cs="Calibri"/>
          <w:u w:val="thick" w:color="F79646"/>
        </w:rPr>
      </w:pPr>
    </w:p>
    <w:p w14:paraId="4CF2EF99"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Partie II</w:t>
      </w:r>
    </w:p>
    <w:p w14:paraId="1EDEA5D0" w14:textId="77777777" w:rsidR="004B7815" w:rsidRPr="00891166" w:rsidRDefault="004B7815" w:rsidP="00A9697C">
      <w:pPr>
        <w:jc w:val="right"/>
        <w:rPr>
          <w:rFonts w:ascii="Cambria" w:hAnsi="Cambria" w:cs="Calibri"/>
          <w:b/>
          <w:u w:val="thick" w:color="F79646"/>
        </w:rPr>
      </w:pPr>
    </w:p>
    <w:p w14:paraId="5E8BDF3F" w14:textId="77777777" w:rsidR="004B7815" w:rsidRPr="00891166" w:rsidRDefault="004B7815" w:rsidP="00A9697C">
      <w:pPr>
        <w:numPr>
          <w:ilvl w:val="0"/>
          <w:numId w:val="25"/>
        </w:numPr>
        <w:autoSpaceDE w:val="0"/>
        <w:autoSpaceDN w:val="0"/>
        <w:adjustRightInd w:val="0"/>
        <w:ind w:right="284"/>
        <w:rPr>
          <w:rFonts w:ascii="Cambria" w:hAnsi="Cambria"/>
        </w:rPr>
      </w:pPr>
      <w:r w:rsidRPr="00891166">
        <w:rPr>
          <w:rFonts w:ascii="Cambria" w:hAnsi="Cambria" w:cs="Arial"/>
        </w:rPr>
        <w:t>l’électroérosion</w:t>
      </w:r>
      <w:r w:rsidRPr="00891166">
        <w:rPr>
          <w:rFonts w:ascii="Cambria" w:hAnsi="Cambria"/>
        </w:rPr>
        <w:tab/>
      </w:r>
      <w:r w:rsidRPr="00891166">
        <w:rPr>
          <w:rFonts w:ascii="Cambria" w:hAnsi="Cambria"/>
        </w:rPr>
        <w:tab/>
      </w:r>
      <w:r w:rsidRPr="00891166">
        <w:rPr>
          <w:rFonts w:ascii="Cambria" w:hAnsi="Cambria"/>
        </w:rPr>
        <w:tab/>
      </w:r>
    </w:p>
    <w:p w14:paraId="3700670D" w14:textId="77777777" w:rsidR="004B7815" w:rsidRPr="00891166" w:rsidRDefault="004B7815" w:rsidP="00A9697C">
      <w:pPr>
        <w:numPr>
          <w:ilvl w:val="0"/>
          <w:numId w:val="25"/>
        </w:numPr>
        <w:autoSpaceDE w:val="0"/>
        <w:autoSpaceDN w:val="0"/>
        <w:adjustRightInd w:val="0"/>
        <w:ind w:right="284"/>
        <w:rPr>
          <w:rFonts w:ascii="Cambria" w:hAnsi="Cambria"/>
          <w:shd w:val="clear" w:color="auto" w:fill="FFFFFF"/>
        </w:rPr>
      </w:pPr>
      <w:r w:rsidRPr="00891166">
        <w:rPr>
          <w:rFonts w:ascii="Cambria" w:hAnsi="Cambria" w:cs="Arial"/>
        </w:rPr>
        <w:t>Le frittage.</w:t>
      </w:r>
      <w:r w:rsidRPr="00891166">
        <w:rPr>
          <w:rFonts w:ascii="Cambria" w:hAnsi="Cambria"/>
        </w:rPr>
        <w:tab/>
      </w:r>
      <w:r w:rsidRPr="00891166">
        <w:rPr>
          <w:rFonts w:ascii="Cambria" w:hAnsi="Cambria"/>
        </w:rPr>
        <w:tab/>
      </w:r>
    </w:p>
    <w:p w14:paraId="257E3E88" w14:textId="77777777" w:rsidR="004B7815" w:rsidRPr="00891166" w:rsidRDefault="004B7815" w:rsidP="00A9697C">
      <w:pPr>
        <w:numPr>
          <w:ilvl w:val="0"/>
          <w:numId w:val="25"/>
        </w:numPr>
        <w:autoSpaceDE w:val="0"/>
        <w:autoSpaceDN w:val="0"/>
        <w:adjustRightInd w:val="0"/>
        <w:ind w:right="284"/>
        <w:rPr>
          <w:rFonts w:ascii="Cambria" w:hAnsi="Cambria" w:cs="Arial"/>
        </w:rPr>
      </w:pPr>
      <w:r w:rsidRPr="00891166">
        <w:rPr>
          <w:rFonts w:ascii="Cambria" w:hAnsi="Cambria" w:cs="Arial"/>
        </w:rPr>
        <w:t xml:space="preserve">L'usinage photochimique.                  </w:t>
      </w:r>
    </w:p>
    <w:p w14:paraId="7731B4F4" w14:textId="77777777" w:rsidR="004B7815" w:rsidRPr="00891166" w:rsidRDefault="004B7815" w:rsidP="00A9697C">
      <w:pPr>
        <w:numPr>
          <w:ilvl w:val="0"/>
          <w:numId w:val="25"/>
        </w:numPr>
        <w:autoSpaceDE w:val="0"/>
        <w:autoSpaceDN w:val="0"/>
        <w:adjustRightInd w:val="0"/>
        <w:ind w:right="284"/>
        <w:rPr>
          <w:rFonts w:ascii="Cambria" w:hAnsi="Cambria" w:cs="Arial"/>
        </w:rPr>
      </w:pPr>
      <w:r w:rsidRPr="00891166">
        <w:rPr>
          <w:rFonts w:ascii="Cambria" w:hAnsi="Cambria" w:cs="Arial"/>
        </w:rPr>
        <w:t xml:space="preserve">L'usinage par Laser.                  </w:t>
      </w:r>
    </w:p>
    <w:p w14:paraId="48F7F4C5" w14:textId="77777777" w:rsidR="004B7815" w:rsidRPr="00891166" w:rsidRDefault="004B7815" w:rsidP="00A9697C">
      <w:pPr>
        <w:numPr>
          <w:ilvl w:val="0"/>
          <w:numId w:val="25"/>
        </w:numPr>
        <w:autoSpaceDE w:val="0"/>
        <w:autoSpaceDN w:val="0"/>
        <w:adjustRightInd w:val="0"/>
        <w:ind w:right="284"/>
        <w:rPr>
          <w:rFonts w:ascii="Cambria" w:eastAsia="Times New Roman" w:hAnsi="Cambria" w:cs="Arial"/>
          <w:lang w:eastAsia="fr-FR"/>
        </w:rPr>
      </w:pPr>
      <w:r w:rsidRPr="00891166">
        <w:rPr>
          <w:rFonts w:ascii="Cambria" w:eastAsia="Times New Roman" w:hAnsi="Cambria" w:cs="Arial"/>
          <w:lang w:eastAsia="fr-FR"/>
        </w:rPr>
        <w:t xml:space="preserve">Formage par explosion,                      </w:t>
      </w:r>
    </w:p>
    <w:p w14:paraId="6B75F46B" w14:textId="77777777" w:rsidR="004B7815" w:rsidRPr="00891166" w:rsidRDefault="004B7815" w:rsidP="00A9697C">
      <w:pPr>
        <w:numPr>
          <w:ilvl w:val="0"/>
          <w:numId w:val="25"/>
        </w:numPr>
        <w:autoSpaceDE w:val="0"/>
        <w:autoSpaceDN w:val="0"/>
        <w:adjustRightInd w:val="0"/>
        <w:ind w:right="284"/>
        <w:rPr>
          <w:rFonts w:ascii="Cambria" w:eastAsia="Times New Roman" w:hAnsi="Cambria" w:cs="Arial"/>
          <w:lang w:eastAsia="fr-FR"/>
        </w:rPr>
      </w:pPr>
      <w:r w:rsidRPr="00891166">
        <w:rPr>
          <w:rFonts w:ascii="Cambria" w:eastAsia="Times New Roman" w:hAnsi="Cambria" w:cs="Arial"/>
          <w:lang w:eastAsia="fr-FR"/>
        </w:rPr>
        <w:t xml:space="preserve">Formage électro-hydraulique.             </w:t>
      </w:r>
    </w:p>
    <w:p w14:paraId="272E9852" w14:textId="77777777" w:rsidR="004B7815" w:rsidRPr="00891166" w:rsidRDefault="004B7815" w:rsidP="00A9697C">
      <w:pPr>
        <w:numPr>
          <w:ilvl w:val="0"/>
          <w:numId w:val="25"/>
        </w:numPr>
        <w:autoSpaceDE w:val="0"/>
        <w:autoSpaceDN w:val="0"/>
        <w:adjustRightInd w:val="0"/>
        <w:ind w:right="284"/>
        <w:rPr>
          <w:rFonts w:ascii="Cambria" w:eastAsia="Times New Roman" w:hAnsi="Cambria" w:cs="Arial"/>
          <w:lang w:eastAsia="fr-FR"/>
        </w:rPr>
      </w:pPr>
      <w:r w:rsidRPr="00891166">
        <w:rPr>
          <w:rFonts w:ascii="Cambria" w:eastAsia="Times New Roman" w:hAnsi="Cambria" w:cs="Arial"/>
          <w:lang w:eastAsia="fr-FR"/>
        </w:rPr>
        <w:t xml:space="preserve">Formage électromagnétique.                 </w:t>
      </w:r>
    </w:p>
    <w:p w14:paraId="4196478C" w14:textId="77777777" w:rsidR="004B7815" w:rsidRPr="00891166" w:rsidRDefault="004B7815" w:rsidP="00A9697C">
      <w:pPr>
        <w:rPr>
          <w:rFonts w:ascii="Cambria" w:hAnsi="Cambria" w:cs="Calibri"/>
          <w:b/>
          <w:bCs/>
          <w:color w:val="FF0000"/>
        </w:rPr>
      </w:pPr>
    </w:p>
    <w:p w14:paraId="3D43A3D2" w14:textId="77777777" w:rsidR="00BC7AB5" w:rsidRPr="00891166" w:rsidRDefault="004B7815" w:rsidP="00A9697C">
      <w:pPr>
        <w:jc w:val="both"/>
        <w:rPr>
          <w:rFonts w:ascii="Cambria" w:hAnsi="Cambria" w:cs="Arial"/>
        </w:rPr>
      </w:pPr>
      <w:r w:rsidRPr="00891166">
        <w:rPr>
          <w:rFonts w:ascii="Cambria" w:hAnsi="Cambria" w:cs="Arial"/>
          <w:b/>
          <w:u w:val="thick" w:color="F79646"/>
        </w:rPr>
        <w:t xml:space="preserve">Mode d’évaluation : </w:t>
      </w:r>
    </w:p>
    <w:p w14:paraId="66F08096" w14:textId="77777777" w:rsidR="004B7815" w:rsidRPr="00891166" w:rsidRDefault="004B7815" w:rsidP="00A9697C">
      <w:pPr>
        <w:jc w:val="both"/>
        <w:rPr>
          <w:rFonts w:ascii="Cambria" w:hAnsi="Cambria" w:cs="Arial"/>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3381D768" w14:textId="77777777" w:rsidR="004B7815" w:rsidRPr="00891166" w:rsidRDefault="004B7815" w:rsidP="00A9697C">
      <w:pPr>
        <w:jc w:val="both"/>
        <w:rPr>
          <w:rFonts w:ascii="Cambria" w:hAnsi="Cambria" w:cs="Arial"/>
          <w:b/>
        </w:rPr>
      </w:pPr>
    </w:p>
    <w:p w14:paraId="17316D40" w14:textId="77777777" w:rsidR="004B7815" w:rsidRPr="00891166" w:rsidRDefault="004B7815" w:rsidP="00A9697C">
      <w:pPr>
        <w:jc w:val="both"/>
        <w:rPr>
          <w:rFonts w:ascii="Cambria" w:hAnsi="Cambria" w:cs="Arial"/>
          <w:iCs/>
          <w:u w:val="thick" w:color="F79646"/>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p>
    <w:p w14:paraId="5E38FA21" w14:textId="77777777" w:rsidR="004B7815" w:rsidRPr="00891166" w:rsidRDefault="004B7815" w:rsidP="00A9697C">
      <w:pPr>
        <w:rPr>
          <w:rFonts w:ascii="Cambria" w:hAnsi="Cambria" w:cs="Calibri"/>
          <w:b/>
          <w:bCs/>
          <w:color w:val="FF0000"/>
        </w:rPr>
      </w:pPr>
    </w:p>
    <w:p w14:paraId="4AE0A193" w14:textId="77777777" w:rsidR="00BC7AB5" w:rsidRPr="00891166" w:rsidRDefault="00375172" w:rsidP="00A9697C">
      <w:pPr>
        <w:pStyle w:val="Paragraphedeliste"/>
        <w:numPr>
          <w:ilvl w:val="0"/>
          <w:numId w:val="27"/>
        </w:numPr>
        <w:ind w:left="567" w:hanging="567"/>
        <w:jc w:val="both"/>
        <w:rPr>
          <w:rFonts w:ascii="Cambria" w:hAnsi="Cambria"/>
          <w:i/>
          <w:iCs/>
          <w:lang w:val="de-DE"/>
        </w:rPr>
      </w:pPr>
      <w:hyperlink r:id="rId23" w:history="1">
        <w:r w:rsidR="00BC7AB5" w:rsidRPr="00891166">
          <w:rPr>
            <w:rFonts w:ascii="Cambria" w:hAnsi="Cambria"/>
            <w:i/>
            <w:iCs/>
            <w:lang w:val="de-DE"/>
          </w:rPr>
          <w:t>Claude Corbet</w:t>
        </w:r>
      </w:hyperlink>
      <w:r w:rsidR="00BC7AB5" w:rsidRPr="00891166">
        <w:rPr>
          <w:rFonts w:ascii="Cambria" w:hAnsi="Cambria"/>
          <w:i/>
          <w:iCs/>
          <w:lang w:val="de-DE"/>
        </w:rPr>
        <w:t>, Mémotech - Procédés de mise en forme des matériaux, Editeur(s) : </w:t>
      </w:r>
      <w:hyperlink r:id="rId24" w:history="1">
        <w:r w:rsidR="00BC7AB5" w:rsidRPr="00891166">
          <w:rPr>
            <w:rFonts w:ascii="Cambria" w:hAnsi="Cambria"/>
            <w:i/>
            <w:iCs/>
            <w:lang w:val="de-DE"/>
          </w:rPr>
          <w:t>Casteilla</w:t>
        </w:r>
      </w:hyperlink>
      <w:r w:rsidR="00BC7AB5" w:rsidRPr="00891166">
        <w:rPr>
          <w:rFonts w:ascii="Cambria" w:hAnsi="Cambria"/>
          <w:i/>
          <w:iCs/>
          <w:lang w:val="de-DE"/>
        </w:rPr>
        <w:t>, Collection : </w:t>
      </w:r>
      <w:hyperlink r:id="rId25" w:history="1">
        <w:r w:rsidR="00BC7AB5" w:rsidRPr="00891166">
          <w:rPr>
            <w:rFonts w:ascii="Cambria" w:hAnsi="Cambria"/>
            <w:i/>
            <w:iCs/>
            <w:lang w:val="de-DE"/>
          </w:rPr>
          <w:t>Mémotech</w:t>
        </w:r>
      </w:hyperlink>
      <w:r w:rsidR="00BC7AB5" w:rsidRPr="00891166">
        <w:rPr>
          <w:rFonts w:ascii="Cambria" w:hAnsi="Cambria"/>
          <w:i/>
          <w:iCs/>
          <w:lang w:val="de-DE"/>
        </w:rPr>
        <w:t>, 2005.</w:t>
      </w:r>
    </w:p>
    <w:p w14:paraId="26A35939" w14:textId="77777777" w:rsidR="00BC7AB5" w:rsidRPr="00891166" w:rsidRDefault="00BC7AB5" w:rsidP="00A9697C">
      <w:pPr>
        <w:pStyle w:val="Paragraphedeliste"/>
        <w:numPr>
          <w:ilvl w:val="0"/>
          <w:numId w:val="27"/>
        </w:numPr>
        <w:ind w:left="567" w:hanging="567"/>
        <w:jc w:val="both"/>
        <w:rPr>
          <w:rFonts w:ascii="Cambria" w:hAnsi="Cambria"/>
          <w:i/>
          <w:iCs/>
          <w:lang w:val="de-DE"/>
        </w:rPr>
      </w:pPr>
      <w:r w:rsidRPr="00891166">
        <w:rPr>
          <w:rFonts w:ascii="Cambria" w:hAnsi="Cambria"/>
          <w:i/>
          <w:iCs/>
          <w:lang w:val="de-DE"/>
        </w:rPr>
        <w:t xml:space="preserve"> M. Ashby, Y. Bréchet, L. Salvo,  </w:t>
      </w:r>
      <w:r w:rsidR="00D22A22" w:rsidRPr="00891166">
        <w:rPr>
          <w:rFonts w:ascii="Cambria" w:hAnsi="Cambria"/>
          <w:i/>
          <w:iCs/>
          <w:lang w:val="de-DE"/>
        </w:rPr>
        <w:t xml:space="preserve">selection des materiaux et des procedes d e mise en œuvre,  </w:t>
      </w:r>
      <w:r w:rsidRPr="00891166">
        <w:rPr>
          <w:rFonts w:ascii="Cambria" w:hAnsi="Cambria"/>
          <w:i/>
          <w:iCs/>
          <w:lang w:val="de-DE"/>
        </w:rPr>
        <w:t>Vol. 20 du Traité des Matériaux, Presses polytechniques et universitairesromandes, 2001.</w:t>
      </w:r>
    </w:p>
    <w:p w14:paraId="63A2AADC" w14:textId="77777777" w:rsidR="00BC7AB5" w:rsidRPr="00891166" w:rsidRDefault="00BC7AB5" w:rsidP="00A9697C">
      <w:pPr>
        <w:pStyle w:val="Paragraphedeliste"/>
        <w:numPr>
          <w:ilvl w:val="0"/>
          <w:numId w:val="27"/>
        </w:numPr>
        <w:ind w:left="567" w:hanging="567"/>
        <w:jc w:val="both"/>
        <w:rPr>
          <w:rStyle w:val="ref"/>
          <w:rFonts w:ascii="Cambria" w:hAnsi="Cambria"/>
          <w:i/>
          <w:iCs/>
          <w:lang w:val="de-DE"/>
        </w:rPr>
      </w:pPr>
      <w:r w:rsidRPr="00891166">
        <w:rPr>
          <w:rFonts w:ascii="Cambria" w:hAnsi="Cambria"/>
          <w:i/>
          <w:iCs/>
          <w:lang w:val="de-DE"/>
        </w:rPr>
        <w:t xml:space="preserve">Eric FELDER, Mise en forme des métaux - Aspectsmécaniques et thermiques, Techniques de l’Ingénieur, </w:t>
      </w:r>
      <w:r w:rsidRPr="00891166">
        <w:rPr>
          <w:rStyle w:val="ref"/>
          <w:rFonts w:ascii="Cambria" w:hAnsi="Cambria"/>
          <w:i/>
          <w:iCs/>
        </w:rPr>
        <w:t>Référence M3000 v2, 2015.</w:t>
      </w:r>
    </w:p>
    <w:p w14:paraId="72819AE0" w14:textId="77777777" w:rsidR="00BC7AB5" w:rsidRPr="00891166" w:rsidRDefault="00BC7AB5" w:rsidP="00A9697C">
      <w:pPr>
        <w:pStyle w:val="Paragraphedeliste"/>
        <w:numPr>
          <w:ilvl w:val="0"/>
          <w:numId w:val="27"/>
        </w:numPr>
        <w:ind w:left="567" w:hanging="567"/>
        <w:jc w:val="both"/>
        <w:rPr>
          <w:rFonts w:ascii="Cambria" w:hAnsi="Cambria"/>
          <w:i/>
          <w:iCs/>
          <w:lang w:val="de-DE"/>
        </w:rPr>
      </w:pPr>
      <w:r w:rsidRPr="00891166">
        <w:rPr>
          <w:rFonts w:ascii="Cambria" w:hAnsi="Cambria"/>
          <w:i/>
          <w:iCs/>
          <w:lang w:val="de-DE"/>
        </w:rPr>
        <w:t>Éric FELDER, Lubrification en mise en forme - Principesgénéraux et choix, Techniques de l’Ingénieur, Référence M3015 v1, 2006.</w:t>
      </w:r>
    </w:p>
    <w:p w14:paraId="711F8539" w14:textId="77777777" w:rsidR="00BC7AB5" w:rsidRPr="00891166" w:rsidRDefault="00BC7AB5" w:rsidP="00A9697C">
      <w:pPr>
        <w:pStyle w:val="Paragraphedeliste"/>
        <w:numPr>
          <w:ilvl w:val="0"/>
          <w:numId w:val="27"/>
        </w:numPr>
        <w:ind w:left="567" w:hanging="567"/>
        <w:jc w:val="both"/>
        <w:rPr>
          <w:rFonts w:ascii="Cambria" w:hAnsi="Cambria"/>
          <w:i/>
          <w:iCs/>
          <w:lang w:val="de-DE"/>
        </w:rPr>
      </w:pPr>
      <w:r w:rsidRPr="00891166">
        <w:rPr>
          <w:rFonts w:ascii="Cambria" w:hAnsi="Cambria"/>
          <w:i/>
          <w:iCs/>
          <w:lang w:val="de-DE"/>
        </w:rPr>
        <w:t>SUÉRY Michel, Mise en forme des alliagesmétalliques à l'état semi-solide, Hermes, Lavoisier, 2002.</w:t>
      </w:r>
    </w:p>
    <w:p w14:paraId="6146D3AA" w14:textId="77777777" w:rsidR="00BC7AB5" w:rsidRPr="00891166" w:rsidRDefault="00375172" w:rsidP="00A9697C">
      <w:pPr>
        <w:pStyle w:val="Paragraphedeliste"/>
        <w:numPr>
          <w:ilvl w:val="0"/>
          <w:numId w:val="27"/>
        </w:numPr>
        <w:ind w:left="567" w:hanging="567"/>
        <w:jc w:val="both"/>
        <w:rPr>
          <w:rFonts w:ascii="Cambria" w:hAnsi="Cambria"/>
          <w:i/>
          <w:iCs/>
          <w:lang w:val="de-DE"/>
        </w:rPr>
      </w:pPr>
      <w:hyperlink r:id="rId26" w:history="1">
        <w:r w:rsidR="00BC7AB5" w:rsidRPr="00891166">
          <w:rPr>
            <w:rFonts w:ascii="Cambria" w:hAnsi="Cambria"/>
            <w:i/>
            <w:iCs/>
            <w:lang w:val="de-DE"/>
          </w:rPr>
          <w:t>Battaglia Jean-Luc</w:t>
        </w:r>
      </w:hyperlink>
      <w:r w:rsidR="00BC7AB5" w:rsidRPr="00891166">
        <w:rPr>
          <w:rFonts w:ascii="Cambria" w:hAnsi="Cambria"/>
          <w:i/>
          <w:iCs/>
          <w:lang w:val="de-DE"/>
        </w:rPr>
        <w:t xml:space="preserve">, Transfertsthermiquesdans les procédés de mise en forme des matériaux :cours et exercicescorrigés, </w:t>
      </w:r>
      <w:hyperlink r:id="rId27" w:history="1">
        <w:r w:rsidR="00BC7AB5" w:rsidRPr="00891166">
          <w:rPr>
            <w:rFonts w:ascii="Cambria" w:hAnsi="Cambria"/>
            <w:i/>
            <w:iCs/>
            <w:lang w:val="de-DE"/>
          </w:rPr>
          <w:t>Paris Hermes sciencepubl. 2007</w:t>
        </w:r>
      </w:hyperlink>
      <w:r w:rsidR="00BC7AB5" w:rsidRPr="00891166">
        <w:rPr>
          <w:rFonts w:ascii="Cambria" w:hAnsi="Cambria"/>
          <w:i/>
          <w:iCs/>
          <w:lang w:val="de-DE"/>
        </w:rPr>
        <w:br/>
      </w:r>
      <w:hyperlink r:id="rId28" w:history="1">
        <w:r w:rsidR="00BC7AB5" w:rsidRPr="00891166">
          <w:rPr>
            <w:rFonts w:ascii="Cambria" w:hAnsi="Cambria"/>
            <w:i/>
            <w:iCs/>
            <w:lang w:val="de-DE"/>
          </w:rPr>
          <w:t>Lavoisier</w:t>
        </w:r>
      </w:hyperlink>
      <w:r w:rsidR="00BC7AB5" w:rsidRPr="00891166">
        <w:rPr>
          <w:rFonts w:ascii="Cambria" w:hAnsi="Cambria"/>
          <w:i/>
          <w:iCs/>
          <w:lang w:val="de-DE"/>
        </w:rPr>
        <w:t>.</w:t>
      </w:r>
    </w:p>
    <w:p w14:paraId="7533199D" w14:textId="77777777" w:rsidR="00BC7AB5" w:rsidRPr="00891166" w:rsidRDefault="00BC7AB5" w:rsidP="00A9697C">
      <w:pPr>
        <w:pStyle w:val="Paragraphedeliste"/>
        <w:numPr>
          <w:ilvl w:val="0"/>
          <w:numId w:val="27"/>
        </w:numPr>
        <w:ind w:left="567" w:hanging="567"/>
        <w:rPr>
          <w:rFonts w:ascii="Cambria" w:hAnsi="Cambria"/>
          <w:i/>
          <w:iCs/>
        </w:rPr>
      </w:pPr>
      <w:r w:rsidRPr="00891166">
        <w:rPr>
          <w:rFonts w:ascii="Cambria" w:hAnsi="Cambria"/>
          <w:i/>
          <w:iCs/>
        </w:rPr>
        <w:t xml:space="preserve">L. Rimbaud, G. Layes, J. Moulin, Guide Pratique de l’usinage, Hachette Technique, 2006. </w:t>
      </w:r>
    </w:p>
    <w:p w14:paraId="446A9BB7" w14:textId="77777777" w:rsidR="00BC7AB5" w:rsidRPr="00891166" w:rsidRDefault="00BC7AB5" w:rsidP="00A9697C">
      <w:pPr>
        <w:pStyle w:val="Paragraphedeliste"/>
        <w:numPr>
          <w:ilvl w:val="0"/>
          <w:numId w:val="27"/>
        </w:numPr>
        <w:ind w:left="567" w:hanging="567"/>
        <w:rPr>
          <w:rFonts w:ascii="Cambria" w:hAnsi="Cambria"/>
          <w:i/>
          <w:iCs/>
        </w:rPr>
      </w:pPr>
      <w:r w:rsidRPr="00891166">
        <w:rPr>
          <w:rFonts w:ascii="Cambria" w:hAnsi="Cambria"/>
          <w:i/>
          <w:iCs/>
        </w:rPr>
        <w:t>J. SAINT-CHELY, "</w:t>
      </w:r>
      <w:r w:rsidR="00D22A22" w:rsidRPr="00891166">
        <w:rPr>
          <w:rFonts w:ascii="Cambria" w:hAnsi="Cambria"/>
          <w:i/>
          <w:iCs/>
        </w:rPr>
        <w:t>choix des outils et des conditions de coupe en tournage</w:t>
      </w:r>
      <w:r w:rsidRPr="00891166">
        <w:rPr>
          <w:rFonts w:ascii="Cambria" w:hAnsi="Cambria"/>
          <w:i/>
          <w:iCs/>
        </w:rPr>
        <w:t>", 1993.</w:t>
      </w:r>
    </w:p>
    <w:p w14:paraId="48E482BD"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Pierre Bourdet. La coupe des métaux. Cours Ecole normale supérieure de Cachan, Ver 5 2004</w:t>
      </w:r>
    </w:p>
    <w:p w14:paraId="01785C8A"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J. Jacob, Y. Malesson, D. Ricque, Guide pratique de l’usinage 2 : Tournage, Hachette Techniques.</w:t>
      </w:r>
    </w:p>
    <w:p w14:paraId="0182BF60"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François BAGUR, Matériaux pour outils de coupe, Techniques de l’Ingénieur, Référence BM7080 v1, 1999.</w:t>
      </w:r>
    </w:p>
    <w:p w14:paraId="0FF483EC" w14:textId="77777777" w:rsidR="00BC7AB5" w:rsidRPr="00891166" w:rsidRDefault="00BC7AB5" w:rsidP="00A9697C">
      <w:pPr>
        <w:pStyle w:val="Paragraphedeliste"/>
        <w:numPr>
          <w:ilvl w:val="0"/>
          <w:numId w:val="27"/>
        </w:numPr>
        <w:ind w:left="567" w:hanging="567"/>
        <w:jc w:val="both"/>
        <w:rPr>
          <w:rFonts w:ascii="Cambria" w:hAnsi="Cambria"/>
          <w:i/>
          <w:iCs/>
        </w:rPr>
      </w:pPr>
      <w:r w:rsidRPr="00891166">
        <w:rPr>
          <w:rFonts w:ascii="Cambria" w:hAnsi="Cambria"/>
          <w:i/>
          <w:iCs/>
        </w:rPr>
        <w:t>Eric FELDER, Modélisation de la coupe des métaux, Techniques de l’Ingénieur, Référence BM7041 v1, 2006.</w:t>
      </w:r>
    </w:p>
    <w:p w14:paraId="32759CA2" w14:textId="77777777" w:rsidR="00BC7AB5" w:rsidRPr="00891166" w:rsidRDefault="00BC7AB5" w:rsidP="00A9697C">
      <w:pPr>
        <w:rPr>
          <w:rFonts w:ascii="Cambria" w:hAnsi="Cambria" w:cs="Calibri"/>
          <w:b/>
          <w:bCs/>
          <w:color w:val="FF0000"/>
        </w:rPr>
      </w:pPr>
    </w:p>
    <w:p w14:paraId="6506BE44" w14:textId="77777777" w:rsidR="00854085" w:rsidRPr="00891166" w:rsidRDefault="00854085" w:rsidP="00A9697C">
      <w:pPr>
        <w:jc w:val="both"/>
        <w:rPr>
          <w:rFonts w:ascii="Cambria" w:hAnsi="Cambria" w:cs="Arial"/>
          <w:b/>
        </w:rPr>
      </w:pPr>
    </w:p>
    <w:p w14:paraId="4EBE1CDE" w14:textId="77777777" w:rsidR="00854085" w:rsidRPr="00891166" w:rsidRDefault="00854085" w:rsidP="00A9697C">
      <w:pPr>
        <w:jc w:val="both"/>
        <w:rPr>
          <w:rFonts w:ascii="Cambria" w:hAnsi="Cambria" w:cs="Arial"/>
          <w:b/>
        </w:rPr>
        <w:sectPr w:rsidR="00854085" w:rsidRP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E6650DB" w14:textId="77777777" w:rsidR="004B7815" w:rsidRPr="00891166" w:rsidRDefault="004B7815" w:rsidP="00A9697C">
      <w:pPr>
        <w:jc w:val="both"/>
        <w:rPr>
          <w:rFonts w:ascii="Cambria" w:hAnsi="Cambria" w:cs="Arial"/>
          <w:b/>
        </w:rPr>
      </w:pPr>
    </w:p>
    <w:p w14:paraId="6638C416" w14:textId="77777777" w:rsidR="003104D1" w:rsidRPr="00891166" w:rsidRDefault="003104D1"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891166">
        <w:rPr>
          <w:rFonts w:ascii="Cambria" w:hAnsi="Cambria" w:cs="Calibri"/>
          <w:b/>
        </w:rPr>
        <w:t>Semestre : 1</w:t>
      </w:r>
    </w:p>
    <w:p w14:paraId="2AC77ACD"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 xml:space="preserve">Unité d’enseignement : UEM 1.1  </w:t>
      </w:r>
    </w:p>
    <w:p w14:paraId="41BED926"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891166">
        <w:rPr>
          <w:rFonts w:ascii="Cambria" w:hAnsi="Cambria" w:cs="Calibri"/>
          <w:b/>
          <w:bCs/>
          <w:iCs/>
        </w:rPr>
        <w:t xml:space="preserve">Matière : </w:t>
      </w:r>
      <w:r w:rsidRPr="00891166">
        <w:rPr>
          <w:rFonts w:ascii="Cambria" w:eastAsia="Calibri" w:hAnsi="Cambria"/>
          <w:b/>
          <w:bCs/>
        </w:rPr>
        <w:t>Automatisation des systèmes industriels</w:t>
      </w:r>
    </w:p>
    <w:p w14:paraId="519D5601" w14:textId="13EB3692" w:rsidR="004B7815" w:rsidRPr="00891166" w:rsidRDefault="004B7815" w:rsidP="00524E2A">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eastAsia="Calibri" w:hAnsi="Cambria" w:cs="Arial"/>
          <w:b/>
          <w:bCs/>
          <w:lang w:eastAsia="en-US"/>
        </w:rPr>
        <w:t xml:space="preserve">VHS : </w:t>
      </w:r>
      <w:r w:rsidR="00524E2A">
        <w:rPr>
          <w:rFonts w:ascii="Cambria" w:eastAsia="Calibri" w:hAnsi="Cambria" w:cs="Arial"/>
          <w:b/>
          <w:bCs/>
          <w:lang w:eastAsia="en-US"/>
        </w:rPr>
        <w:t>45h00</w:t>
      </w:r>
      <w:r w:rsidRPr="00891166">
        <w:rPr>
          <w:rFonts w:ascii="Cambria" w:eastAsia="Calibri" w:hAnsi="Cambria" w:cs="Arial"/>
          <w:b/>
          <w:bCs/>
          <w:lang w:eastAsia="en-US"/>
        </w:rPr>
        <w:t xml:space="preserve"> (</w:t>
      </w:r>
      <w:r w:rsidR="004610EE">
        <w:rPr>
          <w:rFonts w:ascii="Cambria" w:eastAsia="Calibri" w:hAnsi="Cambria" w:cs="Arial"/>
          <w:b/>
          <w:bCs/>
          <w:lang w:eastAsia="en-US"/>
        </w:rPr>
        <w:t>C</w:t>
      </w:r>
      <w:r w:rsidR="00524E2A">
        <w:rPr>
          <w:rFonts w:ascii="Cambria" w:eastAsia="Calibri" w:hAnsi="Cambria" w:cs="Arial"/>
          <w:b/>
          <w:bCs/>
          <w:lang w:eastAsia="en-US"/>
        </w:rPr>
        <w:t>ours : 01h30, TP : 1h3</w:t>
      </w:r>
      <w:r w:rsidRPr="00891166">
        <w:rPr>
          <w:rFonts w:ascii="Cambria" w:eastAsia="Calibri" w:hAnsi="Cambria" w:cs="Arial"/>
          <w:b/>
          <w:bCs/>
          <w:lang w:eastAsia="en-US"/>
        </w:rPr>
        <w:t>0)</w:t>
      </w:r>
    </w:p>
    <w:p w14:paraId="1BF93DFB"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Crédits : 3</w:t>
      </w:r>
    </w:p>
    <w:p w14:paraId="43CB82F3" w14:textId="77777777" w:rsidR="004B7815" w:rsidRPr="00891166" w:rsidRDefault="004B781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91166">
        <w:rPr>
          <w:rFonts w:ascii="Cambria" w:hAnsi="Cambria" w:cs="Calibri"/>
          <w:b/>
          <w:bCs/>
          <w:iCs/>
        </w:rPr>
        <w:t>Coefficient : 2</w:t>
      </w:r>
    </w:p>
    <w:p w14:paraId="716B8A07" w14:textId="77777777" w:rsidR="004B7815" w:rsidRPr="00891166" w:rsidRDefault="004B7815" w:rsidP="00A9697C">
      <w:pPr>
        <w:jc w:val="both"/>
        <w:rPr>
          <w:rFonts w:ascii="Cambria" w:hAnsi="Cambria"/>
          <w:b/>
        </w:rPr>
      </w:pPr>
    </w:p>
    <w:p w14:paraId="459B2202"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 xml:space="preserve">Objectifs de l’enseignement : </w:t>
      </w:r>
    </w:p>
    <w:p w14:paraId="6B747D1E" w14:textId="77777777" w:rsidR="004B7815" w:rsidRPr="00891166" w:rsidRDefault="004B7815" w:rsidP="00A9697C">
      <w:pPr>
        <w:jc w:val="both"/>
        <w:rPr>
          <w:rFonts w:ascii="Cambria" w:hAnsi="Cambria"/>
        </w:rPr>
      </w:pPr>
      <w:r w:rsidRPr="00891166">
        <w:rPr>
          <w:rFonts w:ascii="Cambria" w:hAnsi="Cambria"/>
        </w:rPr>
        <w:t>L’assimilation des connaissances fondamentales dans le domaine de l’automatique, et l’acquisition des notions nécessaire à la commande de processus industriels.</w:t>
      </w:r>
      <w:r w:rsidR="00DD6E0F" w:rsidRPr="00891166">
        <w:rPr>
          <w:rFonts w:ascii="Cambria" w:hAnsi="Cambria"/>
        </w:rPr>
        <w:t xml:space="preserve">En général c’est connaitre </w:t>
      </w:r>
      <w:r w:rsidR="00DD6E0F" w:rsidRPr="00891166">
        <w:rPr>
          <w:rFonts w:ascii="Cambria" w:eastAsiaTheme="minorHAnsi" w:hAnsi="Cambria"/>
          <w:lang w:eastAsia="en-US"/>
        </w:rPr>
        <w:t>définir, implanter les règles de commande d'un système à partir de la connaissance du comportement dynamique du procédé à automatiser et des objectifs à atteindre.</w:t>
      </w:r>
    </w:p>
    <w:p w14:paraId="6EF0D24B" w14:textId="77777777" w:rsidR="004B7815" w:rsidRPr="00891166" w:rsidRDefault="004B7815" w:rsidP="00A9697C">
      <w:pPr>
        <w:jc w:val="both"/>
        <w:rPr>
          <w:rFonts w:ascii="Cambria" w:hAnsi="Cambria" w:cs="Calibri"/>
          <w:b/>
          <w:u w:val="thick" w:color="F79646"/>
        </w:rPr>
      </w:pPr>
    </w:p>
    <w:p w14:paraId="27C084C1"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Connaissances préalables recommandées :</w:t>
      </w:r>
    </w:p>
    <w:p w14:paraId="1FB19D2F" w14:textId="77777777" w:rsidR="004B7815" w:rsidRPr="00891166" w:rsidRDefault="004B7815" w:rsidP="00A9697C">
      <w:pPr>
        <w:jc w:val="both"/>
        <w:rPr>
          <w:rFonts w:ascii="Cambria" w:hAnsi="Cambria" w:cs="Calibri"/>
          <w:b/>
          <w:u w:val="thick" w:color="F79646"/>
        </w:rPr>
      </w:pPr>
    </w:p>
    <w:p w14:paraId="7BE7C8F8" w14:textId="77777777" w:rsidR="00DD6E0F" w:rsidRPr="00891166" w:rsidRDefault="00DD6E0F" w:rsidP="00A9697C">
      <w:pPr>
        <w:jc w:val="both"/>
        <w:rPr>
          <w:rFonts w:ascii="Cambria" w:hAnsi="Cambria" w:cs="Calibri"/>
        </w:rPr>
      </w:pPr>
      <w:r w:rsidRPr="00891166">
        <w:rPr>
          <w:rFonts w:ascii="Cambria" w:hAnsi="Cambria" w:cs="Calibri"/>
        </w:rPr>
        <w:t>Mathématique, régulation, construction mécanique, électricité…..</w:t>
      </w:r>
    </w:p>
    <w:p w14:paraId="0615DB71" w14:textId="77777777" w:rsidR="004B7815" w:rsidRPr="00891166" w:rsidRDefault="004B7815" w:rsidP="00A9697C">
      <w:pPr>
        <w:jc w:val="both"/>
        <w:rPr>
          <w:rFonts w:ascii="Cambria" w:hAnsi="Cambria"/>
          <w:iCs/>
        </w:rPr>
      </w:pPr>
    </w:p>
    <w:p w14:paraId="0F902F95" w14:textId="77777777" w:rsidR="004B7815" w:rsidRPr="00891166" w:rsidRDefault="004B7815" w:rsidP="00A9697C">
      <w:pPr>
        <w:jc w:val="both"/>
        <w:rPr>
          <w:rFonts w:ascii="Cambria" w:hAnsi="Cambria" w:cs="Calibri"/>
          <w:b/>
          <w:u w:val="thick" w:color="F79646"/>
        </w:rPr>
      </w:pPr>
      <w:r w:rsidRPr="00891166">
        <w:rPr>
          <w:rFonts w:ascii="Cambria" w:hAnsi="Cambria" w:cs="Calibri"/>
          <w:b/>
          <w:u w:val="thick" w:color="F79646"/>
        </w:rPr>
        <w:t>Contenu de la matière : </w:t>
      </w:r>
    </w:p>
    <w:p w14:paraId="297E1D14" w14:textId="77777777" w:rsidR="004B7815" w:rsidRPr="00891166" w:rsidRDefault="004B7815" w:rsidP="00A9697C">
      <w:pPr>
        <w:jc w:val="both"/>
        <w:rPr>
          <w:rFonts w:ascii="Cambria" w:hAnsi="Cambria" w:cs="Calibri"/>
          <w:bCs/>
        </w:rPr>
      </w:pPr>
    </w:p>
    <w:p w14:paraId="662E59B6" w14:textId="77777777" w:rsidR="004B7815" w:rsidRPr="00891166" w:rsidRDefault="00D22A22" w:rsidP="00A9697C">
      <w:pPr>
        <w:jc w:val="both"/>
        <w:rPr>
          <w:rFonts w:ascii="Cambria" w:hAnsi="Cambria" w:cs="Calibri"/>
          <w:bCs/>
        </w:rPr>
      </w:pPr>
      <w:r w:rsidRPr="00891166">
        <w:rPr>
          <w:rFonts w:ascii="Cambria" w:hAnsi="Cambria" w:cstheme="majorBidi"/>
          <w:b/>
          <w:bCs/>
        </w:rPr>
        <w:t xml:space="preserve">Chapitre </w:t>
      </w:r>
      <w:r w:rsidR="00DD6E0F" w:rsidRPr="00891166">
        <w:rPr>
          <w:rFonts w:ascii="Cambria" w:hAnsi="Cambria" w:cstheme="majorBidi"/>
          <w:b/>
          <w:bCs/>
        </w:rPr>
        <w:t xml:space="preserve">1 : </w:t>
      </w:r>
      <w:r w:rsidR="004B7815" w:rsidRPr="00891166">
        <w:rPr>
          <w:rFonts w:ascii="Cambria" w:hAnsi="Cambria" w:cs="Calibri"/>
          <w:bCs/>
        </w:rPr>
        <w:t>Introduction, systèmes de commande, systèmes de supervision, ManufacturingExecution</w:t>
      </w:r>
      <w:r w:rsidR="00186F68">
        <w:rPr>
          <w:rFonts w:ascii="Cambria" w:hAnsi="Cambria" w:cs="Calibri"/>
          <w:bCs/>
          <w:rtl/>
        </w:rPr>
        <w:pgNum/>
      </w:r>
      <w:r w:rsidR="00186F68">
        <w:rPr>
          <w:rFonts w:ascii="Cambria" w:hAnsi="Cambria" w:cs="Calibri"/>
          <w:bCs/>
          <w:rtl/>
        </w:rPr>
        <w:pgNum/>
      </w:r>
      <w:r w:rsidR="00186F68">
        <w:rPr>
          <w:rFonts w:ascii="Cambria" w:hAnsi="Cambria" w:cs="Calibri"/>
          <w:bCs/>
          <w:rtl/>
        </w:rPr>
        <w:pgNum/>
      </w:r>
      <w:r w:rsidR="00186F68">
        <w:rPr>
          <w:rFonts w:ascii="Cambria" w:hAnsi="Cambria" w:cs="Calibri"/>
          <w:bCs/>
        </w:rPr>
        <w:t>S</w:t>
      </w:r>
      <w:r w:rsidR="004B7815" w:rsidRPr="00891166">
        <w:rPr>
          <w:rFonts w:ascii="Cambria" w:hAnsi="Cambria" w:cs="Calibri"/>
          <w:bCs/>
        </w:rPr>
        <w:t>ystem (MES).</w:t>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186F68">
        <w:rPr>
          <w:rFonts w:ascii="Cambria" w:hAnsi="Cambria" w:cs="Calibri"/>
          <w:bCs/>
          <w:rtl/>
        </w:rPr>
        <w:tab/>
      </w:r>
      <w:r w:rsidR="00DD6E0F" w:rsidRPr="00891166">
        <w:rPr>
          <w:rFonts w:ascii="Cambria" w:hAnsi="Cambria" w:cstheme="majorBidi"/>
          <w:b/>
          <w:bCs/>
        </w:rPr>
        <w:t>(</w:t>
      </w:r>
      <w:r w:rsidR="0093282F" w:rsidRPr="00891166">
        <w:rPr>
          <w:rFonts w:ascii="Cambria" w:hAnsi="Cambria" w:cstheme="majorBidi"/>
          <w:b/>
          <w:bCs/>
        </w:rPr>
        <w:t xml:space="preserve">2 </w:t>
      </w:r>
      <w:r w:rsidR="00DD6E0F" w:rsidRPr="00891166">
        <w:rPr>
          <w:rFonts w:ascii="Cambria" w:hAnsi="Cambria" w:cstheme="majorBidi"/>
          <w:b/>
          <w:bCs/>
        </w:rPr>
        <w:t>Semaines)</w:t>
      </w:r>
    </w:p>
    <w:p w14:paraId="1B3485F8" w14:textId="77777777" w:rsidR="00712009" w:rsidRPr="00891166" w:rsidRDefault="00D22A22" w:rsidP="00A9697C">
      <w:pPr>
        <w:tabs>
          <w:tab w:val="left" w:pos="3725"/>
        </w:tabs>
        <w:ind w:right="282"/>
        <w:rPr>
          <w:rFonts w:ascii="Cambria" w:hAnsi="Cambria" w:cstheme="majorBidi"/>
        </w:rPr>
      </w:pPr>
      <w:r w:rsidRPr="00891166">
        <w:rPr>
          <w:rFonts w:ascii="Cambria" w:hAnsi="Cambria" w:cstheme="majorBidi"/>
          <w:b/>
          <w:bCs/>
        </w:rPr>
        <w:t xml:space="preserve">Chapitre </w:t>
      </w:r>
      <w:r w:rsidR="00DD6E0F" w:rsidRPr="00891166">
        <w:rPr>
          <w:rFonts w:ascii="Cambria" w:hAnsi="Cambria" w:cstheme="majorBidi"/>
          <w:b/>
          <w:bCs/>
        </w:rPr>
        <w:t>2</w:t>
      </w:r>
      <w:r w:rsidR="00712009" w:rsidRPr="00891166">
        <w:rPr>
          <w:rFonts w:ascii="Cambria" w:hAnsi="Cambria" w:cstheme="majorBidi"/>
        </w:rPr>
        <w:t xml:space="preserve">: Systèmes automatisés </w:t>
      </w:r>
    </w:p>
    <w:p w14:paraId="49042F52" w14:textId="77777777" w:rsidR="00712009" w:rsidRPr="00891166" w:rsidRDefault="00712009" w:rsidP="00A9697C">
      <w:pPr>
        <w:tabs>
          <w:tab w:val="left" w:pos="3725"/>
        </w:tabs>
        <w:ind w:right="282"/>
        <w:rPr>
          <w:rFonts w:ascii="Cambria" w:hAnsi="Cambria" w:cstheme="majorBidi"/>
        </w:rPr>
      </w:pPr>
      <w:r w:rsidRPr="00891166">
        <w:rPr>
          <w:rFonts w:ascii="Cambria" w:hAnsi="Cambria" w:cstheme="majorBidi"/>
        </w:rPr>
        <w:t xml:space="preserve">(Contrôle et commande industriels)   </w:t>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00186F68">
        <w:rPr>
          <w:rFonts w:ascii="Cambria" w:hAnsi="Cambria" w:cstheme="majorBidi"/>
          <w:rtl/>
        </w:rPr>
        <w:tab/>
      </w:r>
      <w:r w:rsidRPr="00891166">
        <w:rPr>
          <w:rFonts w:ascii="Cambria" w:hAnsi="Cambria" w:cstheme="majorBidi"/>
          <w:b/>
          <w:bCs/>
        </w:rPr>
        <w:t>(</w:t>
      </w:r>
      <w:r w:rsidR="0093282F" w:rsidRPr="00891166">
        <w:rPr>
          <w:rFonts w:ascii="Cambria" w:hAnsi="Cambria" w:cstheme="majorBidi"/>
          <w:b/>
          <w:bCs/>
        </w:rPr>
        <w:t xml:space="preserve">3 </w:t>
      </w:r>
      <w:r w:rsidRPr="00891166">
        <w:rPr>
          <w:rFonts w:ascii="Cambria" w:hAnsi="Cambria" w:cstheme="majorBidi"/>
          <w:b/>
          <w:bCs/>
        </w:rPr>
        <w:t>Semaines)</w:t>
      </w:r>
    </w:p>
    <w:p w14:paraId="4098276B"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Introduction</w:t>
      </w:r>
    </w:p>
    <w:p w14:paraId="282D0A6A"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Objectif de l’automatisation des systèmes industriels</w:t>
      </w:r>
    </w:p>
    <w:p w14:paraId="62F5567A"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Rentabilité d’un automatisme</w:t>
      </w:r>
    </w:p>
    <w:p w14:paraId="79037B94"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Cycle de vie d’un système industriel</w:t>
      </w:r>
    </w:p>
    <w:p w14:paraId="15A8E73C"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Conception modulaire</w:t>
      </w:r>
    </w:p>
    <w:p w14:paraId="0BBBB60D"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Implantation</w:t>
      </w:r>
    </w:p>
    <w:p w14:paraId="3B43CE9D" w14:textId="77777777" w:rsidR="00712009" w:rsidRPr="00891166" w:rsidRDefault="00D22A22" w:rsidP="00A9697C">
      <w:pPr>
        <w:tabs>
          <w:tab w:val="left" w:pos="3725"/>
        </w:tabs>
        <w:ind w:right="282"/>
        <w:rPr>
          <w:rFonts w:ascii="Cambria" w:hAnsi="Cambria" w:cstheme="majorBidi"/>
          <w:bCs/>
        </w:rPr>
      </w:pPr>
      <w:r w:rsidRPr="00891166">
        <w:rPr>
          <w:rFonts w:ascii="Cambria" w:hAnsi="Cambria" w:cstheme="majorBidi"/>
          <w:b/>
          <w:bCs/>
        </w:rPr>
        <w:t xml:space="preserve">Chapitre </w:t>
      </w:r>
      <w:r w:rsidR="00DD6E0F" w:rsidRPr="00891166">
        <w:rPr>
          <w:rFonts w:ascii="Cambria" w:hAnsi="Cambria" w:cstheme="majorBidi"/>
          <w:b/>
          <w:bCs/>
        </w:rPr>
        <w:t>3</w:t>
      </w:r>
      <w:r w:rsidR="00712009" w:rsidRPr="00891166">
        <w:rPr>
          <w:rFonts w:ascii="Cambria" w:hAnsi="Cambria" w:cstheme="majorBidi"/>
        </w:rPr>
        <w:t xml:space="preserve">: </w:t>
      </w:r>
      <w:r w:rsidR="00712009" w:rsidRPr="00891166">
        <w:rPr>
          <w:rFonts w:ascii="Cambria" w:hAnsi="Cambria" w:cstheme="majorBidi"/>
          <w:bCs/>
        </w:rPr>
        <w:t xml:space="preserve">Systèmes de supervision  </w:t>
      </w:r>
      <w:r w:rsidR="00712009" w:rsidRPr="00891166">
        <w:rPr>
          <w:rFonts w:ascii="Cambria" w:hAnsi="Cambria" w:cstheme="majorBidi"/>
        </w:rPr>
        <w:tab/>
      </w:r>
      <w:r w:rsidR="00712009" w:rsidRPr="00891166">
        <w:rPr>
          <w:rFonts w:ascii="Cambria" w:hAnsi="Cambria" w:cstheme="majorBidi"/>
        </w:rPr>
        <w:tab/>
      </w:r>
      <w:r w:rsidR="00712009" w:rsidRPr="00891166">
        <w:rPr>
          <w:rFonts w:ascii="Cambria" w:hAnsi="Cambria" w:cstheme="majorBidi"/>
        </w:rPr>
        <w:tab/>
      </w:r>
      <w:r w:rsidR="00712009" w:rsidRPr="00891166">
        <w:rPr>
          <w:rFonts w:ascii="Cambria" w:hAnsi="Cambria" w:cstheme="majorBidi"/>
        </w:rPr>
        <w:tab/>
      </w:r>
      <w:r w:rsidR="00712009" w:rsidRPr="00891166">
        <w:rPr>
          <w:rFonts w:ascii="Cambria" w:hAnsi="Cambria" w:cstheme="majorBidi"/>
        </w:rPr>
        <w:tab/>
      </w:r>
      <w:r w:rsidR="00186F68">
        <w:rPr>
          <w:rFonts w:ascii="Cambria" w:hAnsi="Cambria" w:cstheme="majorBidi"/>
          <w:rtl/>
        </w:rPr>
        <w:tab/>
      </w:r>
      <w:r w:rsidR="00712009" w:rsidRPr="00891166">
        <w:rPr>
          <w:rFonts w:ascii="Cambria" w:hAnsi="Cambria" w:cstheme="majorBidi"/>
          <w:b/>
          <w:bCs/>
        </w:rPr>
        <w:t>(</w:t>
      </w:r>
      <w:r w:rsidR="0093282F" w:rsidRPr="00891166">
        <w:rPr>
          <w:rFonts w:ascii="Cambria" w:hAnsi="Cambria" w:cstheme="majorBidi"/>
          <w:b/>
          <w:bCs/>
        </w:rPr>
        <w:t>4</w:t>
      </w:r>
      <w:r w:rsidR="00712009" w:rsidRPr="00891166">
        <w:rPr>
          <w:rFonts w:ascii="Cambria" w:hAnsi="Cambria" w:cstheme="majorBidi"/>
          <w:b/>
          <w:bCs/>
        </w:rPr>
        <w:t>Semaines)</w:t>
      </w:r>
    </w:p>
    <w:p w14:paraId="335A3839"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Rôle d’un système de supervision</w:t>
      </w:r>
    </w:p>
    <w:p w14:paraId="272BBEB9" w14:textId="77777777" w:rsidR="00712009" w:rsidRPr="00891166" w:rsidRDefault="00712009" w:rsidP="00A9697C">
      <w:pPr>
        <w:pStyle w:val="Paragraphedeliste"/>
        <w:numPr>
          <w:ilvl w:val="0"/>
          <w:numId w:val="6"/>
        </w:numPr>
        <w:tabs>
          <w:tab w:val="left" w:pos="3725"/>
        </w:tabs>
        <w:ind w:right="282"/>
        <w:rPr>
          <w:rFonts w:ascii="Cambria" w:hAnsi="Cambria" w:cstheme="majorBidi"/>
          <w:bCs/>
        </w:rPr>
      </w:pPr>
      <w:r w:rsidRPr="00891166">
        <w:rPr>
          <w:rFonts w:ascii="Cambria" w:hAnsi="Cambria" w:cstheme="majorBidi"/>
          <w:bCs/>
        </w:rPr>
        <w:t>Conception des applications de supervision</w:t>
      </w:r>
    </w:p>
    <w:p w14:paraId="544074C8" w14:textId="77777777" w:rsidR="00712009" w:rsidRPr="00891166" w:rsidRDefault="00712009" w:rsidP="00A9697C">
      <w:pPr>
        <w:jc w:val="both"/>
        <w:rPr>
          <w:rFonts w:ascii="Cambria" w:hAnsi="Cambria" w:cstheme="majorBidi"/>
        </w:rPr>
      </w:pPr>
      <w:r w:rsidRPr="00891166">
        <w:rPr>
          <w:rFonts w:ascii="Cambria" w:hAnsi="Cambria" w:cstheme="majorBidi"/>
          <w:b/>
          <w:bCs/>
        </w:rPr>
        <w:t xml:space="preserve">Chapitre </w:t>
      </w:r>
      <w:r w:rsidR="00DD6E0F" w:rsidRPr="00186F68">
        <w:rPr>
          <w:rFonts w:ascii="Cambria" w:hAnsi="Cambria" w:cstheme="majorBidi"/>
          <w:b/>
          <w:bCs/>
        </w:rPr>
        <w:t>4</w:t>
      </w:r>
      <w:r w:rsidRPr="00891166">
        <w:rPr>
          <w:rFonts w:ascii="Cambria" w:hAnsi="Cambria" w:cstheme="majorBidi"/>
        </w:rPr>
        <w:t>: Structure des automates programmables</w:t>
      </w:r>
      <w:r w:rsidRPr="00891166">
        <w:rPr>
          <w:rFonts w:ascii="Cambria" w:hAnsi="Cambria" w:cstheme="majorBidi"/>
        </w:rPr>
        <w:tab/>
      </w:r>
      <w:r w:rsidRPr="00891166">
        <w:rPr>
          <w:rFonts w:ascii="Cambria" w:hAnsi="Cambria" w:cstheme="majorBidi"/>
        </w:rPr>
        <w:tab/>
      </w:r>
      <w:r w:rsidRPr="00891166">
        <w:rPr>
          <w:rFonts w:ascii="Cambria" w:hAnsi="Cambria" w:cstheme="majorBidi"/>
        </w:rPr>
        <w:tab/>
      </w:r>
      <w:r w:rsidR="00186F68">
        <w:rPr>
          <w:rFonts w:ascii="Cambria" w:hAnsi="Cambria" w:cstheme="majorBidi"/>
          <w:rtl/>
        </w:rPr>
        <w:tab/>
      </w:r>
      <w:r w:rsidRPr="00891166">
        <w:rPr>
          <w:rFonts w:ascii="Cambria" w:hAnsi="Cambria" w:cstheme="majorBidi"/>
          <w:b/>
          <w:bCs/>
        </w:rPr>
        <w:t>(</w:t>
      </w:r>
      <w:r w:rsidR="0093282F" w:rsidRPr="00891166">
        <w:rPr>
          <w:rFonts w:ascii="Cambria" w:hAnsi="Cambria" w:cstheme="majorBidi"/>
          <w:b/>
          <w:bCs/>
        </w:rPr>
        <w:t>4</w:t>
      </w:r>
      <w:r w:rsidRPr="00891166">
        <w:rPr>
          <w:rFonts w:ascii="Cambria" w:hAnsi="Cambria" w:cstheme="majorBidi"/>
          <w:b/>
          <w:bCs/>
        </w:rPr>
        <w:t>Semaines)</w:t>
      </w:r>
    </w:p>
    <w:p w14:paraId="47CCF1A0"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 xml:space="preserve">rôle d’un automate, principes de la logique </w:t>
      </w:r>
      <w:r w:rsidR="0093282F" w:rsidRPr="00891166">
        <w:rPr>
          <w:rFonts w:ascii="Cambria" w:hAnsi="Cambria" w:cstheme="majorBidi"/>
        </w:rPr>
        <w:t>programmable,</w:t>
      </w:r>
    </w:p>
    <w:p w14:paraId="1C5E6038" w14:textId="77777777" w:rsidR="00712009" w:rsidRPr="00891166" w:rsidRDefault="00712009" w:rsidP="00A9697C">
      <w:pPr>
        <w:pStyle w:val="Paragraphedeliste"/>
        <w:numPr>
          <w:ilvl w:val="0"/>
          <w:numId w:val="6"/>
        </w:numPr>
        <w:jc w:val="both"/>
        <w:rPr>
          <w:rFonts w:ascii="Cambria" w:hAnsi="Cambria" w:cstheme="majorBidi"/>
        </w:rPr>
      </w:pPr>
      <w:r w:rsidRPr="00891166">
        <w:rPr>
          <w:rFonts w:ascii="Cambria" w:hAnsi="Cambria" w:cstheme="majorBidi"/>
        </w:rPr>
        <w:t xml:space="preserve">principe de </w:t>
      </w:r>
      <w:r w:rsidR="0093282F" w:rsidRPr="00891166">
        <w:rPr>
          <w:rFonts w:ascii="Cambria" w:hAnsi="Cambria" w:cstheme="majorBidi"/>
        </w:rPr>
        <w:t>l’automate programmable</w:t>
      </w:r>
      <w:r w:rsidRPr="00891166">
        <w:rPr>
          <w:rFonts w:ascii="Cambria" w:hAnsi="Cambria" w:cstheme="majorBidi"/>
        </w:rPr>
        <w:t>,</w:t>
      </w:r>
    </w:p>
    <w:p w14:paraId="6B9DF6B1" w14:textId="77777777" w:rsidR="00712009" w:rsidRPr="00891166" w:rsidRDefault="00712009" w:rsidP="00A9697C">
      <w:pPr>
        <w:jc w:val="both"/>
        <w:rPr>
          <w:rFonts w:ascii="Cambria" w:hAnsi="Cambria" w:cstheme="majorBidi"/>
        </w:rPr>
      </w:pPr>
      <w:r w:rsidRPr="00891166">
        <w:rPr>
          <w:rFonts w:ascii="Cambria" w:hAnsi="Cambria" w:cstheme="majorBidi"/>
        </w:rPr>
        <w:t xml:space="preserve">             Technologie de r</w:t>
      </w:r>
      <w:r w:rsidR="00DD6E0F" w:rsidRPr="00891166">
        <w:rPr>
          <w:rFonts w:ascii="Cambria" w:hAnsi="Cambria" w:cstheme="majorBidi"/>
        </w:rPr>
        <w:t>éalisation</w:t>
      </w:r>
    </w:p>
    <w:p w14:paraId="260DE6E7" w14:textId="77777777" w:rsidR="00712009" w:rsidRPr="00891166" w:rsidRDefault="00DD6E0F" w:rsidP="00A9697C">
      <w:pPr>
        <w:pStyle w:val="Paragraphedeliste"/>
        <w:numPr>
          <w:ilvl w:val="0"/>
          <w:numId w:val="7"/>
        </w:numPr>
        <w:jc w:val="both"/>
        <w:rPr>
          <w:rFonts w:ascii="Cambria" w:hAnsi="Cambria" w:cstheme="majorBidi"/>
        </w:rPr>
      </w:pPr>
      <w:r w:rsidRPr="00891166">
        <w:rPr>
          <w:rFonts w:ascii="Cambria" w:hAnsi="Cambria" w:cstheme="majorBidi"/>
        </w:rPr>
        <w:t xml:space="preserve">les </w:t>
      </w:r>
      <w:r w:rsidR="00712009" w:rsidRPr="00891166">
        <w:rPr>
          <w:rFonts w:ascii="Cambria" w:hAnsi="Cambria" w:cstheme="majorBidi"/>
        </w:rPr>
        <w:t>automates programmables virtuels (Soft PLC)</w:t>
      </w:r>
    </w:p>
    <w:p w14:paraId="7E5FF678" w14:textId="77777777" w:rsidR="00712009" w:rsidRPr="00891166" w:rsidRDefault="00712009" w:rsidP="00A9697C">
      <w:pPr>
        <w:tabs>
          <w:tab w:val="left" w:pos="3725"/>
        </w:tabs>
        <w:ind w:right="282"/>
        <w:rPr>
          <w:rFonts w:ascii="Cambria" w:hAnsi="Cambria" w:cstheme="majorBidi"/>
          <w:b/>
        </w:rPr>
      </w:pPr>
      <w:r w:rsidRPr="00891166">
        <w:rPr>
          <w:rFonts w:ascii="Cambria" w:hAnsi="Cambria" w:cstheme="majorBidi"/>
          <w:b/>
          <w:bCs/>
        </w:rPr>
        <w:t xml:space="preserve">Chapitre </w:t>
      </w:r>
      <w:r w:rsidR="00DD6E0F" w:rsidRPr="00891166">
        <w:rPr>
          <w:rFonts w:ascii="Cambria" w:hAnsi="Cambria" w:cstheme="majorBidi"/>
          <w:b/>
          <w:bCs/>
        </w:rPr>
        <w:t>5</w:t>
      </w:r>
      <w:r w:rsidRPr="00891166">
        <w:rPr>
          <w:rFonts w:ascii="Cambria" w:hAnsi="Cambria" w:cstheme="majorBidi"/>
        </w:rPr>
        <w:t>: Interface industrielles et dispositifs de sécurité</w:t>
      </w:r>
      <w:r w:rsidR="00186F68">
        <w:rPr>
          <w:rFonts w:ascii="Cambria" w:hAnsi="Cambria" w:cstheme="majorBidi"/>
        </w:rPr>
        <w:tab/>
      </w:r>
      <w:r w:rsidR="00186F68">
        <w:rPr>
          <w:rFonts w:ascii="Cambria" w:hAnsi="Cambria" w:cstheme="majorBidi"/>
        </w:rPr>
        <w:tab/>
      </w:r>
      <w:r w:rsidR="00186F68">
        <w:rPr>
          <w:rFonts w:ascii="Cambria" w:hAnsi="Cambria" w:cstheme="majorBidi"/>
        </w:rPr>
        <w:tab/>
      </w:r>
      <w:r w:rsidR="00DD6E0F" w:rsidRPr="00891166">
        <w:rPr>
          <w:rFonts w:ascii="Cambria" w:hAnsi="Cambria" w:cstheme="majorBidi"/>
          <w:b/>
          <w:bCs/>
        </w:rPr>
        <w:t>(</w:t>
      </w:r>
      <w:r w:rsidR="00D22A22" w:rsidRPr="00891166">
        <w:rPr>
          <w:rFonts w:ascii="Cambria" w:hAnsi="Cambria" w:cstheme="majorBidi"/>
          <w:b/>
          <w:bCs/>
        </w:rPr>
        <w:t>2</w:t>
      </w:r>
      <w:r w:rsidR="00DD6E0F" w:rsidRPr="00891166">
        <w:rPr>
          <w:rFonts w:ascii="Cambria" w:hAnsi="Cambria" w:cstheme="majorBidi"/>
          <w:b/>
          <w:bCs/>
        </w:rPr>
        <w:t>Semaines)</w:t>
      </w:r>
    </w:p>
    <w:p w14:paraId="427F4F88" w14:textId="77777777" w:rsidR="00712009" w:rsidRPr="00891166" w:rsidRDefault="00712009" w:rsidP="00A9697C">
      <w:pPr>
        <w:jc w:val="both"/>
        <w:rPr>
          <w:rFonts w:ascii="Cambria" w:hAnsi="Cambria" w:cs="Calibri"/>
          <w:bCs/>
        </w:rPr>
      </w:pPr>
    </w:p>
    <w:p w14:paraId="291AEAA7" w14:textId="77777777" w:rsidR="004B7815" w:rsidRPr="00891166" w:rsidRDefault="004B7815" w:rsidP="00A9697C">
      <w:pPr>
        <w:jc w:val="both"/>
        <w:rPr>
          <w:rFonts w:ascii="Cambria" w:hAnsi="Cambria" w:cs="Calibri"/>
          <w:bCs/>
        </w:rPr>
      </w:pPr>
    </w:p>
    <w:p w14:paraId="08A8BEC5" w14:textId="77777777" w:rsidR="00D22A22" w:rsidRPr="00891166" w:rsidRDefault="00D22A22" w:rsidP="00A9697C">
      <w:pPr>
        <w:jc w:val="both"/>
        <w:rPr>
          <w:rFonts w:ascii="Cambria" w:hAnsi="Cambria" w:cs="Arial"/>
        </w:rPr>
      </w:pPr>
      <w:r w:rsidRPr="00891166">
        <w:rPr>
          <w:rFonts w:ascii="Cambria" w:hAnsi="Cambria" w:cs="Arial"/>
          <w:b/>
          <w:u w:val="thick" w:color="F79646"/>
        </w:rPr>
        <w:t xml:space="preserve">Mode d’évaluation : </w:t>
      </w:r>
    </w:p>
    <w:p w14:paraId="4CAB4496" w14:textId="77777777" w:rsidR="00D22A22" w:rsidRPr="00891166" w:rsidRDefault="00D22A22" w:rsidP="00A9697C">
      <w:pPr>
        <w:jc w:val="both"/>
        <w:rPr>
          <w:rFonts w:ascii="Cambria" w:hAnsi="Cambria" w:cs="Arial"/>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61731119" w14:textId="77777777" w:rsidR="004B7815" w:rsidRPr="00891166" w:rsidRDefault="004B7815" w:rsidP="00A9697C">
      <w:pPr>
        <w:jc w:val="both"/>
        <w:rPr>
          <w:rFonts w:ascii="Cambria" w:hAnsi="Cambria" w:cs="Arial"/>
          <w:b/>
        </w:rPr>
      </w:pPr>
    </w:p>
    <w:p w14:paraId="1663C76C" w14:textId="77777777" w:rsidR="007A39A8" w:rsidRPr="00891166" w:rsidRDefault="00D22A22" w:rsidP="00A9697C">
      <w:pPr>
        <w:jc w:val="both"/>
        <w:rPr>
          <w:rFonts w:ascii="Cambria" w:hAnsi="Cambria" w:cs="Arial"/>
          <w:b/>
        </w:rPr>
      </w:pPr>
      <w:r w:rsidRPr="00891166">
        <w:rPr>
          <w:rFonts w:ascii="Cambria" w:hAnsi="Cambria" w:cs="Arial"/>
          <w:b/>
          <w:u w:val="thick" w:color="F79646"/>
        </w:rPr>
        <w:t xml:space="preserve">Références bibliographiques </w:t>
      </w:r>
      <w:r w:rsidRPr="00891166">
        <w:rPr>
          <w:rFonts w:ascii="Cambria" w:hAnsi="Cambria" w:cs="Arial"/>
          <w:iCs/>
          <w:u w:val="thick" w:color="F79646"/>
        </w:rPr>
        <w:t>:</w:t>
      </w:r>
      <w:r w:rsidR="004B7815" w:rsidRPr="00891166">
        <w:rPr>
          <w:rFonts w:ascii="Cambria" w:hAnsi="Cambria" w:cs="Arial"/>
          <w:b/>
        </w:rPr>
        <w:t xml:space="preserve">  </w:t>
      </w:r>
    </w:p>
    <w:p w14:paraId="0CE63DD3" w14:textId="77777777" w:rsidR="004B7815" w:rsidRPr="00891166" w:rsidRDefault="004B7815" w:rsidP="00A9697C">
      <w:pPr>
        <w:jc w:val="both"/>
        <w:rPr>
          <w:rFonts w:ascii="Cambria" w:hAnsi="Cambria" w:cs="Arial"/>
          <w:i/>
        </w:rPr>
      </w:pPr>
    </w:p>
    <w:p w14:paraId="77DE74FB" w14:textId="77777777" w:rsidR="007A39A8" w:rsidRPr="00891166" w:rsidRDefault="007A39A8" w:rsidP="00A9697C">
      <w:pPr>
        <w:pStyle w:val="Paragraphedeliste"/>
        <w:numPr>
          <w:ilvl w:val="0"/>
          <w:numId w:val="28"/>
        </w:numPr>
        <w:ind w:left="567" w:hanging="567"/>
        <w:jc w:val="both"/>
        <w:rPr>
          <w:rFonts w:ascii="Cambria" w:hAnsi="Cambria"/>
          <w:i/>
          <w:iCs/>
        </w:rPr>
      </w:pPr>
      <w:r w:rsidRPr="00891166">
        <w:rPr>
          <w:rFonts w:ascii="Cambria" w:hAnsi="Cambria"/>
          <w:i/>
          <w:iCs/>
        </w:rPr>
        <w:t xml:space="preserve">Henri Bourles. « Systèmes linéaires de la modélisation à la commande ». Editions Lavoisier 2006, Paris. </w:t>
      </w:r>
    </w:p>
    <w:p w14:paraId="2C3ABD44" w14:textId="77777777" w:rsidR="007A39A8" w:rsidRPr="00891166" w:rsidRDefault="007A39A8" w:rsidP="00A9697C">
      <w:pPr>
        <w:pStyle w:val="Paragraphedeliste"/>
        <w:numPr>
          <w:ilvl w:val="0"/>
          <w:numId w:val="28"/>
        </w:numPr>
        <w:ind w:left="567" w:hanging="567"/>
        <w:jc w:val="both"/>
        <w:rPr>
          <w:rFonts w:ascii="Cambria" w:hAnsi="Cambria"/>
          <w:i/>
          <w:iCs/>
        </w:rPr>
      </w:pPr>
      <w:r w:rsidRPr="00891166">
        <w:rPr>
          <w:rFonts w:ascii="Cambria" w:hAnsi="Cambria"/>
          <w:i/>
          <w:iCs/>
        </w:rPr>
        <w:t>Jean Marie Flans. « La régulation industrielle ». Hermès 1994 ; Paris.</w:t>
      </w:r>
    </w:p>
    <w:p w14:paraId="647BABBF" w14:textId="77777777" w:rsidR="007A39A8" w:rsidRPr="00891166" w:rsidRDefault="007A39A8" w:rsidP="00A9697C">
      <w:pPr>
        <w:pStyle w:val="Paragraphedeliste"/>
        <w:numPr>
          <w:ilvl w:val="0"/>
          <w:numId w:val="28"/>
        </w:numPr>
        <w:ind w:left="567" w:hanging="567"/>
        <w:jc w:val="both"/>
        <w:rPr>
          <w:rFonts w:ascii="Cambria" w:hAnsi="Cambria"/>
          <w:i/>
          <w:iCs/>
        </w:rPr>
      </w:pPr>
      <w:r w:rsidRPr="00891166">
        <w:rPr>
          <w:rFonts w:ascii="Cambria" w:hAnsi="Cambria"/>
          <w:i/>
          <w:iCs/>
        </w:rPr>
        <w:lastRenderedPageBreak/>
        <w:t>Philippe de Larminat. « Automatique commande des systèmes linéaires ».  Editions Hermès 1996 ; Paris</w:t>
      </w:r>
    </w:p>
    <w:p w14:paraId="7778BA9D"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Patrick Prouvost. « Automatique – Contrôle et régulation », Edition Dunod 2010.</w:t>
      </w:r>
    </w:p>
    <w:p w14:paraId="6D9C1F61"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Yves GRANJON. « Automatique ». Edition Dunod 2010</w:t>
      </w:r>
    </w:p>
    <w:p w14:paraId="196CC04E"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Olivier Le Gallo. « Automatique des systèmes mécaniques ». Edition Dunod, 2009.</w:t>
      </w:r>
    </w:p>
    <w:p w14:paraId="7C1A31BF"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Gérard Boujat, Patrick Anaya.  « Automatique industrielle », Edition Dunod, 2007.</w:t>
      </w:r>
    </w:p>
    <w:p w14:paraId="13F35C2F"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JANET Maurice. « Précis de calcul matriciel et de calcul opérationnel », Edition Euclide 1982.</w:t>
      </w:r>
    </w:p>
    <w:p w14:paraId="7A242AD9" w14:textId="77777777" w:rsidR="007A39A8" w:rsidRPr="00891166" w:rsidRDefault="007A39A8" w:rsidP="00A9697C">
      <w:pPr>
        <w:pStyle w:val="Paragraphedeliste"/>
        <w:numPr>
          <w:ilvl w:val="0"/>
          <w:numId w:val="28"/>
        </w:numPr>
        <w:ind w:left="567" w:hanging="567"/>
        <w:jc w:val="both"/>
        <w:rPr>
          <w:rFonts w:ascii="Cambria" w:hAnsi="Cambria"/>
          <w:i/>
          <w:iCs/>
          <w:color w:val="000000"/>
        </w:rPr>
      </w:pPr>
      <w:r w:rsidRPr="00891166">
        <w:rPr>
          <w:rFonts w:ascii="Cambria" w:hAnsi="Cambria"/>
          <w:i/>
          <w:iCs/>
          <w:color w:val="000000"/>
        </w:rPr>
        <w:t>Patrick Prouvost.  « Automatique – Contrôle et régulation ». Edition Dunod, 2010.</w:t>
      </w:r>
    </w:p>
    <w:p w14:paraId="588CB460" w14:textId="77777777" w:rsidR="004B7815" w:rsidRPr="00891166" w:rsidRDefault="004B7815" w:rsidP="00A9697C">
      <w:pPr>
        <w:rPr>
          <w:rFonts w:ascii="Cambria" w:eastAsia="Calibri" w:hAnsi="Cambria" w:cs="Calibri"/>
          <w:lang w:eastAsia="en-US"/>
        </w:rPr>
      </w:pPr>
    </w:p>
    <w:p w14:paraId="28F0B64C" w14:textId="77777777" w:rsidR="00CA7192" w:rsidRPr="00891166" w:rsidRDefault="00CA7192" w:rsidP="00A9697C">
      <w:pPr>
        <w:rPr>
          <w:rFonts w:ascii="Cambria" w:hAnsi="Cambria"/>
        </w:rPr>
      </w:pPr>
    </w:p>
    <w:p w14:paraId="358E38E8" w14:textId="77777777" w:rsidR="003104D1" w:rsidRPr="00891166" w:rsidRDefault="003104D1" w:rsidP="00A9697C">
      <w:pPr>
        <w:rPr>
          <w:rFonts w:ascii="Cambria" w:hAnsi="Cambria"/>
        </w:rPr>
      </w:pPr>
    </w:p>
    <w:p w14:paraId="2C29F812" w14:textId="77777777" w:rsidR="003104D1" w:rsidRPr="00891166" w:rsidRDefault="003104D1" w:rsidP="00A9697C">
      <w:pPr>
        <w:rPr>
          <w:rFonts w:ascii="Cambria" w:hAnsi="Cambria"/>
        </w:rPr>
      </w:pPr>
    </w:p>
    <w:p w14:paraId="611E9192" w14:textId="77777777" w:rsidR="00854085" w:rsidRPr="00891166" w:rsidRDefault="00854085" w:rsidP="00A9697C">
      <w:pPr>
        <w:jc w:val="both"/>
        <w:rPr>
          <w:rFonts w:ascii="Cambria" w:hAnsi="Cambria" w:cs="Arial"/>
          <w:b/>
        </w:rPr>
      </w:pPr>
    </w:p>
    <w:p w14:paraId="6CC36F5E" w14:textId="77777777" w:rsidR="00854085" w:rsidRPr="00891166" w:rsidRDefault="00854085" w:rsidP="00A9697C">
      <w:pPr>
        <w:jc w:val="both"/>
        <w:rPr>
          <w:rFonts w:ascii="Cambria" w:hAnsi="Cambria" w:cs="Arial"/>
          <w:b/>
        </w:rPr>
        <w:sectPr w:rsidR="00854085" w:rsidRP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CFF5AFE"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lastRenderedPageBreak/>
        <w:t>Semestre: S1</w:t>
      </w:r>
    </w:p>
    <w:p w14:paraId="5B528F26"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094A8C96"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0BFFF990"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7615BD16"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3B03E28A" w14:textId="77777777" w:rsidR="004F1139" w:rsidRPr="00CD2AEF"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1F169131" w14:textId="77777777" w:rsidR="004F1139" w:rsidRPr="00CD2AEF" w:rsidRDefault="004F1139" w:rsidP="004F1139">
      <w:pPr>
        <w:rPr>
          <w:rFonts w:asciiTheme="majorBidi" w:hAnsiTheme="majorBidi" w:cstheme="majorBidi"/>
          <w:b/>
          <w:sz w:val="6"/>
          <w:szCs w:val="6"/>
          <w:u w:val="thick" w:color="F79646" w:themeColor="accent6"/>
        </w:rPr>
      </w:pPr>
    </w:p>
    <w:p w14:paraId="3FCCBC19" w14:textId="77777777" w:rsidR="004F1139" w:rsidRPr="00CD2AEF" w:rsidRDefault="004F1139" w:rsidP="004F1139">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2C58E6DF" w14:textId="77777777" w:rsidR="004F1139" w:rsidRPr="00F33474" w:rsidRDefault="004F1139" w:rsidP="004F1139">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699DC00B" w14:textId="77777777" w:rsidR="004F1139" w:rsidRPr="00F33474" w:rsidRDefault="004F1139" w:rsidP="00907C9A">
      <w:pPr>
        <w:pStyle w:val="Paragraphedeliste"/>
        <w:numPr>
          <w:ilvl w:val="0"/>
          <w:numId w:val="99"/>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63DD4753" w14:textId="77777777" w:rsidR="004F1139" w:rsidRPr="00F33474" w:rsidRDefault="004F1139" w:rsidP="00907C9A">
      <w:pPr>
        <w:pStyle w:val="Paragraphedeliste"/>
        <w:numPr>
          <w:ilvl w:val="0"/>
          <w:numId w:val="99"/>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3B06397B" w14:textId="77777777" w:rsidR="004F1139" w:rsidRPr="008842B8" w:rsidRDefault="004F1139" w:rsidP="00907C9A">
      <w:pPr>
        <w:pStyle w:val="Paragraphedeliste"/>
        <w:numPr>
          <w:ilvl w:val="0"/>
          <w:numId w:val="99"/>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78D806F6" w14:textId="77777777" w:rsidR="004F1139" w:rsidRPr="00F33474" w:rsidRDefault="004F1139" w:rsidP="004F1139">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128FFF0F" w14:textId="77777777" w:rsidR="004F1139" w:rsidRPr="00CD2AEF"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3938A74F" w14:textId="77777777" w:rsidR="004F1139" w:rsidRPr="00CD2AEF"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4D7758C4" w14:textId="77777777" w:rsidR="004F1139" w:rsidRPr="00CD2AEF"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76953396" w14:textId="77777777" w:rsidR="004F1139" w:rsidRPr="00CD2AEF"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54E90045" w14:textId="77777777" w:rsidR="004F1139" w:rsidRPr="00CD2AEF"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09BC3DCC" w14:textId="77777777" w:rsidR="004F1139" w:rsidRPr="00CD2AEF" w:rsidRDefault="004F1139" w:rsidP="004F1139">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159B6FB6" w14:textId="77777777" w:rsidR="004F1139" w:rsidRPr="00CD2AEF"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0719603A" w14:textId="77777777" w:rsidR="004F1139" w:rsidRPr="00CD2AEF"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738D5301" w14:textId="77777777" w:rsidR="004F1139" w:rsidRPr="008842B8" w:rsidRDefault="004F1139" w:rsidP="00907C9A">
      <w:pPr>
        <w:pStyle w:val="Paragraphedeliste"/>
        <w:numPr>
          <w:ilvl w:val="0"/>
          <w:numId w:val="99"/>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0FB64793" w14:textId="77777777" w:rsidR="004F1139" w:rsidRDefault="004F1139" w:rsidP="004F1139">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5EE48FC4" w14:textId="77777777" w:rsidR="004F1139" w:rsidRPr="00CD2AEF" w:rsidRDefault="004F1139" w:rsidP="004F1139">
      <w:pPr>
        <w:rPr>
          <w:rFonts w:asciiTheme="majorBidi" w:hAnsiTheme="majorBidi" w:cstheme="majorBidi"/>
        </w:rPr>
      </w:pPr>
    </w:p>
    <w:p w14:paraId="016C4958" w14:textId="77777777" w:rsidR="004F1139" w:rsidRPr="00174A3E" w:rsidRDefault="004F1139" w:rsidP="004F1139">
      <w:pPr>
        <w:rPr>
          <w:rFonts w:asciiTheme="majorBidi" w:hAnsiTheme="majorBidi" w:cstheme="majorBidi"/>
          <w:b/>
          <w:bCs/>
        </w:rPr>
      </w:pPr>
      <w:r w:rsidRPr="00174A3E">
        <w:rPr>
          <w:rFonts w:asciiTheme="majorBidi" w:hAnsiTheme="majorBidi" w:cstheme="majorBidi"/>
          <w:b/>
          <w:bCs/>
        </w:rPr>
        <w:t>Contenu de la matière :</w:t>
      </w:r>
    </w:p>
    <w:p w14:paraId="3246611A" w14:textId="77777777" w:rsidR="004F1139" w:rsidRPr="00174A3E" w:rsidRDefault="004F1139" w:rsidP="004F1139">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5107FBC3" w14:textId="77777777" w:rsidR="004F1139" w:rsidRPr="00CD2AEF" w:rsidRDefault="004F1139" w:rsidP="00907C9A">
      <w:pPr>
        <w:pStyle w:val="Paragraphedeliste"/>
        <w:numPr>
          <w:ilvl w:val="0"/>
          <w:numId w:val="103"/>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3A523A99" w14:textId="77777777" w:rsidR="004F1139" w:rsidRPr="00CD2AEF" w:rsidRDefault="004F1139" w:rsidP="00907C9A">
      <w:pPr>
        <w:pStyle w:val="Paragraphedeliste"/>
        <w:numPr>
          <w:ilvl w:val="0"/>
          <w:numId w:val="103"/>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7F9EDE23" w14:textId="77777777" w:rsidR="004F1139" w:rsidRPr="00174A3E" w:rsidRDefault="004F1139" w:rsidP="00907C9A">
      <w:pPr>
        <w:pStyle w:val="Paragraphedeliste"/>
        <w:numPr>
          <w:ilvl w:val="0"/>
          <w:numId w:val="103"/>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0CBCEDC3" w14:textId="77777777" w:rsidR="004F1139" w:rsidRPr="00174A3E" w:rsidRDefault="004F1139" w:rsidP="00907C9A">
      <w:pPr>
        <w:pStyle w:val="Paragraphedeliste"/>
        <w:numPr>
          <w:ilvl w:val="0"/>
          <w:numId w:val="103"/>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46FA0DDB" w14:textId="77777777" w:rsidR="004F1139" w:rsidRPr="00174A3E" w:rsidRDefault="004F1139" w:rsidP="00907C9A">
      <w:pPr>
        <w:pStyle w:val="Paragraphedeliste"/>
        <w:numPr>
          <w:ilvl w:val="0"/>
          <w:numId w:val="103"/>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01F2775C" w14:textId="77777777" w:rsidR="004F1139" w:rsidRPr="00174A3E" w:rsidRDefault="004F1139" w:rsidP="00907C9A">
      <w:pPr>
        <w:pStyle w:val="Paragraphedeliste"/>
        <w:numPr>
          <w:ilvl w:val="0"/>
          <w:numId w:val="103"/>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4DD9AE02" w14:textId="77777777" w:rsidR="004F1139" w:rsidRPr="00CD2AEF" w:rsidRDefault="004F1139" w:rsidP="00907C9A">
      <w:pPr>
        <w:pStyle w:val="Paragraphedeliste"/>
        <w:numPr>
          <w:ilvl w:val="0"/>
          <w:numId w:val="103"/>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32F5554D" w14:textId="77777777" w:rsidR="004F1139" w:rsidRPr="00CD2AEF" w:rsidRDefault="004F1139" w:rsidP="00907C9A">
      <w:pPr>
        <w:pStyle w:val="Paragraphedeliste"/>
        <w:numPr>
          <w:ilvl w:val="1"/>
          <w:numId w:val="100"/>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08D63BE6" w14:textId="77777777" w:rsidR="004F1139" w:rsidRPr="00CD2AEF" w:rsidRDefault="004F1139" w:rsidP="00907C9A">
      <w:pPr>
        <w:pStyle w:val="Paragraphedeliste"/>
        <w:numPr>
          <w:ilvl w:val="1"/>
          <w:numId w:val="100"/>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1DC4A0A0" w14:textId="77777777" w:rsidR="004F1139" w:rsidRPr="008842B8" w:rsidRDefault="004F1139" w:rsidP="00907C9A">
      <w:pPr>
        <w:pStyle w:val="Paragraphedeliste"/>
        <w:numPr>
          <w:ilvl w:val="1"/>
          <w:numId w:val="100"/>
        </w:numPr>
        <w:autoSpaceDE w:val="0"/>
        <w:autoSpaceDN w:val="0"/>
        <w:adjustRightInd w:val="0"/>
        <w:ind w:left="1276"/>
        <w:rPr>
          <w:rFonts w:asciiTheme="majorBidi" w:hAnsiTheme="majorBidi" w:cstheme="majorBidi"/>
        </w:rPr>
      </w:pPr>
      <w:r>
        <w:rPr>
          <w:rFonts w:asciiTheme="majorBidi" w:hAnsiTheme="majorBidi" w:cstheme="majorBidi"/>
        </w:rPr>
        <w:t>…</w:t>
      </w:r>
    </w:p>
    <w:p w14:paraId="1B52EB33" w14:textId="77777777" w:rsidR="004F1139" w:rsidRPr="000621D2" w:rsidRDefault="004F1139" w:rsidP="004F1139">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5715CB88" w14:textId="77777777" w:rsidR="004F1139" w:rsidRPr="00CD2AEF" w:rsidRDefault="004F1139" w:rsidP="00907C9A">
      <w:pPr>
        <w:pStyle w:val="Paragraphedeliste"/>
        <w:numPr>
          <w:ilvl w:val="0"/>
          <w:numId w:val="102"/>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7A2E0F99" w14:textId="77777777" w:rsidR="004F1139" w:rsidRPr="00CD2AEF" w:rsidRDefault="004F1139" w:rsidP="00907C9A">
      <w:pPr>
        <w:pStyle w:val="Paragraphedeliste"/>
        <w:numPr>
          <w:ilvl w:val="1"/>
          <w:numId w:val="100"/>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54194FB3" w14:textId="77777777" w:rsidR="004F1139" w:rsidRPr="00CD2AEF"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6A136E40" w14:textId="77777777" w:rsidR="004F1139" w:rsidRPr="00CD2AEF"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0679807E" w14:textId="77777777" w:rsidR="004F1139" w:rsidRPr="00CD2AEF"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7E43232F" w14:textId="77777777" w:rsidR="004F1139" w:rsidRPr="000621D2" w:rsidRDefault="004F1139" w:rsidP="00907C9A">
      <w:pPr>
        <w:pStyle w:val="Paragraphedeliste"/>
        <w:numPr>
          <w:ilvl w:val="1"/>
          <w:numId w:val="100"/>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70A9B1DD" w14:textId="77777777" w:rsidR="004F1139" w:rsidRPr="000621D2" w:rsidRDefault="004F1139" w:rsidP="00907C9A">
      <w:pPr>
        <w:pStyle w:val="Paragraphedeliste"/>
        <w:numPr>
          <w:ilvl w:val="0"/>
          <w:numId w:val="102"/>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39196BCA" w14:textId="77777777" w:rsidR="004F1139" w:rsidRPr="000621D2" w:rsidRDefault="004F1139" w:rsidP="00907C9A">
      <w:pPr>
        <w:pStyle w:val="Paragraphedeliste"/>
        <w:numPr>
          <w:ilvl w:val="1"/>
          <w:numId w:val="100"/>
        </w:numPr>
        <w:autoSpaceDE w:val="0"/>
        <w:autoSpaceDN w:val="0"/>
        <w:adjustRightInd w:val="0"/>
        <w:ind w:left="1276"/>
        <w:rPr>
          <w:rFonts w:asciiTheme="majorBidi" w:hAnsiTheme="majorBidi" w:cstheme="majorBidi"/>
        </w:rPr>
      </w:pPr>
      <w:r w:rsidRPr="000621D2">
        <w:rPr>
          <w:rFonts w:asciiTheme="majorBidi" w:hAnsiTheme="majorBidi" w:cstheme="majorBidi"/>
        </w:rPr>
        <w:lastRenderedPageBreak/>
        <w:t xml:space="preserve">Utiliser les librairies pour : </w:t>
      </w:r>
    </w:p>
    <w:p w14:paraId="1F48EBA4" w14:textId="77777777" w:rsidR="004F1139" w:rsidRPr="000621D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4B84C274" w14:textId="77777777" w:rsidR="004F1139" w:rsidRPr="000621D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3F24A7BE" w14:textId="77777777" w:rsidR="004F1139" w:rsidRPr="000621D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Créer ou supprimer des dossiers (os.mkdir, os.rmdir) </w:t>
      </w:r>
    </w:p>
    <w:p w14:paraId="7C44086D" w14:textId="77777777" w:rsidR="004F1139" w:rsidRPr="000621D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590426B9" w14:textId="77777777" w:rsidR="004F1139" w:rsidRPr="000621D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0F4E5B0E" w14:textId="77777777" w:rsidR="004F1139" w:rsidRPr="000621D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4C07E560" w14:textId="77777777" w:rsidR="004F1139" w:rsidRPr="000621D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65F7840A" w14:textId="77777777" w:rsidR="004F1139" w:rsidRPr="00174A3E"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6391709D"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5D9A0FF9"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7A63B498"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5E14360F" w14:textId="77777777" w:rsidR="004F1139" w:rsidRPr="008842B8"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w:t>
      </w:r>
    </w:p>
    <w:p w14:paraId="486ACD9E" w14:textId="77777777" w:rsidR="004F1139" w:rsidRPr="00F80962" w:rsidRDefault="004F1139" w:rsidP="00907C9A">
      <w:pPr>
        <w:pStyle w:val="Paragraphedeliste"/>
        <w:numPr>
          <w:ilvl w:val="0"/>
          <w:numId w:val="102"/>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445EFD04" w14:textId="77777777" w:rsidR="004F1139" w:rsidRPr="00F80962"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0B1D5B66" w14:textId="77777777" w:rsidR="004F1139" w:rsidRPr="00F8096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0047FC79" w14:textId="77777777" w:rsidR="004F1139" w:rsidRPr="00CD2AEF"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64AD6C12" w14:textId="77777777" w:rsidR="004F1139" w:rsidRPr="00F8096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6C17DEA2" w14:textId="77777777" w:rsidR="004F1139" w:rsidRPr="00F80962"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6AC4CAE2" w14:textId="77777777" w:rsidR="004F1139" w:rsidRPr="00F8096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1AA83ECF" w14:textId="77777777" w:rsidR="004F1139" w:rsidRPr="00F8096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437E44AB" w14:textId="77777777" w:rsidR="004F1139" w:rsidRPr="00CD2AEF"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5E1D3A2C" w14:textId="77777777" w:rsidR="004F1139" w:rsidRPr="00F80962" w:rsidRDefault="004F1139" w:rsidP="00907C9A">
      <w:pPr>
        <w:pStyle w:val="Paragraphedeliste"/>
        <w:numPr>
          <w:ilvl w:val="0"/>
          <w:numId w:val="101"/>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224D92F6" w14:textId="77777777" w:rsidR="004F1139" w:rsidRPr="00CD2AEF"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150BAD34" w14:textId="77777777" w:rsidR="004F1139" w:rsidRPr="00CD2AEF"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7C006274" w14:textId="77777777" w:rsidR="004F1139" w:rsidRPr="00CD2AEF"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35CDEFAE" w14:textId="77777777" w:rsidR="004F1139" w:rsidRPr="00CD2AEF"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3870C3A6" w14:textId="77777777" w:rsidR="004F1139" w:rsidRPr="008842B8" w:rsidRDefault="004F1139" w:rsidP="00907C9A">
      <w:pPr>
        <w:pStyle w:val="Paragraphedeliste"/>
        <w:numPr>
          <w:ilvl w:val="1"/>
          <w:numId w:val="100"/>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w:t>
      </w:r>
    </w:p>
    <w:p w14:paraId="590E7E30" w14:textId="77777777" w:rsidR="004F1139" w:rsidRPr="000621D2" w:rsidRDefault="004F1139" w:rsidP="004F1139">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1C0BCAD6" w14:textId="77777777" w:rsidR="004F1139" w:rsidRPr="000621D2" w:rsidRDefault="004F1139" w:rsidP="00907C9A">
      <w:pPr>
        <w:pStyle w:val="Paragraphedeliste"/>
        <w:numPr>
          <w:ilvl w:val="0"/>
          <w:numId w:val="105"/>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0B712D97" w14:textId="77777777" w:rsidR="004F1139" w:rsidRPr="000621D2" w:rsidRDefault="004F1139" w:rsidP="00907C9A">
      <w:pPr>
        <w:pStyle w:val="Paragraphedeliste"/>
        <w:numPr>
          <w:ilvl w:val="0"/>
          <w:numId w:val="105"/>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0FEEB607" w14:textId="77777777" w:rsidR="004F1139" w:rsidRPr="000621D2" w:rsidRDefault="004F1139" w:rsidP="00907C9A">
      <w:pPr>
        <w:pStyle w:val="Paragraphedeliste"/>
        <w:numPr>
          <w:ilvl w:val="0"/>
          <w:numId w:val="105"/>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53C9D88C" w14:textId="77777777" w:rsidR="004F1139" w:rsidRPr="000621D2" w:rsidRDefault="004F1139" w:rsidP="00907C9A">
      <w:pPr>
        <w:pStyle w:val="Paragraphedeliste"/>
        <w:numPr>
          <w:ilvl w:val="0"/>
          <w:numId w:val="105"/>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018560EF" w14:textId="77777777" w:rsidR="004F1139" w:rsidRPr="000621D2" w:rsidRDefault="004F1139" w:rsidP="00907C9A">
      <w:pPr>
        <w:pStyle w:val="Paragraphedeliste"/>
        <w:numPr>
          <w:ilvl w:val="0"/>
          <w:numId w:val="105"/>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74E45DC7" w14:textId="77777777" w:rsidR="004F1139" w:rsidRPr="00CD2AEF" w:rsidRDefault="004F1139" w:rsidP="00907C9A">
      <w:pPr>
        <w:pStyle w:val="Paragraphedeliste"/>
        <w:numPr>
          <w:ilvl w:val="0"/>
          <w:numId w:val="105"/>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77EE9AE5" w14:textId="77777777" w:rsidR="004F1139" w:rsidRPr="008842B8" w:rsidRDefault="004F1139" w:rsidP="00907C9A">
      <w:pPr>
        <w:pStyle w:val="Paragraphedeliste"/>
        <w:numPr>
          <w:ilvl w:val="0"/>
          <w:numId w:val="105"/>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17B93576" w14:textId="77777777" w:rsidR="004F1139" w:rsidRPr="000621D2" w:rsidRDefault="004F1139" w:rsidP="004F1139">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3744A37E" w14:textId="77777777" w:rsidR="004F1139" w:rsidRPr="000621D2" w:rsidRDefault="004F1139" w:rsidP="00907C9A">
      <w:pPr>
        <w:pStyle w:val="Paragraphedeliste"/>
        <w:numPr>
          <w:ilvl w:val="0"/>
          <w:numId w:val="106"/>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5F40F861" w14:textId="77777777" w:rsidR="004F1139" w:rsidRPr="000621D2" w:rsidRDefault="004F1139" w:rsidP="00907C9A">
      <w:pPr>
        <w:pStyle w:val="Paragraphedeliste"/>
        <w:numPr>
          <w:ilvl w:val="1"/>
          <w:numId w:val="100"/>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5A8598BF" w14:textId="77777777" w:rsidR="004F1139" w:rsidRPr="000621D2" w:rsidRDefault="004F1139" w:rsidP="00907C9A">
      <w:pPr>
        <w:pStyle w:val="Paragraphedeliste"/>
        <w:numPr>
          <w:ilvl w:val="1"/>
          <w:numId w:val="100"/>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5241CCB9" w14:textId="77777777" w:rsidR="004F1139" w:rsidRPr="000621D2" w:rsidRDefault="004F1139" w:rsidP="00907C9A">
      <w:pPr>
        <w:pStyle w:val="Paragraphedeliste"/>
        <w:numPr>
          <w:ilvl w:val="1"/>
          <w:numId w:val="100"/>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4157C048" w14:textId="77777777" w:rsidR="004F1139" w:rsidRPr="000621D2" w:rsidRDefault="004F1139" w:rsidP="00907C9A">
      <w:pPr>
        <w:pStyle w:val="Paragraphedeliste"/>
        <w:numPr>
          <w:ilvl w:val="0"/>
          <w:numId w:val="106"/>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5E785349" w14:textId="77777777" w:rsidR="004F1139" w:rsidRPr="000621D2" w:rsidRDefault="004F1139" w:rsidP="00907C9A">
      <w:pPr>
        <w:pStyle w:val="Paragraphedeliste"/>
        <w:numPr>
          <w:ilvl w:val="0"/>
          <w:numId w:val="106"/>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Gestion</w:t>
      </w:r>
      <w:r w:rsidRPr="000621D2">
        <w:rPr>
          <w:rFonts w:asciiTheme="majorBidi" w:hAnsiTheme="majorBidi" w:cstheme="majorBidi"/>
        </w:rPr>
        <w:t xml:space="preserve"> du temps (dates de début ou de fin de projet) </w:t>
      </w:r>
    </w:p>
    <w:p w14:paraId="491FFC26" w14:textId="77777777" w:rsidR="004F1139" w:rsidRPr="00CD2AEF" w:rsidRDefault="004F1139" w:rsidP="00907C9A">
      <w:pPr>
        <w:pStyle w:val="Paragraphedeliste"/>
        <w:numPr>
          <w:ilvl w:val="0"/>
          <w:numId w:val="106"/>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6B191578" w14:textId="77777777" w:rsidR="004F1139" w:rsidRPr="00CD2AEF" w:rsidRDefault="004F1139" w:rsidP="00907C9A">
      <w:pPr>
        <w:pStyle w:val="Paragraphedeliste"/>
        <w:numPr>
          <w:ilvl w:val="0"/>
          <w:numId w:val="106"/>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3C598A5D" w14:textId="77777777" w:rsidR="004F1139" w:rsidRPr="00174A3E" w:rsidRDefault="004F1139" w:rsidP="004F1139">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521DEFAB" w14:textId="77777777" w:rsidR="004F1139" w:rsidRPr="00CD2AEF" w:rsidRDefault="004F1139" w:rsidP="00907C9A">
      <w:pPr>
        <w:pStyle w:val="Paragraphedeliste"/>
        <w:numPr>
          <w:ilvl w:val="0"/>
          <w:numId w:val="107"/>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618063D0"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15820399" w14:textId="77777777" w:rsidR="004F1139" w:rsidRPr="00CD2AEF"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37D0C0AD" w14:textId="77777777" w:rsidR="004F1139" w:rsidRPr="00CD2AEF" w:rsidRDefault="004F1139" w:rsidP="00907C9A">
      <w:pPr>
        <w:pStyle w:val="Paragraphedeliste"/>
        <w:numPr>
          <w:ilvl w:val="0"/>
          <w:numId w:val="107"/>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lastRenderedPageBreak/>
        <w:t>Structures</w:t>
      </w:r>
      <w:r w:rsidRPr="00CD2AEF">
        <w:rPr>
          <w:rFonts w:asciiTheme="majorBidi" w:eastAsia="Times New Roman" w:hAnsiTheme="majorBidi" w:cstheme="majorBidi"/>
          <w:lang w:eastAsia="fr-FR"/>
        </w:rPr>
        <w:t xml:space="preserve"> de données complexes :</w:t>
      </w:r>
    </w:p>
    <w:p w14:paraId="5E7C7A3F"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686AB513" w14:textId="77777777" w:rsidR="004F1139" w:rsidRPr="00174A3E" w:rsidRDefault="004F1139" w:rsidP="00907C9A">
      <w:pPr>
        <w:pStyle w:val="Paragraphedeliste"/>
        <w:numPr>
          <w:ilvl w:val="0"/>
          <w:numId w:val="107"/>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60B19336"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17695B62"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3FE36D22" w14:textId="77777777" w:rsidR="004F1139" w:rsidRPr="00CD2AEF" w:rsidRDefault="004F1139" w:rsidP="00907C9A">
      <w:pPr>
        <w:pStyle w:val="Paragraphedeliste"/>
        <w:numPr>
          <w:ilvl w:val="0"/>
          <w:numId w:val="107"/>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12DE837A" w14:textId="77777777" w:rsidR="004F1139" w:rsidRPr="00CD2AEF"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7D6695CA" w14:textId="77777777" w:rsidR="004F1139" w:rsidRPr="00CD2AEF" w:rsidRDefault="004F1139" w:rsidP="00907C9A">
      <w:pPr>
        <w:pStyle w:val="Paragraphedeliste"/>
        <w:numPr>
          <w:ilvl w:val="0"/>
          <w:numId w:val="107"/>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638D689B" w14:textId="77777777" w:rsidR="004F1139" w:rsidRPr="00CD2AEF"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42F2F6D2"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7DF3C16F" w14:textId="77777777" w:rsidR="004F1139" w:rsidRPr="00CD2AEF" w:rsidRDefault="004F1139" w:rsidP="00907C9A">
      <w:pPr>
        <w:pStyle w:val="Paragraphedeliste"/>
        <w:numPr>
          <w:ilvl w:val="0"/>
          <w:numId w:val="107"/>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0B50B5CA" w14:textId="77777777" w:rsidR="004F1139" w:rsidRPr="00174A3E" w:rsidRDefault="004F1139" w:rsidP="004F1139">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325AC09A" w14:textId="77777777" w:rsidR="004F1139" w:rsidRPr="00174A3E" w:rsidRDefault="004F1139" w:rsidP="00907C9A">
      <w:pPr>
        <w:pStyle w:val="Paragraphedeliste"/>
        <w:numPr>
          <w:ilvl w:val="0"/>
          <w:numId w:val="104"/>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5E9BB2F4" w14:textId="77777777" w:rsidR="004F1139" w:rsidRPr="004F1139"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val="en-US" w:eastAsia="fr-FR"/>
        </w:rPr>
      </w:pPr>
      <w:r w:rsidRPr="004F1139">
        <w:rPr>
          <w:rFonts w:asciiTheme="majorBidi" w:eastAsia="Times New Roman" w:hAnsiTheme="majorBidi" w:cstheme="majorBidi"/>
          <w:lang w:val="en-US" w:eastAsia="fr-FR"/>
        </w:rPr>
        <w:t>Iris, MNIST, CIFAR-10, Boston Housing, ImageNet.</w:t>
      </w:r>
    </w:p>
    <w:p w14:paraId="162D20C5" w14:textId="77777777" w:rsidR="004F1139" w:rsidRPr="00174A3E" w:rsidRDefault="004F1139" w:rsidP="00907C9A">
      <w:pPr>
        <w:pStyle w:val="Paragraphedeliste"/>
        <w:numPr>
          <w:ilvl w:val="0"/>
          <w:numId w:val="104"/>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5C4EEF25"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5B394684" w14:textId="77777777" w:rsidR="004F1139" w:rsidRPr="00CD2AEF"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3F531B42" w14:textId="77777777" w:rsidR="004F1139" w:rsidRPr="00CD2AEF" w:rsidRDefault="004F1139" w:rsidP="00907C9A">
      <w:pPr>
        <w:pStyle w:val="Paragraphedeliste"/>
        <w:numPr>
          <w:ilvl w:val="0"/>
          <w:numId w:val="104"/>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72497CA1" w14:textId="77777777" w:rsidR="004F1139" w:rsidRPr="00174A3E"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083F1B89" w14:textId="77777777" w:rsidR="004F1139" w:rsidRPr="00174A3E" w:rsidRDefault="004F1139" w:rsidP="00907C9A">
      <w:pPr>
        <w:pStyle w:val="Paragraphedeliste"/>
        <w:numPr>
          <w:ilvl w:val="0"/>
          <w:numId w:val="104"/>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781011BC" w14:textId="77777777" w:rsidR="004F1139" w:rsidRPr="00CD2AEF" w:rsidRDefault="004F1139" w:rsidP="00907C9A">
      <w:pPr>
        <w:pStyle w:val="Paragraphedeliste"/>
        <w:numPr>
          <w:ilvl w:val="1"/>
          <w:numId w:val="100"/>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1B8557A1" w14:textId="77777777" w:rsidR="004F1139" w:rsidRPr="00CD2AEF" w:rsidRDefault="004F1139" w:rsidP="00907C9A">
      <w:pPr>
        <w:pStyle w:val="Paragraphedeliste"/>
        <w:numPr>
          <w:ilvl w:val="0"/>
          <w:numId w:val="104"/>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657F788E" w14:textId="77777777" w:rsidR="004F1139" w:rsidRPr="00F80962" w:rsidRDefault="004F1139" w:rsidP="004F1139">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6640BAD9" w14:textId="77777777" w:rsidR="004F1139" w:rsidRPr="00CD2AEF" w:rsidRDefault="004F1139" w:rsidP="004F1139">
      <w:pPr>
        <w:autoSpaceDE w:val="0"/>
        <w:autoSpaceDN w:val="0"/>
        <w:adjustRightInd w:val="0"/>
        <w:rPr>
          <w:rFonts w:asciiTheme="majorBidi" w:hAnsiTheme="majorBidi" w:cstheme="majorBidi"/>
        </w:rPr>
      </w:pPr>
    </w:p>
    <w:p w14:paraId="5C4CF9D0" w14:textId="77777777" w:rsidR="004F1139" w:rsidRPr="00CD2AEF" w:rsidRDefault="004F1139" w:rsidP="004F1139">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10187862" w14:textId="77777777" w:rsidR="004F1139" w:rsidRPr="00F80962" w:rsidRDefault="004F1139" w:rsidP="004F1139">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15CEF696" w14:textId="77777777" w:rsidR="004F1139" w:rsidRPr="00CD2AEF" w:rsidRDefault="004F1139" w:rsidP="00907C9A">
      <w:pPr>
        <w:pStyle w:val="Paragraphedeliste"/>
        <w:numPr>
          <w:ilvl w:val="0"/>
          <w:numId w:val="108"/>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3FD687B3" w14:textId="77777777" w:rsidR="004F1139" w:rsidRPr="00CD2AEF" w:rsidRDefault="004F1139" w:rsidP="00907C9A">
      <w:pPr>
        <w:pStyle w:val="Paragraphedeliste"/>
        <w:numPr>
          <w:ilvl w:val="0"/>
          <w:numId w:val="108"/>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2420A224" w14:textId="77777777" w:rsidR="004F1139" w:rsidRPr="008842B8" w:rsidRDefault="004F1139" w:rsidP="00907C9A">
      <w:pPr>
        <w:pStyle w:val="Paragraphedeliste"/>
        <w:numPr>
          <w:ilvl w:val="0"/>
          <w:numId w:val="108"/>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12F8F6D4" w14:textId="77777777" w:rsidR="004F1139" w:rsidRPr="00F80962"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7421DBE2" w14:textId="77777777" w:rsidR="004F1139" w:rsidRPr="00F80962" w:rsidRDefault="004F1139" w:rsidP="004F1139">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51FD6822" w14:textId="77777777" w:rsidR="004F1139" w:rsidRPr="00F80962" w:rsidRDefault="004F1139" w:rsidP="00907C9A">
      <w:pPr>
        <w:pStyle w:val="Paragraphedeliste"/>
        <w:numPr>
          <w:ilvl w:val="0"/>
          <w:numId w:val="109"/>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0190C416" w14:textId="77777777" w:rsidR="004F1139" w:rsidRPr="00F80962" w:rsidRDefault="004F1139" w:rsidP="00907C9A">
      <w:pPr>
        <w:pStyle w:val="Paragraphedeliste"/>
        <w:numPr>
          <w:ilvl w:val="0"/>
          <w:numId w:val="109"/>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29BF2A67" w14:textId="77777777" w:rsidR="004F1139" w:rsidRPr="00F80962" w:rsidRDefault="004F1139" w:rsidP="00907C9A">
      <w:pPr>
        <w:pStyle w:val="Paragraphedeliste"/>
        <w:numPr>
          <w:ilvl w:val="0"/>
          <w:numId w:val="109"/>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25CA83EB" w14:textId="77777777" w:rsidR="004F1139" w:rsidRPr="008842B8" w:rsidRDefault="004F1139" w:rsidP="00907C9A">
      <w:pPr>
        <w:pStyle w:val="Paragraphedeliste"/>
        <w:numPr>
          <w:ilvl w:val="0"/>
          <w:numId w:val="109"/>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65338CD2" w14:textId="77777777" w:rsidR="004F1139" w:rsidRPr="00F80962"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05AE5090" w14:textId="77777777" w:rsidR="004F1139" w:rsidRPr="00F80962" w:rsidRDefault="004F1139" w:rsidP="00907C9A">
      <w:pPr>
        <w:pStyle w:val="Paragraphedeliste"/>
        <w:numPr>
          <w:ilvl w:val="0"/>
          <w:numId w:val="110"/>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0B554E47" w14:textId="77777777" w:rsidR="004F1139" w:rsidRPr="00F80962" w:rsidRDefault="004F1139" w:rsidP="00907C9A">
      <w:pPr>
        <w:pStyle w:val="Paragraphedeliste"/>
        <w:numPr>
          <w:ilvl w:val="0"/>
          <w:numId w:val="110"/>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62A8A27A" w14:textId="77777777" w:rsidR="004F1139" w:rsidRPr="00F80962" w:rsidRDefault="004F1139" w:rsidP="00907C9A">
      <w:pPr>
        <w:pStyle w:val="Paragraphedeliste"/>
        <w:numPr>
          <w:ilvl w:val="0"/>
          <w:numId w:val="110"/>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7A6E145C" w14:textId="77777777" w:rsidR="004F1139" w:rsidRPr="00F80962" w:rsidRDefault="004F1139" w:rsidP="00907C9A">
      <w:pPr>
        <w:pStyle w:val="Paragraphedeliste"/>
        <w:numPr>
          <w:ilvl w:val="0"/>
          <w:numId w:val="110"/>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6C0FF8CB" w14:textId="77777777" w:rsidR="004F1139" w:rsidRPr="008842B8" w:rsidRDefault="004F1139" w:rsidP="00907C9A">
      <w:pPr>
        <w:pStyle w:val="Paragraphedeliste"/>
        <w:numPr>
          <w:ilvl w:val="0"/>
          <w:numId w:val="110"/>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3BC868D3" w14:textId="77777777" w:rsidR="004F1139" w:rsidRPr="00F80962"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126A41D8" w14:textId="77777777" w:rsidR="004F1139" w:rsidRPr="00F80962" w:rsidRDefault="004F1139" w:rsidP="004F1139">
      <w:pPr>
        <w:autoSpaceDE w:val="0"/>
        <w:autoSpaceDN w:val="0"/>
        <w:adjustRightInd w:val="0"/>
        <w:rPr>
          <w:rFonts w:asciiTheme="majorBidi" w:hAnsiTheme="majorBidi" w:cstheme="majorBidi"/>
        </w:rPr>
      </w:pPr>
      <w:r w:rsidRPr="00F80962">
        <w:rPr>
          <w:rFonts w:asciiTheme="majorBidi" w:hAnsiTheme="majorBidi" w:cstheme="majorBidi"/>
        </w:rPr>
        <w:t xml:space="preserve"> Organiser une réunion en Ganttproject </w:t>
      </w:r>
    </w:p>
    <w:p w14:paraId="116CB11F" w14:textId="77777777" w:rsidR="004F1139" w:rsidRPr="00CD2AEF" w:rsidRDefault="004F1139" w:rsidP="00907C9A">
      <w:pPr>
        <w:pStyle w:val="Paragraphedeliste"/>
        <w:numPr>
          <w:ilvl w:val="0"/>
          <w:numId w:val="111"/>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11D3A7D7" w14:textId="77777777" w:rsidR="004F1139" w:rsidRPr="00CD2AEF" w:rsidRDefault="004F1139" w:rsidP="00907C9A">
      <w:pPr>
        <w:pStyle w:val="Paragraphedeliste"/>
        <w:numPr>
          <w:ilvl w:val="0"/>
          <w:numId w:val="112"/>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7FDA91B5" w14:textId="77777777" w:rsidR="004F1139" w:rsidRPr="00CD2AEF" w:rsidRDefault="004F1139" w:rsidP="00907C9A">
      <w:pPr>
        <w:pStyle w:val="Paragraphedeliste"/>
        <w:numPr>
          <w:ilvl w:val="0"/>
          <w:numId w:val="112"/>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7F14CC34" w14:textId="77777777" w:rsidR="004F1139" w:rsidRPr="00CD2AEF" w:rsidRDefault="004F1139" w:rsidP="00907C9A">
      <w:pPr>
        <w:pStyle w:val="Paragraphedeliste"/>
        <w:numPr>
          <w:ilvl w:val="0"/>
          <w:numId w:val="112"/>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5BEAE60B" w14:textId="77777777" w:rsidR="004F1139" w:rsidRPr="00CD2AEF" w:rsidRDefault="004F1139" w:rsidP="00907C9A">
      <w:pPr>
        <w:pStyle w:val="Paragraphedeliste"/>
        <w:numPr>
          <w:ilvl w:val="0"/>
          <w:numId w:val="111"/>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5D881746"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48F1CC1E"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lastRenderedPageBreak/>
        <w:t xml:space="preserve">Sous-taches : Si un point est composé, créer alors les sous-tâches correspondantes </w:t>
      </w:r>
    </w:p>
    <w:p w14:paraId="7F30861E"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03962A55" w14:textId="77777777" w:rsidR="004F1139" w:rsidRPr="00F80962" w:rsidRDefault="004F1139" w:rsidP="00907C9A">
      <w:pPr>
        <w:pStyle w:val="Paragraphedeliste"/>
        <w:numPr>
          <w:ilvl w:val="0"/>
          <w:numId w:val="111"/>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32E2B50E"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3E489A13"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024BA964" w14:textId="77777777" w:rsidR="004F1139" w:rsidRPr="00F80962" w:rsidRDefault="004F1139" w:rsidP="00907C9A">
      <w:pPr>
        <w:pStyle w:val="Paragraphedeliste"/>
        <w:numPr>
          <w:ilvl w:val="0"/>
          <w:numId w:val="111"/>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2BAE16AE"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50A8D147"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777166E2" w14:textId="77777777" w:rsidR="004F1139" w:rsidRPr="00F80962" w:rsidRDefault="004F1139" w:rsidP="00907C9A">
      <w:pPr>
        <w:pStyle w:val="Paragraphedeliste"/>
        <w:numPr>
          <w:ilvl w:val="0"/>
          <w:numId w:val="111"/>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5484E0FD"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08B8318A" w14:textId="77777777" w:rsidR="004F1139" w:rsidRPr="00F80962" w:rsidRDefault="004F1139" w:rsidP="00907C9A">
      <w:pPr>
        <w:pStyle w:val="Paragraphedeliste"/>
        <w:numPr>
          <w:ilvl w:val="0"/>
          <w:numId w:val="112"/>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1D5136A1" w14:textId="77777777" w:rsidR="004F1139" w:rsidRPr="00F80962" w:rsidRDefault="004F1139" w:rsidP="00907C9A">
      <w:pPr>
        <w:pStyle w:val="Paragraphedeliste"/>
        <w:numPr>
          <w:ilvl w:val="0"/>
          <w:numId w:val="111"/>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4FA97A81" w14:textId="77777777" w:rsidR="004F1139" w:rsidRPr="00CD2AEF" w:rsidRDefault="004F1139" w:rsidP="004F1139">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33CD93A9" w14:textId="77777777" w:rsidR="004F1139" w:rsidRPr="00CD2AEF" w:rsidRDefault="004F1139" w:rsidP="004F1139">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70A68A57" w14:textId="77777777" w:rsidR="004F1139" w:rsidRPr="00CD2AEF" w:rsidRDefault="004F1139" w:rsidP="004F1139">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4016248A" w14:textId="77777777" w:rsidR="004F1139" w:rsidRPr="00174A3E" w:rsidRDefault="004F1139" w:rsidP="004F1139">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2C84A291" w14:textId="77777777" w:rsidR="004F1139" w:rsidRPr="00CD2AEF" w:rsidRDefault="004F1139" w:rsidP="004F1139">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775D65BF" w14:textId="77777777" w:rsidR="004F1139" w:rsidRPr="00174A3E" w:rsidRDefault="004F1139" w:rsidP="004F1139">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55153EC1" w14:textId="77777777" w:rsidR="004F1139" w:rsidRPr="00CD2AEF" w:rsidRDefault="004F1139" w:rsidP="004F1139">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2B156162" w14:textId="77777777" w:rsidR="004F1139" w:rsidRPr="00CD2AEF" w:rsidRDefault="004F1139" w:rsidP="004F1139">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6E45BC53" w14:textId="77777777" w:rsidR="004F1139" w:rsidRDefault="004F1139" w:rsidP="004F1139">
      <w:pPr>
        <w:rPr>
          <w:rStyle w:val="lev"/>
          <w:rFonts w:asciiTheme="majorBidi" w:hAnsiTheme="majorBidi"/>
        </w:rPr>
      </w:pPr>
    </w:p>
    <w:p w14:paraId="0456A030" w14:textId="77777777" w:rsidR="004F1139" w:rsidRPr="00CD2AEF" w:rsidRDefault="004F1139" w:rsidP="004F1139">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0A4BF16F" w14:textId="77777777" w:rsidR="004F1139" w:rsidRPr="00CD2AEF" w:rsidRDefault="004F1139" w:rsidP="004F1139">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b w:val="0"/>
          <w:bCs w:val="0"/>
        </w:rPr>
        <w:t>(Présentation orale + rapport écrit).</w:t>
      </w:r>
    </w:p>
    <w:p w14:paraId="1E79F84F" w14:textId="77777777" w:rsidR="004F1139" w:rsidRPr="00CD2AEF" w:rsidRDefault="004F1139" w:rsidP="004F1139">
      <w:pPr>
        <w:rPr>
          <w:rFonts w:asciiTheme="majorBidi" w:hAnsiTheme="majorBidi" w:cstheme="majorBidi"/>
          <w:b/>
          <w:bCs/>
        </w:rPr>
      </w:pPr>
      <w:r w:rsidRPr="00CD2AEF">
        <w:rPr>
          <w:rFonts w:asciiTheme="majorBidi" w:hAnsiTheme="majorBidi" w:cstheme="majorBidi"/>
          <w:b/>
          <w:bCs/>
        </w:rPr>
        <w:t>Mode d’évaluation :</w:t>
      </w:r>
    </w:p>
    <w:p w14:paraId="48379F07" w14:textId="77777777" w:rsidR="004F1139" w:rsidRPr="00CD2AEF" w:rsidRDefault="004F1139" w:rsidP="004F1139">
      <w:pPr>
        <w:rPr>
          <w:rFonts w:asciiTheme="majorBidi" w:hAnsiTheme="majorBidi" w:cstheme="majorBidi"/>
          <w:b/>
          <w:bCs/>
        </w:rPr>
      </w:pPr>
      <w:r w:rsidRPr="00CD2AEF">
        <w:rPr>
          <w:rFonts w:asciiTheme="majorBidi" w:hAnsiTheme="majorBidi" w:cstheme="majorBidi"/>
          <w:b/>
          <w:bCs/>
        </w:rPr>
        <w:t xml:space="preserve">        examen 60%  ,   CC=40%</w:t>
      </w:r>
    </w:p>
    <w:p w14:paraId="18DCAF74" w14:textId="77777777" w:rsidR="004F1139" w:rsidRPr="00D735C3" w:rsidRDefault="004F1139" w:rsidP="004F1139">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6543BBCC" w14:textId="77777777" w:rsidR="004F1139" w:rsidRPr="00CD2AEF" w:rsidRDefault="004F1139" w:rsidP="00907C9A">
      <w:pPr>
        <w:pStyle w:val="Paragraphedeliste"/>
        <w:numPr>
          <w:ilvl w:val="0"/>
          <w:numId w:val="98"/>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728865F6" w14:textId="77777777" w:rsidR="004F1139" w:rsidRPr="00CD2AEF" w:rsidRDefault="004F1139" w:rsidP="00907C9A">
      <w:pPr>
        <w:pStyle w:val="Paragraphedeliste"/>
        <w:numPr>
          <w:ilvl w:val="0"/>
          <w:numId w:val="98"/>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75BC7AEF" w14:textId="77777777" w:rsidR="004F1139" w:rsidRPr="00CD2AEF" w:rsidRDefault="004F1139" w:rsidP="00907C9A">
      <w:pPr>
        <w:pStyle w:val="Paragraphedeliste"/>
        <w:numPr>
          <w:ilvl w:val="0"/>
          <w:numId w:val="98"/>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29"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5AC52AAB" w14:textId="77777777" w:rsidR="004F1139" w:rsidRPr="004F1139" w:rsidRDefault="004F1139" w:rsidP="00907C9A">
      <w:pPr>
        <w:pStyle w:val="Paragraphedeliste"/>
        <w:numPr>
          <w:ilvl w:val="0"/>
          <w:numId w:val="98"/>
        </w:numPr>
        <w:tabs>
          <w:tab w:val="left" w:pos="426"/>
        </w:tabs>
        <w:spacing w:line="276" w:lineRule="auto"/>
        <w:rPr>
          <w:rFonts w:asciiTheme="majorBidi" w:hAnsiTheme="majorBidi" w:cstheme="majorBidi"/>
          <w:lang w:val="en-US"/>
        </w:rPr>
      </w:pPr>
      <w:r w:rsidRPr="004F1139">
        <w:rPr>
          <w:rFonts w:asciiTheme="majorBidi" w:hAnsiTheme="majorBidi" w:cstheme="majorBidi"/>
          <w:lang w:val="en-US"/>
        </w:rPr>
        <w:t>Allen B. Downey Think Python: How to Think Like a Computer Scientist, O'Reilly Media, 2015;</w:t>
      </w:r>
    </w:p>
    <w:p w14:paraId="5902C819" w14:textId="77777777" w:rsidR="004F1139" w:rsidRPr="004F1139" w:rsidRDefault="004F1139" w:rsidP="00907C9A">
      <w:pPr>
        <w:pStyle w:val="Paragraphedeliste"/>
        <w:numPr>
          <w:ilvl w:val="0"/>
          <w:numId w:val="98"/>
        </w:numPr>
        <w:tabs>
          <w:tab w:val="left" w:pos="426"/>
        </w:tabs>
        <w:spacing w:line="276" w:lineRule="auto"/>
        <w:rPr>
          <w:rFonts w:asciiTheme="majorBidi" w:hAnsiTheme="majorBidi" w:cstheme="majorBidi"/>
          <w:lang w:val="en-US"/>
        </w:rPr>
      </w:pPr>
      <w:r w:rsidRPr="004F1139">
        <w:rPr>
          <w:rFonts w:asciiTheme="majorBidi" w:hAnsiTheme="majorBidi" w:cstheme="majorBidi"/>
          <w:lang w:val="en-US"/>
        </w:rPr>
        <w:t>Ramalho, L.. Fluent Python. " O'Reilly Media, Inc.", 2022;</w:t>
      </w:r>
    </w:p>
    <w:p w14:paraId="5AC34916" w14:textId="77777777" w:rsidR="004F1139" w:rsidRPr="00CD2AEF" w:rsidRDefault="004F1139" w:rsidP="00907C9A">
      <w:pPr>
        <w:pStyle w:val="Paragraphedeliste"/>
        <w:numPr>
          <w:ilvl w:val="0"/>
          <w:numId w:val="98"/>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10D7C150" w14:textId="77777777" w:rsidR="004F1139" w:rsidRPr="004F1139" w:rsidRDefault="004F1139" w:rsidP="00907C9A">
      <w:pPr>
        <w:pStyle w:val="Paragraphedeliste"/>
        <w:numPr>
          <w:ilvl w:val="0"/>
          <w:numId w:val="98"/>
        </w:numPr>
        <w:tabs>
          <w:tab w:val="left" w:pos="426"/>
        </w:tabs>
        <w:spacing w:line="276" w:lineRule="auto"/>
        <w:rPr>
          <w:rFonts w:asciiTheme="majorBidi" w:hAnsiTheme="majorBidi" w:cstheme="majorBidi"/>
          <w:b/>
          <w:bCs/>
          <w:sz w:val="20"/>
          <w:szCs w:val="20"/>
          <w:lang w:val="en-US"/>
        </w:rPr>
      </w:pPr>
      <w:r w:rsidRPr="004F1139">
        <w:rPr>
          <w:rFonts w:asciiTheme="majorBidi" w:hAnsiTheme="majorBidi" w:cstheme="majorBidi"/>
          <w:lang w:val="en-US"/>
        </w:rPr>
        <w:t>Matthes, E. Python crash course: A hands-on, project-based introduction to programming. no starch press, 2019</w:t>
      </w:r>
    </w:p>
    <w:p w14:paraId="401FD841" w14:textId="77777777" w:rsidR="004F1139" w:rsidRPr="00CD2AEF" w:rsidRDefault="004F1139" w:rsidP="00907C9A">
      <w:pPr>
        <w:pStyle w:val="Paragraphedeliste"/>
        <w:numPr>
          <w:ilvl w:val="0"/>
          <w:numId w:val="98"/>
        </w:numPr>
        <w:tabs>
          <w:tab w:val="left" w:pos="426"/>
        </w:tabs>
        <w:spacing w:line="276" w:lineRule="auto"/>
        <w:rPr>
          <w:rFonts w:asciiTheme="majorBidi" w:hAnsiTheme="majorBidi" w:cstheme="majorBidi"/>
        </w:rPr>
      </w:pPr>
      <w:r w:rsidRPr="00174A3E">
        <w:rPr>
          <w:rFonts w:asciiTheme="majorBidi" w:hAnsiTheme="majorBidi" w:cstheme="majorBidi"/>
        </w:rPr>
        <w:t xml:space="preserve">Cyrille, H. (2018). Apprendre à programmer avec Python 3. </w:t>
      </w:r>
      <w:r w:rsidRPr="00CD2AEF">
        <w:rPr>
          <w:rFonts w:asciiTheme="majorBidi" w:hAnsiTheme="majorBidi" w:cstheme="majorBidi"/>
        </w:rPr>
        <w:t>Eyrolles, 6ème édition. ISBN: 978-2212675214</w:t>
      </w:r>
    </w:p>
    <w:p w14:paraId="20B80650" w14:textId="77777777" w:rsidR="004F1139" w:rsidRPr="00174A3E" w:rsidRDefault="004F1139" w:rsidP="00907C9A">
      <w:pPr>
        <w:pStyle w:val="Paragraphedeliste"/>
        <w:numPr>
          <w:ilvl w:val="0"/>
          <w:numId w:val="98"/>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4ED6F697" w14:textId="77777777" w:rsidR="004F1139" w:rsidRPr="00174A3E" w:rsidRDefault="004F1139" w:rsidP="00907C9A">
      <w:pPr>
        <w:pStyle w:val="Paragraphedeliste"/>
        <w:numPr>
          <w:ilvl w:val="0"/>
          <w:numId w:val="98"/>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27BEDC4B" w14:textId="77777777" w:rsidR="004F1139" w:rsidRPr="00174A3E" w:rsidRDefault="004F1139" w:rsidP="00907C9A">
      <w:pPr>
        <w:pStyle w:val="Paragraphedeliste"/>
        <w:numPr>
          <w:ilvl w:val="0"/>
          <w:numId w:val="98"/>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6015F020" w14:textId="77777777" w:rsidR="004F1139" w:rsidRPr="00CD2AEF" w:rsidRDefault="004F1139" w:rsidP="004F1139">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44A9F562" w14:textId="77777777" w:rsidR="004F1139" w:rsidRPr="00CD2AEF" w:rsidRDefault="004F1139" w:rsidP="00907C9A">
      <w:pPr>
        <w:pStyle w:val="Paragraphedeliste"/>
        <w:numPr>
          <w:ilvl w:val="0"/>
          <w:numId w:val="97"/>
        </w:numPr>
        <w:outlineLvl w:val="2"/>
        <w:rPr>
          <w:rFonts w:asciiTheme="majorBidi" w:eastAsia="Times New Roman" w:hAnsiTheme="majorBidi" w:cstheme="majorBidi"/>
        </w:rPr>
      </w:pPr>
      <w:r w:rsidRPr="00CD2AEF">
        <w:rPr>
          <w:rFonts w:asciiTheme="majorBidi" w:eastAsia="Times New Roman" w:hAnsiTheme="majorBidi" w:cstheme="majorBidi"/>
        </w:rPr>
        <w:lastRenderedPageBreak/>
        <w:t xml:space="preserve">Documentation officielle Python : </w:t>
      </w:r>
      <w:hyperlink r:id="rId30" w:history="1">
        <w:r w:rsidRPr="00CD2AEF">
          <w:rPr>
            <w:rFonts w:asciiTheme="majorBidi" w:eastAsia="Times New Roman" w:hAnsiTheme="majorBidi" w:cstheme="majorBidi"/>
            <w:u w:val="single"/>
          </w:rPr>
          <w:t>docs.python.org</w:t>
        </w:r>
      </w:hyperlink>
    </w:p>
    <w:p w14:paraId="473790CF" w14:textId="77777777" w:rsidR="004F1139" w:rsidRPr="004F1139" w:rsidRDefault="004F1139" w:rsidP="00907C9A">
      <w:pPr>
        <w:pStyle w:val="Paragraphedeliste"/>
        <w:numPr>
          <w:ilvl w:val="0"/>
          <w:numId w:val="97"/>
        </w:numPr>
        <w:outlineLvl w:val="2"/>
        <w:rPr>
          <w:rFonts w:asciiTheme="majorBidi" w:eastAsia="Times New Roman" w:hAnsiTheme="majorBidi" w:cstheme="majorBidi"/>
          <w:lang w:val="en-US"/>
        </w:rPr>
      </w:pPr>
      <w:r w:rsidRPr="004F1139">
        <w:rPr>
          <w:rFonts w:asciiTheme="majorBidi" w:eastAsia="Times New Roman" w:hAnsiTheme="majorBidi" w:cstheme="majorBidi"/>
          <w:lang w:val="en-US"/>
        </w:rPr>
        <w:t xml:space="preserve">Exercices Python sur Codecademy : </w:t>
      </w:r>
      <w:hyperlink r:id="rId31" w:history="1">
        <w:r w:rsidRPr="004F1139">
          <w:rPr>
            <w:rFonts w:asciiTheme="majorBidi" w:eastAsia="Times New Roman" w:hAnsiTheme="majorBidi" w:cstheme="majorBidi"/>
            <w:lang w:val="en-US"/>
          </w:rPr>
          <w:t>codecademy.com/learn/learn-python-3</w:t>
        </w:r>
      </w:hyperlink>
    </w:p>
    <w:p w14:paraId="39BB37BB" w14:textId="77777777" w:rsidR="004F1139" w:rsidRPr="004F1139" w:rsidRDefault="004F1139" w:rsidP="00907C9A">
      <w:pPr>
        <w:pStyle w:val="Paragraphedeliste"/>
        <w:numPr>
          <w:ilvl w:val="0"/>
          <w:numId w:val="97"/>
        </w:numPr>
        <w:outlineLvl w:val="2"/>
        <w:rPr>
          <w:lang w:val="en-US"/>
        </w:rPr>
      </w:pPr>
      <w:r w:rsidRPr="004F1139">
        <w:rPr>
          <w:rFonts w:asciiTheme="majorBidi" w:eastAsia="Times New Roman" w:hAnsiTheme="majorBidi" w:cstheme="majorBidi"/>
          <w:lang w:val="en-US"/>
        </w:rPr>
        <w:t xml:space="preserve">W3Schools Python Tutorial : </w:t>
      </w:r>
      <w:r w:rsidRPr="004F1139">
        <w:rPr>
          <w:rFonts w:asciiTheme="majorBidi" w:eastAsia="Times New Roman" w:hAnsiTheme="majorBidi" w:cstheme="majorBidi"/>
          <w:u w:val="single"/>
          <w:lang w:val="en-US"/>
        </w:rPr>
        <w:t>w3schools.com/python/</w:t>
      </w:r>
    </w:p>
    <w:p w14:paraId="2094677B" w14:textId="77777777" w:rsidR="00E33734" w:rsidRPr="004F1139" w:rsidRDefault="00E33734" w:rsidP="00A9697C">
      <w:pPr>
        <w:rPr>
          <w:rFonts w:ascii="Cambria" w:hAnsi="Cambria"/>
          <w:lang w:val="en-US"/>
        </w:rPr>
      </w:pPr>
    </w:p>
    <w:p w14:paraId="47BC425D" w14:textId="423C8E05" w:rsidR="006362A7" w:rsidRDefault="006362A7">
      <w:pPr>
        <w:spacing w:after="200" w:line="276" w:lineRule="auto"/>
        <w:rPr>
          <w:rFonts w:ascii="Cambria" w:hAnsi="Cambria"/>
          <w:lang w:val="en-US"/>
        </w:rPr>
      </w:pPr>
      <w:r>
        <w:rPr>
          <w:rFonts w:ascii="Cambria" w:hAnsi="Cambria"/>
          <w:lang w:val="en-US"/>
        </w:rPr>
        <w:br w:type="page"/>
      </w:r>
    </w:p>
    <w:p w14:paraId="2560579B" w14:textId="77777777" w:rsidR="006362A7" w:rsidRPr="00CE1337" w:rsidRDefault="006362A7" w:rsidP="006362A7">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color w:val="000000" w:themeColor="text1"/>
        </w:rPr>
      </w:pPr>
      <w:r w:rsidRPr="00CE1337">
        <w:rPr>
          <w:rFonts w:asciiTheme="majorBidi" w:hAnsiTheme="majorBidi" w:cstheme="majorBidi"/>
          <w:b/>
          <w:color w:val="000000" w:themeColor="text1"/>
        </w:rPr>
        <w:lastRenderedPageBreak/>
        <w:t xml:space="preserve">Semestre : </w:t>
      </w:r>
      <w:r>
        <w:rPr>
          <w:rFonts w:asciiTheme="majorBidi" w:hAnsiTheme="majorBidi" w:cstheme="majorBidi"/>
          <w:b/>
          <w:color w:val="000000" w:themeColor="text1"/>
        </w:rPr>
        <w:t>1</w:t>
      </w:r>
    </w:p>
    <w:p w14:paraId="7C0DA93A" w14:textId="77777777" w:rsidR="006362A7" w:rsidRPr="00CE1337" w:rsidRDefault="006362A7" w:rsidP="006362A7">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CE1337">
        <w:rPr>
          <w:rFonts w:asciiTheme="majorBidi" w:hAnsiTheme="majorBidi" w:cstheme="majorBidi"/>
          <w:b/>
          <w:bCs/>
          <w:iCs/>
          <w:color w:val="000000" w:themeColor="text1"/>
        </w:rPr>
        <w:t>Unité d’enseignement : UET 1.2</w:t>
      </w:r>
    </w:p>
    <w:p w14:paraId="332200B2" w14:textId="77777777" w:rsidR="006362A7" w:rsidRPr="00CE1337" w:rsidRDefault="006362A7" w:rsidP="006362A7">
      <w:pPr>
        <w:pBdr>
          <w:top w:val="single" w:sz="12" w:space="1" w:color="auto"/>
          <w:left w:val="single" w:sz="12" w:space="0" w:color="auto"/>
          <w:bottom w:val="single" w:sz="12" w:space="1" w:color="auto"/>
          <w:right w:val="single" w:sz="12" w:space="4" w:color="auto"/>
        </w:pBdr>
        <w:shd w:val="clear" w:color="auto" w:fill="DAEEF3"/>
        <w:jc w:val="both"/>
        <w:rPr>
          <w:rFonts w:asciiTheme="majorBidi" w:eastAsia="Calibri" w:hAnsiTheme="majorBidi" w:cstheme="majorBidi"/>
          <w:b/>
          <w:bCs/>
          <w:color w:val="000000" w:themeColor="text1"/>
        </w:rPr>
      </w:pPr>
      <w:r w:rsidRPr="00CE1337">
        <w:rPr>
          <w:rFonts w:asciiTheme="majorBidi" w:hAnsiTheme="majorBidi" w:cstheme="majorBidi"/>
          <w:b/>
          <w:bCs/>
          <w:iCs/>
          <w:color w:val="000000" w:themeColor="text1"/>
        </w:rPr>
        <w:t xml:space="preserve">Matière : </w:t>
      </w:r>
      <w:r w:rsidRPr="006362A7">
        <w:rPr>
          <w:rFonts w:asciiTheme="majorBidi" w:hAnsiTheme="majorBidi" w:cstheme="majorBidi"/>
          <w:b/>
          <w:bCs/>
          <w:iCs/>
          <w:color w:val="FF0000"/>
        </w:rPr>
        <w:t xml:space="preserve">Respect des </w:t>
      </w:r>
      <w:r w:rsidRPr="006362A7">
        <w:rPr>
          <w:rFonts w:asciiTheme="majorBidi" w:eastAsia="Times New Roman" w:hAnsiTheme="majorBidi" w:cstheme="majorBidi"/>
          <w:b/>
          <w:bCs/>
          <w:color w:val="FF0000"/>
          <w:lang w:eastAsia="fr-FR"/>
        </w:rPr>
        <w:t>normes et des règles d’éthique et d’intégrité.</w:t>
      </w:r>
    </w:p>
    <w:p w14:paraId="3A81726C" w14:textId="13C3C0E5" w:rsidR="006362A7" w:rsidRPr="00CE1337" w:rsidRDefault="00524E2A" w:rsidP="00524E2A">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Pr>
          <w:rFonts w:asciiTheme="majorBidi" w:eastAsia="Calibri" w:hAnsiTheme="majorBidi" w:cstheme="majorBidi"/>
          <w:b/>
          <w:bCs/>
          <w:color w:val="000000" w:themeColor="text1"/>
        </w:rPr>
        <w:t>VHS : 15h00 (Cours : 1h0</w:t>
      </w:r>
      <w:r w:rsidR="006362A7" w:rsidRPr="00CE1337">
        <w:rPr>
          <w:rFonts w:asciiTheme="majorBidi" w:eastAsia="Calibri" w:hAnsiTheme="majorBidi" w:cstheme="majorBidi"/>
          <w:b/>
          <w:bCs/>
          <w:color w:val="000000" w:themeColor="text1"/>
        </w:rPr>
        <w:t>0)</w:t>
      </w:r>
    </w:p>
    <w:p w14:paraId="130F7733" w14:textId="77777777" w:rsidR="006362A7" w:rsidRPr="00CE1337" w:rsidRDefault="006362A7" w:rsidP="006362A7">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CE1337">
        <w:rPr>
          <w:rFonts w:asciiTheme="majorBidi" w:hAnsiTheme="majorBidi" w:cstheme="majorBidi"/>
          <w:b/>
          <w:bCs/>
          <w:iCs/>
          <w:color w:val="000000" w:themeColor="text1"/>
        </w:rPr>
        <w:t>Crédit : 1</w:t>
      </w:r>
    </w:p>
    <w:p w14:paraId="535C8A76" w14:textId="77777777" w:rsidR="006362A7" w:rsidRPr="00CE1337" w:rsidRDefault="006362A7" w:rsidP="006362A7">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CE1337">
        <w:rPr>
          <w:rFonts w:asciiTheme="majorBidi" w:hAnsiTheme="majorBidi" w:cstheme="majorBidi"/>
          <w:b/>
          <w:bCs/>
          <w:iCs/>
          <w:color w:val="000000" w:themeColor="text1"/>
        </w:rPr>
        <w:t>Coefficient : 1</w:t>
      </w:r>
    </w:p>
    <w:p w14:paraId="2038ADC8" w14:textId="77777777" w:rsidR="006362A7" w:rsidRPr="00CE1337" w:rsidRDefault="006362A7" w:rsidP="006362A7">
      <w:pPr>
        <w:jc w:val="both"/>
        <w:rPr>
          <w:rFonts w:asciiTheme="majorHAnsi" w:hAnsiTheme="majorHAnsi" w:cs="Calibri"/>
          <w:b/>
          <w:color w:val="000000" w:themeColor="text1"/>
          <w:u w:val="thick" w:color="F79646"/>
        </w:rPr>
      </w:pPr>
    </w:p>
    <w:p w14:paraId="396F8E20" w14:textId="77777777" w:rsidR="006362A7" w:rsidRPr="00CE1337" w:rsidRDefault="006362A7" w:rsidP="006362A7">
      <w:pPr>
        <w:jc w:val="both"/>
        <w:rPr>
          <w:rFonts w:asciiTheme="majorBidi" w:hAnsiTheme="majorBidi" w:cstheme="majorBidi"/>
          <w:i/>
          <w:color w:val="000000" w:themeColor="text1"/>
          <w:u w:val="thick" w:color="F79646"/>
        </w:rPr>
      </w:pPr>
      <w:r w:rsidRPr="00CE1337">
        <w:rPr>
          <w:rFonts w:asciiTheme="majorBidi" w:hAnsiTheme="majorBidi" w:cstheme="majorBidi"/>
          <w:b/>
          <w:color w:val="000000" w:themeColor="text1"/>
          <w:u w:val="thick" w:color="F79646"/>
        </w:rPr>
        <w:t>Objectifs de l’enseignement:</w:t>
      </w:r>
    </w:p>
    <w:p w14:paraId="07AC2B82" w14:textId="77777777" w:rsidR="006362A7" w:rsidRPr="00CE1337" w:rsidRDefault="006362A7" w:rsidP="006362A7">
      <w:pPr>
        <w:jc w:val="both"/>
        <w:rPr>
          <w:rFonts w:asciiTheme="majorBidi" w:hAnsiTheme="majorBidi" w:cstheme="majorBidi"/>
          <w:color w:val="000000" w:themeColor="text1"/>
        </w:rPr>
      </w:pPr>
      <w:r w:rsidRPr="00CE1337">
        <w:rPr>
          <w:rFonts w:asciiTheme="majorBidi" w:hAnsiTheme="majorBidi" w:cstheme="majorBidi"/>
          <w:color w:val="000000" w:themeColor="text1"/>
        </w:rPr>
        <w:t>Développer la sensibilisation des étudiants au respect des principes éthiques</w:t>
      </w:r>
      <w:r w:rsidRPr="00CE1337">
        <w:rPr>
          <w:rFonts w:asciiTheme="majorBidi" w:hAnsiTheme="majorBidi" w:cstheme="majorBidi"/>
          <w:iCs/>
          <w:color w:val="000000" w:themeColor="text1"/>
        </w:rPr>
        <w:t xml:space="preserve"> et des règles qui régissent la vie à l’université et dans le monde du travail. Les sensibiliser au respect et à la valorisation de la propriété intellectuelle. </w:t>
      </w:r>
      <w:r w:rsidRPr="00CE1337">
        <w:rPr>
          <w:rFonts w:asciiTheme="majorBidi" w:hAnsiTheme="majorBidi" w:cstheme="majorBidi"/>
          <w:color w:val="000000" w:themeColor="text1"/>
        </w:rPr>
        <w:t xml:space="preserve">Leur expliquer les risques des maux moraux telle que la corruption et à la manière de les combattre,  les alerter sur les enjeux éthiques que soulèvent les nouvelles technologies et le développement durable. </w:t>
      </w:r>
    </w:p>
    <w:p w14:paraId="730DD172" w14:textId="77777777" w:rsidR="006362A7" w:rsidRPr="00CE1337" w:rsidRDefault="006362A7" w:rsidP="006362A7">
      <w:pPr>
        <w:jc w:val="both"/>
        <w:rPr>
          <w:rFonts w:asciiTheme="majorBidi" w:hAnsiTheme="majorBidi" w:cstheme="majorBidi"/>
          <w:b/>
          <w:color w:val="000000" w:themeColor="text1"/>
          <w:u w:val="thick" w:color="F79646"/>
        </w:rPr>
      </w:pPr>
    </w:p>
    <w:p w14:paraId="7428FD98" w14:textId="77777777" w:rsidR="006362A7" w:rsidRPr="00CE1337" w:rsidRDefault="006362A7" w:rsidP="006362A7">
      <w:pPr>
        <w:jc w:val="both"/>
        <w:rPr>
          <w:rFonts w:asciiTheme="majorBidi" w:hAnsiTheme="majorBidi" w:cstheme="majorBidi"/>
          <w:i/>
          <w:color w:val="000000" w:themeColor="text1"/>
          <w:u w:val="thick" w:color="F79646"/>
        </w:rPr>
      </w:pPr>
      <w:r w:rsidRPr="00CE1337">
        <w:rPr>
          <w:rFonts w:asciiTheme="majorBidi" w:hAnsiTheme="majorBidi" w:cstheme="majorBidi"/>
          <w:b/>
          <w:color w:val="000000" w:themeColor="text1"/>
          <w:u w:val="thick" w:color="F79646"/>
        </w:rPr>
        <w:t>Connaissances préalables recommandées :</w:t>
      </w:r>
    </w:p>
    <w:p w14:paraId="6395A1BC" w14:textId="77777777" w:rsidR="006362A7" w:rsidRPr="00CE1337" w:rsidRDefault="006362A7" w:rsidP="006362A7">
      <w:pPr>
        <w:keepNext/>
        <w:jc w:val="both"/>
        <w:outlineLvl w:val="0"/>
        <w:rPr>
          <w:rFonts w:asciiTheme="majorBidi" w:hAnsiTheme="majorBidi" w:cstheme="majorBidi"/>
          <w:bCs/>
          <w:color w:val="000000" w:themeColor="text1"/>
        </w:rPr>
      </w:pPr>
      <w:r w:rsidRPr="00CE1337">
        <w:rPr>
          <w:rFonts w:asciiTheme="majorBidi" w:hAnsiTheme="majorBidi" w:cstheme="majorBidi"/>
          <w:bCs/>
          <w:color w:val="000000" w:themeColor="text1"/>
        </w:rPr>
        <w:t xml:space="preserve"> Ethique et déontologie  (les fondements)</w:t>
      </w:r>
    </w:p>
    <w:p w14:paraId="7E6A8A53" w14:textId="77777777" w:rsidR="006362A7" w:rsidRPr="00CE1337" w:rsidRDefault="006362A7" w:rsidP="006362A7">
      <w:pPr>
        <w:jc w:val="both"/>
        <w:rPr>
          <w:rFonts w:asciiTheme="majorBidi" w:hAnsiTheme="majorBidi" w:cstheme="majorBidi"/>
          <w:iCs/>
          <w:color w:val="000000" w:themeColor="text1"/>
        </w:rPr>
      </w:pPr>
    </w:p>
    <w:p w14:paraId="58499AF8" w14:textId="77777777" w:rsidR="006362A7" w:rsidRPr="00CE1337" w:rsidRDefault="006362A7" w:rsidP="006362A7">
      <w:pPr>
        <w:jc w:val="both"/>
        <w:rPr>
          <w:rFonts w:asciiTheme="majorBidi" w:hAnsiTheme="majorBidi" w:cstheme="majorBidi"/>
          <w:b/>
          <w:color w:val="000000" w:themeColor="text1"/>
          <w:sz w:val="28"/>
          <w:szCs w:val="28"/>
          <w:u w:val="thick" w:color="F79646"/>
        </w:rPr>
      </w:pPr>
      <w:r w:rsidRPr="00CE1337">
        <w:rPr>
          <w:rFonts w:asciiTheme="majorBidi" w:hAnsiTheme="majorBidi" w:cstheme="majorBidi"/>
          <w:b/>
          <w:color w:val="000000" w:themeColor="text1"/>
          <w:sz w:val="28"/>
          <w:szCs w:val="28"/>
          <w:u w:val="thick" w:color="F79646"/>
        </w:rPr>
        <w:t>Contenu de la matière :</w:t>
      </w:r>
    </w:p>
    <w:p w14:paraId="1ACB1003" w14:textId="77777777" w:rsidR="006362A7" w:rsidRPr="00CE1337" w:rsidRDefault="006362A7" w:rsidP="006362A7">
      <w:pPr>
        <w:pStyle w:val="Paragraphedeliste"/>
        <w:numPr>
          <w:ilvl w:val="0"/>
          <w:numId w:val="150"/>
        </w:numPr>
        <w:ind w:left="284" w:hanging="284"/>
        <w:jc w:val="both"/>
        <w:rPr>
          <w:rFonts w:asciiTheme="majorBidi" w:hAnsiTheme="majorBidi" w:cstheme="majorBidi"/>
          <w:b/>
          <w:color w:val="000000" w:themeColor="text1"/>
          <w:sz w:val="28"/>
          <w:szCs w:val="28"/>
          <w:u w:val="thick" w:color="F79646"/>
        </w:rPr>
      </w:pPr>
      <w:r w:rsidRPr="00CE1337">
        <w:rPr>
          <w:rFonts w:asciiTheme="majorBidi" w:hAnsiTheme="majorBidi" w:cstheme="majorBidi"/>
          <w:b/>
          <w:color w:val="000000" w:themeColor="text1"/>
          <w:sz w:val="28"/>
          <w:szCs w:val="28"/>
        </w:rPr>
        <w:t xml:space="preserve">Respect des règles </w:t>
      </w:r>
      <w:r w:rsidRPr="00CE1337">
        <w:rPr>
          <w:rFonts w:asciiTheme="majorBidi" w:eastAsia="Times New Roman" w:hAnsiTheme="majorBidi" w:cstheme="majorBidi"/>
          <w:b/>
          <w:bCs/>
          <w:color w:val="000000" w:themeColor="text1"/>
          <w:sz w:val="28"/>
          <w:szCs w:val="28"/>
          <w:lang w:eastAsia="fr-FR"/>
        </w:rPr>
        <w:t xml:space="preserve">d’éthique et d’intégrité,  </w:t>
      </w:r>
    </w:p>
    <w:p w14:paraId="7B31F67D" w14:textId="77777777" w:rsidR="006362A7" w:rsidRPr="00CE1337" w:rsidRDefault="006362A7" w:rsidP="006362A7">
      <w:pPr>
        <w:pStyle w:val="Paragraphedeliste"/>
        <w:ind w:left="992"/>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ab/>
      </w:r>
      <w:r w:rsidRPr="00CE1337">
        <w:rPr>
          <w:rFonts w:asciiTheme="majorBidi" w:hAnsiTheme="majorBidi" w:cstheme="majorBidi"/>
          <w:color w:val="000000" w:themeColor="text1"/>
          <w:lang w:eastAsia="fr-FR"/>
        </w:rPr>
        <w:tab/>
      </w:r>
      <w:r w:rsidRPr="00CE1337">
        <w:rPr>
          <w:rFonts w:asciiTheme="majorBidi" w:hAnsiTheme="majorBidi" w:cstheme="majorBidi"/>
          <w:color w:val="000000" w:themeColor="text1"/>
          <w:lang w:eastAsia="fr-FR"/>
        </w:rPr>
        <w:tab/>
      </w:r>
      <w:r w:rsidRPr="00CE1337">
        <w:rPr>
          <w:rFonts w:asciiTheme="majorBidi" w:hAnsiTheme="majorBidi" w:cstheme="majorBidi"/>
          <w:color w:val="000000" w:themeColor="text1"/>
          <w:lang w:eastAsia="fr-FR"/>
        </w:rPr>
        <w:tab/>
      </w:r>
    </w:p>
    <w:p w14:paraId="46CA0A7A" w14:textId="77777777" w:rsidR="006362A7" w:rsidRPr="00CE1337" w:rsidRDefault="006362A7" w:rsidP="006362A7">
      <w:pPr>
        <w:pStyle w:val="Paragraphedeliste"/>
        <w:numPr>
          <w:ilvl w:val="0"/>
          <w:numId w:val="147"/>
        </w:numPr>
        <w:ind w:left="284" w:hanging="284"/>
        <w:jc w:val="both"/>
        <w:rPr>
          <w:rFonts w:asciiTheme="majorBidi" w:hAnsiTheme="majorBidi" w:cstheme="majorBidi"/>
          <w:bCs/>
          <w:color w:val="000000" w:themeColor="text1"/>
        </w:rPr>
      </w:pPr>
      <w:r w:rsidRPr="00CE1337">
        <w:rPr>
          <w:rFonts w:asciiTheme="majorBidi" w:hAnsiTheme="majorBidi" w:cstheme="majorBidi"/>
          <w:b/>
          <w:bCs/>
          <w:color w:val="000000" w:themeColor="text1"/>
          <w:lang w:eastAsia="fr-FR"/>
        </w:rPr>
        <w:t>Rappel sur la Charte de l’éthique et de la déontologie du MESRS :</w:t>
      </w:r>
      <w:r w:rsidRPr="00CE1337">
        <w:rPr>
          <w:rFonts w:asciiTheme="majorBidi" w:hAnsiTheme="majorBidi" w:cstheme="majorBidi"/>
          <w:color w:val="000000" w:themeColor="text1"/>
          <w:lang w:eastAsia="fr-FR"/>
        </w:rPr>
        <w:t xml:space="preserve"> I</w:t>
      </w:r>
      <w:r w:rsidRPr="00CE1337">
        <w:rPr>
          <w:rFonts w:asciiTheme="majorBidi" w:hAnsiTheme="majorBidi" w:cstheme="majorBidi"/>
          <w:color w:val="000000" w:themeColor="text1"/>
        </w:rPr>
        <w:t xml:space="preserve">ntégrité et honnêteté. Liberté académique. Respect mutuel. Exigence de vérité scientifique, Objectivité et esprit critique. Equité. </w:t>
      </w:r>
      <w:r w:rsidRPr="00CE1337">
        <w:rPr>
          <w:rFonts w:asciiTheme="majorBidi" w:eastAsia="Times New Roman" w:hAnsiTheme="majorBidi" w:cstheme="majorBidi"/>
          <w:bCs/>
          <w:color w:val="000000" w:themeColor="text1"/>
          <w:lang w:eastAsia="fr-FR"/>
        </w:rPr>
        <w:t xml:space="preserve">Droits et </w:t>
      </w:r>
      <w:r w:rsidRPr="00CE1337">
        <w:rPr>
          <w:rFonts w:asciiTheme="majorBidi" w:hAnsiTheme="majorBidi" w:cstheme="majorBidi"/>
          <w:bCs/>
          <w:color w:val="000000" w:themeColor="text1"/>
        </w:rPr>
        <w:t xml:space="preserve">obligations </w:t>
      </w:r>
      <w:r w:rsidRPr="00CE1337">
        <w:rPr>
          <w:rFonts w:asciiTheme="majorBidi" w:eastAsia="Times New Roman" w:hAnsiTheme="majorBidi" w:cstheme="majorBidi"/>
          <w:bCs/>
          <w:color w:val="000000" w:themeColor="text1"/>
          <w:lang w:eastAsia="fr-FR"/>
        </w:rPr>
        <w:t xml:space="preserve">de l’étudiant, </w:t>
      </w:r>
      <w:r w:rsidRPr="00CE1337">
        <w:rPr>
          <w:rFonts w:asciiTheme="majorBidi" w:hAnsiTheme="majorBidi" w:cstheme="majorBidi"/>
          <w:bCs/>
          <w:color w:val="000000" w:themeColor="text1"/>
        </w:rPr>
        <w:t xml:space="preserve">de l’enseignant, du personnel administratif et technique, </w:t>
      </w:r>
    </w:p>
    <w:p w14:paraId="5000C7E8" w14:textId="77777777" w:rsidR="006362A7" w:rsidRPr="00CE1337" w:rsidRDefault="006362A7" w:rsidP="006362A7">
      <w:pPr>
        <w:jc w:val="both"/>
        <w:rPr>
          <w:rFonts w:asciiTheme="majorBidi" w:hAnsiTheme="majorBidi" w:cstheme="majorBidi"/>
          <w:b/>
          <w:bCs/>
          <w:color w:val="000000" w:themeColor="text1"/>
          <w:lang w:eastAsia="fr-FR"/>
        </w:rPr>
      </w:pPr>
    </w:p>
    <w:p w14:paraId="4901E41A" w14:textId="77777777" w:rsidR="006362A7" w:rsidRPr="00CE1337" w:rsidRDefault="006362A7" w:rsidP="006362A7">
      <w:pPr>
        <w:jc w:val="both"/>
        <w:rPr>
          <w:rFonts w:asciiTheme="majorBidi" w:hAnsiTheme="majorBidi" w:cstheme="majorBidi"/>
          <w:b/>
          <w:color w:val="000000" w:themeColor="text1"/>
        </w:rPr>
      </w:pPr>
      <w:r w:rsidRPr="00CE1337">
        <w:rPr>
          <w:rFonts w:asciiTheme="majorBidi" w:hAnsiTheme="majorBidi" w:cstheme="majorBidi"/>
          <w:b/>
          <w:bCs/>
          <w:color w:val="000000" w:themeColor="text1"/>
          <w:lang w:eastAsia="fr-FR"/>
        </w:rPr>
        <w:t>2. Recherche intègre et responsable</w:t>
      </w:r>
    </w:p>
    <w:p w14:paraId="68988499" w14:textId="77777777" w:rsidR="006362A7" w:rsidRPr="00CE1337" w:rsidRDefault="006362A7" w:rsidP="006362A7">
      <w:pPr>
        <w:pStyle w:val="Paragraphedeliste"/>
        <w:numPr>
          <w:ilvl w:val="0"/>
          <w:numId w:val="148"/>
        </w:numPr>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Respect des principes de l’éthique dans l’enseignement et la recherche</w:t>
      </w:r>
    </w:p>
    <w:p w14:paraId="3E23C28A" w14:textId="77777777" w:rsidR="006362A7" w:rsidRPr="00CE1337" w:rsidRDefault="006362A7" w:rsidP="006362A7">
      <w:pPr>
        <w:numPr>
          <w:ilvl w:val="0"/>
          <w:numId w:val="148"/>
        </w:numPr>
        <w:contextualSpacing/>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 xml:space="preserve">Responsabilités dans le travail d’équipe : Egalité professionnelle de traitement. Conduite contre les discriminations. </w:t>
      </w:r>
      <w:r w:rsidRPr="00CE1337">
        <w:rPr>
          <w:rFonts w:asciiTheme="majorBidi" w:hAnsiTheme="majorBidi" w:cstheme="majorBidi"/>
          <w:color w:val="000000" w:themeColor="text1"/>
        </w:rPr>
        <w:t xml:space="preserve">La recherche de l'intérêt général. </w:t>
      </w:r>
      <w:r w:rsidRPr="00CE1337">
        <w:rPr>
          <w:rFonts w:asciiTheme="majorBidi" w:hAnsiTheme="majorBidi" w:cstheme="majorBidi"/>
          <w:color w:val="000000" w:themeColor="text1"/>
          <w:lang w:eastAsia="fr-FR"/>
        </w:rPr>
        <w:t xml:space="preserve">Conduites inappropriées dans le cadre du travail collectif </w:t>
      </w:r>
    </w:p>
    <w:p w14:paraId="7CEB039E" w14:textId="77777777" w:rsidR="006362A7" w:rsidRPr="00CE1337" w:rsidRDefault="006362A7" w:rsidP="006362A7">
      <w:pPr>
        <w:numPr>
          <w:ilvl w:val="0"/>
          <w:numId w:val="148"/>
        </w:numPr>
        <w:contextualSpacing/>
        <w:jc w:val="both"/>
        <w:rPr>
          <w:rFonts w:asciiTheme="majorBidi" w:hAnsiTheme="majorBidi" w:cstheme="majorBidi"/>
          <w:color w:val="000000" w:themeColor="text1"/>
          <w:lang w:eastAsia="fr-FR"/>
        </w:rPr>
      </w:pPr>
      <w:r w:rsidRPr="00CE1337">
        <w:rPr>
          <w:rFonts w:asciiTheme="majorBidi" w:hAnsiTheme="majorBidi" w:cstheme="majorBidi"/>
          <w:color w:val="000000" w:themeColor="text1"/>
          <w:lang w:eastAsia="fr-FR"/>
        </w:rPr>
        <w:t>Adopter une conduite responsable et combattre les dérives : Adopter une conduite responsable dans la recherche. Fraude scientifique. Conduite contre la fraude. Le plagiat (</w:t>
      </w:r>
      <w:r w:rsidRPr="00CE1337">
        <w:rPr>
          <w:rFonts w:asciiTheme="majorBidi" w:hAnsiTheme="majorBidi" w:cstheme="majorBidi"/>
          <w:color w:val="000000" w:themeColor="text1"/>
        </w:rPr>
        <w:t>définition du plagiat, différentes formes de plagiat, procédures pour éviter le plagiat involontaire, détection du plagiat, sanctions contre les plagiaires, …).</w:t>
      </w:r>
      <w:r w:rsidRPr="00CE1337">
        <w:rPr>
          <w:rFonts w:asciiTheme="majorBidi" w:hAnsiTheme="majorBidi" w:cstheme="majorBidi"/>
          <w:color w:val="000000" w:themeColor="text1"/>
          <w:lang w:eastAsia="fr-FR"/>
        </w:rPr>
        <w:t xml:space="preserve"> Falsification et fabrication de données.</w:t>
      </w:r>
    </w:p>
    <w:p w14:paraId="5EF6BC48" w14:textId="77777777" w:rsidR="006362A7" w:rsidRPr="00CE1337" w:rsidRDefault="006362A7" w:rsidP="006362A7">
      <w:pPr>
        <w:jc w:val="both"/>
        <w:rPr>
          <w:rFonts w:asciiTheme="majorBidi" w:hAnsiTheme="majorBidi" w:cstheme="majorBidi"/>
          <w:bCs/>
          <w:color w:val="000000" w:themeColor="text1"/>
        </w:rPr>
      </w:pPr>
    </w:p>
    <w:p w14:paraId="3AA207F9" w14:textId="77777777" w:rsidR="006362A7" w:rsidRPr="00CE1337" w:rsidRDefault="006362A7" w:rsidP="006362A7">
      <w:pPr>
        <w:pStyle w:val="Paragraphedeliste"/>
        <w:numPr>
          <w:ilvl w:val="0"/>
          <w:numId w:val="149"/>
        </w:numPr>
        <w:ind w:left="284" w:hanging="284"/>
        <w:jc w:val="both"/>
        <w:rPr>
          <w:rFonts w:asciiTheme="majorBidi" w:hAnsiTheme="majorBidi" w:cstheme="majorBidi"/>
          <w:b/>
          <w:color w:val="000000" w:themeColor="text1"/>
          <w:lang w:eastAsia="fr-FR"/>
        </w:rPr>
      </w:pPr>
      <w:r w:rsidRPr="00CE1337">
        <w:rPr>
          <w:rFonts w:asciiTheme="majorBidi" w:eastAsia="Times New Roman" w:hAnsiTheme="majorBidi" w:cstheme="majorBidi"/>
          <w:b/>
          <w:color w:val="000000" w:themeColor="text1"/>
          <w:lang w:eastAsia="fr-FR"/>
        </w:rPr>
        <w:t>Ethique et déontologie dans le monde du travail :</w:t>
      </w:r>
    </w:p>
    <w:p w14:paraId="7518B1EC" w14:textId="77777777" w:rsidR="006362A7" w:rsidRPr="00CE1337" w:rsidRDefault="006362A7" w:rsidP="006362A7">
      <w:pPr>
        <w:contextualSpacing/>
        <w:jc w:val="both"/>
        <w:rPr>
          <w:rFonts w:asciiTheme="majorBidi" w:hAnsiTheme="majorBidi" w:cstheme="majorBidi"/>
          <w:bCs/>
          <w:color w:val="000000" w:themeColor="text1"/>
          <w:lang w:eastAsia="fr-FR"/>
        </w:rPr>
      </w:pPr>
      <w:r w:rsidRPr="00CE1337">
        <w:rPr>
          <w:rFonts w:asciiTheme="majorBidi" w:hAnsiTheme="majorBidi" w:cstheme="majorBidi"/>
          <w:bCs/>
          <w:color w:val="000000" w:themeColor="text1"/>
        </w:rPr>
        <w:t>Confidentialité juridique en entreprise. Fidélité à l’entreprise. Responsabilité au sein de l’entreprise, Conflits d'intérêt. Intégrité (</w:t>
      </w:r>
      <w:r w:rsidRPr="00CE1337">
        <w:rPr>
          <w:rFonts w:asciiTheme="majorBidi" w:eastAsia="Times New Roman" w:hAnsiTheme="majorBidi" w:cstheme="majorBidi"/>
          <w:bCs/>
          <w:color w:val="000000" w:themeColor="text1"/>
          <w:lang w:eastAsia="fr-FR"/>
        </w:rPr>
        <w:t>corruption dans le travail, ses formes, ses conséquences, modes de lutte et sanctions contre la corruption)</w:t>
      </w:r>
    </w:p>
    <w:p w14:paraId="4F6E9C1A" w14:textId="77777777" w:rsidR="006362A7" w:rsidRPr="00CE1337" w:rsidRDefault="006362A7" w:rsidP="006362A7">
      <w:pPr>
        <w:jc w:val="both"/>
        <w:rPr>
          <w:rFonts w:asciiTheme="majorBidi" w:eastAsia="Times New Roman" w:hAnsiTheme="majorBidi" w:cstheme="majorBidi"/>
          <w:b/>
          <w:bCs/>
          <w:color w:val="000000" w:themeColor="text1"/>
          <w:lang w:eastAsia="fr-FR"/>
        </w:rPr>
      </w:pPr>
    </w:p>
    <w:p w14:paraId="6167648A" w14:textId="77777777" w:rsidR="006362A7" w:rsidRPr="00CE1337" w:rsidRDefault="006362A7" w:rsidP="006362A7">
      <w:pPr>
        <w:jc w:val="both"/>
        <w:rPr>
          <w:rFonts w:asciiTheme="majorBidi" w:eastAsia="Times New Roman" w:hAnsiTheme="majorBidi" w:cstheme="majorBidi"/>
          <w:b/>
          <w:bCs/>
          <w:color w:val="000000" w:themeColor="text1"/>
          <w:sz w:val="28"/>
          <w:szCs w:val="28"/>
          <w:lang w:eastAsia="fr-FR"/>
        </w:rPr>
      </w:pPr>
      <w:r w:rsidRPr="00CE1337">
        <w:rPr>
          <w:rFonts w:asciiTheme="majorBidi" w:eastAsia="Times New Roman" w:hAnsiTheme="majorBidi" w:cstheme="majorBidi"/>
          <w:b/>
          <w:bCs/>
          <w:color w:val="000000" w:themeColor="text1"/>
          <w:sz w:val="28"/>
          <w:szCs w:val="28"/>
          <w:lang w:eastAsia="fr-FR"/>
        </w:rPr>
        <w:t>B- Propriété intellectuelle</w:t>
      </w:r>
    </w:p>
    <w:p w14:paraId="5688ECD4" w14:textId="77777777" w:rsidR="006362A7" w:rsidRPr="00CE1337" w:rsidRDefault="006362A7" w:rsidP="006362A7">
      <w:pPr>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 xml:space="preserve">I- Fondamentaux de la propriété intellectuelle   </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5DF27407" w14:textId="77777777" w:rsidR="006362A7" w:rsidRPr="00CE1337" w:rsidRDefault="006362A7" w:rsidP="006362A7">
      <w:pPr>
        <w:pStyle w:val="Paragraphedeliste"/>
        <w:numPr>
          <w:ilvl w:val="0"/>
          <w:numId w:val="144"/>
        </w:numPr>
        <w:tabs>
          <w:tab w:val="left" w:pos="993"/>
        </w:tabs>
        <w:ind w:left="0" w:firstLine="708"/>
        <w:jc w:val="both"/>
        <w:rPr>
          <w:rFonts w:asciiTheme="majorBidi" w:hAnsiTheme="majorBidi" w:cstheme="majorBidi"/>
          <w:color w:val="000000" w:themeColor="text1"/>
        </w:rPr>
      </w:pPr>
      <w:r w:rsidRPr="00CE1337">
        <w:rPr>
          <w:rFonts w:asciiTheme="majorBidi" w:hAnsiTheme="majorBidi" w:cstheme="majorBidi"/>
          <w:color w:val="000000" w:themeColor="text1"/>
        </w:rPr>
        <w:t>Propriété industrielle</w:t>
      </w:r>
      <w:r w:rsidRPr="00CE1337">
        <w:rPr>
          <w:rFonts w:asciiTheme="majorBidi" w:hAnsiTheme="majorBidi" w:cstheme="majorBidi"/>
          <w:color w:val="000000" w:themeColor="text1"/>
          <w:lang w:eastAsia="fr-FR"/>
        </w:rPr>
        <w:t xml:space="preserve">. </w:t>
      </w:r>
      <w:r w:rsidRPr="00CE1337">
        <w:rPr>
          <w:rFonts w:asciiTheme="majorBidi" w:hAnsiTheme="majorBidi" w:cstheme="majorBidi"/>
          <w:color w:val="000000" w:themeColor="text1"/>
        </w:rPr>
        <w:t xml:space="preserve">Propriété littéraire et artistique. </w:t>
      </w:r>
    </w:p>
    <w:p w14:paraId="395A29C7" w14:textId="77777777" w:rsidR="006362A7" w:rsidRPr="00CE1337" w:rsidRDefault="006362A7" w:rsidP="006362A7">
      <w:pPr>
        <w:pStyle w:val="Paragraphedeliste"/>
        <w:numPr>
          <w:ilvl w:val="0"/>
          <w:numId w:val="144"/>
        </w:numPr>
        <w:tabs>
          <w:tab w:val="left" w:pos="993"/>
        </w:tabs>
        <w:ind w:left="0" w:firstLine="708"/>
        <w:jc w:val="both"/>
        <w:rPr>
          <w:rFonts w:asciiTheme="majorBidi" w:hAnsiTheme="majorBidi" w:cstheme="majorBidi"/>
          <w:color w:val="000000" w:themeColor="text1"/>
        </w:rPr>
      </w:pPr>
      <w:r w:rsidRPr="00CE1337">
        <w:rPr>
          <w:rFonts w:asciiTheme="majorBidi" w:hAnsiTheme="majorBidi" w:cstheme="majorBidi"/>
          <w:color w:val="000000" w:themeColor="text1"/>
        </w:rPr>
        <w:t xml:space="preserve">Règles de citation des références (ouvrages, articles scientifiques, communications  </w:t>
      </w:r>
    </w:p>
    <w:p w14:paraId="53018D16" w14:textId="77777777" w:rsidR="006362A7" w:rsidRPr="00CE1337" w:rsidRDefault="006362A7" w:rsidP="006362A7">
      <w:pPr>
        <w:pStyle w:val="Paragraphedeliste"/>
        <w:tabs>
          <w:tab w:val="left" w:pos="993"/>
        </w:tabs>
        <w:ind w:left="708"/>
        <w:jc w:val="both"/>
        <w:rPr>
          <w:rFonts w:asciiTheme="majorBidi" w:hAnsiTheme="majorBidi" w:cstheme="majorBidi"/>
          <w:color w:val="000000" w:themeColor="text1"/>
        </w:rPr>
      </w:pPr>
      <w:r w:rsidRPr="00CE1337">
        <w:rPr>
          <w:rFonts w:asciiTheme="majorBidi" w:hAnsiTheme="majorBidi" w:cstheme="majorBidi"/>
          <w:color w:val="000000" w:themeColor="text1"/>
        </w:rPr>
        <w:t>dans un congrès, thèses, mémoires, …)</w:t>
      </w:r>
    </w:p>
    <w:p w14:paraId="7D8E5E01" w14:textId="77777777" w:rsidR="006362A7" w:rsidRPr="00CE1337" w:rsidRDefault="006362A7" w:rsidP="006362A7">
      <w:pPr>
        <w:ind w:firstLine="708"/>
        <w:jc w:val="both"/>
        <w:rPr>
          <w:rFonts w:asciiTheme="majorBidi" w:hAnsiTheme="majorBidi" w:cstheme="majorBidi"/>
          <w:color w:val="000000" w:themeColor="text1"/>
          <w:lang w:eastAsia="fr-FR"/>
        </w:rPr>
      </w:pPr>
    </w:p>
    <w:p w14:paraId="59B94479" w14:textId="77777777" w:rsidR="006362A7" w:rsidRPr="00CE1337" w:rsidRDefault="006362A7" w:rsidP="006362A7">
      <w:pPr>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II- Droit d'auteur</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3384B664" w14:textId="77777777" w:rsidR="006362A7" w:rsidRPr="00CE1337" w:rsidRDefault="006362A7" w:rsidP="006362A7">
      <w:pPr>
        <w:pStyle w:val="Paragraphedeliste"/>
        <w:numPr>
          <w:ilvl w:val="0"/>
          <w:numId w:val="146"/>
        </w:numPr>
        <w:ind w:left="993" w:hanging="284"/>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Droit d’auteur dans l’environnement numérique</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0555EB68" w14:textId="77777777" w:rsidR="006362A7" w:rsidRPr="00CE1337" w:rsidRDefault="006362A7" w:rsidP="006362A7">
      <w:pPr>
        <w:ind w:left="709"/>
        <w:jc w:val="both"/>
        <w:rPr>
          <w:rFonts w:asciiTheme="majorBidi" w:hAnsiTheme="majorBidi" w:cstheme="majorBidi"/>
          <w:color w:val="000000" w:themeColor="text1"/>
        </w:rPr>
      </w:pPr>
      <w:r w:rsidRPr="00CE1337">
        <w:rPr>
          <w:rFonts w:asciiTheme="majorBidi" w:hAnsiTheme="majorBidi" w:cstheme="majorBidi"/>
          <w:color w:val="000000" w:themeColor="text1"/>
        </w:rPr>
        <w:t xml:space="preserve">Introduction. Droit d’auteur </w:t>
      </w:r>
      <w:r w:rsidRPr="00CE1337">
        <w:rPr>
          <w:rFonts w:asciiTheme="majorBidi" w:eastAsia="Times New Roman" w:hAnsiTheme="majorBidi" w:cstheme="majorBidi"/>
          <w:color w:val="000000" w:themeColor="text1"/>
          <w:lang w:eastAsia="fr-FR"/>
        </w:rPr>
        <w:t>des bases de données, droit d’auteur des logiciels</w:t>
      </w:r>
      <w:r w:rsidRPr="00CE1337">
        <w:rPr>
          <w:rFonts w:asciiTheme="majorBidi" w:hAnsiTheme="majorBidi" w:cstheme="majorBidi"/>
          <w:color w:val="000000" w:themeColor="text1"/>
        </w:rPr>
        <w:t>. Cas spécifique des logiciels libres.</w:t>
      </w:r>
    </w:p>
    <w:p w14:paraId="4C34966C" w14:textId="77777777" w:rsidR="006362A7" w:rsidRPr="00CE1337" w:rsidRDefault="006362A7" w:rsidP="006362A7">
      <w:pPr>
        <w:pStyle w:val="Paragraphedeliste"/>
        <w:numPr>
          <w:ilvl w:val="0"/>
          <w:numId w:val="146"/>
        </w:numPr>
        <w:ind w:left="993" w:hanging="284"/>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 xml:space="preserve">Droit d’auteur dans l’internet et le commerce électronique </w:t>
      </w:r>
    </w:p>
    <w:p w14:paraId="187B9C6E" w14:textId="77777777" w:rsidR="006362A7" w:rsidRPr="00CE1337" w:rsidRDefault="006362A7" w:rsidP="006362A7">
      <w:pPr>
        <w:ind w:left="709"/>
        <w:jc w:val="both"/>
        <w:rPr>
          <w:rFonts w:asciiTheme="majorBidi" w:eastAsia="Times New Roman" w:hAnsiTheme="majorBidi" w:cstheme="majorBidi"/>
          <w:color w:val="000000" w:themeColor="text1"/>
          <w:lang w:eastAsia="fr-FR"/>
        </w:rPr>
      </w:pPr>
      <w:r w:rsidRPr="00CE1337">
        <w:rPr>
          <w:rFonts w:asciiTheme="majorBidi" w:eastAsia="Times New Roman" w:hAnsiTheme="majorBidi" w:cstheme="majorBidi"/>
          <w:color w:val="000000" w:themeColor="text1"/>
          <w:lang w:eastAsia="fr-FR"/>
        </w:rPr>
        <w:lastRenderedPageBreak/>
        <w:t>Droit des noms de domaine. Propriété intellectuelle sur internet. Droit du site de commerce électronique. Propriété intellectuelle et réseaux sociaux.</w:t>
      </w:r>
    </w:p>
    <w:p w14:paraId="592CF0B7" w14:textId="77777777" w:rsidR="006362A7" w:rsidRPr="00CE1337" w:rsidRDefault="006362A7" w:rsidP="006362A7">
      <w:pPr>
        <w:pStyle w:val="Paragraphedeliste"/>
        <w:numPr>
          <w:ilvl w:val="0"/>
          <w:numId w:val="146"/>
        </w:numPr>
        <w:ind w:left="993" w:hanging="284"/>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Brevet</w:t>
      </w:r>
    </w:p>
    <w:p w14:paraId="2C1B84A2" w14:textId="77777777" w:rsidR="006362A7" w:rsidRPr="00CE1337" w:rsidRDefault="006362A7" w:rsidP="006362A7">
      <w:pPr>
        <w:ind w:left="709"/>
        <w:jc w:val="both"/>
        <w:rPr>
          <w:rFonts w:asciiTheme="majorBidi" w:eastAsia="Times New Roman" w:hAnsiTheme="majorBidi" w:cstheme="majorBidi"/>
          <w:color w:val="000000" w:themeColor="text1"/>
          <w:lang w:eastAsia="fr-FR"/>
        </w:rPr>
      </w:pPr>
      <w:r w:rsidRPr="00CE1337">
        <w:rPr>
          <w:rFonts w:asciiTheme="majorBidi" w:hAnsiTheme="majorBidi" w:cstheme="majorBidi"/>
          <w:color w:val="000000" w:themeColor="text1"/>
        </w:rPr>
        <w:t xml:space="preserve">Définition. Droits </w:t>
      </w:r>
      <w:r w:rsidRPr="00CE1337">
        <w:rPr>
          <w:rFonts w:asciiTheme="majorBidi" w:eastAsia="Times New Roman" w:hAnsiTheme="majorBidi" w:cstheme="majorBidi"/>
          <w:color w:val="000000" w:themeColor="text1"/>
          <w:lang w:eastAsia="fr-FR"/>
        </w:rPr>
        <w:t xml:space="preserve">dans un brevet. Utilité d’un brevet. La </w:t>
      </w:r>
      <w:r w:rsidRPr="00CE1337">
        <w:rPr>
          <w:rFonts w:asciiTheme="majorBidi" w:hAnsiTheme="majorBidi" w:cstheme="majorBidi"/>
          <w:color w:val="000000" w:themeColor="text1"/>
        </w:rPr>
        <w:t xml:space="preserve">brevetabilité. Demande de brevet </w:t>
      </w:r>
      <w:r w:rsidRPr="00CE1337">
        <w:rPr>
          <w:rFonts w:asciiTheme="majorBidi" w:eastAsia="Times New Roman" w:hAnsiTheme="majorBidi" w:cstheme="majorBidi"/>
          <w:color w:val="000000" w:themeColor="text1"/>
          <w:lang w:eastAsia="fr-FR"/>
        </w:rPr>
        <w:t>en Algérie et dans le monde</w:t>
      </w:r>
      <w:r w:rsidRPr="00CE1337">
        <w:rPr>
          <w:rFonts w:asciiTheme="majorBidi" w:hAnsiTheme="majorBidi" w:cstheme="majorBidi"/>
          <w:color w:val="000000" w:themeColor="text1"/>
        </w:rPr>
        <w:t>.</w:t>
      </w:r>
    </w:p>
    <w:p w14:paraId="36BC00C3" w14:textId="77777777" w:rsidR="006362A7" w:rsidRPr="00CE1337" w:rsidRDefault="006362A7" w:rsidP="006362A7">
      <w:pPr>
        <w:ind w:left="709"/>
        <w:jc w:val="both"/>
        <w:rPr>
          <w:rFonts w:asciiTheme="majorBidi" w:hAnsiTheme="majorBidi" w:cstheme="majorBidi"/>
          <w:b/>
          <w:color w:val="000000" w:themeColor="text1"/>
        </w:rPr>
      </w:pPr>
    </w:p>
    <w:p w14:paraId="6575FE5F" w14:textId="77777777" w:rsidR="006362A7" w:rsidRPr="00CE1337" w:rsidRDefault="006362A7" w:rsidP="006362A7">
      <w:pPr>
        <w:jc w:val="both"/>
        <w:rPr>
          <w:rFonts w:asciiTheme="majorBidi" w:eastAsia="Times New Roman" w:hAnsiTheme="majorBidi" w:cstheme="majorBidi"/>
          <w:b/>
          <w:bCs/>
          <w:color w:val="000000" w:themeColor="text1"/>
          <w:lang w:eastAsia="fr-FR"/>
        </w:rPr>
      </w:pPr>
      <w:r w:rsidRPr="00CE1337">
        <w:rPr>
          <w:rFonts w:asciiTheme="majorBidi" w:eastAsia="Times New Roman" w:hAnsiTheme="majorBidi" w:cstheme="majorBidi"/>
          <w:b/>
          <w:bCs/>
          <w:color w:val="000000" w:themeColor="text1"/>
          <w:lang w:eastAsia="fr-FR"/>
        </w:rPr>
        <w:t>III- Protection et valorisation de la propriété intellectuelle</w:t>
      </w:r>
      <w:r w:rsidRPr="00CE1337">
        <w:rPr>
          <w:rFonts w:asciiTheme="majorBidi" w:eastAsia="Times New Roman" w:hAnsiTheme="majorBidi" w:cstheme="majorBidi"/>
          <w:b/>
          <w:bCs/>
          <w:color w:val="000000" w:themeColor="text1"/>
          <w:lang w:eastAsia="fr-FR"/>
        </w:rPr>
        <w:tab/>
      </w:r>
      <w:r w:rsidRPr="00CE1337">
        <w:rPr>
          <w:rFonts w:asciiTheme="majorBidi" w:eastAsia="Times New Roman" w:hAnsiTheme="majorBidi" w:cstheme="majorBidi"/>
          <w:b/>
          <w:bCs/>
          <w:color w:val="000000" w:themeColor="text1"/>
          <w:lang w:eastAsia="fr-FR"/>
        </w:rPr>
        <w:tab/>
      </w:r>
    </w:p>
    <w:p w14:paraId="7AAC71ED" w14:textId="77777777" w:rsidR="006362A7" w:rsidRPr="00CE1337" w:rsidRDefault="006362A7" w:rsidP="006362A7">
      <w:pPr>
        <w:ind w:left="709"/>
        <w:contextualSpacing/>
        <w:jc w:val="both"/>
        <w:rPr>
          <w:rFonts w:asciiTheme="majorBidi" w:hAnsiTheme="majorBidi" w:cstheme="majorBidi"/>
          <w:color w:val="000000" w:themeColor="text1"/>
          <w:rtl/>
          <w:lang w:eastAsia="fr-FR"/>
        </w:rPr>
      </w:pPr>
      <w:r w:rsidRPr="00CE1337">
        <w:rPr>
          <w:rFonts w:asciiTheme="majorBidi" w:hAnsiTheme="majorBidi" w:cstheme="majorBidi"/>
          <w:color w:val="000000" w:themeColor="text1"/>
          <w:lang w:eastAsia="fr-FR"/>
        </w:rPr>
        <w:t>Comment protéger la propriété intellectuelle. Violation des droits et outil juridique. V</w:t>
      </w:r>
      <w:r w:rsidRPr="00CE1337">
        <w:rPr>
          <w:rFonts w:asciiTheme="majorBidi" w:eastAsia="Times New Roman" w:hAnsiTheme="majorBidi" w:cstheme="majorBidi"/>
          <w:color w:val="000000" w:themeColor="text1"/>
          <w:lang w:eastAsia="fr-FR"/>
        </w:rPr>
        <w:t>alorisation de la propriété intellectuelle. Protection de la propriété intellectuelle</w:t>
      </w:r>
      <w:r w:rsidRPr="00CE1337">
        <w:rPr>
          <w:rFonts w:asciiTheme="majorBidi" w:hAnsiTheme="majorBidi" w:cstheme="majorBidi"/>
          <w:bCs/>
          <w:color w:val="000000" w:themeColor="text1"/>
        </w:rPr>
        <w:t xml:space="preserve"> en Algérie.</w:t>
      </w:r>
    </w:p>
    <w:p w14:paraId="449B951F" w14:textId="77777777" w:rsidR="006362A7" w:rsidRPr="00CE1337" w:rsidRDefault="006362A7" w:rsidP="006362A7">
      <w:pPr>
        <w:shd w:val="clear" w:color="auto" w:fill="FFFFFF"/>
        <w:rPr>
          <w:rFonts w:asciiTheme="majorBidi" w:eastAsia="Times New Roman" w:hAnsiTheme="majorBidi" w:cstheme="majorBidi"/>
          <w:b/>
          <w:bCs/>
          <w:color w:val="000000" w:themeColor="text1"/>
          <w:sz w:val="28"/>
          <w:szCs w:val="28"/>
          <w:lang w:eastAsia="fr-FR"/>
        </w:rPr>
      </w:pPr>
      <w:r w:rsidRPr="00CE1337">
        <w:rPr>
          <w:rFonts w:asciiTheme="majorBidi" w:eastAsia="Times New Roman" w:hAnsiTheme="majorBidi" w:cstheme="majorBidi"/>
          <w:b/>
          <w:bCs/>
          <w:color w:val="000000" w:themeColor="text1"/>
          <w:sz w:val="28"/>
          <w:szCs w:val="28"/>
          <w:lang w:eastAsia="fr-FR"/>
        </w:rPr>
        <w:t>C. Ethique, développement durable et nouvelles technologies</w:t>
      </w:r>
    </w:p>
    <w:p w14:paraId="1FB4A233" w14:textId="77777777" w:rsidR="006362A7" w:rsidRPr="00CE1337" w:rsidRDefault="006362A7" w:rsidP="006362A7">
      <w:pPr>
        <w:shd w:val="clear" w:color="auto" w:fill="FFFFFF"/>
        <w:jc w:val="both"/>
        <w:rPr>
          <w:rFonts w:asciiTheme="majorBidi" w:eastAsia="Times New Roman" w:hAnsiTheme="majorBidi" w:cstheme="majorBidi"/>
          <w:color w:val="000000" w:themeColor="text1"/>
          <w:lang w:eastAsia="fr-FR"/>
        </w:rPr>
      </w:pPr>
      <w:r w:rsidRPr="00CE1337">
        <w:rPr>
          <w:rFonts w:asciiTheme="majorBidi" w:eastAsia="Times New Roman" w:hAnsiTheme="majorBidi" w:cstheme="majorBidi"/>
          <w:color w:val="000000" w:themeColor="text1"/>
          <w:lang w:eastAsia="fr-FR"/>
        </w:rPr>
        <w:t xml:space="preserve">Lien entre éthique et développement durable, économie d’énergie,  bioéthique et nouvelle technologies  (intelligence artificielle, progrès scientifique,  Humanoïdes, Robots, drones,  </w:t>
      </w:r>
    </w:p>
    <w:p w14:paraId="6FBF537E" w14:textId="77777777" w:rsidR="006362A7" w:rsidRPr="00CE1337" w:rsidRDefault="006362A7" w:rsidP="006362A7">
      <w:pPr>
        <w:ind w:left="1418" w:hanging="1418"/>
        <w:jc w:val="both"/>
        <w:rPr>
          <w:rFonts w:ascii="Cambria" w:hAnsi="Cambria" w:cs="Arial"/>
          <w:b/>
          <w:color w:val="000000" w:themeColor="text1"/>
          <w:sz w:val="22"/>
          <w:szCs w:val="22"/>
          <w:u w:val="thick" w:color="F79646"/>
        </w:rPr>
      </w:pPr>
    </w:p>
    <w:p w14:paraId="19F3083B" w14:textId="77777777" w:rsidR="006362A7" w:rsidRPr="00CE1337" w:rsidRDefault="006362A7" w:rsidP="006362A7">
      <w:pPr>
        <w:jc w:val="both"/>
        <w:rPr>
          <w:rFonts w:ascii="Cambria" w:hAnsi="Cambria" w:cs="Arial"/>
          <w:b/>
          <w:color w:val="000000" w:themeColor="text1"/>
        </w:rPr>
      </w:pPr>
      <w:r w:rsidRPr="00CE1337">
        <w:rPr>
          <w:rFonts w:ascii="Cambria" w:hAnsi="Cambria" w:cs="Arial"/>
          <w:b/>
          <w:color w:val="000000" w:themeColor="text1"/>
          <w:u w:val="thick" w:color="F79646"/>
        </w:rPr>
        <w:t>Mode d’évaluation :</w:t>
      </w:r>
      <w:r w:rsidRPr="00CE1337">
        <w:rPr>
          <w:rFonts w:ascii="Cambria" w:hAnsi="Cambria" w:cs="Arial"/>
          <w:b/>
          <w:color w:val="000000" w:themeColor="text1"/>
        </w:rPr>
        <w:t xml:space="preserve"> </w:t>
      </w:r>
      <w:r w:rsidRPr="00CE1337">
        <w:rPr>
          <w:rFonts w:ascii="Cambria" w:hAnsi="Cambria" w:cs="Arial"/>
          <w:color w:val="000000" w:themeColor="text1"/>
          <w:sz w:val="22"/>
          <w:szCs w:val="22"/>
        </w:rPr>
        <w:t>Examen : 100 % </w:t>
      </w:r>
    </w:p>
    <w:p w14:paraId="1B8F71DD" w14:textId="77777777" w:rsidR="006362A7" w:rsidRPr="00CE1337" w:rsidRDefault="006362A7" w:rsidP="006362A7">
      <w:pPr>
        <w:jc w:val="both"/>
        <w:rPr>
          <w:rFonts w:ascii="Cambria" w:hAnsi="Cambria" w:cs="Arial"/>
          <w:b/>
          <w:color w:val="000000" w:themeColor="text1"/>
          <w:u w:val="thick" w:color="F79646"/>
        </w:rPr>
      </w:pPr>
    </w:p>
    <w:p w14:paraId="690FE820" w14:textId="77777777" w:rsidR="006362A7" w:rsidRPr="00CE1337" w:rsidRDefault="006362A7" w:rsidP="006362A7">
      <w:pPr>
        <w:jc w:val="both"/>
        <w:rPr>
          <w:rFonts w:ascii="Cambria" w:hAnsi="Cambria" w:cs="Arial"/>
          <w:b/>
          <w:iCs/>
          <w:color w:val="000000" w:themeColor="text1"/>
          <w:u w:val="thick" w:color="F79646"/>
        </w:rPr>
      </w:pPr>
      <w:r w:rsidRPr="00CE1337">
        <w:rPr>
          <w:rFonts w:ascii="Cambria" w:hAnsi="Cambria" w:cs="Arial"/>
          <w:b/>
          <w:color w:val="000000" w:themeColor="text1"/>
          <w:u w:val="thick" w:color="F79646"/>
        </w:rPr>
        <w:t>Références bibliographiques</w:t>
      </w:r>
      <w:r w:rsidRPr="00CE1337">
        <w:rPr>
          <w:rFonts w:ascii="Cambria" w:hAnsi="Cambria" w:cs="Arial"/>
          <w:b/>
          <w:iCs/>
          <w:color w:val="000000" w:themeColor="text1"/>
          <w:u w:val="thick" w:color="F79646"/>
        </w:rPr>
        <w:t>:</w:t>
      </w:r>
    </w:p>
    <w:p w14:paraId="22490059" w14:textId="77777777" w:rsidR="006362A7" w:rsidRPr="00CE1337" w:rsidRDefault="006362A7" w:rsidP="006362A7">
      <w:pPr>
        <w:tabs>
          <w:tab w:val="left" w:pos="2127"/>
        </w:tabs>
        <w:jc w:val="both"/>
        <w:rPr>
          <w:rFonts w:ascii="Cambria" w:hAnsi="Cambria"/>
          <w:i/>
          <w:iCs/>
          <w:color w:val="000000" w:themeColor="text1"/>
        </w:rPr>
      </w:pPr>
    </w:p>
    <w:p w14:paraId="659F1F4F" w14:textId="77777777" w:rsidR="006362A7" w:rsidRPr="00CE1337" w:rsidRDefault="006362A7" w:rsidP="006362A7">
      <w:pPr>
        <w:numPr>
          <w:ilvl w:val="0"/>
          <w:numId w:val="145"/>
        </w:numPr>
        <w:rPr>
          <w:rFonts w:ascii="Cambria" w:hAnsi="Cambria" w:cs="Arial"/>
          <w:color w:val="000000" w:themeColor="text1"/>
          <w:sz w:val="22"/>
          <w:szCs w:val="22"/>
        </w:rPr>
      </w:pPr>
      <w:r w:rsidRPr="00CE1337">
        <w:rPr>
          <w:rFonts w:ascii="Cambria" w:hAnsi="Cambria" w:cs="Arial"/>
          <w:color w:val="000000" w:themeColor="text1"/>
          <w:sz w:val="22"/>
          <w:szCs w:val="22"/>
        </w:rPr>
        <w:t xml:space="preserve">Charte d’éthique et de déontologie universitaires, </w:t>
      </w:r>
      <w:hyperlink r:id="rId32" w:history="1">
        <w:r w:rsidRPr="00CE1337">
          <w:rPr>
            <w:rStyle w:val="Lienhypertexte"/>
            <w:rFonts w:ascii="Cambria" w:hAnsi="Cambria"/>
            <w:color w:val="000000" w:themeColor="text1"/>
            <w:sz w:val="22"/>
            <w:szCs w:val="22"/>
          </w:rPr>
          <w:t>https://www.mesrs.dz/documents/12221/26200/Charte+fran__ais+d__f.pdf/50d6de61-aabd-4829-84b3-8302b790bdce</w:t>
        </w:r>
      </w:hyperlink>
    </w:p>
    <w:p w14:paraId="248116C2"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s="Arial"/>
          <w:color w:val="000000" w:themeColor="text1"/>
          <w:sz w:val="22"/>
          <w:szCs w:val="22"/>
        </w:rPr>
        <w:t>Arrêtés N°933 du 28 Juillet 2016 fixant les règles relatives à la prévention et la lutte contre le plagiat</w:t>
      </w:r>
    </w:p>
    <w:p w14:paraId="0752CA06"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L'abc du droit d'auteur, organisation des nations unies pour l’éducation, la science et la culture(UNESCO)</w:t>
      </w:r>
    </w:p>
    <w:p w14:paraId="0E1D0ED7"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E. Prairat, De la déontologie enseignante. Paris, PUF, 2009.</w:t>
      </w:r>
    </w:p>
    <w:p w14:paraId="0BCF0C99"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 xml:space="preserve">Racine L., Legault G. A., Bégin, L., Éthique et ingénierie, Montréal, McGraw Hill, 1991. </w:t>
      </w:r>
    </w:p>
    <w:p w14:paraId="21230FCB"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 xml:space="preserve">Siroux, D., Déontologie : Dictionnaire d’éthique et de philosophie morale, Paris, Quadrige, 2004, p. 474-477. </w:t>
      </w:r>
    </w:p>
    <w:p w14:paraId="592199CA"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Medina Y., La déontologie, ce qui va changer dans l'entreprise, éditions d'Organisation, 2003.</w:t>
      </w:r>
    </w:p>
    <w:p w14:paraId="7915B950"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 xml:space="preserve">Didier Ch., Penser l'éthique des ingénieurs, Presses Universitaires de France, 2008. </w:t>
      </w:r>
    </w:p>
    <w:p w14:paraId="51733796"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Gavarini L. et Ottavi D., Éditorial. de l’éthique professionnelle en formation et en recherche, Recherche et formation, 52 | 2006, 5-11.</w:t>
      </w:r>
    </w:p>
    <w:p w14:paraId="4C284358"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s="Calibri"/>
          <w:color w:val="000000" w:themeColor="text1"/>
          <w:sz w:val="22"/>
          <w:szCs w:val="22"/>
        </w:rPr>
        <w:t>Caré C., Morale, éthique, déontologie. Administration et éducation, 2e trimestre 2002, n°94.</w:t>
      </w:r>
    </w:p>
    <w:p w14:paraId="3FAC563E"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s="Calibri"/>
          <w:color w:val="000000" w:themeColor="text1"/>
          <w:sz w:val="22"/>
          <w:szCs w:val="22"/>
        </w:rPr>
        <w:t>Jacquet-Francillon, François. Notion : déontologie professionnelle. Letélémaque, mai 2000, n° 17</w:t>
      </w:r>
    </w:p>
    <w:p w14:paraId="5175691B" w14:textId="77777777" w:rsidR="006362A7" w:rsidRPr="00CE1337" w:rsidRDefault="006362A7" w:rsidP="006362A7">
      <w:pPr>
        <w:numPr>
          <w:ilvl w:val="0"/>
          <w:numId w:val="145"/>
        </w:numPr>
        <w:jc w:val="both"/>
        <w:rPr>
          <w:rFonts w:ascii="Cambria" w:hAnsi="Cambria"/>
          <w:color w:val="000000" w:themeColor="text1"/>
          <w:sz w:val="22"/>
          <w:szCs w:val="22"/>
          <w:lang w:val="en-US"/>
        </w:rPr>
      </w:pPr>
      <w:r w:rsidRPr="00CE1337">
        <w:rPr>
          <w:rFonts w:ascii="Cambria" w:hAnsi="Cambria" w:cs="Calibri"/>
          <w:color w:val="000000" w:themeColor="text1"/>
          <w:sz w:val="22"/>
          <w:szCs w:val="22"/>
          <w:lang w:val="en-US"/>
        </w:rPr>
        <w:t>Carr, D. Professionalism and Ethics in Teaching. New York, NY Routledge. 2000.</w:t>
      </w:r>
    </w:p>
    <w:p w14:paraId="204E0FD2" w14:textId="77777777" w:rsidR="006362A7" w:rsidRPr="00CE1337" w:rsidRDefault="006362A7" w:rsidP="006362A7">
      <w:pPr>
        <w:numPr>
          <w:ilvl w:val="0"/>
          <w:numId w:val="145"/>
        </w:numPr>
        <w:jc w:val="both"/>
        <w:rPr>
          <w:rFonts w:ascii="Cambria" w:hAnsi="Cambria"/>
          <w:color w:val="000000" w:themeColor="text1"/>
          <w:sz w:val="22"/>
          <w:szCs w:val="22"/>
          <w:lang w:val="en-US"/>
        </w:rPr>
      </w:pPr>
      <w:r w:rsidRPr="00CE1337">
        <w:rPr>
          <w:rFonts w:ascii="Cambria" w:hAnsi="Cambria"/>
          <w:color w:val="000000" w:themeColor="text1"/>
          <w:sz w:val="22"/>
          <w:szCs w:val="22"/>
        </w:rPr>
        <w:t>Galloux, J.C., Droit de la propriété industrielle. Dalloz 2003.</w:t>
      </w:r>
    </w:p>
    <w:p w14:paraId="6DC1AB0D"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Wagret F. et J-M., Brevet d'invention, marques et propriété industrielle. PUF 2001</w:t>
      </w:r>
    </w:p>
    <w:p w14:paraId="39CC01AB" w14:textId="77777777" w:rsidR="006362A7" w:rsidRPr="00CE1337" w:rsidRDefault="006362A7" w:rsidP="006362A7">
      <w:pPr>
        <w:numPr>
          <w:ilvl w:val="0"/>
          <w:numId w:val="145"/>
        </w:numPr>
        <w:jc w:val="both"/>
        <w:rPr>
          <w:rFonts w:ascii="Cambria" w:hAnsi="Cambria"/>
          <w:color w:val="000000" w:themeColor="text1"/>
          <w:sz w:val="22"/>
          <w:szCs w:val="22"/>
          <w:lang w:val="en-US"/>
        </w:rPr>
      </w:pPr>
      <w:r w:rsidRPr="00CE1337">
        <w:rPr>
          <w:rFonts w:ascii="Cambria" w:hAnsi="Cambria"/>
          <w:color w:val="000000" w:themeColor="text1"/>
          <w:sz w:val="22"/>
          <w:szCs w:val="22"/>
        </w:rPr>
        <w:t>Dekermadec, Y., Innover grâce au brevet: une révolution avec internet. Insep 1999</w:t>
      </w:r>
    </w:p>
    <w:p w14:paraId="6268BEFB"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AEUTBM. L'ingénieur au cœur de l'innovation. Université de technologie Belfort-Montbéliard</w:t>
      </w:r>
    </w:p>
    <w:p w14:paraId="6773966C"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Fanny Rinck</w:t>
      </w:r>
      <w:r w:rsidRPr="00CE1337">
        <w:rPr>
          <w:rFonts w:ascii="Cambria" w:hAnsi="Cambria"/>
          <w:b/>
          <w:bCs/>
          <w:color w:val="000000" w:themeColor="text1"/>
          <w:sz w:val="22"/>
          <w:szCs w:val="22"/>
        </w:rPr>
        <w:t> </w:t>
      </w:r>
      <w:r w:rsidRPr="00CE1337">
        <w:rPr>
          <w:rFonts w:ascii="Cambria" w:hAnsi="Cambria"/>
          <w:color w:val="000000" w:themeColor="text1"/>
          <w:sz w:val="22"/>
          <w:szCs w:val="22"/>
        </w:rPr>
        <w:t>etléda Mansour, littératie à l’ère du numérique : le copier-coller chez les étudiants, Université grenoble 3  et  Université paris-Ouest Nanterre la défense Nanterre, France</w:t>
      </w:r>
    </w:p>
    <w:p w14:paraId="585E9502"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Didier DUGUEST IEMN, Citer ses sources,  IAE Nantes 2008</w:t>
      </w:r>
    </w:p>
    <w:p w14:paraId="3F875D85"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Les logiciels de détection de similitudes : une solution au plagiat électronique?   Rapport du Groupe de travail sur le plagiat électronique présenté au Sous-comité sur la pédagogie et les TIC de la CREPUQ</w:t>
      </w:r>
    </w:p>
    <w:p w14:paraId="471B9174"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EmanuelaChiriac, Monique Filiatrault et André Régimbald, Guide de l’étudiant: l’intégrité intellectuelle plagiat, tricherie et fraude…  les éviter et, surtout, comment bien citer ses sources, 2014.</w:t>
      </w:r>
    </w:p>
    <w:p w14:paraId="07A7FCB1"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Publication de l'université de Montréal, Stratégies de prévention du plagiat, Intégrité, fraude et plagiat, 2010.</w:t>
      </w:r>
    </w:p>
    <w:p w14:paraId="5295B4D8" w14:textId="77777777" w:rsidR="006362A7" w:rsidRPr="00CE1337" w:rsidRDefault="006362A7" w:rsidP="006362A7">
      <w:pPr>
        <w:numPr>
          <w:ilvl w:val="0"/>
          <w:numId w:val="145"/>
        </w:numPr>
        <w:jc w:val="both"/>
        <w:rPr>
          <w:rFonts w:ascii="Cambria" w:hAnsi="Cambria"/>
          <w:color w:val="000000" w:themeColor="text1"/>
          <w:sz w:val="22"/>
          <w:szCs w:val="22"/>
        </w:rPr>
      </w:pPr>
      <w:r w:rsidRPr="00CE1337">
        <w:rPr>
          <w:rFonts w:ascii="Cambria" w:hAnsi="Cambria"/>
          <w:color w:val="000000" w:themeColor="text1"/>
          <w:sz w:val="22"/>
          <w:szCs w:val="22"/>
        </w:rPr>
        <w:t>Pierrick Malissard, La propriété intellectuelle : origine et évolution, 2010.</w:t>
      </w:r>
    </w:p>
    <w:p w14:paraId="54479231" w14:textId="77777777" w:rsidR="006362A7" w:rsidRPr="00CE1337" w:rsidRDefault="006362A7" w:rsidP="006362A7">
      <w:pPr>
        <w:numPr>
          <w:ilvl w:val="0"/>
          <w:numId w:val="145"/>
        </w:numPr>
        <w:jc w:val="both"/>
        <w:rPr>
          <w:rFonts w:ascii="Cambria" w:hAnsi="Cambria"/>
          <w:color w:val="000000" w:themeColor="text1"/>
        </w:rPr>
      </w:pPr>
      <w:r w:rsidRPr="00CE1337">
        <w:rPr>
          <w:rFonts w:ascii="Cambria" w:hAnsi="Cambria"/>
          <w:color w:val="000000" w:themeColor="text1"/>
          <w:sz w:val="22"/>
          <w:szCs w:val="22"/>
        </w:rPr>
        <w:t>Le si</w:t>
      </w:r>
      <w:r w:rsidRPr="00CE1337">
        <w:rPr>
          <w:rFonts w:ascii="Cambria" w:hAnsi="Cambria"/>
          <w:color w:val="000000" w:themeColor="text1"/>
        </w:rPr>
        <w:t xml:space="preserve">te de l’Organisation Mondiale de la Propriété Intellectuelle </w:t>
      </w:r>
      <w:hyperlink r:id="rId33" w:tgtFrame="_blank" w:history="1">
        <w:r w:rsidRPr="00CE1337">
          <w:rPr>
            <w:rStyle w:val="Lienhypertexte"/>
            <w:rFonts w:ascii="Cambria" w:hAnsi="Cambria"/>
            <w:color w:val="000000" w:themeColor="text1"/>
          </w:rPr>
          <w:t>www.wipo.int</w:t>
        </w:r>
      </w:hyperlink>
    </w:p>
    <w:p w14:paraId="58C045D4" w14:textId="77777777" w:rsidR="006362A7" w:rsidRPr="00CE1337" w:rsidRDefault="00375172" w:rsidP="006362A7">
      <w:pPr>
        <w:numPr>
          <w:ilvl w:val="0"/>
          <w:numId w:val="145"/>
        </w:numPr>
        <w:jc w:val="both"/>
        <w:rPr>
          <w:rFonts w:ascii="Cambria" w:hAnsi="Cambria"/>
          <w:color w:val="000000" w:themeColor="text1"/>
        </w:rPr>
      </w:pPr>
      <w:hyperlink r:id="rId34" w:history="1">
        <w:r w:rsidR="006362A7" w:rsidRPr="00CE1337">
          <w:rPr>
            <w:rStyle w:val="Lienhypertexte"/>
            <w:rFonts w:ascii="Cambria" w:hAnsi="Cambria" w:cs="Calibri"/>
            <w:color w:val="000000" w:themeColor="text1"/>
            <w:lang w:eastAsia="en-US"/>
          </w:rPr>
          <w:t>http://www.app.asso.fr/</w:t>
        </w:r>
      </w:hyperlink>
    </w:p>
    <w:p w14:paraId="5B7E7CC1" w14:textId="77777777" w:rsidR="003104D1" w:rsidRPr="00891166" w:rsidRDefault="003104D1" w:rsidP="00A9697C">
      <w:pPr>
        <w:rPr>
          <w:rFonts w:ascii="Cambria" w:hAnsi="Cambria"/>
        </w:rPr>
      </w:pPr>
    </w:p>
    <w:p w14:paraId="2BEAF280" w14:textId="77777777" w:rsidR="00854085" w:rsidRPr="00811A16" w:rsidRDefault="00854085" w:rsidP="00854085">
      <w:pPr>
        <w:jc w:val="both"/>
        <w:rPr>
          <w:rFonts w:ascii="Cambria" w:hAnsi="Cambria" w:cs="Arial"/>
          <w:b/>
        </w:rPr>
        <w:sectPr w:rsidR="00854085" w:rsidRPr="00811A1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F65EBE5" w14:textId="77777777" w:rsidR="00153A8B" w:rsidRPr="00811A16" w:rsidRDefault="00153A8B" w:rsidP="00DD6E0F">
      <w:pPr>
        <w:jc w:val="center"/>
        <w:rPr>
          <w:rFonts w:asciiTheme="majorHAnsi" w:hAnsiTheme="majorHAnsi" w:cs="Calibri"/>
          <w:b/>
          <w:sz w:val="32"/>
          <w:szCs w:val="32"/>
          <w:u w:val="thick" w:color="F79646" w:themeColor="accent6"/>
        </w:rPr>
      </w:pPr>
    </w:p>
    <w:p w14:paraId="34179EC9" w14:textId="77777777" w:rsidR="00153A8B" w:rsidRPr="00811A16" w:rsidRDefault="00153A8B" w:rsidP="00DD6E0F">
      <w:pPr>
        <w:jc w:val="center"/>
        <w:rPr>
          <w:rFonts w:asciiTheme="majorHAnsi" w:hAnsiTheme="majorHAnsi" w:cs="Calibri"/>
          <w:b/>
          <w:sz w:val="32"/>
          <w:szCs w:val="32"/>
          <w:u w:val="thick" w:color="F79646" w:themeColor="accent6"/>
        </w:rPr>
      </w:pPr>
    </w:p>
    <w:p w14:paraId="093362C2" w14:textId="77777777" w:rsidR="00153A8B" w:rsidRPr="00811A16" w:rsidRDefault="00153A8B" w:rsidP="00DD6E0F">
      <w:pPr>
        <w:jc w:val="center"/>
        <w:rPr>
          <w:rFonts w:asciiTheme="majorHAnsi" w:hAnsiTheme="majorHAnsi" w:cs="Calibri"/>
          <w:b/>
          <w:sz w:val="32"/>
          <w:szCs w:val="32"/>
          <w:u w:val="thick" w:color="F79646" w:themeColor="accent6"/>
        </w:rPr>
      </w:pPr>
    </w:p>
    <w:p w14:paraId="136068DF" w14:textId="77777777" w:rsidR="00DD6E0F" w:rsidRPr="00811A16" w:rsidRDefault="00DD6E0F" w:rsidP="00DD6E0F">
      <w:pPr>
        <w:jc w:val="center"/>
        <w:rPr>
          <w:rFonts w:asciiTheme="majorHAnsi" w:hAnsiTheme="majorHAnsi" w:cs="Calibri"/>
          <w:b/>
          <w:sz w:val="32"/>
          <w:szCs w:val="32"/>
          <w:u w:val="thick" w:color="F79646" w:themeColor="accent6"/>
        </w:rPr>
      </w:pPr>
    </w:p>
    <w:p w14:paraId="74A3F5EB" w14:textId="77777777" w:rsidR="003104D1" w:rsidRPr="00811A16" w:rsidRDefault="003104D1" w:rsidP="004B7815">
      <w:pPr>
        <w:spacing w:line="276" w:lineRule="auto"/>
        <w:jc w:val="both"/>
        <w:rPr>
          <w:rFonts w:ascii="Cambria" w:hAnsi="Cambria" w:cs="Arial"/>
          <w:iCs/>
          <w:u w:val="thick" w:color="F79646"/>
        </w:rPr>
      </w:pPr>
    </w:p>
    <w:p w14:paraId="511E4071" w14:textId="77777777" w:rsidR="00CC31F3" w:rsidRPr="00811A16" w:rsidRDefault="00CC31F3" w:rsidP="004B7815">
      <w:pPr>
        <w:spacing w:line="276" w:lineRule="auto"/>
        <w:jc w:val="both"/>
        <w:rPr>
          <w:rFonts w:ascii="Cambria" w:hAnsi="Cambria" w:cs="Arial"/>
          <w:iCs/>
          <w:u w:val="thick" w:color="F79646"/>
        </w:rPr>
      </w:pPr>
    </w:p>
    <w:p w14:paraId="109B0380" w14:textId="77777777" w:rsidR="00CC31F3" w:rsidRPr="00811A16" w:rsidRDefault="00CC31F3" w:rsidP="004B7815">
      <w:pPr>
        <w:spacing w:line="276" w:lineRule="auto"/>
        <w:jc w:val="both"/>
        <w:rPr>
          <w:rFonts w:ascii="Cambria" w:hAnsi="Cambria" w:cs="Arial"/>
          <w:iCs/>
          <w:u w:val="thick" w:color="F79646"/>
        </w:rPr>
      </w:pPr>
    </w:p>
    <w:p w14:paraId="25E1EDD0" w14:textId="77777777" w:rsidR="00CC31F3" w:rsidRPr="00811A16" w:rsidRDefault="00CC31F3" w:rsidP="004B7815">
      <w:pPr>
        <w:spacing w:line="276" w:lineRule="auto"/>
        <w:jc w:val="both"/>
        <w:rPr>
          <w:rFonts w:ascii="Cambria" w:hAnsi="Cambria" w:cs="Arial"/>
          <w:iCs/>
          <w:u w:val="thick" w:color="F79646"/>
        </w:rPr>
      </w:pPr>
    </w:p>
    <w:p w14:paraId="676D13C2" w14:textId="77777777" w:rsidR="00CC31F3" w:rsidRPr="00811A16" w:rsidRDefault="00CC31F3" w:rsidP="004B7815">
      <w:pPr>
        <w:spacing w:line="276" w:lineRule="auto"/>
        <w:jc w:val="both"/>
        <w:rPr>
          <w:rFonts w:ascii="Cambria" w:hAnsi="Cambria" w:cs="Arial"/>
          <w:iCs/>
          <w:u w:val="thick" w:color="F79646"/>
        </w:rPr>
      </w:pPr>
    </w:p>
    <w:p w14:paraId="5E9BF974" w14:textId="77777777" w:rsidR="00CC31F3" w:rsidRPr="00811A16" w:rsidRDefault="00CC31F3" w:rsidP="004B7815">
      <w:pPr>
        <w:spacing w:line="276" w:lineRule="auto"/>
        <w:jc w:val="both"/>
        <w:rPr>
          <w:rFonts w:ascii="Cambria" w:hAnsi="Cambria" w:cs="Arial"/>
          <w:iCs/>
          <w:u w:val="thick" w:color="F79646"/>
        </w:rPr>
      </w:pPr>
    </w:p>
    <w:p w14:paraId="20BDBA46" w14:textId="77777777" w:rsidR="00CC31F3" w:rsidRPr="00811A16" w:rsidRDefault="00CC31F3" w:rsidP="004B7815">
      <w:pPr>
        <w:spacing w:line="276" w:lineRule="auto"/>
        <w:jc w:val="both"/>
        <w:rPr>
          <w:rFonts w:ascii="Cambria" w:hAnsi="Cambria" w:cs="Arial"/>
          <w:iCs/>
          <w:u w:val="thick" w:color="F79646"/>
        </w:rPr>
      </w:pPr>
    </w:p>
    <w:p w14:paraId="299FCED2" w14:textId="77777777" w:rsidR="00CC31F3" w:rsidRPr="00811A16" w:rsidRDefault="00CC31F3" w:rsidP="004B7815">
      <w:pPr>
        <w:spacing w:line="276" w:lineRule="auto"/>
        <w:jc w:val="both"/>
        <w:rPr>
          <w:rFonts w:ascii="Cambria" w:hAnsi="Cambria" w:cs="Arial"/>
          <w:iCs/>
          <w:u w:val="thick" w:color="F79646"/>
        </w:rPr>
      </w:pPr>
    </w:p>
    <w:p w14:paraId="72CE1B63" w14:textId="77777777" w:rsidR="00CC31F3" w:rsidRPr="00811A16" w:rsidRDefault="00CC31F3" w:rsidP="004B7815">
      <w:pPr>
        <w:spacing w:line="276" w:lineRule="auto"/>
        <w:jc w:val="both"/>
        <w:rPr>
          <w:rFonts w:ascii="Cambria" w:hAnsi="Cambria" w:cs="Arial"/>
          <w:iCs/>
          <w:u w:val="thick" w:color="F79646"/>
        </w:rPr>
      </w:pPr>
    </w:p>
    <w:p w14:paraId="67FDA1A5" w14:textId="77777777" w:rsidR="00CC31F3" w:rsidRPr="00811A16" w:rsidRDefault="00CC31F3" w:rsidP="004B7815">
      <w:pPr>
        <w:spacing w:line="276" w:lineRule="auto"/>
        <w:jc w:val="both"/>
        <w:rPr>
          <w:rFonts w:ascii="Cambria" w:hAnsi="Cambria" w:cs="Arial"/>
          <w:iCs/>
          <w:u w:val="thick" w:color="F79646"/>
        </w:rPr>
      </w:pPr>
    </w:p>
    <w:p w14:paraId="082F1A60" w14:textId="77777777" w:rsidR="00CC31F3" w:rsidRPr="00811A16" w:rsidRDefault="00CC31F3" w:rsidP="004B7815">
      <w:pPr>
        <w:spacing w:line="276" w:lineRule="auto"/>
        <w:jc w:val="both"/>
        <w:rPr>
          <w:rFonts w:ascii="Cambria" w:hAnsi="Cambria" w:cs="Arial"/>
          <w:iCs/>
          <w:u w:val="thick" w:color="F79646"/>
        </w:rPr>
      </w:pPr>
    </w:p>
    <w:p w14:paraId="121389C7" w14:textId="77777777" w:rsidR="00CC31F3" w:rsidRPr="00811A16" w:rsidRDefault="00CC31F3" w:rsidP="004B7815">
      <w:pPr>
        <w:spacing w:line="276" w:lineRule="auto"/>
        <w:jc w:val="both"/>
        <w:rPr>
          <w:rFonts w:ascii="Cambria" w:hAnsi="Cambria" w:cs="Arial"/>
          <w:iCs/>
          <w:u w:val="thick" w:color="F79646"/>
        </w:rPr>
      </w:pPr>
    </w:p>
    <w:p w14:paraId="129953EA" w14:textId="77777777" w:rsidR="00CC31F3" w:rsidRPr="00811A16" w:rsidRDefault="00CC31F3" w:rsidP="004B7815">
      <w:pPr>
        <w:spacing w:line="276" w:lineRule="auto"/>
        <w:jc w:val="both"/>
        <w:rPr>
          <w:rFonts w:ascii="Cambria" w:hAnsi="Cambria" w:cs="Arial"/>
          <w:iCs/>
          <w:u w:val="thick" w:color="F79646"/>
        </w:rPr>
      </w:pPr>
    </w:p>
    <w:p w14:paraId="1F34E976" w14:textId="77777777" w:rsidR="00CC31F3" w:rsidRPr="00811A16" w:rsidRDefault="00CC31F3" w:rsidP="004B7815">
      <w:pPr>
        <w:spacing w:line="276" w:lineRule="auto"/>
        <w:jc w:val="both"/>
        <w:rPr>
          <w:rFonts w:ascii="Cambria" w:hAnsi="Cambria" w:cs="Arial"/>
          <w:iCs/>
          <w:u w:val="thick" w:color="F79646"/>
        </w:rPr>
      </w:pPr>
    </w:p>
    <w:p w14:paraId="4BED2936" w14:textId="77777777" w:rsidR="00CC31F3" w:rsidRPr="00811A16" w:rsidRDefault="00CC31F3" w:rsidP="004B7815">
      <w:pPr>
        <w:spacing w:line="276" w:lineRule="auto"/>
        <w:jc w:val="both"/>
        <w:rPr>
          <w:rFonts w:ascii="Cambria" w:hAnsi="Cambria" w:cs="Arial"/>
          <w:iCs/>
          <w:u w:val="thick" w:color="F79646"/>
        </w:rPr>
      </w:pPr>
    </w:p>
    <w:p w14:paraId="6452D22F" w14:textId="77777777" w:rsidR="00A82D3D" w:rsidRPr="00811A16" w:rsidRDefault="00A82D3D" w:rsidP="00A82D3D">
      <w:pPr>
        <w:jc w:val="center"/>
        <w:rPr>
          <w:rFonts w:asciiTheme="majorHAnsi" w:hAnsiTheme="majorHAnsi" w:cs="Calibri"/>
          <w:b/>
          <w:sz w:val="32"/>
          <w:szCs w:val="32"/>
          <w:u w:val="thick" w:color="F79646" w:themeColor="accent6"/>
        </w:rPr>
      </w:pPr>
    </w:p>
    <w:p w14:paraId="58563F8C" w14:textId="77777777" w:rsidR="00A82D3D" w:rsidRPr="008B179F" w:rsidRDefault="00A82D3D" w:rsidP="00A82D3D">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I</w:t>
      </w: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2</w:t>
      </w:r>
    </w:p>
    <w:p w14:paraId="7FD0BBF7" w14:textId="77777777" w:rsidR="00A82D3D" w:rsidRDefault="00A82D3D" w:rsidP="00A82D3D">
      <w:pPr>
        <w:rPr>
          <w:rFonts w:ascii="Cambria" w:hAnsi="Cambria" w:cs="Calibri"/>
          <w:b/>
          <w:bCs/>
          <w:u w:val="single"/>
        </w:rPr>
      </w:pPr>
    </w:p>
    <w:p w14:paraId="05C7F855" w14:textId="77777777" w:rsidR="00A82D3D" w:rsidRDefault="00A82D3D" w:rsidP="00A82D3D">
      <w:pPr>
        <w:rPr>
          <w:rFonts w:ascii="Cambria" w:hAnsi="Cambria" w:cs="Calibri"/>
          <w:b/>
          <w:bCs/>
          <w:u w:val="single"/>
        </w:rPr>
      </w:pPr>
    </w:p>
    <w:p w14:paraId="638E8342" w14:textId="77777777" w:rsidR="00A82D3D" w:rsidRDefault="00A82D3D" w:rsidP="00A82D3D">
      <w:pPr>
        <w:rPr>
          <w:rFonts w:ascii="Cambria" w:hAnsi="Cambria" w:cs="Calibri"/>
          <w:b/>
          <w:bCs/>
          <w:u w:val="single"/>
        </w:rPr>
      </w:pPr>
    </w:p>
    <w:p w14:paraId="6D4E6586" w14:textId="77777777" w:rsidR="00A82D3D" w:rsidRDefault="00A82D3D" w:rsidP="00A82D3D">
      <w:pPr>
        <w:rPr>
          <w:rFonts w:ascii="Cambria" w:hAnsi="Cambria" w:cs="Calibri"/>
          <w:b/>
          <w:bCs/>
          <w:u w:val="single"/>
        </w:rPr>
      </w:pPr>
    </w:p>
    <w:p w14:paraId="7399AAC1" w14:textId="77777777" w:rsidR="00A82D3D" w:rsidRDefault="00A82D3D" w:rsidP="00A82D3D">
      <w:pPr>
        <w:rPr>
          <w:rFonts w:ascii="Cambria" w:hAnsi="Cambria" w:cs="Calibri"/>
          <w:b/>
          <w:bCs/>
          <w:u w:val="single"/>
        </w:rPr>
      </w:pPr>
    </w:p>
    <w:p w14:paraId="6938AFAA" w14:textId="77777777" w:rsidR="00A82D3D" w:rsidRDefault="00A82D3D" w:rsidP="00A82D3D">
      <w:pPr>
        <w:rPr>
          <w:rFonts w:ascii="Cambria" w:hAnsi="Cambria" w:cs="Calibri"/>
          <w:b/>
          <w:bCs/>
          <w:u w:val="single"/>
        </w:rPr>
      </w:pPr>
    </w:p>
    <w:p w14:paraId="3EB7E8D8" w14:textId="77777777" w:rsidR="00A82D3D" w:rsidRDefault="00A82D3D" w:rsidP="00A82D3D">
      <w:pPr>
        <w:rPr>
          <w:rFonts w:ascii="Cambria" w:hAnsi="Cambria" w:cs="Calibri"/>
          <w:b/>
          <w:bCs/>
          <w:u w:val="single"/>
        </w:rPr>
      </w:pPr>
    </w:p>
    <w:p w14:paraId="306C8960" w14:textId="77777777" w:rsidR="00A82D3D" w:rsidRDefault="00A82D3D" w:rsidP="00A82D3D">
      <w:pPr>
        <w:rPr>
          <w:rFonts w:ascii="Cambria" w:hAnsi="Cambria" w:cs="Calibri"/>
          <w:b/>
          <w:bCs/>
          <w:u w:val="single"/>
        </w:rPr>
      </w:pPr>
    </w:p>
    <w:p w14:paraId="4EDEF8B9" w14:textId="77777777" w:rsidR="00A82D3D" w:rsidRDefault="00A82D3D" w:rsidP="00A82D3D">
      <w:pPr>
        <w:rPr>
          <w:rFonts w:ascii="Cambria" w:hAnsi="Cambria" w:cs="Calibri"/>
          <w:b/>
          <w:bCs/>
          <w:u w:val="single"/>
        </w:rPr>
      </w:pPr>
    </w:p>
    <w:p w14:paraId="5AF8AAAC" w14:textId="77777777" w:rsidR="00A82D3D" w:rsidRDefault="00A82D3D" w:rsidP="00A82D3D">
      <w:pPr>
        <w:rPr>
          <w:rFonts w:ascii="Cambria" w:hAnsi="Cambria" w:cs="Calibri"/>
          <w:b/>
          <w:bCs/>
          <w:u w:val="single"/>
        </w:rPr>
      </w:pPr>
    </w:p>
    <w:p w14:paraId="10B85DAE" w14:textId="77777777" w:rsidR="00A82D3D" w:rsidRDefault="00A82D3D" w:rsidP="00A82D3D">
      <w:pPr>
        <w:rPr>
          <w:rFonts w:ascii="Cambria" w:hAnsi="Cambria" w:cs="Calibri"/>
          <w:b/>
          <w:bCs/>
          <w:u w:val="single"/>
        </w:rPr>
      </w:pPr>
    </w:p>
    <w:p w14:paraId="0BEEA3D9" w14:textId="77777777" w:rsidR="00A82D3D" w:rsidRDefault="00A82D3D" w:rsidP="00A82D3D">
      <w:pPr>
        <w:rPr>
          <w:rFonts w:ascii="Cambria" w:hAnsi="Cambria" w:cs="Calibri"/>
          <w:b/>
          <w:bCs/>
          <w:u w:val="single"/>
        </w:rPr>
      </w:pPr>
    </w:p>
    <w:p w14:paraId="5D1061D2" w14:textId="77777777" w:rsidR="00A82D3D" w:rsidRDefault="00A82D3D" w:rsidP="00A82D3D">
      <w:pPr>
        <w:rPr>
          <w:rFonts w:ascii="Cambria" w:hAnsi="Cambria" w:cs="Calibri"/>
          <w:b/>
          <w:bCs/>
          <w:u w:val="single"/>
        </w:rPr>
      </w:pPr>
    </w:p>
    <w:p w14:paraId="588592A6" w14:textId="77777777" w:rsidR="00A82D3D" w:rsidRDefault="00A82D3D" w:rsidP="00A82D3D">
      <w:pPr>
        <w:rPr>
          <w:rFonts w:ascii="Cambria" w:hAnsi="Cambria" w:cs="Calibri"/>
          <w:b/>
          <w:bCs/>
          <w:u w:val="single"/>
        </w:rPr>
      </w:pPr>
    </w:p>
    <w:p w14:paraId="1757D096" w14:textId="77777777" w:rsidR="00A82D3D" w:rsidRDefault="00A82D3D" w:rsidP="00A82D3D">
      <w:pPr>
        <w:rPr>
          <w:rFonts w:ascii="Cambria" w:hAnsi="Cambria" w:cs="Calibri"/>
          <w:b/>
          <w:bCs/>
          <w:u w:val="single"/>
        </w:rPr>
      </w:pPr>
    </w:p>
    <w:p w14:paraId="1EE9BBA6" w14:textId="77777777" w:rsidR="00A82D3D" w:rsidRDefault="00A82D3D" w:rsidP="00A82D3D">
      <w:pPr>
        <w:rPr>
          <w:rFonts w:ascii="Cambria" w:hAnsi="Cambria" w:cs="Calibri"/>
          <w:b/>
          <w:bCs/>
          <w:u w:val="single"/>
        </w:rPr>
      </w:pPr>
    </w:p>
    <w:p w14:paraId="07D088C7" w14:textId="77777777" w:rsidR="00A82D3D" w:rsidRDefault="00A82D3D" w:rsidP="00A82D3D">
      <w:pPr>
        <w:rPr>
          <w:rFonts w:ascii="Cambria" w:hAnsi="Cambria" w:cs="Calibri"/>
          <w:b/>
          <w:bCs/>
          <w:u w:val="single"/>
        </w:rPr>
      </w:pPr>
    </w:p>
    <w:p w14:paraId="661BF9FB" w14:textId="77777777" w:rsidR="00A82D3D" w:rsidRDefault="00A82D3D" w:rsidP="00A82D3D">
      <w:pPr>
        <w:rPr>
          <w:rFonts w:ascii="Cambria" w:hAnsi="Cambria" w:cs="Calibri"/>
          <w:b/>
          <w:bCs/>
          <w:u w:val="single"/>
        </w:rPr>
      </w:pPr>
    </w:p>
    <w:p w14:paraId="5A51FB28" w14:textId="77777777" w:rsidR="00A82D3D" w:rsidRDefault="00A82D3D" w:rsidP="00A82D3D">
      <w:pPr>
        <w:rPr>
          <w:rFonts w:ascii="Cambria" w:hAnsi="Cambria" w:cs="Calibri"/>
          <w:b/>
          <w:bCs/>
          <w:u w:val="single"/>
        </w:rPr>
      </w:pPr>
    </w:p>
    <w:p w14:paraId="161D19BB" w14:textId="77777777" w:rsidR="00A82D3D" w:rsidRDefault="00A82D3D" w:rsidP="00A82D3D">
      <w:pPr>
        <w:rPr>
          <w:rFonts w:ascii="Cambria" w:hAnsi="Cambria" w:cs="Calibri"/>
          <w:b/>
          <w:bCs/>
          <w:u w:val="single"/>
        </w:rPr>
      </w:pPr>
    </w:p>
    <w:p w14:paraId="7570D97F" w14:textId="77777777" w:rsidR="00A82D3D" w:rsidRDefault="00A82D3D" w:rsidP="00A82D3D">
      <w:pPr>
        <w:rPr>
          <w:rFonts w:ascii="Cambria" w:hAnsi="Cambria" w:cs="Calibri"/>
          <w:b/>
          <w:bCs/>
          <w:u w:val="single"/>
        </w:rPr>
      </w:pPr>
    </w:p>
    <w:p w14:paraId="0554D0AE" w14:textId="77777777" w:rsidR="00CC31F3" w:rsidRDefault="00CC31F3" w:rsidP="00A82D3D">
      <w:pPr>
        <w:rPr>
          <w:rFonts w:ascii="Cambria" w:hAnsi="Cambria" w:cs="Calibri"/>
          <w:b/>
          <w:bCs/>
          <w:u w:val="single"/>
        </w:rPr>
      </w:pPr>
    </w:p>
    <w:p w14:paraId="21D65A49" w14:textId="77777777" w:rsidR="00CC31F3" w:rsidRDefault="00CC31F3" w:rsidP="00A82D3D">
      <w:pPr>
        <w:rPr>
          <w:rFonts w:ascii="Cambria" w:hAnsi="Cambria" w:cs="Calibri"/>
          <w:b/>
          <w:bCs/>
          <w:u w:val="single"/>
        </w:rPr>
      </w:pPr>
    </w:p>
    <w:p w14:paraId="37526967" w14:textId="77777777" w:rsidR="00CC31F3" w:rsidRDefault="00CC31F3" w:rsidP="00A82D3D">
      <w:pPr>
        <w:rPr>
          <w:rFonts w:ascii="Cambria" w:hAnsi="Cambria" w:cs="Calibri"/>
          <w:b/>
          <w:bCs/>
          <w:u w:val="single"/>
        </w:rPr>
      </w:pPr>
    </w:p>
    <w:p w14:paraId="6FA267D0" w14:textId="77777777" w:rsidR="00CC31F3" w:rsidRDefault="00CC31F3" w:rsidP="00A82D3D">
      <w:pPr>
        <w:rPr>
          <w:rFonts w:ascii="Cambria" w:hAnsi="Cambria" w:cs="Calibri"/>
          <w:b/>
          <w:bCs/>
          <w:u w:val="single"/>
        </w:rPr>
      </w:pPr>
    </w:p>
    <w:p w14:paraId="447576C5" w14:textId="77777777" w:rsidR="00A82D3D" w:rsidRDefault="00A82D3D" w:rsidP="00A82D3D">
      <w:pPr>
        <w:rPr>
          <w:rFonts w:ascii="Cambria" w:hAnsi="Cambria" w:cs="Calibri"/>
          <w:b/>
          <w:bCs/>
          <w:u w:val="single"/>
        </w:rPr>
      </w:pPr>
    </w:p>
    <w:p w14:paraId="695A4618"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DD6E0F">
        <w:rPr>
          <w:rFonts w:ascii="Cambria" w:hAnsi="Cambria" w:cs="Calibri"/>
          <w:b/>
        </w:rPr>
        <w:lastRenderedPageBreak/>
        <w:t>Semestre : 2</w:t>
      </w:r>
    </w:p>
    <w:p w14:paraId="47400173"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hAnsi="Cambria" w:cs="Calibri"/>
          <w:b/>
          <w:bCs/>
          <w:iCs/>
        </w:rPr>
        <w:t xml:space="preserve">Unité d’enseignement : UEF 1.2.1 </w:t>
      </w:r>
    </w:p>
    <w:p w14:paraId="7D8486D8"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eastAsia="Calibri"/>
          <w:lang w:val="fr-LU"/>
        </w:rPr>
      </w:pPr>
      <w:r w:rsidRPr="00DD6E0F">
        <w:rPr>
          <w:rFonts w:ascii="Cambria" w:hAnsi="Cambria" w:cs="Calibri"/>
          <w:b/>
          <w:bCs/>
          <w:iCs/>
        </w:rPr>
        <w:t xml:space="preserve">Matière : </w:t>
      </w:r>
      <w:r w:rsidRPr="00DD6E0F">
        <w:rPr>
          <w:rFonts w:ascii="Cambria" w:eastAsia="Calibri" w:hAnsi="Cambria"/>
          <w:b/>
          <w:bCs/>
        </w:rPr>
        <w:t xml:space="preserve">  Méthode des éléments finis</w:t>
      </w:r>
    </w:p>
    <w:p w14:paraId="60360627"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eastAsia="Calibri" w:hAnsi="Cambria" w:cs="Arial"/>
          <w:b/>
          <w:bCs/>
          <w:lang w:eastAsia="en-US"/>
        </w:rPr>
        <w:t>VHS : 67h30 (</w:t>
      </w:r>
      <w:r w:rsidR="004610EE">
        <w:rPr>
          <w:rFonts w:ascii="Cambria" w:eastAsia="Calibri" w:hAnsi="Cambria" w:cs="Arial"/>
          <w:b/>
          <w:bCs/>
          <w:lang w:eastAsia="en-US"/>
        </w:rPr>
        <w:t>C</w:t>
      </w:r>
      <w:r w:rsidRPr="00DD6E0F">
        <w:rPr>
          <w:rFonts w:ascii="Cambria" w:eastAsia="Calibri" w:hAnsi="Cambria" w:cs="Arial"/>
          <w:b/>
          <w:bCs/>
          <w:lang w:eastAsia="en-US"/>
        </w:rPr>
        <w:t>ours : 3h00, TD : 1h30)</w:t>
      </w:r>
    </w:p>
    <w:p w14:paraId="1396DF69"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hAnsi="Cambria" w:cs="Calibri"/>
          <w:b/>
          <w:bCs/>
          <w:iCs/>
        </w:rPr>
        <w:t>Crédits : 6</w:t>
      </w:r>
    </w:p>
    <w:p w14:paraId="1E057F6F" w14:textId="77777777" w:rsidR="00A82D3D" w:rsidRPr="00DD6E0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DD6E0F">
        <w:rPr>
          <w:rFonts w:ascii="Cambria" w:hAnsi="Cambria" w:cs="Calibri"/>
          <w:b/>
          <w:bCs/>
          <w:iCs/>
        </w:rPr>
        <w:t>Coefficient : 3</w:t>
      </w:r>
    </w:p>
    <w:p w14:paraId="53F69951" w14:textId="77777777" w:rsidR="00A82D3D" w:rsidRPr="00412D00" w:rsidRDefault="00A82D3D" w:rsidP="00A9697C">
      <w:pPr>
        <w:jc w:val="both"/>
        <w:rPr>
          <w:rFonts w:ascii="Cambria" w:hAnsi="Cambria"/>
          <w:b/>
        </w:rPr>
      </w:pPr>
    </w:p>
    <w:p w14:paraId="3664AA05" w14:textId="77777777" w:rsidR="00056F54" w:rsidRPr="001D71DF" w:rsidRDefault="00056F54" w:rsidP="00A9697C">
      <w:pPr>
        <w:jc w:val="both"/>
        <w:rPr>
          <w:rFonts w:ascii="Cambria" w:hAnsi="Cambria" w:cs="Calibri"/>
          <w:i/>
          <w:u w:val="thick" w:color="F79646"/>
        </w:rPr>
      </w:pPr>
      <w:r w:rsidRPr="001D71DF">
        <w:rPr>
          <w:rFonts w:ascii="Cambria" w:hAnsi="Cambria" w:cs="Calibri"/>
          <w:b/>
          <w:u w:val="thick" w:color="F79646"/>
        </w:rPr>
        <w:t>Objectifs de l’enseignement :</w:t>
      </w:r>
    </w:p>
    <w:p w14:paraId="4EDB4361" w14:textId="77777777" w:rsidR="00056F54" w:rsidRPr="001D71DF" w:rsidRDefault="00056F54" w:rsidP="00A9697C">
      <w:pPr>
        <w:autoSpaceDE w:val="0"/>
        <w:autoSpaceDN w:val="0"/>
        <w:adjustRightInd w:val="0"/>
        <w:jc w:val="both"/>
        <w:rPr>
          <w:rFonts w:ascii="Cambria" w:eastAsia="Calibri" w:hAnsi="Cambria" w:cs="Arial"/>
          <w:lang w:eastAsia="fr-FR"/>
        </w:rPr>
      </w:pPr>
      <w:r w:rsidRPr="001D71DF">
        <w:rPr>
          <w:rFonts w:ascii="Cambria" w:eastAsia="Calibri" w:hAnsi="Cambria" w:cs="Arial"/>
          <w:lang w:eastAsia="fr-FR"/>
        </w:rPr>
        <w:t>Présenter la méthode des éléments finis et les méthodes de résolution modernes qui permettent de traiter les problèmes linéaires et non linéaires, les problèmes de champs à une et deux dimensions, les problèmes de champs non stationnaires et les problèmes de la mécanique des solides</w:t>
      </w:r>
    </w:p>
    <w:p w14:paraId="4CB4B79B" w14:textId="77777777" w:rsidR="00056F54" w:rsidRPr="001D71DF" w:rsidRDefault="00056F54" w:rsidP="00A9697C">
      <w:pPr>
        <w:jc w:val="both"/>
        <w:rPr>
          <w:rFonts w:ascii="Cambria" w:hAnsi="Cambria"/>
          <w:i/>
        </w:rPr>
      </w:pPr>
      <w:r>
        <w:t>Il est principalement destiné aux étudiants qui souhaitent développer des compétences globales dans la méthodologie des éléments finis, des concepts fondamentaux à des implémentations informatiques pratiques.</w:t>
      </w:r>
    </w:p>
    <w:p w14:paraId="4BF48734" w14:textId="77777777" w:rsidR="00891166" w:rsidRDefault="00891166" w:rsidP="00A9697C">
      <w:pPr>
        <w:jc w:val="both"/>
        <w:rPr>
          <w:rFonts w:ascii="Cambria" w:hAnsi="Cambria" w:cs="Calibri"/>
          <w:b/>
          <w:u w:val="thick" w:color="F79646"/>
        </w:rPr>
      </w:pPr>
    </w:p>
    <w:p w14:paraId="7EF3C42E" w14:textId="77777777" w:rsidR="00056F54" w:rsidRPr="001D71DF" w:rsidRDefault="00056F54" w:rsidP="00A9697C">
      <w:pPr>
        <w:jc w:val="both"/>
        <w:rPr>
          <w:rFonts w:ascii="Cambria" w:hAnsi="Cambria" w:cs="Calibri"/>
          <w:b/>
          <w:u w:val="thick" w:color="F79646"/>
        </w:rPr>
      </w:pPr>
      <w:r w:rsidRPr="001D71DF">
        <w:rPr>
          <w:rFonts w:ascii="Cambria" w:hAnsi="Cambria" w:cs="Calibri"/>
          <w:b/>
          <w:u w:val="thick" w:color="F79646"/>
        </w:rPr>
        <w:t>Connaissances préalables recommandées :</w:t>
      </w:r>
    </w:p>
    <w:p w14:paraId="68BA274C" w14:textId="77777777" w:rsidR="00056F54" w:rsidRPr="001D71DF" w:rsidRDefault="00056F54" w:rsidP="00A9697C">
      <w:pPr>
        <w:jc w:val="both"/>
        <w:rPr>
          <w:rFonts w:ascii="Cambria" w:hAnsi="Cambria" w:cs="Arial"/>
          <w:i/>
          <w:strike/>
        </w:rPr>
      </w:pPr>
      <w:r w:rsidRPr="001D71DF">
        <w:rPr>
          <w:rFonts w:ascii="Cambria" w:eastAsia="Calibri" w:hAnsi="Cambria" w:cs="Arial"/>
          <w:lang w:eastAsia="fr-FR"/>
        </w:rPr>
        <w:t>Notions en : Mécanique des Milieux Continus, Formulation variationnelle, Calcul matriciel, Calcul différentiel, Analyse Numérique.</w:t>
      </w:r>
    </w:p>
    <w:p w14:paraId="488281EC" w14:textId="77777777" w:rsidR="00891166" w:rsidRDefault="00891166" w:rsidP="00A9697C">
      <w:pPr>
        <w:jc w:val="both"/>
        <w:rPr>
          <w:rFonts w:ascii="Cambria" w:hAnsi="Cambria" w:cs="Calibri"/>
          <w:b/>
          <w:u w:val="thick" w:color="F79646"/>
        </w:rPr>
      </w:pPr>
    </w:p>
    <w:p w14:paraId="51BF297A" w14:textId="77777777" w:rsidR="00056F54" w:rsidRPr="001D71DF" w:rsidRDefault="00056F54" w:rsidP="00A9697C">
      <w:pPr>
        <w:jc w:val="both"/>
        <w:rPr>
          <w:rFonts w:ascii="Cambria" w:hAnsi="Cambria" w:cs="Calibri"/>
          <w:b/>
          <w:u w:val="thick" w:color="F79646"/>
        </w:rPr>
      </w:pPr>
      <w:r w:rsidRPr="001D71DF">
        <w:rPr>
          <w:rFonts w:ascii="Cambria" w:hAnsi="Cambria" w:cs="Calibri"/>
          <w:b/>
          <w:u w:val="thick" w:color="F79646"/>
        </w:rPr>
        <w:t>Contenu de la matière :</w:t>
      </w:r>
    </w:p>
    <w:p w14:paraId="2DA718FE" w14:textId="77777777" w:rsidR="00056F54" w:rsidRPr="001D71DF" w:rsidRDefault="00056F54" w:rsidP="00A9697C">
      <w:pPr>
        <w:rPr>
          <w:rStyle w:val="lev"/>
          <w:rFonts w:ascii="Cambria" w:hAnsi="Cambria" w:cs="Arial"/>
        </w:rPr>
      </w:pPr>
    </w:p>
    <w:p w14:paraId="7E76A2C9"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 xml:space="preserve">Chapitre 1 : Concepts de Base     </w:t>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 xml:space="preserve"> (2 semaines)</w:t>
      </w:r>
    </w:p>
    <w:p w14:paraId="284FE30B"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1-Introduction sur la méthode des éléments finis</w:t>
      </w:r>
    </w:p>
    <w:p w14:paraId="1BC5F7BD"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2- Energie de déformation.</w:t>
      </w:r>
    </w:p>
    <w:p w14:paraId="14BDBFDD"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3- Méthodes d’analyse matricielle</w:t>
      </w:r>
    </w:p>
    <w:p w14:paraId="4E764F96"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4- Principe des travaux virtuels</w:t>
      </w:r>
    </w:p>
    <w:p w14:paraId="2BD80037"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5-Principe Variationnel</w:t>
      </w:r>
    </w:p>
    <w:p w14:paraId="188D05D7"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6- Méthode de Galerkin (Résidus pondérés)</w:t>
      </w:r>
    </w:p>
    <w:p w14:paraId="7525C3FF" w14:textId="77777777" w:rsidR="00434E08" w:rsidRPr="009A65F3" w:rsidRDefault="00434E08" w:rsidP="00A9697C">
      <w:pPr>
        <w:ind w:left="1276"/>
        <w:rPr>
          <w:rStyle w:val="lev"/>
          <w:rFonts w:ascii="Cambria" w:hAnsi="Cambria"/>
          <w:b w:val="0"/>
          <w:color w:val="000000" w:themeColor="text1"/>
        </w:rPr>
      </w:pPr>
    </w:p>
    <w:p w14:paraId="44DD04FF"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Chapitre 2 : Eléments linéaires de structures</w:t>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w:t>
      </w:r>
      <w:r w:rsidR="00D232C9" w:rsidRPr="009A65F3">
        <w:rPr>
          <w:rStyle w:val="lev"/>
          <w:rFonts w:ascii="Cambria" w:hAnsi="Cambria"/>
          <w:color w:val="000000" w:themeColor="text1"/>
        </w:rPr>
        <w:t>4</w:t>
      </w:r>
      <w:r w:rsidRPr="009A65F3">
        <w:rPr>
          <w:rStyle w:val="lev"/>
          <w:rFonts w:ascii="Cambria" w:hAnsi="Cambria"/>
          <w:color w:val="000000" w:themeColor="text1"/>
        </w:rPr>
        <w:t xml:space="preserve"> semaines)</w:t>
      </w:r>
    </w:p>
    <w:p w14:paraId="6E15921C"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1- Eléments ressorts linéaire et spiral.</w:t>
      </w:r>
    </w:p>
    <w:p w14:paraId="4C933674" w14:textId="77777777" w:rsidR="00434E08" w:rsidRPr="009A65F3" w:rsidRDefault="00434E08" w:rsidP="00A9697C">
      <w:pPr>
        <w:tabs>
          <w:tab w:val="left" w:pos="851"/>
        </w:tabs>
        <w:ind w:left="567"/>
        <w:rPr>
          <w:rFonts w:ascii="Cambria" w:hAnsi="Cambria"/>
          <w:bCs/>
          <w:color w:val="000000" w:themeColor="text1"/>
        </w:rPr>
      </w:pPr>
      <w:r w:rsidRPr="009A65F3">
        <w:rPr>
          <w:rFonts w:ascii="Cambria" w:hAnsi="Cambria"/>
          <w:bCs/>
          <w:color w:val="000000" w:themeColor="text1"/>
        </w:rPr>
        <w:t xml:space="preserve">2- Eléments de Barre élastique </w:t>
      </w:r>
    </w:p>
    <w:p w14:paraId="469CEAC3"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3- Système</w:t>
      </w:r>
      <w:r w:rsidR="00D232C9" w:rsidRPr="009A65F3">
        <w:rPr>
          <w:rFonts w:ascii="Cambria" w:hAnsi="Cambria"/>
          <w:bCs/>
          <w:color w:val="000000" w:themeColor="text1"/>
        </w:rPr>
        <w:t>s detreillis</w:t>
      </w:r>
    </w:p>
    <w:p w14:paraId="0CE726E4" w14:textId="77777777" w:rsidR="00434E08" w:rsidRPr="009A65F3" w:rsidRDefault="00434E08" w:rsidP="00A9697C">
      <w:pPr>
        <w:ind w:left="567"/>
        <w:rPr>
          <w:rFonts w:ascii="Cambria" w:hAnsi="Cambria"/>
          <w:bCs/>
          <w:color w:val="000000" w:themeColor="text1"/>
        </w:rPr>
      </w:pPr>
      <w:r w:rsidRPr="009A65F3">
        <w:rPr>
          <w:rFonts w:ascii="Cambria" w:hAnsi="Cambria"/>
          <w:bCs/>
          <w:color w:val="000000" w:themeColor="text1"/>
        </w:rPr>
        <w:t>4- Eléments de Poutre</w:t>
      </w:r>
    </w:p>
    <w:p w14:paraId="1ACBA976" w14:textId="77777777" w:rsidR="00434E08" w:rsidRPr="009A65F3" w:rsidRDefault="00434E08" w:rsidP="00A9697C">
      <w:pPr>
        <w:ind w:left="1276"/>
        <w:rPr>
          <w:rStyle w:val="lev"/>
          <w:rFonts w:ascii="Cambria" w:hAnsi="Cambria"/>
          <w:b w:val="0"/>
          <w:color w:val="000000" w:themeColor="text1"/>
        </w:rPr>
      </w:pPr>
    </w:p>
    <w:p w14:paraId="1230C2ED"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 xml:space="preserve">Chapitre 3 : Eléments de structures bi -dimensionnels </w:t>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(3 semaines)</w:t>
      </w:r>
    </w:p>
    <w:p w14:paraId="73B2B445" w14:textId="77777777" w:rsidR="00434E08" w:rsidRPr="009A65F3" w:rsidRDefault="00434E08" w:rsidP="00907C9A">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Introduction</w:t>
      </w:r>
    </w:p>
    <w:p w14:paraId="29BAA16C" w14:textId="77777777" w:rsidR="00434E08" w:rsidRPr="009A65F3" w:rsidRDefault="00434E08" w:rsidP="00907C9A">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Contraintes planes, déformations planes et relations contraintes-déformations</w:t>
      </w:r>
    </w:p>
    <w:p w14:paraId="77CF6481" w14:textId="77777777" w:rsidR="00434E08" w:rsidRPr="009A65F3" w:rsidRDefault="00434E08" w:rsidP="00907C9A">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Eléments Plans triangulaires et rectangulaires (d’ordre 1 : T3 et Q4 et d’ordre élevés : T6 et Q8)</w:t>
      </w:r>
    </w:p>
    <w:p w14:paraId="6A4F9283" w14:textId="77777777" w:rsidR="00434E08" w:rsidRPr="009A65F3" w:rsidRDefault="00434E08" w:rsidP="00907C9A">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Formulation isoparametrique de l’élément quadrilatéral</w:t>
      </w:r>
    </w:p>
    <w:p w14:paraId="09B489EE" w14:textId="77777777" w:rsidR="00434E08" w:rsidRPr="009A65F3" w:rsidRDefault="00434E08" w:rsidP="00907C9A">
      <w:pPr>
        <w:pStyle w:val="Paragraphedeliste"/>
        <w:numPr>
          <w:ilvl w:val="0"/>
          <w:numId w:val="39"/>
        </w:numPr>
        <w:tabs>
          <w:tab w:val="left" w:pos="851"/>
        </w:tabs>
        <w:ind w:left="567" w:firstLine="0"/>
        <w:jc w:val="both"/>
        <w:rPr>
          <w:rFonts w:ascii="Cambria" w:hAnsi="Cambria"/>
          <w:bCs/>
          <w:color w:val="000000" w:themeColor="text1"/>
        </w:rPr>
      </w:pPr>
      <w:r w:rsidRPr="009A65F3">
        <w:rPr>
          <w:rFonts w:ascii="Cambria" w:hAnsi="Cambria"/>
          <w:bCs/>
          <w:color w:val="000000" w:themeColor="text1"/>
        </w:rPr>
        <w:t>Eléments pour la flexion des plaques (ACM, R4)</w:t>
      </w:r>
    </w:p>
    <w:p w14:paraId="6E1C16DF" w14:textId="77777777" w:rsidR="00434E08" w:rsidRPr="009A65F3" w:rsidRDefault="00434E08" w:rsidP="00A9697C">
      <w:pPr>
        <w:pStyle w:val="Paragraphedeliste"/>
        <w:ind w:left="284"/>
        <w:rPr>
          <w:rFonts w:ascii="Cambria" w:hAnsi="Cambria"/>
          <w:bCs/>
          <w:color w:val="000000" w:themeColor="text1"/>
        </w:rPr>
      </w:pPr>
    </w:p>
    <w:p w14:paraId="46A657AE" w14:textId="77777777" w:rsidR="00434E08" w:rsidRPr="009A65F3" w:rsidRDefault="00434E08" w:rsidP="00A9697C">
      <w:pPr>
        <w:rPr>
          <w:rFonts w:ascii="Cambria" w:hAnsi="Cambria"/>
          <w:b/>
          <w:bCs/>
          <w:color w:val="000000" w:themeColor="text1"/>
        </w:rPr>
      </w:pPr>
      <w:r w:rsidRPr="009A65F3">
        <w:rPr>
          <w:rStyle w:val="lev"/>
          <w:rFonts w:ascii="Cambria" w:hAnsi="Cambria"/>
          <w:color w:val="000000" w:themeColor="text1"/>
        </w:rPr>
        <w:t>Chapitre 4 : Eléments de structures tri-dimensionnels</w:t>
      </w:r>
      <w:r w:rsidRPr="009A65F3">
        <w:rPr>
          <w:rStyle w:val="lev"/>
          <w:rFonts w:ascii="Cambria" w:hAnsi="Cambria"/>
          <w:color w:val="000000" w:themeColor="text1"/>
        </w:rPr>
        <w:tab/>
      </w:r>
      <w:r w:rsidRPr="009A65F3">
        <w:rPr>
          <w:rStyle w:val="lev"/>
          <w:rFonts w:ascii="Cambria" w:hAnsi="Cambria"/>
          <w:color w:val="000000" w:themeColor="text1"/>
        </w:rPr>
        <w:tab/>
      </w:r>
      <w:r w:rsidR="009A65F3">
        <w:rPr>
          <w:rStyle w:val="lev"/>
          <w:rFonts w:ascii="Cambria" w:hAnsi="Cambria"/>
          <w:color w:val="000000" w:themeColor="text1"/>
        </w:rPr>
        <w:tab/>
      </w:r>
      <w:r w:rsidRPr="009A65F3">
        <w:rPr>
          <w:rStyle w:val="lev"/>
          <w:rFonts w:ascii="Cambria" w:hAnsi="Cambria"/>
          <w:color w:val="000000" w:themeColor="text1"/>
        </w:rPr>
        <w:t>(3 semaines)</w:t>
      </w:r>
    </w:p>
    <w:p w14:paraId="767E92FD" w14:textId="77777777" w:rsidR="00434E08" w:rsidRPr="009A65F3" w:rsidRDefault="00434E08" w:rsidP="00907C9A">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Introduction</w:t>
      </w:r>
    </w:p>
    <w:p w14:paraId="70D9D983" w14:textId="77777777" w:rsidR="00434E08" w:rsidRPr="009A65F3" w:rsidRDefault="00434E08" w:rsidP="00907C9A">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Eléments Tétraédriques (4, 10 et 20 nœuds)</w:t>
      </w:r>
    </w:p>
    <w:p w14:paraId="707A5C1D" w14:textId="77777777" w:rsidR="00434E08" w:rsidRPr="009A65F3" w:rsidRDefault="00434E08" w:rsidP="00907C9A">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Eléments Solides (Briques à 8 nœuds)</w:t>
      </w:r>
    </w:p>
    <w:p w14:paraId="212CC989" w14:textId="77777777" w:rsidR="00434E08" w:rsidRPr="009A65F3" w:rsidRDefault="00434E08" w:rsidP="00907C9A">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Formulation isoparamétrique des éléments de volume</w:t>
      </w:r>
    </w:p>
    <w:p w14:paraId="4E3C5021" w14:textId="77777777" w:rsidR="00434E08" w:rsidRPr="009A65F3" w:rsidRDefault="00434E08" w:rsidP="00907C9A">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Analyse de structures tridimensionnelles en utilisant des éléments plans.</w:t>
      </w:r>
    </w:p>
    <w:p w14:paraId="7ADAE723" w14:textId="77777777" w:rsidR="00434E08" w:rsidRPr="009A65F3" w:rsidRDefault="00434E08" w:rsidP="00907C9A">
      <w:pPr>
        <w:pStyle w:val="Paragraphedeliste"/>
        <w:numPr>
          <w:ilvl w:val="0"/>
          <w:numId w:val="40"/>
        </w:numPr>
        <w:tabs>
          <w:tab w:val="left" w:pos="851"/>
        </w:tabs>
        <w:ind w:left="567" w:firstLine="0"/>
        <w:rPr>
          <w:rFonts w:ascii="Cambria" w:hAnsi="Cambria"/>
          <w:bCs/>
          <w:color w:val="000000" w:themeColor="text1"/>
        </w:rPr>
      </w:pPr>
      <w:r w:rsidRPr="009A65F3">
        <w:rPr>
          <w:rFonts w:ascii="Cambria" w:hAnsi="Cambria"/>
          <w:bCs/>
          <w:color w:val="000000" w:themeColor="text1"/>
        </w:rPr>
        <w:t>Solide de révolution (Axisymétrique)</w:t>
      </w:r>
    </w:p>
    <w:p w14:paraId="3AE23229" w14:textId="77777777" w:rsidR="00434E08" w:rsidRPr="009A65F3" w:rsidRDefault="00434E08" w:rsidP="00A9697C">
      <w:pPr>
        <w:rPr>
          <w:rStyle w:val="lev"/>
          <w:rFonts w:ascii="Cambria" w:hAnsi="Cambria"/>
          <w:b w:val="0"/>
          <w:color w:val="000000" w:themeColor="text1"/>
        </w:rPr>
      </w:pPr>
    </w:p>
    <w:p w14:paraId="12AB1FE5" w14:textId="77777777" w:rsidR="00434E08" w:rsidRPr="009A65F3" w:rsidRDefault="00434E08" w:rsidP="00A9697C">
      <w:pPr>
        <w:rPr>
          <w:rFonts w:ascii="Cambria" w:hAnsi="Cambria"/>
          <w:color w:val="000000" w:themeColor="text1"/>
        </w:rPr>
      </w:pPr>
      <w:r w:rsidRPr="009A65F3">
        <w:rPr>
          <w:rStyle w:val="lev"/>
          <w:rFonts w:ascii="Cambria" w:hAnsi="Cambria" w:cstheme="minorHAnsi"/>
          <w:color w:val="000000" w:themeColor="text1"/>
        </w:rPr>
        <w:t>Chapitre 6- Formulations complémentaires</w:t>
      </w:r>
      <w:r w:rsidRPr="009A65F3">
        <w:rPr>
          <w:rStyle w:val="lev"/>
          <w:rFonts w:ascii="Cambria" w:hAnsi="Cambria" w:cstheme="minorHAnsi"/>
          <w:color w:val="000000" w:themeColor="text1"/>
        </w:rPr>
        <w:tab/>
      </w:r>
      <w:r w:rsidRPr="009A65F3">
        <w:rPr>
          <w:rStyle w:val="lev"/>
          <w:rFonts w:ascii="Cambria" w:hAnsi="Cambria" w:cstheme="minorHAnsi"/>
          <w:color w:val="000000" w:themeColor="text1"/>
        </w:rPr>
        <w:tab/>
      </w:r>
      <w:r w:rsidRPr="009A65F3">
        <w:rPr>
          <w:rStyle w:val="lev"/>
          <w:rFonts w:ascii="Cambria" w:hAnsi="Cambria" w:cstheme="minorHAnsi"/>
          <w:color w:val="000000" w:themeColor="text1"/>
        </w:rPr>
        <w:tab/>
      </w:r>
      <w:r w:rsidRPr="009A65F3">
        <w:rPr>
          <w:rStyle w:val="lev"/>
          <w:rFonts w:ascii="Cambria" w:hAnsi="Cambria" w:cstheme="minorHAnsi"/>
          <w:color w:val="000000" w:themeColor="text1"/>
        </w:rPr>
        <w:tab/>
      </w:r>
      <w:r w:rsidR="009A65F3">
        <w:rPr>
          <w:rStyle w:val="lev"/>
          <w:rFonts w:ascii="Cambria" w:hAnsi="Cambria" w:cstheme="minorHAnsi"/>
          <w:color w:val="000000" w:themeColor="text1"/>
        </w:rPr>
        <w:tab/>
      </w:r>
      <w:r w:rsidRPr="009A65F3">
        <w:rPr>
          <w:rStyle w:val="lev"/>
          <w:rFonts w:ascii="Cambria" w:hAnsi="Cambria" w:cstheme="minorHAnsi"/>
          <w:color w:val="000000" w:themeColor="text1"/>
        </w:rPr>
        <w:t xml:space="preserve"> (</w:t>
      </w:r>
      <w:r w:rsidRPr="009A65F3">
        <w:rPr>
          <w:rStyle w:val="lev"/>
          <w:rFonts w:ascii="Cambria" w:hAnsi="Cambria"/>
          <w:color w:val="000000" w:themeColor="text1"/>
        </w:rPr>
        <w:t>3</w:t>
      </w:r>
      <w:r w:rsidRPr="009A65F3">
        <w:rPr>
          <w:rStyle w:val="lev"/>
          <w:rFonts w:ascii="Cambria" w:hAnsi="Cambria" w:cstheme="minorHAnsi"/>
          <w:color w:val="000000" w:themeColor="text1"/>
        </w:rPr>
        <w:t xml:space="preserve"> semaines)</w:t>
      </w:r>
    </w:p>
    <w:p w14:paraId="49F3553B" w14:textId="77777777" w:rsidR="00434E08" w:rsidRPr="009A65F3" w:rsidRDefault="00434E08" w:rsidP="00907C9A">
      <w:pPr>
        <w:pStyle w:val="Paragraphedeliste"/>
        <w:numPr>
          <w:ilvl w:val="0"/>
          <w:numId w:val="88"/>
        </w:numPr>
        <w:tabs>
          <w:tab w:val="left" w:pos="851"/>
        </w:tabs>
        <w:ind w:left="567" w:right="284" w:firstLine="0"/>
        <w:rPr>
          <w:rFonts w:ascii="Cambria" w:hAnsi="Cambria" w:cstheme="minorHAnsi"/>
          <w:bCs/>
          <w:color w:val="000000" w:themeColor="text1"/>
        </w:rPr>
      </w:pPr>
      <w:r w:rsidRPr="009A65F3">
        <w:rPr>
          <w:rFonts w:ascii="Cambria" w:hAnsi="Cambria" w:cstheme="minorHAnsi"/>
          <w:bCs/>
          <w:color w:val="000000" w:themeColor="text1"/>
        </w:rPr>
        <w:t>Techniques éléments finis</w:t>
      </w:r>
    </w:p>
    <w:p w14:paraId="17198563" w14:textId="77777777" w:rsidR="00434E08" w:rsidRPr="009A65F3" w:rsidRDefault="00434E08" w:rsidP="00907C9A">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Conception de maillage</w:t>
      </w:r>
    </w:p>
    <w:p w14:paraId="491EEF58" w14:textId="77777777" w:rsidR="00434E08" w:rsidRPr="009A65F3" w:rsidRDefault="00434E08" w:rsidP="00907C9A">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Distorsion</w:t>
      </w:r>
    </w:p>
    <w:p w14:paraId="42D0EEA4" w14:textId="77777777" w:rsidR="00434E08" w:rsidRPr="009A65F3" w:rsidRDefault="00434E08" w:rsidP="00907C9A">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Comment choisir un maillage</w:t>
      </w:r>
    </w:p>
    <w:p w14:paraId="645FE417" w14:textId="77777777" w:rsidR="00434E08" w:rsidRPr="009A65F3" w:rsidRDefault="00434E08" w:rsidP="00907C9A">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Convergence</w:t>
      </w:r>
    </w:p>
    <w:p w14:paraId="4DBE3061" w14:textId="77777777" w:rsidR="00434E08" w:rsidRPr="009A65F3" w:rsidRDefault="00434E08" w:rsidP="00907C9A">
      <w:pPr>
        <w:pStyle w:val="Paragraphedeliste"/>
        <w:numPr>
          <w:ilvl w:val="0"/>
          <w:numId w:val="88"/>
        </w:numPr>
        <w:tabs>
          <w:tab w:val="left" w:pos="851"/>
        </w:tabs>
        <w:ind w:left="567" w:right="284" w:firstLine="0"/>
        <w:rPr>
          <w:rFonts w:ascii="Cambria" w:hAnsi="Cambria" w:cstheme="minorHAnsi"/>
          <w:bCs/>
          <w:color w:val="000000" w:themeColor="text1"/>
        </w:rPr>
      </w:pPr>
      <w:r w:rsidRPr="009A65F3">
        <w:rPr>
          <w:rFonts w:ascii="Cambria" w:hAnsi="Cambria" w:cstheme="minorHAnsi"/>
          <w:bCs/>
          <w:color w:val="000000" w:themeColor="text1"/>
        </w:rPr>
        <w:t>Non linéarité matérielle</w:t>
      </w:r>
    </w:p>
    <w:p w14:paraId="1452D3E8" w14:textId="77777777" w:rsidR="00434E08" w:rsidRPr="009A65F3" w:rsidRDefault="00434E08" w:rsidP="00907C9A">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Elastoplasticité</w:t>
      </w:r>
    </w:p>
    <w:p w14:paraId="48981684" w14:textId="77777777" w:rsidR="00434E08" w:rsidRPr="009A65F3" w:rsidRDefault="00434E08" w:rsidP="00907C9A">
      <w:pPr>
        <w:pStyle w:val="Paragraphedeliste"/>
        <w:numPr>
          <w:ilvl w:val="0"/>
          <w:numId w:val="31"/>
        </w:numPr>
        <w:ind w:left="1418" w:right="284"/>
        <w:rPr>
          <w:rFonts w:ascii="Cambria" w:hAnsi="Cambria" w:cstheme="minorHAnsi"/>
          <w:bCs/>
          <w:color w:val="000000" w:themeColor="text1"/>
        </w:rPr>
      </w:pPr>
      <w:r w:rsidRPr="009A65F3">
        <w:rPr>
          <w:rFonts w:ascii="Cambria" w:hAnsi="Cambria" w:cstheme="minorHAnsi"/>
          <w:bCs/>
          <w:color w:val="000000" w:themeColor="text1"/>
        </w:rPr>
        <w:t>Comportement élastoplastique</w:t>
      </w:r>
    </w:p>
    <w:p w14:paraId="0DA49861" w14:textId="77777777" w:rsidR="00434E08" w:rsidRPr="009A65F3" w:rsidRDefault="00434E08" w:rsidP="00907C9A">
      <w:pPr>
        <w:pStyle w:val="Paragraphedeliste"/>
        <w:numPr>
          <w:ilvl w:val="0"/>
          <w:numId w:val="31"/>
        </w:numPr>
        <w:ind w:left="1418" w:right="284"/>
        <w:rPr>
          <w:rFonts w:ascii="Cambria" w:hAnsi="Cambria" w:cstheme="minorHAnsi"/>
          <w:bCs/>
          <w:i/>
          <w:iCs/>
          <w:color w:val="000000" w:themeColor="text1"/>
        </w:rPr>
      </w:pPr>
      <w:r w:rsidRPr="009A65F3">
        <w:rPr>
          <w:rFonts w:ascii="Cambria" w:hAnsi="Cambria" w:cstheme="minorHAnsi"/>
          <w:bCs/>
          <w:color w:val="000000" w:themeColor="text1"/>
        </w:rPr>
        <w:t>Techniques de résolution</w:t>
      </w:r>
    </w:p>
    <w:p w14:paraId="7E766D38" w14:textId="77777777" w:rsidR="00434E08" w:rsidRPr="009A65F3" w:rsidRDefault="00434E08" w:rsidP="00907C9A">
      <w:pPr>
        <w:pStyle w:val="Paragraphedeliste"/>
        <w:numPr>
          <w:ilvl w:val="0"/>
          <w:numId w:val="88"/>
        </w:numPr>
        <w:tabs>
          <w:tab w:val="left" w:pos="851"/>
        </w:tabs>
        <w:ind w:left="567" w:right="284" w:firstLine="0"/>
        <w:rPr>
          <w:rFonts w:ascii="Cambria" w:hAnsi="Cambria"/>
          <w:bCs/>
          <w:color w:val="000000" w:themeColor="text1"/>
        </w:rPr>
      </w:pPr>
      <w:r w:rsidRPr="009A65F3">
        <w:rPr>
          <w:rFonts w:ascii="Cambria" w:hAnsi="Cambria"/>
          <w:bCs/>
          <w:color w:val="000000" w:themeColor="text1"/>
        </w:rPr>
        <w:t>Problèmes thermiques</w:t>
      </w:r>
    </w:p>
    <w:p w14:paraId="2048EF16" w14:textId="77777777" w:rsidR="00056F54" w:rsidRPr="009A65F3" w:rsidRDefault="00056F54" w:rsidP="00A9697C">
      <w:pPr>
        <w:jc w:val="both"/>
        <w:rPr>
          <w:rFonts w:ascii="Cambria" w:hAnsi="Cambria" w:cs="Arial"/>
          <w:b/>
          <w:u w:val="single"/>
        </w:rPr>
      </w:pPr>
    </w:p>
    <w:p w14:paraId="2908EEA5" w14:textId="77777777" w:rsidR="00056F54" w:rsidRPr="009A65F3" w:rsidRDefault="00056F54" w:rsidP="00A9697C">
      <w:pPr>
        <w:jc w:val="both"/>
        <w:rPr>
          <w:rFonts w:ascii="Cambria" w:hAnsi="Cambria" w:cs="Arial"/>
          <w:b/>
          <w:u w:val="thick" w:color="F79646"/>
        </w:rPr>
      </w:pPr>
      <w:r w:rsidRPr="009A65F3">
        <w:rPr>
          <w:rFonts w:ascii="Cambria" w:hAnsi="Cambria" w:cs="Arial"/>
          <w:b/>
          <w:u w:val="thick" w:color="F79646"/>
        </w:rPr>
        <w:t>Mode d’évaluation:</w:t>
      </w:r>
    </w:p>
    <w:p w14:paraId="56B7E6A3" w14:textId="77777777" w:rsidR="00056F54" w:rsidRPr="009A65F3" w:rsidRDefault="00056F54" w:rsidP="00A9697C">
      <w:pPr>
        <w:jc w:val="both"/>
        <w:rPr>
          <w:rFonts w:ascii="Cambria" w:hAnsi="Cambria" w:cs="Arial"/>
        </w:rPr>
      </w:pPr>
      <w:r w:rsidRPr="009A65F3">
        <w:rPr>
          <w:rFonts w:ascii="Cambria" w:hAnsi="Cambria" w:cs="Arial"/>
        </w:rPr>
        <w:t>Contrôle continu : 40% ; Examen : 60%.</w:t>
      </w:r>
    </w:p>
    <w:p w14:paraId="6817EBFB" w14:textId="77777777" w:rsidR="00891166" w:rsidRPr="009A65F3" w:rsidRDefault="00891166" w:rsidP="00A9697C">
      <w:pPr>
        <w:jc w:val="both"/>
        <w:rPr>
          <w:rFonts w:ascii="Cambria" w:hAnsi="Cambria" w:cs="Arial"/>
          <w:b/>
          <w:u w:val="thick" w:color="F79646"/>
        </w:rPr>
      </w:pPr>
    </w:p>
    <w:p w14:paraId="78C4E42E" w14:textId="77777777" w:rsidR="00056F54" w:rsidRPr="009A65F3" w:rsidRDefault="00056F54" w:rsidP="00A9697C">
      <w:pPr>
        <w:jc w:val="both"/>
        <w:rPr>
          <w:rFonts w:ascii="Cambria" w:hAnsi="Cambria" w:cs="Arial"/>
          <w:iCs/>
          <w:u w:val="thick" w:color="F79646"/>
        </w:rPr>
      </w:pPr>
      <w:r w:rsidRPr="009A65F3">
        <w:rPr>
          <w:rFonts w:ascii="Cambria" w:hAnsi="Cambria" w:cs="Arial"/>
          <w:b/>
          <w:u w:val="thick" w:color="F79646"/>
        </w:rPr>
        <w:t>Références bibliographiques</w:t>
      </w:r>
      <w:r w:rsidRPr="009A65F3">
        <w:rPr>
          <w:rFonts w:ascii="Cambria" w:hAnsi="Cambria" w:cs="Arial"/>
          <w:iCs/>
          <w:u w:val="thick" w:color="F79646"/>
        </w:rPr>
        <w:t>:</w:t>
      </w:r>
    </w:p>
    <w:p w14:paraId="3472BD69" w14:textId="77777777" w:rsidR="00056F54" w:rsidRPr="009A65F3" w:rsidRDefault="00056F54" w:rsidP="00907C9A">
      <w:pPr>
        <w:pStyle w:val="Paragraphedeliste"/>
        <w:numPr>
          <w:ilvl w:val="0"/>
          <w:numId w:val="41"/>
        </w:numPr>
        <w:ind w:left="567" w:hanging="425"/>
        <w:jc w:val="both"/>
        <w:rPr>
          <w:rFonts w:ascii="Cambria" w:hAnsi="Cambria" w:cs="Arial"/>
          <w:i/>
          <w:iCs/>
        </w:rPr>
      </w:pPr>
      <w:r w:rsidRPr="009A65F3">
        <w:rPr>
          <w:rFonts w:ascii="Cambria" w:hAnsi="Cambria" w:cs="Arial"/>
          <w:i/>
          <w:iCs/>
        </w:rPr>
        <w:t>J.F. Imbert, "Analyse Des Structures Par Elements Finis", Cepadues, 3ème Éd., 1991.</w:t>
      </w:r>
    </w:p>
    <w:p w14:paraId="30D932FF" w14:textId="77777777" w:rsidR="00056F54" w:rsidRPr="009A65F3" w:rsidRDefault="00056F54" w:rsidP="00907C9A">
      <w:pPr>
        <w:pStyle w:val="Paragraphedeliste"/>
        <w:numPr>
          <w:ilvl w:val="0"/>
          <w:numId w:val="41"/>
        </w:numPr>
        <w:ind w:left="567" w:hanging="425"/>
        <w:jc w:val="both"/>
        <w:rPr>
          <w:rFonts w:ascii="Cambria" w:hAnsi="Cambria" w:cs="Arial"/>
          <w:i/>
          <w:iCs/>
        </w:rPr>
      </w:pPr>
      <w:r w:rsidRPr="009A65F3">
        <w:rPr>
          <w:rFonts w:ascii="Cambria" w:hAnsi="Cambria" w:cs="Arial"/>
          <w:i/>
          <w:iCs/>
        </w:rPr>
        <w:t>Jean-Louis Batoz, Gouri Dhatt, "Modelisation Des Structures Par Elements Finis, Volume 1 : Solides Elastiques", Hermès Sciences Publication 1990.</w:t>
      </w:r>
    </w:p>
    <w:p w14:paraId="17862FEA" w14:textId="77777777" w:rsidR="00056F54" w:rsidRPr="009A65F3" w:rsidRDefault="00056F54" w:rsidP="00907C9A">
      <w:pPr>
        <w:pStyle w:val="Paragraphedeliste"/>
        <w:numPr>
          <w:ilvl w:val="0"/>
          <w:numId w:val="41"/>
        </w:numPr>
        <w:ind w:left="567" w:hanging="425"/>
        <w:jc w:val="both"/>
        <w:rPr>
          <w:rFonts w:ascii="Cambria" w:hAnsi="Cambria" w:cs="Arial"/>
          <w:i/>
          <w:iCs/>
        </w:rPr>
      </w:pPr>
      <w:r w:rsidRPr="009A65F3">
        <w:rPr>
          <w:rFonts w:ascii="Cambria" w:hAnsi="Cambria" w:cs="Arial"/>
          <w:i/>
          <w:iCs/>
        </w:rPr>
        <w:t>Jean-Louis Batoz, Gouri Dhatt, "Modelisation Des Structures Par Elements Finis, Volume 2 : Poutres &amp; Plaques", Hermès Sciences Publication 1990.</w:t>
      </w:r>
    </w:p>
    <w:p w14:paraId="11E8DE3B" w14:textId="77777777" w:rsidR="00056F54" w:rsidRPr="009A65F3" w:rsidRDefault="00056F54" w:rsidP="00907C9A">
      <w:pPr>
        <w:pStyle w:val="Paragraphedeliste"/>
        <w:numPr>
          <w:ilvl w:val="0"/>
          <w:numId w:val="41"/>
        </w:numPr>
        <w:ind w:left="567" w:hanging="425"/>
        <w:jc w:val="both"/>
        <w:rPr>
          <w:rFonts w:ascii="Cambria" w:hAnsi="Cambria" w:cs="Arial"/>
          <w:i/>
          <w:iCs/>
        </w:rPr>
      </w:pPr>
      <w:r w:rsidRPr="009A65F3">
        <w:rPr>
          <w:rFonts w:ascii="Cambria" w:hAnsi="Cambria" w:cs="Arial"/>
          <w:i/>
          <w:iCs/>
        </w:rPr>
        <w:t>Jean-Louis Batoz, "Modelisation Des Structures Par Elements Finis, Tome 3 : Coques", Hermès Sciences Publication 1992.</w:t>
      </w:r>
    </w:p>
    <w:p w14:paraId="2DA23615" w14:textId="77777777" w:rsidR="00056F54" w:rsidRPr="009A65F3" w:rsidRDefault="00056F54" w:rsidP="00907C9A">
      <w:pPr>
        <w:pStyle w:val="Paragraphedeliste"/>
        <w:numPr>
          <w:ilvl w:val="0"/>
          <w:numId w:val="41"/>
        </w:numPr>
        <w:ind w:left="567" w:hanging="425"/>
        <w:jc w:val="both"/>
        <w:rPr>
          <w:rFonts w:ascii="Cambria" w:hAnsi="Cambria" w:cs="Arial"/>
          <w:i/>
          <w:iCs/>
        </w:rPr>
      </w:pPr>
      <w:r w:rsidRPr="009A65F3">
        <w:rPr>
          <w:rFonts w:ascii="Cambria" w:hAnsi="Cambria" w:cs="Arial"/>
          <w:i/>
          <w:iCs/>
        </w:rPr>
        <w:t>O.C.Zienkiewicz, "La Methode Des Elements Finis", Mc Graw Hill, 1979.</w:t>
      </w:r>
    </w:p>
    <w:p w14:paraId="43018365" w14:textId="77777777" w:rsidR="00056F54" w:rsidRPr="009A65F3" w:rsidRDefault="00056F54" w:rsidP="00907C9A">
      <w:pPr>
        <w:pStyle w:val="Paragraphedeliste"/>
        <w:numPr>
          <w:ilvl w:val="0"/>
          <w:numId w:val="41"/>
        </w:numPr>
        <w:ind w:left="567" w:right="284" w:hanging="425"/>
        <w:jc w:val="both"/>
        <w:rPr>
          <w:rFonts w:ascii="Cambria" w:hAnsi="Cambria"/>
          <w:i/>
          <w:iCs/>
        </w:rPr>
      </w:pPr>
      <w:r w:rsidRPr="009A65F3">
        <w:rPr>
          <w:rFonts w:ascii="Cambria" w:hAnsi="Cambria"/>
          <w:i/>
          <w:iCs/>
        </w:rPr>
        <w:t>Comprendre les éléments finis (Principes, formulation et exercices corrigés)</w:t>
      </w:r>
    </w:p>
    <w:p w14:paraId="2C1A8346" w14:textId="77777777" w:rsidR="00056F54" w:rsidRPr="009A65F3" w:rsidRDefault="00056F54" w:rsidP="00907C9A">
      <w:pPr>
        <w:pStyle w:val="Paragraphedeliste"/>
        <w:numPr>
          <w:ilvl w:val="0"/>
          <w:numId w:val="41"/>
        </w:numPr>
        <w:ind w:left="567" w:right="284" w:hanging="425"/>
        <w:jc w:val="both"/>
        <w:rPr>
          <w:rFonts w:ascii="Cambria" w:hAnsi="Cambria"/>
          <w:i/>
          <w:iCs/>
          <w:sz w:val="22"/>
          <w:szCs w:val="22"/>
        </w:rPr>
      </w:pPr>
      <w:r w:rsidRPr="009A65F3">
        <w:rPr>
          <w:rFonts w:ascii="Cambria" w:eastAsia="Calibri" w:hAnsi="Cambria" w:cstheme="majorBidi"/>
          <w:i/>
          <w:iCs/>
          <w:sz w:val="22"/>
          <w:szCs w:val="22"/>
        </w:rPr>
        <w:t>Rahmani O et Kebdani S., Introduction à la méthode des éléments finis pour les ingénieurs, 2</w:t>
      </w:r>
      <w:r w:rsidRPr="009A65F3">
        <w:rPr>
          <w:rFonts w:ascii="Cambria" w:eastAsia="Calibri" w:hAnsi="Cambria" w:cstheme="majorBidi"/>
          <w:i/>
          <w:iCs/>
          <w:sz w:val="22"/>
          <w:szCs w:val="22"/>
          <w:vertAlign w:val="superscript"/>
        </w:rPr>
        <w:t>ème</w:t>
      </w:r>
      <w:r w:rsidRPr="009A65F3">
        <w:rPr>
          <w:rFonts w:ascii="Cambria" w:eastAsia="Calibri" w:hAnsi="Cambria" w:cstheme="majorBidi"/>
          <w:i/>
          <w:iCs/>
          <w:sz w:val="22"/>
          <w:szCs w:val="22"/>
        </w:rPr>
        <w:t>ed. OPU, 1994.</w:t>
      </w:r>
    </w:p>
    <w:p w14:paraId="102AD625" w14:textId="77777777" w:rsidR="00056F54" w:rsidRPr="009A65F3" w:rsidRDefault="00056F54" w:rsidP="00907C9A">
      <w:pPr>
        <w:pStyle w:val="Paragraphedeliste"/>
        <w:numPr>
          <w:ilvl w:val="0"/>
          <w:numId w:val="41"/>
        </w:numPr>
        <w:ind w:left="567" w:hanging="425"/>
        <w:jc w:val="both"/>
        <w:rPr>
          <w:rFonts w:ascii="Cambria" w:hAnsi="Cambria" w:cs="Arial"/>
          <w:i/>
          <w:iCs/>
        </w:rPr>
      </w:pPr>
      <w:r w:rsidRPr="009A65F3">
        <w:rPr>
          <w:rFonts w:ascii="Cambria" w:hAnsi="Cambria" w:cs="Arial"/>
          <w:i/>
          <w:iCs/>
        </w:rPr>
        <w:t>Paul Louis George, "Generation Automatique De Maillages: Applications Aux Methodes d'elements Finis", Dunod, 1990.</w:t>
      </w:r>
    </w:p>
    <w:p w14:paraId="56660861" w14:textId="77777777" w:rsidR="00056F54" w:rsidRPr="009A65F3" w:rsidRDefault="00056F54" w:rsidP="00907C9A">
      <w:pPr>
        <w:pStyle w:val="Paragraphedeliste"/>
        <w:numPr>
          <w:ilvl w:val="0"/>
          <w:numId w:val="41"/>
        </w:numPr>
        <w:ind w:left="567" w:hanging="425"/>
        <w:jc w:val="both"/>
        <w:rPr>
          <w:rFonts w:ascii="Cambria" w:hAnsi="Cambria" w:cs="Arial"/>
          <w:i/>
          <w:iCs/>
          <w:lang w:val="en-US"/>
        </w:rPr>
      </w:pPr>
      <w:r w:rsidRPr="009A65F3">
        <w:rPr>
          <w:rFonts w:ascii="Cambria" w:hAnsi="Cambria" w:cs="Arial"/>
          <w:i/>
          <w:iCs/>
          <w:lang w:val="en-US"/>
        </w:rPr>
        <w:t>C. ZienkiewiczAnd R. L. Taylor, "The Finite Element Method For Solid And Structural Mechanics", Sixth Edition By O. Butterworth-Heinemann 2005.</w:t>
      </w:r>
    </w:p>
    <w:p w14:paraId="235C6142" w14:textId="77777777" w:rsidR="00056F54" w:rsidRPr="001D71DF" w:rsidRDefault="00056F54" w:rsidP="00907C9A">
      <w:pPr>
        <w:pStyle w:val="Paragraphedeliste"/>
        <w:numPr>
          <w:ilvl w:val="0"/>
          <w:numId w:val="41"/>
        </w:numPr>
        <w:ind w:left="567" w:hanging="425"/>
        <w:jc w:val="both"/>
        <w:rPr>
          <w:rFonts w:ascii="Cambria" w:hAnsi="Cambria" w:cs="Arial"/>
          <w:i/>
          <w:iCs/>
        </w:rPr>
      </w:pPr>
      <w:r w:rsidRPr="009A65F3">
        <w:rPr>
          <w:rFonts w:ascii="Cambria" w:hAnsi="Cambria" w:cs="Arial"/>
          <w:i/>
          <w:iCs/>
        </w:rPr>
        <w:t>AlaaChateauneuf, "Comprendre Les Elements Finis : Structures. Principes, Formulations Et</w:t>
      </w:r>
      <w:r w:rsidRPr="001D71DF">
        <w:rPr>
          <w:rFonts w:ascii="Cambria" w:hAnsi="Cambria" w:cs="Arial"/>
          <w:i/>
          <w:iCs/>
        </w:rPr>
        <w:t xml:space="preserve"> Exercices Corriges", Ellipses Marketing, Juillet 2005.</w:t>
      </w:r>
    </w:p>
    <w:p w14:paraId="2A0BE9A9" w14:textId="77777777" w:rsidR="00D725F1" w:rsidRDefault="00D725F1" w:rsidP="00A9697C">
      <w:pPr>
        <w:ind w:right="284"/>
        <w:jc w:val="both"/>
      </w:pPr>
    </w:p>
    <w:p w14:paraId="260FB337" w14:textId="77777777" w:rsidR="00891166" w:rsidRDefault="00891166" w:rsidP="00A9697C">
      <w:pPr>
        <w:ind w:right="284"/>
        <w:jc w:val="both"/>
      </w:pPr>
    </w:p>
    <w:p w14:paraId="435B0F02" w14:textId="77777777" w:rsidR="00891166" w:rsidRDefault="00891166" w:rsidP="00A9697C">
      <w:pPr>
        <w:ind w:right="284"/>
        <w:jc w:val="both"/>
        <w:sectPr w:rsid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75BAB40"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C4B3F">
        <w:rPr>
          <w:rFonts w:ascii="Cambria" w:hAnsi="Cambria" w:cs="Calibri"/>
          <w:b/>
        </w:rPr>
        <w:lastRenderedPageBreak/>
        <w:t>Semestre : 2</w:t>
      </w:r>
    </w:p>
    <w:p w14:paraId="32C582D4"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 xml:space="preserve">Unité d’enseignement : UEF 1.2.1 </w:t>
      </w:r>
    </w:p>
    <w:p w14:paraId="5E38CAEB" w14:textId="3AEA759D"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eastAsia="Calibri"/>
          <w:lang w:val="fr-LU"/>
        </w:rPr>
      </w:pPr>
      <w:r w:rsidRPr="001C4B3F">
        <w:rPr>
          <w:rFonts w:ascii="Cambria" w:hAnsi="Cambria" w:cs="Calibri"/>
          <w:b/>
          <w:bCs/>
          <w:iCs/>
        </w:rPr>
        <w:t xml:space="preserve">Matière : </w:t>
      </w:r>
      <w:r w:rsidRPr="001C4B3F">
        <w:rPr>
          <w:rFonts w:ascii="Cambria" w:eastAsia="Calibri" w:hAnsi="Cambria"/>
          <w:b/>
          <w:bCs/>
        </w:rPr>
        <w:t xml:space="preserve">  Dynamique des structures</w:t>
      </w:r>
      <w:r w:rsidR="00E03392">
        <w:rPr>
          <w:rFonts w:ascii="Cambria" w:eastAsia="Calibri" w:hAnsi="Cambria"/>
          <w:b/>
          <w:bCs/>
        </w:rPr>
        <w:t xml:space="preserve"> </w:t>
      </w:r>
      <w:r w:rsidRPr="001C4B3F">
        <w:rPr>
          <w:rFonts w:eastAsia="Calibri"/>
          <w:b/>
          <w:lang w:val="fr-LU"/>
        </w:rPr>
        <w:t>avancées</w:t>
      </w:r>
    </w:p>
    <w:p w14:paraId="43CD7349"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eastAsia="Calibri" w:hAnsi="Cambria" w:cs="Arial"/>
          <w:b/>
          <w:bCs/>
          <w:lang w:eastAsia="en-US"/>
        </w:rPr>
        <w:t>VHS : 45h00 (</w:t>
      </w:r>
      <w:r w:rsidR="004610EE">
        <w:rPr>
          <w:rFonts w:ascii="Cambria" w:eastAsia="Calibri" w:hAnsi="Cambria" w:cs="Arial"/>
          <w:b/>
          <w:bCs/>
          <w:lang w:eastAsia="en-US"/>
        </w:rPr>
        <w:t>C</w:t>
      </w:r>
      <w:r w:rsidRPr="001C4B3F">
        <w:rPr>
          <w:rFonts w:ascii="Cambria" w:eastAsia="Calibri" w:hAnsi="Cambria" w:cs="Arial"/>
          <w:b/>
          <w:bCs/>
          <w:lang w:eastAsia="en-US"/>
        </w:rPr>
        <w:t>ours : 1h30, TD : 1h30)</w:t>
      </w:r>
    </w:p>
    <w:p w14:paraId="3BCC9029"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Crédits : 4</w:t>
      </w:r>
    </w:p>
    <w:p w14:paraId="31C34A2A"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Coefficient : 2</w:t>
      </w:r>
    </w:p>
    <w:p w14:paraId="2C00FBDC" w14:textId="77777777" w:rsidR="00A82D3D" w:rsidRPr="00412D00" w:rsidRDefault="00A82D3D" w:rsidP="00A9697C">
      <w:pPr>
        <w:jc w:val="both"/>
        <w:rPr>
          <w:rFonts w:ascii="Cambria" w:hAnsi="Cambria"/>
          <w:b/>
        </w:rPr>
      </w:pPr>
    </w:p>
    <w:p w14:paraId="3CCAEF27" w14:textId="77777777" w:rsidR="007A3AF3" w:rsidRDefault="007A3AF3" w:rsidP="00A9697C">
      <w:pPr>
        <w:jc w:val="both"/>
        <w:rPr>
          <w:rFonts w:ascii="Cambria" w:hAnsi="Cambria" w:cs="Calibri"/>
          <w:b/>
          <w:u w:val="thick" w:color="F79646"/>
        </w:rPr>
      </w:pPr>
      <w:r w:rsidRPr="00412D00">
        <w:rPr>
          <w:rFonts w:ascii="Cambria" w:hAnsi="Cambria" w:cs="Calibri"/>
          <w:b/>
          <w:u w:val="thick" w:color="F79646"/>
        </w:rPr>
        <w:t>Objectifs de l’enseignement :</w:t>
      </w:r>
    </w:p>
    <w:p w14:paraId="504588E7" w14:textId="77777777" w:rsidR="007A3AF3" w:rsidRPr="00F27FF1" w:rsidRDefault="007A3AF3" w:rsidP="00A9697C">
      <w:pPr>
        <w:rPr>
          <w:b/>
        </w:rPr>
      </w:pPr>
      <w:r w:rsidRPr="00F27FF1">
        <w:rPr>
          <w:rFonts w:ascii="Cambria" w:hAnsi="Cambria"/>
          <w:color w:val="000000"/>
          <w:lang w:eastAsia="fr-FR"/>
        </w:rPr>
        <w:t xml:space="preserve">Ce cours a </w:t>
      </w:r>
      <w:r>
        <w:rPr>
          <w:rFonts w:ascii="Cambria" w:hAnsi="Cambria"/>
          <w:color w:val="000000"/>
          <w:lang w:eastAsia="fr-FR"/>
        </w:rPr>
        <w:t xml:space="preserve">pour </w:t>
      </w:r>
      <w:r w:rsidR="00891166" w:rsidRPr="00F27FF1">
        <w:rPr>
          <w:rFonts w:ascii="Cambria" w:hAnsi="Cambria"/>
          <w:color w:val="000000"/>
          <w:lang w:eastAsia="fr-FR"/>
        </w:rPr>
        <w:t>objectifla</w:t>
      </w:r>
      <w:r w:rsidRPr="00F27FF1">
        <w:rPr>
          <w:rFonts w:ascii="Cambria" w:hAnsi="Cambria"/>
          <w:color w:val="000000"/>
          <w:lang w:eastAsia="fr-FR"/>
        </w:rPr>
        <w:t xml:space="preserve"> détermination </w:t>
      </w:r>
      <w:r>
        <w:rPr>
          <w:rFonts w:ascii="Cambria" w:hAnsi="Cambria"/>
          <w:color w:val="000000"/>
          <w:lang w:eastAsia="fr-FR"/>
        </w:rPr>
        <w:t xml:space="preserve">et la résolution </w:t>
      </w:r>
      <w:r w:rsidRPr="00F27FF1">
        <w:rPr>
          <w:rFonts w:ascii="Cambria" w:hAnsi="Cambria"/>
          <w:color w:val="000000"/>
          <w:lang w:eastAsia="fr-FR"/>
        </w:rPr>
        <w:t>de l’équation du mouvement des structures (libres, forcées, amorties non amorties…)</w:t>
      </w:r>
      <w:r>
        <w:rPr>
          <w:rFonts w:ascii="Cambria" w:hAnsi="Cambria"/>
          <w:color w:val="000000"/>
          <w:lang w:eastAsia="fr-FR"/>
        </w:rPr>
        <w:t>. L</w:t>
      </w:r>
      <w:r w:rsidRPr="00F27FF1">
        <w:rPr>
          <w:rFonts w:ascii="Cambria" w:hAnsi="Cambria"/>
          <w:color w:val="000000"/>
          <w:lang w:eastAsia="fr-FR"/>
        </w:rPr>
        <w:t xml:space="preserve">a connaissance des différentes réponses dues aux </w:t>
      </w:r>
      <w:r w:rsidR="00891166" w:rsidRPr="00F27FF1">
        <w:rPr>
          <w:rFonts w:ascii="Cambria" w:hAnsi="Cambria"/>
          <w:color w:val="000000"/>
          <w:lang w:eastAsia="fr-FR"/>
        </w:rPr>
        <w:t xml:space="preserve">différents </w:t>
      </w:r>
      <w:r w:rsidR="00891166">
        <w:rPr>
          <w:rFonts w:ascii="Cambria" w:hAnsi="Cambria"/>
          <w:color w:val="000000"/>
          <w:lang w:eastAsia="fr-FR"/>
        </w:rPr>
        <w:t>chargements</w:t>
      </w:r>
      <w:r>
        <w:rPr>
          <w:rFonts w:ascii="Cambria" w:hAnsi="Cambria"/>
          <w:color w:val="000000"/>
          <w:lang w:eastAsia="fr-FR"/>
        </w:rPr>
        <w:t>nous renseigne sur les modes de vibrations et les possibilités de leurs amortissements.</w:t>
      </w:r>
    </w:p>
    <w:p w14:paraId="16A1E8AD" w14:textId="77777777" w:rsidR="00891166" w:rsidRDefault="00891166" w:rsidP="00A9697C">
      <w:pPr>
        <w:jc w:val="both"/>
        <w:rPr>
          <w:rFonts w:ascii="Cambria" w:hAnsi="Cambria" w:cs="Calibri"/>
          <w:b/>
          <w:u w:val="thick" w:color="F79646"/>
        </w:rPr>
      </w:pPr>
    </w:p>
    <w:p w14:paraId="5C67F7C2" w14:textId="77777777" w:rsidR="007A3AF3" w:rsidRPr="00412D00" w:rsidRDefault="007A3AF3"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1B98AF30" w14:textId="77777777" w:rsidR="007A3AF3" w:rsidRPr="00F27FF1" w:rsidRDefault="007A3AF3" w:rsidP="00A9697C">
      <w:pPr>
        <w:rPr>
          <w:rFonts w:ascii="Cambria" w:hAnsi="Cambria"/>
          <w:color w:val="000000"/>
          <w:lang w:eastAsia="fr-FR"/>
        </w:rPr>
      </w:pPr>
      <w:r>
        <w:rPr>
          <w:rFonts w:ascii="Cambria" w:hAnsi="Cambria"/>
          <w:color w:val="000000"/>
          <w:lang w:eastAsia="fr-FR"/>
        </w:rPr>
        <w:t xml:space="preserve">Des connaissances sont nécessaires en Dynamique du solide, en </w:t>
      </w:r>
      <w:r w:rsidRPr="00F27FF1">
        <w:rPr>
          <w:rFonts w:ascii="Cambria" w:hAnsi="Cambria"/>
          <w:color w:val="000000"/>
          <w:lang w:eastAsia="fr-FR"/>
        </w:rPr>
        <w:t>Mécanique analytique</w:t>
      </w:r>
      <w:r>
        <w:rPr>
          <w:rFonts w:ascii="Cambria" w:hAnsi="Cambria"/>
          <w:color w:val="000000"/>
          <w:lang w:eastAsia="fr-FR"/>
        </w:rPr>
        <w:t xml:space="preserve">, en vibration et ondes et en </w:t>
      </w:r>
      <w:r w:rsidRPr="00F27FF1">
        <w:rPr>
          <w:rFonts w:ascii="Cambria" w:hAnsi="Cambria"/>
          <w:color w:val="000000"/>
          <w:lang w:eastAsia="fr-FR"/>
        </w:rPr>
        <w:t>Résistance des matériaux</w:t>
      </w:r>
      <w:r>
        <w:rPr>
          <w:rFonts w:ascii="Cambria" w:hAnsi="Cambria"/>
          <w:color w:val="000000"/>
          <w:lang w:eastAsia="fr-FR"/>
        </w:rPr>
        <w:t>.</w:t>
      </w:r>
    </w:p>
    <w:p w14:paraId="4B857285" w14:textId="77777777" w:rsidR="007A3AF3" w:rsidRPr="00412D00" w:rsidRDefault="007A3AF3" w:rsidP="00A9697C">
      <w:pPr>
        <w:jc w:val="both"/>
        <w:rPr>
          <w:rFonts w:ascii="Cambria" w:hAnsi="Cambria"/>
          <w:iCs/>
        </w:rPr>
      </w:pPr>
    </w:p>
    <w:p w14:paraId="598726FD" w14:textId="77777777" w:rsidR="007A3AF3" w:rsidRDefault="007A3AF3" w:rsidP="00A9697C">
      <w:pPr>
        <w:jc w:val="both"/>
        <w:rPr>
          <w:rFonts w:ascii="Cambria" w:hAnsi="Cambria" w:cs="Calibri"/>
          <w:b/>
          <w:u w:val="thick" w:color="F79646"/>
        </w:rPr>
      </w:pPr>
      <w:r>
        <w:rPr>
          <w:rFonts w:ascii="Cambria" w:hAnsi="Cambria" w:cs="Calibri"/>
          <w:b/>
          <w:u w:val="thick" w:color="F79646"/>
        </w:rPr>
        <w:t>Contenu de la matière :</w:t>
      </w:r>
    </w:p>
    <w:p w14:paraId="30EFAD79" w14:textId="77777777" w:rsidR="007A3AF3" w:rsidRPr="007221CE" w:rsidRDefault="007A3AF3" w:rsidP="00A9697C">
      <w:pPr>
        <w:jc w:val="both"/>
        <w:rPr>
          <w:rFonts w:ascii="Cambria" w:hAnsi="Cambria" w:cs="Calibri"/>
          <w:b/>
          <w:u w:val="thick" w:color="F79646"/>
        </w:rPr>
      </w:pPr>
    </w:p>
    <w:p w14:paraId="75DED491"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1 Rappels de cinétique, dynamique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 xml:space="preserve"> (2 semaines)</w:t>
      </w:r>
    </w:p>
    <w:p w14:paraId="008DC82C" w14:textId="77777777" w:rsidR="007A3AF3" w:rsidRPr="00982786" w:rsidRDefault="007A3AF3" w:rsidP="00A9697C">
      <w:pPr>
        <w:jc w:val="both"/>
        <w:rPr>
          <w:rFonts w:asciiTheme="majorHAnsi" w:hAnsiTheme="majorHAnsi"/>
        </w:rPr>
      </w:pPr>
      <w:r w:rsidRPr="00982786">
        <w:rPr>
          <w:rFonts w:asciiTheme="majorHAnsi" w:hAnsiTheme="majorHAnsi"/>
        </w:rPr>
        <w:t>Moment et Tenseur d’inertie d’un ensemble matériel et des géométries courantes. Théorème de Huygens-Koenigs. Torseur cinématique- cinétique- dynamique- Energie cinétique. Principe Fondamental de la Dynamique, Théorèmes de la quantité de mouvement, du moment cinétique et de l’énergie cinétique. Principe des travaux virtuels, Equation de Lagrange de 1ère et 2ème espèce, Principe de Hamilton.</w:t>
      </w:r>
    </w:p>
    <w:p w14:paraId="5A44FF73" w14:textId="77777777" w:rsidR="007A3AF3" w:rsidRPr="00982786" w:rsidRDefault="007A3AF3" w:rsidP="00A9697C">
      <w:pPr>
        <w:rPr>
          <w:rFonts w:asciiTheme="majorHAnsi" w:hAnsiTheme="majorHAnsi"/>
        </w:rPr>
      </w:pPr>
    </w:p>
    <w:p w14:paraId="2408B2DA"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II : Systèmes à un degré de liberté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(2 semaines)</w:t>
      </w:r>
    </w:p>
    <w:p w14:paraId="7CC20C7D" w14:textId="77777777" w:rsidR="007A3AF3" w:rsidRPr="00982786" w:rsidRDefault="007A3AF3" w:rsidP="00A9697C">
      <w:pPr>
        <w:ind w:left="567"/>
        <w:rPr>
          <w:rFonts w:asciiTheme="majorHAnsi" w:hAnsiTheme="majorHAnsi"/>
        </w:rPr>
      </w:pPr>
      <w:r w:rsidRPr="00982786">
        <w:rPr>
          <w:rFonts w:asciiTheme="majorHAnsi" w:hAnsiTheme="majorHAnsi"/>
        </w:rPr>
        <w:t>II.1</w:t>
      </w:r>
      <w:r w:rsidR="00A83F56">
        <w:rPr>
          <w:rFonts w:asciiTheme="majorHAnsi" w:hAnsiTheme="majorHAnsi"/>
        </w:rPr>
        <w:t>.</w:t>
      </w:r>
      <w:r w:rsidRPr="00982786">
        <w:rPr>
          <w:rFonts w:asciiTheme="majorHAnsi" w:hAnsiTheme="majorHAnsi"/>
        </w:rPr>
        <w:t xml:space="preserve"> Oscillations libres non amorties </w:t>
      </w:r>
    </w:p>
    <w:p w14:paraId="3B661990" w14:textId="77777777" w:rsidR="007A3AF3" w:rsidRPr="00982786" w:rsidRDefault="007A3AF3" w:rsidP="00A9697C">
      <w:pPr>
        <w:ind w:left="567"/>
        <w:rPr>
          <w:rFonts w:asciiTheme="majorHAnsi" w:hAnsiTheme="majorHAnsi"/>
        </w:rPr>
      </w:pPr>
      <w:r w:rsidRPr="00982786">
        <w:rPr>
          <w:rFonts w:asciiTheme="majorHAnsi" w:hAnsiTheme="majorHAnsi"/>
        </w:rPr>
        <w:t>II.2</w:t>
      </w:r>
      <w:r w:rsidR="00A83F56">
        <w:rPr>
          <w:rFonts w:asciiTheme="majorHAnsi" w:hAnsiTheme="majorHAnsi"/>
        </w:rPr>
        <w:t>.</w:t>
      </w:r>
      <w:r w:rsidRPr="00982786">
        <w:rPr>
          <w:rFonts w:asciiTheme="majorHAnsi" w:hAnsiTheme="majorHAnsi"/>
        </w:rPr>
        <w:t xml:space="preserve"> Le coefficient de rigidité de quelques systèmes</w:t>
      </w:r>
    </w:p>
    <w:p w14:paraId="56EF706B" w14:textId="77777777" w:rsidR="007A3AF3" w:rsidRPr="00982786" w:rsidRDefault="007A3AF3" w:rsidP="00A9697C">
      <w:pPr>
        <w:ind w:left="567"/>
        <w:rPr>
          <w:rFonts w:asciiTheme="majorHAnsi" w:hAnsiTheme="majorHAnsi"/>
        </w:rPr>
      </w:pPr>
      <w:r w:rsidRPr="00982786">
        <w:rPr>
          <w:rFonts w:asciiTheme="majorHAnsi" w:hAnsiTheme="majorHAnsi"/>
        </w:rPr>
        <w:t>II.3</w:t>
      </w:r>
      <w:r w:rsidR="00A83F56">
        <w:rPr>
          <w:rFonts w:asciiTheme="majorHAnsi" w:hAnsiTheme="majorHAnsi"/>
        </w:rPr>
        <w:t>.</w:t>
      </w:r>
      <w:r w:rsidRPr="00982786">
        <w:rPr>
          <w:rFonts w:asciiTheme="majorHAnsi" w:hAnsiTheme="majorHAnsi"/>
        </w:rPr>
        <w:t xml:space="preserve"> Oscillations libres amorties</w:t>
      </w:r>
    </w:p>
    <w:p w14:paraId="3AB8A12C" w14:textId="77777777" w:rsidR="007A3AF3" w:rsidRDefault="007A3AF3" w:rsidP="00A9697C">
      <w:pPr>
        <w:ind w:left="567"/>
        <w:rPr>
          <w:rFonts w:asciiTheme="majorHAnsi" w:hAnsiTheme="majorHAnsi"/>
        </w:rPr>
      </w:pPr>
      <w:r w:rsidRPr="00982786">
        <w:rPr>
          <w:rFonts w:asciiTheme="majorHAnsi" w:hAnsiTheme="majorHAnsi"/>
        </w:rPr>
        <w:t>II.4</w:t>
      </w:r>
      <w:r w:rsidR="00A83F56">
        <w:rPr>
          <w:rFonts w:asciiTheme="majorHAnsi" w:hAnsiTheme="majorHAnsi"/>
        </w:rPr>
        <w:t>.</w:t>
      </w:r>
      <w:r w:rsidRPr="00982786">
        <w:rPr>
          <w:rFonts w:asciiTheme="majorHAnsi" w:hAnsiTheme="majorHAnsi"/>
        </w:rPr>
        <w:t xml:space="preserve"> Applications   </w:t>
      </w:r>
    </w:p>
    <w:p w14:paraId="580BE8D4" w14:textId="77777777" w:rsidR="00A83F56" w:rsidRPr="00982786" w:rsidRDefault="00A83F56" w:rsidP="00A9697C">
      <w:pPr>
        <w:ind w:left="567"/>
        <w:rPr>
          <w:rFonts w:asciiTheme="majorHAnsi" w:hAnsiTheme="majorHAnsi"/>
        </w:rPr>
      </w:pPr>
    </w:p>
    <w:p w14:paraId="5BEFF0AB"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III : Oscillations forcées des systèmes à 1DDL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(2 semaines)</w:t>
      </w:r>
    </w:p>
    <w:p w14:paraId="1EF0C04B"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III.1</w:t>
      </w:r>
      <w:r w:rsidR="00A83F56">
        <w:rPr>
          <w:rFonts w:asciiTheme="majorHAnsi" w:hAnsiTheme="majorHAnsi"/>
          <w:lang w:bidi="ar-DZ"/>
        </w:rPr>
        <w:t xml:space="preserve">. </w:t>
      </w:r>
      <w:r w:rsidRPr="00982786">
        <w:rPr>
          <w:rFonts w:asciiTheme="majorHAnsi" w:hAnsiTheme="majorHAnsi"/>
          <w:lang w:bidi="ar-DZ"/>
        </w:rPr>
        <w:t xml:space="preserve">Généralités </w:t>
      </w:r>
    </w:p>
    <w:p w14:paraId="150DAD81"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III.2</w:t>
      </w:r>
      <w:r w:rsidR="00A83F56">
        <w:rPr>
          <w:rFonts w:asciiTheme="majorHAnsi" w:hAnsiTheme="majorHAnsi"/>
          <w:lang w:bidi="ar-DZ"/>
        </w:rPr>
        <w:t>.</w:t>
      </w:r>
      <w:r w:rsidRPr="00982786">
        <w:rPr>
          <w:rFonts w:asciiTheme="majorHAnsi" w:hAnsiTheme="majorHAnsi"/>
          <w:lang w:bidi="ar-DZ"/>
        </w:rPr>
        <w:t xml:space="preserve"> Oscillations forcées dues à un chargement harmonique </w:t>
      </w:r>
    </w:p>
    <w:p w14:paraId="48C5E071"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III.3</w:t>
      </w:r>
      <w:r w:rsidR="00A83F56">
        <w:rPr>
          <w:rFonts w:asciiTheme="majorHAnsi" w:hAnsiTheme="majorHAnsi"/>
          <w:lang w:bidi="ar-DZ"/>
        </w:rPr>
        <w:t>.</w:t>
      </w:r>
      <w:r w:rsidRPr="00982786">
        <w:rPr>
          <w:rFonts w:asciiTheme="majorHAnsi" w:hAnsiTheme="majorHAnsi"/>
          <w:lang w:bidi="ar-DZ"/>
        </w:rPr>
        <w:t xml:space="preserve"> Oscillations forcées dues à un chargement impulsif semi-sinus</w:t>
      </w:r>
    </w:p>
    <w:p w14:paraId="6A4019D4"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III.4</w:t>
      </w:r>
      <w:r w:rsidR="00A83F56">
        <w:rPr>
          <w:rFonts w:asciiTheme="majorHAnsi" w:hAnsiTheme="majorHAnsi"/>
          <w:lang w:bidi="ar-DZ"/>
        </w:rPr>
        <w:t>.</w:t>
      </w:r>
      <w:r w:rsidRPr="00982786">
        <w:rPr>
          <w:rFonts w:asciiTheme="majorHAnsi" w:hAnsiTheme="majorHAnsi"/>
          <w:lang w:bidi="ar-DZ"/>
        </w:rPr>
        <w:t xml:space="preserve"> Oscillations forcées dues à un chargement Spectral - intégrale de DUHAMEL</w:t>
      </w:r>
    </w:p>
    <w:p w14:paraId="382BBE7F"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III.5</w:t>
      </w:r>
      <w:r w:rsidR="00A83F56">
        <w:rPr>
          <w:rFonts w:asciiTheme="majorHAnsi" w:hAnsiTheme="majorHAnsi"/>
          <w:lang w:bidi="ar-DZ"/>
        </w:rPr>
        <w:t>.</w:t>
      </w:r>
      <w:r w:rsidRPr="00982786">
        <w:rPr>
          <w:rFonts w:asciiTheme="majorHAnsi" w:hAnsiTheme="majorHAnsi"/>
          <w:lang w:bidi="ar-DZ"/>
        </w:rPr>
        <w:t xml:space="preserve"> Oscillations forcées dues à un chargement aléatoire </w:t>
      </w:r>
    </w:p>
    <w:p w14:paraId="0137D7DF" w14:textId="77777777" w:rsidR="007A3AF3" w:rsidRPr="00982786" w:rsidRDefault="007A3AF3" w:rsidP="00A9697C">
      <w:pPr>
        <w:rPr>
          <w:rFonts w:asciiTheme="majorHAnsi" w:hAnsiTheme="majorHAnsi"/>
          <w:b/>
          <w:bCs/>
        </w:rPr>
      </w:pPr>
    </w:p>
    <w:p w14:paraId="56612F4C" w14:textId="77777777" w:rsidR="007A3AF3" w:rsidRPr="00982786" w:rsidRDefault="007A3AF3" w:rsidP="00A9697C">
      <w:pPr>
        <w:rPr>
          <w:rFonts w:asciiTheme="majorHAnsi" w:hAnsiTheme="majorHAnsi"/>
          <w:b/>
          <w:bCs/>
        </w:rPr>
      </w:pPr>
      <w:r w:rsidRPr="00982786">
        <w:rPr>
          <w:rFonts w:asciiTheme="majorHAnsi" w:hAnsiTheme="majorHAnsi"/>
          <w:b/>
          <w:bCs/>
        </w:rPr>
        <w:t xml:space="preserve">Chapitre IV : Vibrations des systèmes continus                                 </w:t>
      </w:r>
      <w:r w:rsidR="00A83F56">
        <w:rPr>
          <w:rFonts w:asciiTheme="majorHAnsi" w:hAnsiTheme="majorHAnsi"/>
          <w:b/>
          <w:bCs/>
        </w:rPr>
        <w:tab/>
      </w:r>
      <w:r w:rsidR="00A83F56">
        <w:rPr>
          <w:rFonts w:asciiTheme="majorHAnsi" w:hAnsiTheme="majorHAnsi"/>
          <w:b/>
          <w:bCs/>
        </w:rPr>
        <w:tab/>
      </w:r>
      <w:r w:rsidRPr="00982786">
        <w:rPr>
          <w:rFonts w:asciiTheme="majorHAnsi" w:hAnsiTheme="majorHAnsi"/>
          <w:b/>
          <w:bCs/>
        </w:rPr>
        <w:t>(3 semaines)</w:t>
      </w:r>
    </w:p>
    <w:p w14:paraId="696053AB"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IV.1</w:t>
      </w:r>
      <w:r w:rsidR="00A83F56">
        <w:rPr>
          <w:rFonts w:asciiTheme="majorHAnsi" w:hAnsiTheme="majorHAnsi"/>
          <w:lang w:bidi="ar-DZ"/>
        </w:rPr>
        <w:t>.</w:t>
      </w:r>
      <w:r w:rsidRPr="00982786">
        <w:rPr>
          <w:rFonts w:asciiTheme="majorHAnsi" w:hAnsiTheme="majorHAnsi"/>
          <w:lang w:bidi="ar-DZ"/>
        </w:rPr>
        <w:t xml:space="preserve"> Rappels sur les systèmes à plusieurs degrés de liberté.</w:t>
      </w:r>
    </w:p>
    <w:p w14:paraId="2F76C35B"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IV.2</w:t>
      </w:r>
      <w:r w:rsidR="00A83F56">
        <w:rPr>
          <w:rFonts w:asciiTheme="majorHAnsi" w:hAnsiTheme="majorHAnsi"/>
          <w:lang w:bidi="ar-DZ"/>
        </w:rPr>
        <w:t>.</w:t>
      </w:r>
      <w:r w:rsidRPr="00982786">
        <w:rPr>
          <w:rFonts w:asciiTheme="majorHAnsi" w:hAnsiTheme="majorHAnsi"/>
          <w:lang w:bidi="ar-DZ"/>
        </w:rPr>
        <w:t xml:space="preserve"> Vibrations des cordes.</w:t>
      </w:r>
    </w:p>
    <w:p w14:paraId="7A3133AD"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IV.3</w:t>
      </w:r>
      <w:r w:rsidR="00A83F56">
        <w:rPr>
          <w:rFonts w:asciiTheme="majorHAnsi" w:hAnsiTheme="majorHAnsi"/>
          <w:lang w:bidi="ar-DZ"/>
        </w:rPr>
        <w:t>.</w:t>
      </w:r>
      <w:r w:rsidRPr="00982786">
        <w:rPr>
          <w:rFonts w:asciiTheme="majorHAnsi" w:hAnsiTheme="majorHAnsi"/>
          <w:lang w:bidi="ar-DZ"/>
        </w:rPr>
        <w:t xml:space="preserve"> Vibrations des poutres.</w:t>
      </w:r>
    </w:p>
    <w:p w14:paraId="4C9867D6" w14:textId="77777777" w:rsidR="007A3AF3" w:rsidRPr="00982786" w:rsidRDefault="007A3AF3" w:rsidP="00A9697C">
      <w:pPr>
        <w:ind w:left="567"/>
        <w:rPr>
          <w:rFonts w:asciiTheme="majorHAnsi" w:hAnsiTheme="majorHAnsi"/>
          <w:color w:val="00FF00"/>
          <w:lang w:bidi="ar-DZ"/>
        </w:rPr>
      </w:pPr>
      <w:r w:rsidRPr="00982786">
        <w:rPr>
          <w:rFonts w:asciiTheme="majorHAnsi" w:hAnsiTheme="majorHAnsi"/>
          <w:lang w:bidi="ar-DZ"/>
        </w:rPr>
        <w:t>IV.4</w:t>
      </w:r>
      <w:r w:rsidR="00A83F56">
        <w:rPr>
          <w:rFonts w:asciiTheme="majorHAnsi" w:hAnsiTheme="majorHAnsi"/>
          <w:lang w:bidi="ar-DZ"/>
        </w:rPr>
        <w:t>.</w:t>
      </w:r>
      <w:r w:rsidRPr="00982786">
        <w:rPr>
          <w:rFonts w:asciiTheme="majorHAnsi" w:hAnsiTheme="majorHAnsi"/>
          <w:lang w:bidi="ar-DZ"/>
        </w:rPr>
        <w:t xml:space="preserve"> Vibrations des membranes.</w:t>
      </w:r>
      <w:r w:rsidRPr="00982786">
        <w:rPr>
          <w:rFonts w:asciiTheme="majorHAnsi" w:hAnsiTheme="majorHAnsi"/>
          <w:lang w:bidi="ar-DZ"/>
        </w:rPr>
        <w:tab/>
      </w:r>
    </w:p>
    <w:p w14:paraId="0DD45D7A" w14:textId="77777777" w:rsidR="007A3AF3" w:rsidRPr="00982786" w:rsidRDefault="007A3AF3" w:rsidP="00A9697C">
      <w:pPr>
        <w:ind w:left="36"/>
        <w:rPr>
          <w:rFonts w:asciiTheme="majorHAnsi" w:hAnsiTheme="majorHAnsi"/>
          <w:b/>
          <w:bCs/>
        </w:rPr>
      </w:pPr>
    </w:p>
    <w:p w14:paraId="2712D7E8" w14:textId="77777777" w:rsidR="007A3AF3" w:rsidRDefault="007A3AF3" w:rsidP="00A9697C">
      <w:pPr>
        <w:ind w:left="36"/>
        <w:rPr>
          <w:rFonts w:asciiTheme="majorHAnsi" w:hAnsiTheme="majorHAnsi"/>
          <w:b/>
          <w:bCs/>
        </w:rPr>
      </w:pPr>
      <w:r w:rsidRPr="00982786">
        <w:rPr>
          <w:rFonts w:asciiTheme="majorHAnsi" w:hAnsiTheme="majorHAnsi"/>
          <w:b/>
          <w:bCs/>
        </w:rPr>
        <w:t>Chapitre V : Méthodes variationnelles de caractérisation des valeurs propres.</w:t>
      </w:r>
    </w:p>
    <w:p w14:paraId="18F196CE" w14:textId="77777777" w:rsidR="007A3AF3" w:rsidRPr="00982786" w:rsidRDefault="007A3AF3" w:rsidP="00A9697C">
      <w:pPr>
        <w:ind w:left="36"/>
        <w:rPr>
          <w:rFonts w:asciiTheme="majorHAnsi" w:hAnsiTheme="majorHAnsi"/>
          <w:b/>
          <w:bCs/>
        </w:rPr>
      </w:pPr>
      <w:r w:rsidRPr="00982786">
        <w:rPr>
          <w:rFonts w:asciiTheme="majorHAnsi" w:hAnsiTheme="majorHAnsi"/>
          <w:b/>
          <w:bCs/>
        </w:rPr>
        <w:t>(3 semaines)</w:t>
      </w:r>
    </w:p>
    <w:p w14:paraId="0733272B" w14:textId="77777777" w:rsidR="007A3AF3" w:rsidRPr="00982786" w:rsidRDefault="007A3AF3" w:rsidP="00A9697C">
      <w:pPr>
        <w:ind w:left="567"/>
        <w:rPr>
          <w:rFonts w:asciiTheme="majorHAnsi" w:hAnsiTheme="majorHAnsi"/>
        </w:rPr>
      </w:pPr>
      <w:r w:rsidRPr="00982786">
        <w:rPr>
          <w:rFonts w:asciiTheme="majorHAnsi" w:hAnsiTheme="majorHAnsi"/>
          <w:lang w:bidi="ar-DZ"/>
        </w:rPr>
        <w:t>V.1</w:t>
      </w:r>
      <w:r w:rsidR="00A83F56">
        <w:rPr>
          <w:rFonts w:asciiTheme="majorHAnsi" w:hAnsiTheme="majorHAnsi"/>
          <w:lang w:bidi="ar-DZ"/>
        </w:rPr>
        <w:t>.</w:t>
      </w:r>
      <w:r w:rsidRPr="00982786">
        <w:rPr>
          <w:rFonts w:asciiTheme="majorHAnsi" w:hAnsiTheme="majorHAnsi"/>
        </w:rPr>
        <w:t>Le quotient de Rayleigh</w:t>
      </w:r>
    </w:p>
    <w:p w14:paraId="5072574A" w14:textId="77777777" w:rsidR="007A3AF3" w:rsidRPr="00982786" w:rsidRDefault="007A3AF3" w:rsidP="00A9697C">
      <w:pPr>
        <w:ind w:left="567"/>
        <w:rPr>
          <w:rFonts w:asciiTheme="majorHAnsi" w:hAnsiTheme="majorHAnsi"/>
        </w:rPr>
      </w:pPr>
      <w:r w:rsidRPr="00982786">
        <w:rPr>
          <w:rFonts w:asciiTheme="majorHAnsi" w:hAnsiTheme="majorHAnsi"/>
          <w:lang w:bidi="ar-DZ"/>
        </w:rPr>
        <w:t>V.2</w:t>
      </w:r>
      <w:r w:rsidR="00A83F56">
        <w:rPr>
          <w:rFonts w:asciiTheme="majorHAnsi" w:hAnsiTheme="majorHAnsi"/>
          <w:lang w:bidi="ar-DZ"/>
        </w:rPr>
        <w:t>.</w:t>
      </w:r>
      <w:r w:rsidRPr="00982786">
        <w:rPr>
          <w:rFonts w:asciiTheme="majorHAnsi" w:hAnsiTheme="majorHAnsi"/>
        </w:rPr>
        <w:t>Recherche itérative des modes et valeurs propres</w:t>
      </w:r>
    </w:p>
    <w:p w14:paraId="4D8B9457" w14:textId="77777777" w:rsidR="007A3AF3" w:rsidRPr="00982786" w:rsidRDefault="007A3AF3" w:rsidP="00A9697C">
      <w:pPr>
        <w:ind w:left="567"/>
        <w:rPr>
          <w:rFonts w:asciiTheme="majorHAnsi" w:hAnsiTheme="majorHAnsi"/>
        </w:rPr>
      </w:pPr>
      <w:r w:rsidRPr="00982786">
        <w:rPr>
          <w:rFonts w:asciiTheme="majorHAnsi" w:hAnsiTheme="majorHAnsi"/>
          <w:lang w:bidi="ar-DZ"/>
        </w:rPr>
        <w:t>V.3</w:t>
      </w:r>
      <w:r w:rsidR="00A83F56">
        <w:rPr>
          <w:rFonts w:asciiTheme="majorHAnsi" w:hAnsiTheme="majorHAnsi"/>
          <w:lang w:bidi="ar-DZ"/>
        </w:rPr>
        <w:t>.</w:t>
      </w:r>
      <w:r w:rsidRPr="00982786">
        <w:rPr>
          <w:rFonts w:asciiTheme="majorHAnsi" w:hAnsiTheme="majorHAnsi"/>
        </w:rPr>
        <w:t xml:space="preserve">Applications - </w:t>
      </w:r>
      <w:r w:rsidRPr="00982786">
        <w:rPr>
          <w:rFonts w:asciiTheme="majorHAnsi" w:hAnsiTheme="majorHAnsi"/>
          <w:lang w:bidi="ar-DZ"/>
        </w:rPr>
        <w:t>Approximation des systèmes continus (</w:t>
      </w:r>
      <w:r w:rsidRPr="00982786">
        <w:rPr>
          <w:rFonts w:asciiTheme="majorHAnsi" w:hAnsiTheme="majorHAnsi"/>
        </w:rPr>
        <w:t>pendules</w:t>
      </w:r>
      <w:r w:rsidRPr="00982786">
        <w:rPr>
          <w:rFonts w:asciiTheme="majorHAnsi" w:hAnsiTheme="majorHAnsi"/>
          <w:lang w:bidi="ar-DZ"/>
        </w:rPr>
        <w:t xml:space="preserve"> - poutres en flexion pure)</w:t>
      </w:r>
    </w:p>
    <w:p w14:paraId="7EC69B01" w14:textId="77777777" w:rsidR="007A3AF3" w:rsidRPr="00982786" w:rsidRDefault="007A3AF3" w:rsidP="00A9697C">
      <w:pPr>
        <w:rPr>
          <w:rFonts w:asciiTheme="majorHAnsi" w:hAnsiTheme="majorHAnsi"/>
          <w:b/>
          <w:bCs/>
        </w:rPr>
      </w:pPr>
    </w:p>
    <w:p w14:paraId="2435678E" w14:textId="77777777" w:rsidR="007A3AF3" w:rsidRPr="00982786" w:rsidRDefault="007A3AF3" w:rsidP="00A9697C">
      <w:pPr>
        <w:rPr>
          <w:rFonts w:asciiTheme="majorHAnsi" w:hAnsiTheme="majorHAnsi"/>
          <w:b/>
          <w:bCs/>
        </w:rPr>
      </w:pPr>
    </w:p>
    <w:p w14:paraId="2FD28588" w14:textId="77777777" w:rsidR="007A3AF3" w:rsidRDefault="007A3AF3" w:rsidP="00A9697C">
      <w:pPr>
        <w:rPr>
          <w:rFonts w:asciiTheme="majorHAnsi" w:hAnsiTheme="majorHAnsi"/>
          <w:b/>
          <w:bCs/>
        </w:rPr>
      </w:pPr>
      <w:r w:rsidRPr="00982786">
        <w:rPr>
          <w:rFonts w:asciiTheme="majorHAnsi" w:hAnsiTheme="majorHAnsi"/>
          <w:b/>
          <w:bCs/>
        </w:rPr>
        <w:t xml:space="preserve">Chapitre VI </w:t>
      </w:r>
      <w:r w:rsidRPr="00982786">
        <w:rPr>
          <w:rFonts w:asciiTheme="majorHAnsi" w:eastAsia="Times New Roman" w:hAnsiTheme="majorHAnsi" w:cs="Arial"/>
          <w:b/>
          <w:bCs/>
        </w:rPr>
        <w:t>Méthodes numériques appliquées à la dynamique des structures </w:t>
      </w:r>
    </w:p>
    <w:p w14:paraId="3A598F2B" w14:textId="77777777" w:rsidR="007A3AF3" w:rsidRPr="00982786" w:rsidRDefault="007A3AF3" w:rsidP="00A9697C">
      <w:pPr>
        <w:rPr>
          <w:rFonts w:asciiTheme="majorHAnsi" w:hAnsiTheme="majorHAnsi"/>
          <w:b/>
          <w:bCs/>
        </w:rPr>
      </w:pPr>
      <w:r w:rsidRPr="00982786">
        <w:rPr>
          <w:rFonts w:asciiTheme="majorHAnsi" w:hAnsiTheme="majorHAnsi"/>
          <w:b/>
          <w:bCs/>
        </w:rPr>
        <w:t>(3 semaines)</w:t>
      </w:r>
    </w:p>
    <w:p w14:paraId="18D63984"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VI.1</w:t>
      </w:r>
      <w:r w:rsidR="00A83F56">
        <w:rPr>
          <w:rFonts w:asciiTheme="majorHAnsi" w:hAnsiTheme="majorHAnsi"/>
          <w:lang w:bidi="ar-DZ"/>
        </w:rPr>
        <w:t>.</w:t>
      </w:r>
      <w:r w:rsidRPr="00982786">
        <w:rPr>
          <w:rFonts w:asciiTheme="majorHAnsi" w:hAnsiTheme="majorHAnsi"/>
          <w:lang w:bidi="ar-DZ"/>
        </w:rPr>
        <w:t xml:space="preserve"> La méthode des éléments finis en dynamique des poutres</w:t>
      </w:r>
    </w:p>
    <w:p w14:paraId="6D694F12" w14:textId="77777777" w:rsidR="007A3AF3" w:rsidRPr="00982786" w:rsidRDefault="00A83F56" w:rsidP="00A9697C">
      <w:pPr>
        <w:ind w:left="567"/>
        <w:rPr>
          <w:rFonts w:asciiTheme="majorHAnsi" w:hAnsiTheme="majorHAnsi"/>
          <w:lang w:bidi="ar-DZ"/>
        </w:rPr>
      </w:pPr>
      <w:r>
        <w:rPr>
          <w:rFonts w:asciiTheme="majorHAnsi" w:hAnsiTheme="majorHAnsi"/>
          <w:lang w:bidi="ar-DZ"/>
        </w:rPr>
        <w:t xml:space="preserve">VI.2. </w:t>
      </w:r>
      <w:r w:rsidR="007A3AF3" w:rsidRPr="00982786">
        <w:rPr>
          <w:rFonts w:asciiTheme="majorHAnsi" w:hAnsiTheme="majorHAnsi"/>
          <w:lang w:bidi="ar-DZ"/>
        </w:rPr>
        <w:t>Formulation variationnelle des vibrations libres en flexion</w:t>
      </w:r>
    </w:p>
    <w:p w14:paraId="7C0B68BC" w14:textId="77777777" w:rsidR="007A3AF3" w:rsidRPr="00982786" w:rsidRDefault="007A3AF3" w:rsidP="00A9697C">
      <w:pPr>
        <w:ind w:left="567"/>
        <w:rPr>
          <w:rFonts w:asciiTheme="majorHAnsi" w:hAnsiTheme="majorHAnsi"/>
          <w:lang w:bidi="ar-DZ"/>
        </w:rPr>
      </w:pPr>
      <w:r w:rsidRPr="00982786">
        <w:rPr>
          <w:rFonts w:asciiTheme="majorHAnsi" w:hAnsiTheme="majorHAnsi"/>
          <w:lang w:bidi="ar-DZ"/>
        </w:rPr>
        <w:t>VI.3</w:t>
      </w:r>
      <w:r w:rsidR="00A83F56">
        <w:rPr>
          <w:rFonts w:asciiTheme="majorHAnsi" w:hAnsiTheme="majorHAnsi"/>
          <w:lang w:bidi="ar-DZ"/>
        </w:rPr>
        <w:t>.</w:t>
      </w:r>
      <w:r w:rsidRPr="00982786">
        <w:rPr>
          <w:rFonts w:asciiTheme="majorHAnsi" w:hAnsiTheme="majorHAnsi"/>
          <w:lang w:bidi="ar-DZ"/>
        </w:rPr>
        <w:t xml:space="preserve"> Calculs des vibrations libres par éléments finis</w:t>
      </w:r>
    </w:p>
    <w:p w14:paraId="5CBDF699" w14:textId="77777777" w:rsidR="007A3AF3" w:rsidRPr="00982786" w:rsidRDefault="007A3AF3" w:rsidP="00A9697C">
      <w:pPr>
        <w:rPr>
          <w:rFonts w:asciiTheme="majorHAnsi" w:hAnsiTheme="majorHAnsi" w:cs="Arial"/>
          <w:b/>
          <w:bCs/>
          <w:caps/>
          <w:u w:val="single"/>
        </w:rPr>
      </w:pPr>
    </w:p>
    <w:p w14:paraId="7EAA209F" w14:textId="77777777" w:rsidR="007A3AF3" w:rsidRPr="00982786" w:rsidRDefault="007A3AF3" w:rsidP="00A9697C">
      <w:pPr>
        <w:jc w:val="both"/>
        <w:rPr>
          <w:rFonts w:asciiTheme="majorHAnsi" w:hAnsiTheme="majorHAnsi" w:cs="Arial"/>
          <w:b/>
          <w:u w:val="thick" w:color="F79646"/>
        </w:rPr>
      </w:pPr>
      <w:r w:rsidRPr="00982786">
        <w:rPr>
          <w:rFonts w:asciiTheme="majorHAnsi" w:hAnsiTheme="majorHAnsi" w:cs="Arial"/>
          <w:b/>
          <w:u w:val="thick" w:color="F79646"/>
        </w:rPr>
        <w:t>Mode d’évaluation:</w:t>
      </w:r>
    </w:p>
    <w:p w14:paraId="5FB27A2E" w14:textId="77777777" w:rsidR="007A3AF3" w:rsidRPr="00982786" w:rsidRDefault="007A3AF3" w:rsidP="00A9697C">
      <w:pPr>
        <w:jc w:val="both"/>
        <w:rPr>
          <w:rFonts w:asciiTheme="majorHAnsi" w:hAnsiTheme="majorHAnsi" w:cs="Arial"/>
        </w:rPr>
      </w:pPr>
      <w:r w:rsidRPr="00982786">
        <w:rPr>
          <w:rFonts w:asciiTheme="majorHAnsi" w:hAnsiTheme="majorHAnsi" w:cs="Arial"/>
        </w:rPr>
        <w:t>Contrôle continu : 40% ; Examen : 60%.</w:t>
      </w:r>
    </w:p>
    <w:p w14:paraId="5D0631D1" w14:textId="77777777" w:rsidR="00891166" w:rsidRDefault="00891166" w:rsidP="00A9697C">
      <w:pPr>
        <w:jc w:val="both"/>
        <w:rPr>
          <w:rFonts w:asciiTheme="majorHAnsi" w:hAnsiTheme="majorHAnsi" w:cs="Arial"/>
          <w:b/>
          <w:u w:val="thick" w:color="F79646"/>
        </w:rPr>
      </w:pPr>
    </w:p>
    <w:p w14:paraId="51B20979" w14:textId="77777777" w:rsidR="007A3AF3" w:rsidRPr="00982786" w:rsidRDefault="007A3AF3" w:rsidP="00A9697C">
      <w:pPr>
        <w:jc w:val="both"/>
        <w:rPr>
          <w:rFonts w:asciiTheme="majorHAnsi" w:hAnsiTheme="majorHAnsi" w:cs="Arial"/>
          <w:iCs/>
          <w:u w:val="thick" w:color="F79646"/>
        </w:rPr>
      </w:pPr>
      <w:r w:rsidRPr="00982786">
        <w:rPr>
          <w:rFonts w:asciiTheme="majorHAnsi" w:hAnsiTheme="majorHAnsi" w:cs="Arial"/>
          <w:b/>
          <w:u w:val="thick" w:color="F79646"/>
        </w:rPr>
        <w:t>Références bibliographiques</w:t>
      </w:r>
      <w:r w:rsidRPr="00982786">
        <w:rPr>
          <w:rFonts w:asciiTheme="majorHAnsi" w:hAnsiTheme="majorHAnsi" w:cs="Arial"/>
          <w:iCs/>
          <w:u w:val="thick" w:color="F79646"/>
        </w:rPr>
        <w:t>:</w:t>
      </w:r>
    </w:p>
    <w:p w14:paraId="36224C09" w14:textId="77777777" w:rsidR="007A3AF3" w:rsidRPr="00982786" w:rsidRDefault="007A3AF3" w:rsidP="00A9697C">
      <w:pPr>
        <w:ind w:right="131"/>
        <w:outlineLvl w:val="2"/>
        <w:rPr>
          <w:rFonts w:asciiTheme="majorHAnsi" w:hAnsiTheme="majorHAnsi"/>
          <w:bCs/>
        </w:rPr>
      </w:pPr>
    </w:p>
    <w:p w14:paraId="5CCBD062" w14:textId="77777777" w:rsidR="007A3AF3" w:rsidRPr="00982786" w:rsidRDefault="007A3AF3" w:rsidP="00907C9A">
      <w:pPr>
        <w:numPr>
          <w:ilvl w:val="0"/>
          <w:numId w:val="32"/>
        </w:numPr>
        <w:ind w:right="131"/>
        <w:jc w:val="both"/>
        <w:outlineLvl w:val="2"/>
        <w:rPr>
          <w:rFonts w:asciiTheme="majorHAnsi" w:hAnsiTheme="majorHAnsi"/>
          <w:bCs/>
          <w:i/>
          <w:iCs/>
          <w:sz w:val="22"/>
          <w:szCs w:val="22"/>
          <w:lang w:eastAsia="fr-FR"/>
        </w:rPr>
      </w:pPr>
      <w:r w:rsidRPr="00982786">
        <w:rPr>
          <w:rFonts w:asciiTheme="majorHAnsi" w:hAnsiTheme="majorHAnsi"/>
          <w:bCs/>
          <w:i/>
          <w:iCs/>
          <w:sz w:val="22"/>
          <w:szCs w:val="22"/>
          <w:lang w:eastAsia="fr-FR"/>
        </w:rPr>
        <w:t>Théorie Des Vibrations, S. Timoshnko</w:t>
      </w:r>
      <w:r w:rsidR="00A83F56">
        <w:rPr>
          <w:rFonts w:asciiTheme="majorHAnsi" w:hAnsiTheme="majorHAnsi"/>
          <w:bCs/>
          <w:i/>
          <w:iCs/>
          <w:sz w:val="22"/>
          <w:szCs w:val="22"/>
          <w:lang w:eastAsia="fr-FR"/>
        </w:rPr>
        <w:t>.</w:t>
      </w:r>
    </w:p>
    <w:p w14:paraId="120614A6" w14:textId="77777777" w:rsidR="007A3AF3" w:rsidRPr="00982786" w:rsidRDefault="007A3AF3" w:rsidP="00907C9A">
      <w:pPr>
        <w:numPr>
          <w:ilvl w:val="0"/>
          <w:numId w:val="32"/>
        </w:numPr>
        <w:ind w:right="284"/>
        <w:rPr>
          <w:rFonts w:asciiTheme="majorHAnsi" w:hAnsiTheme="majorHAnsi"/>
          <w:bCs/>
          <w:i/>
          <w:iCs/>
          <w:sz w:val="22"/>
          <w:szCs w:val="22"/>
        </w:rPr>
      </w:pPr>
      <w:r w:rsidRPr="00982786">
        <w:rPr>
          <w:rFonts w:asciiTheme="majorHAnsi" w:hAnsiTheme="majorHAnsi"/>
          <w:bCs/>
          <w:i/>
          <w:iCs/>
          <w:sz w:val="22"/>
          <w:szCs w:val="22"/>
          <w:lang w:eastAsia="fr-FR"/>
        </w:rPr>
        <w:t>Théorie Des Vibrations,</w:t>
      </w:r>
      <w:r w:rsidRPr="00982786">
        <w:rPr>
          <w:rFonts w:asciiTheme="majorHAnsi" w:hAnsiTheme="majorHAnsi"/>
          <w:bCs/>
          <w:i/>
          <w:iCs/>
          <w:sz w:val="22"/>
          <w:szCs w:val="22"/>
        </w:rPr>
        <w:t xml:space="preserve"> Application à la dynamique des structures, M. Géradin</w:t>
      </w:r>
      <w:r w:rsidR="00A83F56">
        <w:rPr>
          <w:rFonts w:asciiTheme="majorHAnsi" w:hAnsiTheme="majorHAnsi"/>
          <w:bCs/>
          <w:i/>
          <w:iCs/>
          <w:sz w:val="22"/>
          <w:szCs w:val="22"/>
        </w:rPr>
        <w:t>.</w:t>
      </w:r>
    </w:p>
    <w:p w14:paraId="0E52DE01" w14:textId="77777777" w:rsidR="007A3AF3" w:rsidRPr="00982786" w:rsidRDefault="007A3AF3" w:rsidP="00907C9A">
      <w:pPr>
        <w:numPr>
          <w:ilvl w:val="0"/>
          <w:numId w:val="32"/>
        </w:numPr>
        <w:tabs>
          <w:tab w:val="left" w:pos="709"/>
          <w:tab w:val="left" w:pos="3725"/>
        </w:tabs>
        <w:ind w:right="282"/>
        <w:jc w:val="both"/>
        <w:rPr>
          <w:rFonts w:asciiTheme="majorHAnsi" w:hAnsiTheme="majorHAnsi"/>
          <w:bCs/>
          <w:i/>
          <w:iCs/>
          <w:sz w:val="22"/>
          <w:szCs w:val="22"/>
        </w:rPr>
      </w:pPr>
      <w:r w:rsidRPr="00982786">
        <w:rPr>
          <w:rFonts w:asciiTheme="majorHAnsi" w:hAnsiTheme="majorHAnsi"/>
          <w:bCs/>
          <w:i/>
          <w:iCs/>
          <w:sz w:val="22"/>
          <w:szCs w:val="22"/>
        </w:rPr>
        <w:t xml:space="preserve">Dynamique des structures </w:t>
      </w:r>
      <w:hyperlink r:id="rId35" w:history="1">
        <w:r w:rsidRPr="00982786">
          <w:rPr>
            <w:rFonts w:asciiTheme="majorHAnsi" w:hAnsiTheme="majorHAnsi"/>
            <w:bCs/>
            <w:i/>
            <w:iCs/>
            <w:sz w:val="22"/>
            <w:szCs w:val="22"/>
          </w:rPr>
          <w:t>Patrick Paultre</w:t>
        </w:r>
      </w:hyperlink>
      <w:r w:rsidRPr="00982786">
        <w:rPr>
          <w:rFonts w:asciiTheme="majorHAnsi" w:hAnsiTheme="majorHAnsi"/>
          <w:bCs/>
          <w:i/>
          <w:iCs/>
          <w:sz w:val="22"/>
          <w:szCs w:val="22"/>
        </w:rPr>
        <w:t>Hermès - Lavoisier</w:t>
      </w:r>
      <w:r w:rsidR="00A83F56">
        <w:rPr>
          <w:rFonts w:asciiTheme="majorHAnsi" w:hAnsiTheme="majorHAnsi"/>
          <w:bCs/>
          <w:i/>
          <w:iCs/>
          <w:sz w:val="22"/>
          <w:szCs w:val="22"/>
        </w:rPr>
        <w:t>.</w:t>
      </w:r>
    </w:p>
    <w:p w14:paraId="1C1B7A99" w14:textId="77777777" w:rsidR="007A3AF3" w:rsidRPr="00982786" w:rsidRDefault="007A3AF3" w:rsidP="00907C9A">
      <w:pPr>
        <w:pStyle w:val="Titre1"/>
        <w:numPr>
          <w:ilvl w:val="0"/>
          <w:numId w:val="32"/>
        </w:numPr>
        <w:ind w:right="284"/>
        <w:jc w:val="both"/>
        <w:rPr>
          <w:rFonts w:asciiTheme="majorHAnsi" w:hAnsiTheme="majorHAnsi"/>
          <w:b w:val="0"/>
          <w:i/>
          <w:iCs/>
          <w:sz w:val="22"/>
          <w:szCs w:val="22"/>
        </w:rPr>
      </w:pPr>
      <w:r w:rsidRPr="00982786">
        <w:rPr>
          <w:rFonts w:asciiTheme="majorHAnsi" w:hAnsiTheme="majorHAnsi"/>
          <w:b w:val="0"/>
          <w:i/>
          <w:iCs/>
          <w:sz w:val="22"/>
          <w:szCs w:val="22"/>
        </w:rPr>
        <w:t>Dynamique des structures : Analyse modale numérique de</w:t>
      </w:r>
      <w:r w:rsidRPr="00A83F56">
        <w:rPr>
          <w:rStyle w:val="Lienhypertexte"/>
          <w:rFonts w:asciiTheme="majorHAnsi" w:hAnsiTheme="majorHAnsi"/>
          <w:b w:val="0"/>
          <w:i/>
          <w:iCs/>
          <w:color w:val="auto"/>
          <w:sz w:val="22"/>
          <w:szCs w:val="22"/>
          <w:u w:val="none"/>
        </w:rPr>
        <w:t>Thomas Gmür</w:t>
      </w:r>
      <w:r w:rsidRPr="00982786">
        <w:rPr>
          <w:rFonts w:asciiTheme="majorHAnsi" w:hAnsiTheme="majorHAnsi"/>
          <w:b w:val="0"/>
          <w:i/>
          <w:iCs/>
          <w:sz w:val="22"/>
          <w:szCs w:val="22"/>
        </w:rPr>
        <w:t xml:space="preserve"> Editeur : Presses Polytechniques et Universitaires Romandes</w:t>
      </w:r>
      <w:r w:rsidR="00A83F56">
        <w:rPr>
          <w:rFonts w:asciiTheme="majorHAnsi" w:hAnsiTheme="majorHAnsi"/>
          <w:b w:val="0"/>
          <w:i/>
          <w:iCs/>
          <w:sz w:val="22"/>
          <w:szCs w:val="22"/>
        </w:rPr>
        <w:t>.</w:t>
      </w:r>
    </w:p>
    <w:p w14:paraId="653AF5D4" w14:textId="77777777" w:rsidR="007A3AF3" w:rsidRPr="00982786" w:rsidRDefault="007A3AF3" w:rsidP="00907C9A">
      <w:pPr>
        <w:pStyle w:val="Paragraphedeliste2"/>
        <w:numPr>
          <w:ilvl w:val="0"/>
          <w:numId w:val="32"/>
        </w:numPr>
        <w:ind w:right="131"/>
        <w:jc w:val="both"/>
        <w:outlineLvl w:val="2"/>
        <w:rPr>
          <w:rFonts w:asciiTheme="majorHAnsi" w:hAnsiTheme="majorHAnsi"/>
          <w:bCs/>
          <w:i/>
          <w:iCs/>
          <w:sz w:val="22"/>
          <w:szCs w:val="22"/>
          <w:lang w:eastAsia="fr-FR"/>
        </w:rPr>
      </w:pPr>
      <w:r w:rsidRPr="00982786">
        <w:rPr>
          <w:rFonts w:asciiTheme="majorHAnsi" w:hAnsiTheme="majorHAnsi"/>
          <w:bCs/>
          <w:i/>
          <w:iCs/>
          <w:sz w:val="22"/>
          <w:szCs w:val="22"/>
          <w:lang w:eastAsia="fr-FR"/>
        </w:rPr>
        <w:t>Dynamique des structures, Tome 1,Principes et fondamentaux, R.W.CLOUGH et J. PENZIEN</w:t>
      </w:r>
      <w:r w:rsidR="00A83F56">
        <w:rPr>
          <w:rFonts w:asciiTheme="majorHAnsi" w:hAnsiTheme="majorHAnsi"/>
          <w:bCs/>
          <w:i/>
          <w:iCs/>
          <w:sz w:val="22"/>
          <w:szCs w:val="22"/>
          <w:lang w:eastAsia="fr-FR"/>
        </w:rPr>
        <w:t>.</w:t>
      </w:r>
    </w:p>
    <w:p w14:paraId="21F5B357" w14:textId="77777777" w:rsidR="007A3AF3" w:rsidRPr="00982786" w:rsidRDefault="007A3AF3" w:rsidP="00907C9A">
      <w:pPr>
        <w:pStyle w:val="Titre1"/>
        <w:numPr>
          <w:ilvl w:val="0"/>
          <w:numId w:val="32"/>
        </w:numPr>
        <w:ind w:right="284"/>
        <w:jc w:val="both"/>
        <w:rPr>
          <w:rFonts w:asciiTheme="majorHAnsi" w:hAnsiTheme="majorHAnsi" w:cs="Arial"/>
          <w:b w:val="0"/>
          <w:i/>
          <w:iCs/>
          <w:sz w:val="22"/>
          <w:szCs w:val="22"/>
          <w:lang w:eastAsia="fr-FR"/>
        </w:rPr>
      </w:pPr>
      <w:r w:rsidRPr="00982786">
        <w:rPr>
          <w:rFonts w:asciiTheme="majorHAnsi" w:hAnsiTheme="majorHAnsi" w:cs="Arial"/>
          <w:b w:val="0"/>
          <w:i/>
          <w:iCs/>
          <w:sz w:val="22"/>
          <w:szCs w:val="22"/>
          <w:lang w:eastAsia="fr-FR"/>
        </w:rPr>
        <w:t xml:space="preserve">Dynamique des structures : Analyse modale numérique, </w:t>
      </w:r>
      <w:hyperlink r:id="rId36" w:history="1">
        <w:r w:rsidRPr="00982786">
          <w:rPr>
            <w:rFonts w:asciiTheme="majorHAnsi" w:hAnsiTheme="majorHAnsi" w:cs="Arial"/>
            <w:b w:val="0"/>
            <w:i/>
            <w:iCs/>
            <w:sz w:val="22"/>
            <w:szCs w:val="22"/>
            <w:lang w:eastAsia="fr-FR"/>
          </w:rPr>
          <w:t>Thomas Gmür</w:t>
        </w:r>
      </w:hyperlink>
      <w:r w:rsidRPr="00982786">
        <w:rPr>
          <w:rFonts w:asciiTheme="majorHAnsi" w:hAnsiTheme="majorHAnsi" w:cs="Arial"/>
          <w:b w:val="0"/>
          <w:i/>
          <w:iCs/>
          <w:sz w:val="22"/>
          <w:szCs w:val="22"/>
          <w:lang w:eastAsia="fr-FR"/>
        </w:rPr>
        <w:t xml:space="preserve"> , Editeur : Presses Polytechniques et Universitaires Romandes</w:t>
      </w:r>
      <w:r w:rsidR="00A83F56">
        <w:rPr>
          <w:rFonts w:asciiTheme="majorHAnsi" w:hAnsiTheme="majorHAnsi" w:cs="Arial"/>
          <w:b w:val="0"/>
          <w:i/>
          <w:iCs/>
          <w:sz w:val="22"/>
          <w:szCs w:val="22"/>
          <w:lang w:eastAsia="fr-FR"/>
        </w:rPr>
        <w:t>.</w:t>
      </w:r>
    </w:p>
    <w:p w14:paraId="69EDC49A" w14:textId="77777777" w:rsidR="001445A6" w:rsidRPr="001445A6" w:rsidRDefault="001445A6" w:rsidP="00A9697C"/>
    <w:p w14:paraId="619C4A65" w14:textId="77777777" w:rsidR="00A82D3D" w:rsidRPr="00402558" w:rsidRDefault="00A82D3D" w:rsidP="00A9697C">
      <w:pPr>
        <w:tabs>
          <w:tab w:val="left" w:pos="3725"/>
        </w:tabs>
        <w:ind w:right="282"/>
        <w:rPr>
          <w:b/>
          <w:i/>
          <w:iCs/>
        </w:rPr>
      </w:pPr>
    </w:p>
    <w:p w14:paraId="43DEE799" w14:textId="77777777" w:rsidR="00891166" w:rsidRDefault="00891166" w:rsidP="00A9697C">
      <w:pPr>
        <w:ind w:right="284"/>
        <w:jc w:val="both"/>
      </w:pPr>
    </w:p>
    <w:p w14:paraId="5967A96E" w14:textId="77777777" w:rsidR="00891166" w:rsidRDefault="00891166" w:rsidP="00A9697C">
      <w:pPr>
        <w:ind w:right="284"/>
        <w:jc w:val="both"/>
        <w:sectPr w:rsid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8DBBA6C"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12D00">
        <w:rPr>
          <w:rFonts w:ascii="Cambria" w:hAnsi="Cambria" w:cs="Calibri"/>
          <w:b/>
        </w:rPr>
        <w:lastRenderedPageBreak/>
        <w:t>Semestre : 2</w:t>
      </w:r>
    </w:p>
    <w:p w14:paraId="208BBCCB"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Unité d’enseignement : UE</w:t>
      </w:r>
      <w:r>
        <w:rPr>
          <w:rFonts w:ascii="Cambria" w:hAnsi="Cambria" w:cs="Calibri"/>
          <w:b/>
          <w:bCs/>
          <w:iCs/>
        </w:rPr>
        <w:t>F1.2</w:t>
      </w:r>
      <w:r w:rsidRPr="00412D00">
        <w:rPr>
          <w:rFonts w:ascii="Cambria" w:hAnsi="Cambria" w:cs="Calibri"/>
          <w:b/>
          <w:bCs/>
          <w:iCs/>
        </w:rPr>
        <w:t>.</w:t>
      </w:r>
      <w:r>
        <w:rPr>
          <w:rFonts w:ascii="Cambria" w:hAnsi="Cambria" w:cs="Calibri"/>
          <w:b/>
          <w:bCs/>
          <w:iCs/>
        </w:rPr>
        <w:t>2</w:t>
      </w:r>
    </w:p>
    <w:p w14:paraId="2BD67F74" w14:textId="77777777"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12D00">
        <w:rPr>
          <w:rFonts w:ascii="Cambria" w:hAnsi="Cambria" w:cs="Calibri"/>
          <w:b/>
          <w:bCs/>
          <w:iCs/>
        </w:rPr>
        <w:t xml:space="preserve">Matière : </w:t>
      </w:r>
      <w:r w:rsidRPr="00412D00">
        <w:rPr>
          <w:rFonts w:ascii="Cambria" w:eastAsia="Calibri" w:hAnsi="Cambria"/>
          <w:b/>
          <w:bCs/>
          <w:color w:val="000000"/>
        </w:rPr>
        <w:t>Systèmes</w:t>
      </w:r>
      <w:r>
        <w:rPr>
          <w:rFonts w:ascii="Cambria" w:eastAsia="Calibri" w:hAnsi="Cambria"/>
          <w:b/>
          <w:bCs/>
          <w:color w:val="000000"/>
        </w:rPr>
        <w:t xml:space="preserve"> mécaniques articulés et robotique</w:t>
      </w:r>
    </w:p>
    <w:p w14:paraId="5EE45876" w14:textId="2E099F99"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eastAsia="Calibri" w:hAnsi="Cambria" w:cs="Arial"/>
          <w:b/>
          <w:bCs/>
          <w:color w:val="000000"/>
          <w:lang w:eastAsia="en-US"/>
        </w:rPr>
        <w:t xml:space="preserve">VHS : </w:t>
      </w:r>
      <w:r w:rsidR="006362A7" w:rsidRPr="006362A7">
        <w:rPr>
          <w:rFonts w:ascii="Cambria" w:eastAsia="Calibri" w:hAnsi="Cambria" w:cs="Arial"/>
          <w:b/>
          <w:bCs/>
          <w:color w:val="FF0000"/>
          <w:lang w:eastAsia="en-US"/>
        </w:rPr>
        <w:t>22h30</w:t>
      </w:r>
      <w:r w:rsidRPr="006362A7">
        <w:rPr>
          <w:rFonts w:ascii="Cambria" w:eastAsia="Calibri" w:hAnsi="Cambria" w:cs="Arial"/>
          <w:b/>
          <w:bCs/>
          <w:color w:val="FF0000"/>
          <w:lang w:eastAsia="en-US"/>
        </w:rPr>
        <w:t>h (</w:t>
      </w:r>
      <w:r w:rsidR="006362A7" w:rsidRPr="006362A7">
        <w:rPr>
          <w:rFonts w:ascii="Cambria" w:eastAsia="Calibri" w:hAnsi="Cambria" w:cs="Arial"/>
          <w:b/>
          <w:bCs/>
          <w:color w:val="FF0000"/>
          <w:lang w:eastAsia="en-US"/>
        </w:rPr>
        <w:t>Cours :</w:t>
      </w:r>
      <w:r w:rsidRPr="006362A7">
        <w:rPr>
          <w:rFonts w:ascii="Cambria" w:eastAsia="Calibri" w:hAnsi="Cambria" w:cs="Arial"/>
          <w:b/>
          <w:bCs/>
          <w:color w:val="FF0000"/>
          <w:lang w:eastAsia="en-US"/>
        </w:rPr>
        <w:t xml:space="preserve"> 01h30)</w:t>
      </w:r>
    </w:p>
    <w:p w14:paraId="7922801B" w14:textId="111753FE" w:rsidR="00A82D3D" w:rsidRPr="00412D00"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Crédits </w:t>
      </w:r>
      <w:r w:rsidRPr="006362A7">
        <w:rPr>
          <w:rFonts w:ascii="Cambria" w:hAnsi="Cambria" w:cs="Calibri"/>
          <w:b/>
          <w:bCs/>
          <w:iCs/>
          <w:color w:val="FF0000"/>
        </w:rPr>
        <w:t xml:space="preserve">: </w:t>
      </w:r>
      <w:r w:rsidR="006362A7" w:rsidRPr="006362A7">
        <w:rPr>
          <w:rFonts w:ascii="Cambria" w:hAnsi="Cambria" w:cs="Calibri"/>
          <w:b/>
          <w:bCs/>
          <w:iCs/>
          <w:color w:val="FF0000"/>
        </w:rPr>
        <w:t>3</w:t>
      </w:r>
    </w:p>
    <w:p w14:paraId="3B997276" w14:textId="17F54479" w:rsidR="00A82D3D" w:rsidRPr="006362A7"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FF0000"/>
        </w:rPr>
      </w:pPr>
      <w:r w:rsidRPr="00412D00">
        <w:rPr>
          <w:rFonts w:ascii="Cambria" w:hAnsi="Cambria" w:cs="Calibri"/>
          <w:b/>
          <w:bCs/>
          <w:iCs/>
        </w:rPr>
        <w:t xml:space="preserve">Coefficient : </w:t>
      </w:r>
      <w:r w:rsidR="006362A7" w:rsidRPr="006362A7">
        <w:rPr>
          <w:rFonts w:ascii="Cambria" w:hAnsi="Cambria" w:cs="Calibri"/>
          <w:b/>
          <w:bCs/>
          <w:iCs/>
          <w:color w:val="FF0000"/>
        </w:rPr>
        <w:t>1</w:t>
      </w:r>
    </w:p>
    <w:p w14:paraId="08C8ED04" w14:textId="77777777" w:rsidR="00A82D3D" w:rsidRPr="00412D00" w:rsidRDefault="00A82D3D" w:rsidP="00A9697C">
      <w:pPr>
        <w:jc w:val="both"/>
        <w:rPr>
          <w:rFonts w:ascii="Cambria" w:hAnsi="Cambria"/>
          <w:b/>
        </w:rPr>
      </w:pPr>
    </w:p>
    <w:p w14:paraId="1F396542" w14:textId="77777777" w:rsidR="00A82D3D" w:rsidRDefault="00A82D3D" w:rsidP="00A9697C">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77EE4E4B" w14:textId="77777777" w:rsidR="00A82D3D" w:rsidRPr="00891166" w:rsidRDefault="00A82D3D" w:rsidP="00A9697C">
      <w:pPr>
        <w:autoSpaceDE w:val="0"/>
        <w:autoSpaceDN w:val="0"/>
        <w:adjustRightInd w:val="0"/>
        <w:jc w:val="both"/>
        <w:rPr>
          <w:color w:val="000000"/>
        </w:rPr>
      </w:pPr>
      <w:r w:rsidRPr="00891166">
        <w:rPr>
          <w:color w:val="000000"/>
        </w:rPr>
        <w:t>Etre capable de modéliser un mécanisme simple en système de corps solides rigides indéformables, être capable de résoudre les problèmes de statique, de cinématique et de dynamique associés.</w:t>
      </w:r>
    </w:p>
    <w:p w14:paraId="0C3E91BB" w14:textId="77777777" w:rsidR="00A82D3D" w:rsidRPr="00412D00" w:rsidRDefault="00A82D3D" w:rsidP="00A9697C">
      <w:pPr>
        <w:jc w:val="both"/>
        <w:rPr>
          <w:rFonts w:ascii="Cambria" w:hAnsi="Cambria"/>
        </w:rPr>
      </w:pPr>
    </w:p>
    <w:p w14:paraId="5769576C"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7F4BB5AE" w14:textId="77777777" w:rsidR="00A82D3D" w:rsidRDefault="00A82D3D" w:rsidP="00A9697C">
      <w:pPr>
        <w:rPr>
          <w:color w:val="000000"/>
        </w:rPr>
      </w:pPr>
      <w:r w:rsidRPr="004F24A6">
        <w:rPr>
          <w:color w:val="000000"/>
        </w:rPr>
        <w:t>Connaissances de base en mécanique du solide, cinétique et dynamique des corps rigides,théorie des mécanismes et torseurs.</w:t>
      </w:r>
    </w:p>
    <w:p w14:paraId="1685C02F" w14:textId="77777777" w:rsidR="00A82D3D" w:rsidRPr="00412D00" w:rsidRDefault="00A82D3D" w:rsidP="00A9697C">
      <w:pPr>
        <w:jc w:val="both"/>
        <w:rPr>
          <w:rFonts w:ascii="Cambria" w:hAnsi="Cambria" w:cs="Calibri"/>
          <w:b/>
          <w:u w:val="thick" w:color="F79646"/>
        </w:rPr>
      </w:pPr>
    </w:p>
    <w:p w14:paraId="242A9B2D" w14:textId="77777777" w:rsidR="00A82D3D" w:rsidRPr="001D71DF" w:rsidRDefault="00A82D3D" w:rsidP="00A9697C">
      <w:pPr>
        <w:jc w:val="both"/>
        <w:rPr>
          <w:rFonts w:ascii="Cambria" w:hAnsi="Cambria" w:cs="Calibri"/>
          <w:b/>
          <w:u w:val="thick" w:color="F79646"/>
        </w:rPr>
      </w:pPr>
      <w:r w:rsidRPr="001D71DF">
        <w:rPr>
          <w:rFonts w:ascii="Cambria" w:hAnsi="Cambria" w:cs="Calibri"/>
          <w:b/>
          <w:u w:val="thick" w:color="F79646"/>
        </w:rPr>
        <w:t>Contenu de la matière:</w:t>
      </w:r>
    </w:p>
    <w:p w14:paraId="118FC77F" w14:textId="77777777" w:rsidR="00A82D3D" w:rsidRPr="001D71DF" w:rsidRDefault="00A82D3D" w:rsidP="00A9697C">
      <w:pPr>
        <w:jc w:val="both"/>
        <w:rPr>
          <w:rFonts w:ascii="Cambria" w:hAnsi="Cambria" w:cs="Calibri"/>
          <w:b/>
        </w:rPr>
      </w:pPr>
      <w:r w:rsidRPr="001D71DF">
        <w:rPr>
          <w:rFonts w:ascii="Cambria" w:hAnsi="Cambria" w:cs="Calibri"/>
          <w:b/>
        </w:rPr>
        <w:t xml:space="preserve">Chapitre I : </w:t>
      </w:r>
      <w:r w:rsidRPr="001D71DF">
        <w:rPr>
          <w:rFonts w:ascii="Cambria" w:hAnsi="Cambria" w:cs="Calibri"/>
          <w:bCs/>
        </w:rPr>
        <w:t xml:space="preserve">  Introduction à la robotique</w:t>
      </w:r>
      <w:r w:rsidRPr="001D71DF">
        <w:rPr>
          <w:rFonts w:ascii="Cambria" w:hAnsi="Cambria" w:cs="Calibri"/>
          <w:b/>
        </w:rPr>
        <w:tab/>
      </w:r>
      <w:r w:rsidRPr="001D71DF">
        <w:rPr>
          <w:rFonts w:ascii="Cambria" w:hAnsi="Cambria" w:cs="Calibri"/>
          <w:b/>
        </w:rPr>
        <w:tab/>
      </w:r>
      <w:r w:rsidRPr="001D71DF">
        <w:rPr>
          <w:rFonts w:ascii="Cambria" w:hAnsi="Cambria" w:cs="Calibri"/>
          <w:b/>
        </w:rPr>
        <w:tab/>
      </w:r>
      <w:r w:rsidRPr="001D71DF">
        <w:rPr>
          <w:rFonts w:ascii="Cambria" w:hAnsi="Cambria" w:cs="Calibri"/>
          <w:b/>
        </w:rPr>
        <w:tab/>
      </w:r>
      <w:r w:rsidRPr="001D71DF">
        <w:rPr>
          <w:rFonts w:ascii="Cambria" w:hAnsi="Cambria" w:cs="Calibri"/>
          <w:b/>
        </w:rPr>
        <w:tab/>
      </w:r>
      <w:r w:rsidR="00455283">
        <w:rPr>
          <w:rFonts w:ascii="Cambria" w:hAnsi="Cambria" w:cs="Calibri"/>
          <w:b/>
        </w:rPr>
        <w:tab/>
      </w:r>
      <w:r w:rsidRPr="001D71DF">
        <w:rPr>
          <w:rFonts w:ascii="Cambria" w:hAnsi="Cambria" w:cs="Calibri"/>
          <w:b/>
        </w:rPr>
        <w:t>(</w:t>
      </w:r>
      <w:r w:rsidR="005E4922">
        <w:rPr>
          <w:rFonts w:ascii="Cambria" w:hAnsi="Cambria" w:cs="Calibri"/>
          <w:b/>
        </w:rPr>
        <w:t>1</w:t>
      </w:r>
      <w:r w:rsidRPr="001D71DF">
        <w:rPr>
          <w:rFonts w:ascii="Cambria" w:hAnsi="Cambria" w:cs="Calibri"/>
          <w:b/>
        </w:rPr>
        <w:t xml:space="preserve"> semaines)</w:t>
      </w:r>
    </w:p>
    <w:p w14:paraId="53E504D0" w14:textId="77777777" w:rsidR="00F90F57" w:rsidRPr="00F90F57" w:rsidRDefault="00F90F57" w:rsidP="00A9697C">
      <w:pPr>
        <w:jc w:val="both"/>
        <w:rPr>
          <w:rFonts w:asciiTheme="majorHAnsi" w:hAnsiTheme="majorHAnsi"/>
        </w:rPr>
      </w:pPr>
      <w:r w:rsidRPr="00F90F57">
        <w:rPr>
          <w:rFonts w:asciiTheme="majorHAnsi" w:hAnsiTheme="majorHAnsi"/>
        </w:rPr>
        <w:t>(Définitions, Terminologie, Types d'architectures: Robots sériels, </w:t>
      </w:r>
    </w:p>
    <w:p w14:paraId="13F689D0" w14:textId="77777777" w:rsidR="00F90F57" w:rsidRDefault="00F90F57" w:rsidP="00A9697C">
      <w:pPr>
        <w:jc w:val="both"/>
        <w:rPr>
          <w:rFonts w:asciiTheme="majorHAnsi" w:hAnsiTheme="majorHAnsi"/>
        </w:rPr>
      </w:pPr>
      <w:r w:rsidRPr="00F90F57">
        <w:rPr>
          <w:rFonts w:asciiTheme="majorHAnsi" w:hAnsiTheme="majorHAnsi"/>
        </w:rPr>
        <w:t xml:space="preserve">Robots parallèles, Robots mobiles, robots flexibles, robots </w:t>
      </w:r>
      <w:r w:rsidR="00A9697C" w:rsidRPr="00F90F57">
        <w:rPr>
          <w:rFonts w:asciiTheme="majorHAnsi" w:hAnsiTheme="majorHAnsi"/>
        </w:rPr>
        <w:t>marcheurs Etc...)</w:t>
      </w:r>
    </w:p>
    <w:p w14:paraId="7411B9C4" w14:textId="77777777" w:rsidR="00455283" w:rsidRPr="00F90F57" w:rsidRDefault="00455283" w:rsidP="00A9697C">
      <w:pPr>
        <w:jc w:val="both"/>
        <w:rPr>
          <w:rFonts w:asciiTheme="majorHAnsi" w:hAnsiTheme="majorHAnsi"/>
        </w:rPr>
      </w:pPr>
    </w:p>
    <w:p w14:paraId="67107FCC" w14:textId="77777777" w:rsidR="00A82D3D" w:rsidRPr="001D71DF" w:rsidRDefault="00A9697C" w:rsidP="00A9697C">
      <w:pPr>
        <w:jc w:val="both"/>
        <w:rPr>
          <w:rFonts w:ascii="Cambria" w:hAnsi="Cambria" w:cs="Calibri"/>
          <w:b/>
        </w:rPr>
      </w:pPr>
      <w:r w:rsidRPr="001D71DF">
        <w:rPr>
          <w:rFonts w:ascii="Cambria" w:hAnsi="Cambria" w:cs="Calibri"/>
          <w:b/>
        </w:rPr>
        <w:t>Chapitre II</w:t>
      </w:r>
      <w:r w:rsidR="00A82D3D" w:rsidRPr="001D71DF">
        <w:rPr>
          <w:rFonts w:ascii="Cambria" w:hAnsi="Cambria" w:cs="Calibri"/>
          <w:b/>
        </w:rPr>
        <w:t xml:space="preserve"> : </w:t>
      </w:r>
      <w:r w:rsidR="00A82D3D" w:rsidRPr="001D71DF">
        <w:rPr>
          <w:rFonts w:ascii="Cambria" w:eastAsia="Calibri" w:hAnsi="Cambria" w:cs="CMBX10"/>
          <w:lang w:eastAsia="en-US"/>
        </w:rPr>
        <w:t>Paramétrage d'un solide et une chaine de solides dans l'espace</w:t>
      </w:r>
      <w:r w:rsidR="00A82D3D" w:rsidRPr="001D71DF">
        <w:rPr>
          <w:rFonts w:ascii="Cambria" w:hAnsi="Cambria" w:cs="Calibri"/>
          <w:b/>
        </w:rPr>
        <w:t>(2 semaines)</w:t>
      </w:r>
    </w:p>
    <w:p w14:paraId="7F03AF04" w14:textId="77777777" w:rsidR="00455283" w:rsidRDefault="00455283" w:rsidP="00A9697C">
      <w:pPr>
        <w:jc w:val="both"/>
        <w:rPr>
          <w:rFonts w:ascii="Cambria" w:hAnsi="Cambria" w:cs="Calibri"/>
          <w:b/>
        </w:rPr>
      </w:pPr>
    </w:p>
    <w:p w14:paraId="4B5E1A99" w14:textId="77777777" w:rsidR="00A82D3D" w:rsidRPr="001D71DF" w:rsidRDefault="00A9697C" w:rsidP="00A9697C">
      <w:pPr>
        <w:jc w:val="both"/>
        <w:rPr>
          <w:rFonts w:ascii="Cambria" w:hAnsi="Cambria" w:cs="Calibri"/>
          <w:b/>
        </w:rPr>
      </w:pPr>
      <w:r w:rsidRPr="001D71DF">
        <w:rPr>
          <w:rFonts w:ascii="Cambria" w:hAnsi="Cambria" w:cs="Calibri"/>
          <w:b/>
        </w:rPr>
        <w:t>Chapitre III</w:t>
      </w:r>
      <w:r w:rsidR="00A82D3D" w:rsidRPr="001D71DF">
        <w:rPr>
          <w:rFonts w:ascii="Cambria" w:hAnsi="Cambria" w:cs="Calibri"/>
          <w:b/>
        </w:rPr>
        <w:t xml:space="preserve"> : </w:t>
      </w:r>
      <w:r w:rsidR="00A82D3D" w:rsidRPr="001D71DF">
        <w:rPr>
          <w:rFonts w:ascii="Cambria" w:eastAsia="Calibri" w:hAnsi="Cambria" w:cs="CMBX10"/>
          <w:lang w:eastAsia="en-US"/>
        </w:rPr>
        <w:t>Modèles géométriques direct et inverse</w:t>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455283">
        <w:rPr>
          <w:rFonts w:ascii="Cambria" w:hAnsi="Cambria" w:cs="Calibri"/>
          <w:b/>
        </w:rPr>
        <w:tab/>
      </w:r>
      <w:r w:rsidR="00A82D3D" w:rsidRPr="001D71DF">
        <w:rPr>
          <w:rFonts w:ascii="Cambria" w:hAnsi="Cambria" w:cs="Calibri"/>
          <w:b/>
        </w:rPr>
        <w:t>(3 semaines)</w:t>
      </w:r>
    </w:p>
    <w:p w14:paraId="742F3A05" w14:textId="77777777" w:rsidR="00455283" w:rsidRDefault="00455283" w:rsidP="00A9697C">
      <w:pPr>
        <w:jc w:val="both"/>
        <w:rPr>
          <w:rFonts w:ascii="Cambria" w:hAnsi="Cambria" w:cs="Calibri"/>
          <w:b/>
        </w:rPr>
      </w:pPr>
    </w:p>
    <w:p w14:paraId="52D1B4DF" w14:textId="77777777" w:rsidR="00A82D3D" w:rsidRPr="001D71DF" w:rsidRDefault="00A9697C" w:rsidP="00A9697C">
      <w:pPr>
        <w:jc w:val="both"/>
        <w:rPr>
          <w:rFonts w:ascii="Cambria" w:hAnsi="Cambria" w:cs="Calibri"/>
          <w:b/>
        </w:rPr>
      </w:pPr>
      <w:r w:rsidRPr="001D71DF">
        <w:rPr>
          <w:rFonts w:ascii="Cambria" w:hAnsi="Cambria" w:cs="Calibri"/>
          <w:b/>
        </w:rPr>
        <w:t>Chapitre IV</w:t>
      </w:r>
      <w:r w:rsidR="00A82D3D" w:rsidRPr="001D71DF">
        <w:rPr>
          <w:rFonts w:ascii="Cambria" w:hAnsi="Cambria" w:cs="Calibri"/>
          <w:b/>
        </w:rPr>
        <w:t xml:space="preserve"> : </w:t>
      </w:r>
      <w:r w:rsidR="00A82D3D" w:rsidRPr="001D71DF">
        <w:rPr>
          <w:rFonts w:ascii="Cambria" w:eastAsia="Calibri" w:hAnsi="Cambria" w:cs="CMBX10"/>
          <w:lang w:eastAsia="en-US"/>
        </w:rPr>
        <w:t>Modèles cinématiques direct et inverse</w:t>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455283">
        <w:rPr>
          <w:rFonts w:ascii="Cambria" w:hAnsi="Cambria" w:cs="Calibri"/>
          <w:b/>
        </w:rPr>
        <w:tab/>
      </w:r>
      <w:r w:rsidR="00A82D3D" w:rsidRPr="001D71DF">
        <w:rPr>
          <w:rFonts w:ascii="Cambria" w:hAnsi="Cambria" w:cs="Calibri"/>
          <w:b/>
        </w:rPr>
        <w:t>(2 semaines)</w:t>
      </w:r>
    </w:p>
    <w:p w14:paraId="5214ADF2" w14:textId="77777777" w:rsidR="00455283" w:rsidRDefault="00455283" w:rsidP="00A9697C">
      <w:pPr>
        <w:jc w:val="both"/>
        <w:rPr>
          <w:rFonts w:ascii="Cambria" w:hAnsi="Cambria" w:cs="Calibri"/>
          <w:b/>
        </w:rPr>
      </w:pPr>
    </w:p>
    <w:p w14:paraId="7E61FC12" w14:textId="77777777" w:rsidR="00A82D3D" w:rsidRPr="001D71DF" w:rsidRDefault="00A9697C" w:rsidP="00A9697C">
      <w:pPr>
        <w:jc w:val="both"/>
        <w:rPr>
          <w:rFonts w:ascii="Cambria" w:eastAsia="Calibri" w:hAnsi="Cambria" w:cs="CMBX10"/>
          <w:lang w:eastAsia="en-US"/>
        </w:rPr>
      </w:pPr>
      <w:r w:rsidRPr="001D71DF">
        <w:rPr>
          <w:rFonts w:ascii="Cambria" w:hAnsi="Cambria" w:cs="Calibri"/>
          <w:b/>
        </w:rPr>
        <w:t>Chapitre V</w:t>
      </w:r>
      <w:r w:rsidR="00A82D3D" w:rsidRPr="001D71DF">
        <w:rPr>
          <w:rFonts w:ascii="Cambria" w:hAnsi="Cambria" w:cs="Calibri"/>
          <w:b/>
        </w:rPr>
        <w:t xml:space="preserve"> :   </w:t>
      </w:r>
      <w:r w:rsidR="00A82D3D" w:rsidRPr="001D71DF">
        <w:rPr>
          <w:rFonts w:ascii="Cambria" w:eastAsia="Calibri" w:hAnsi="Cambria" w:cs="CMBX10"/>
          <w:lang w:eastAsia="en-US"/>
        </w:rPr>
        <w:t>Modélisation dynamique (Formalisme de Lagrange,</w:t>
      </w:r>
    </w:p>
    <w:p w14:paraId="1010329B" w14:textId="77777777" w:rsidR="00A82D3D" w:rsidRPr="001D71DF" w:rsidRDefault="00A82D3D" w:rsidP="00A9697C">
      <w:pPr>
        <w:jc w:val="both"/>
        <w:rPr>
          <w:rFonts w:ascii="Cambria" w:hAnsi="Cambria" w:cs="Calibri"/>
          <w:b/>
          <w:shd w:val="clear" w:color="auto" w:fill="92D050"/>
        </w:rPr>
      </w:pPr>
      <w:r w:rsidRPr="001D71DF">
        <w:rPr>
          <w:rFonts w:ascii="Cambria" w:hAnsi="Cambria" w:cs="Calibri"/>
          <w:b/>
        </w:rPr>
        <w:tab/>
      </w:r>
      <w:r w:rsidRPr="001D71DF">
        <w:rPr>
          <w:rFonts w:ascii="Cambria" w:hAnsi="Cambria" w:cs="Calibri"/>
          <w:b/>
        </w:rPr>
        <w:tab/>
      </w:r>
      <w:r w:rsidRPr="001D71DF">
        <w:rPr>
          <w:rFonts w:ascii="Cambria" w:hAnsi="Cambria" w:cs="Calibri"/>
          <w:bCs/>
        </w:rPr>
        <w:t xml:space="preserve">Formalisme </w:t>
      </w:r>
      <w:r w:rsidR="00A9697C" w:rsidRPr="001D71DF">
        <w:rPr>
          <w:rFonts w:ascii="Cambria" w:hAnsi="Cambria" w:cs="Calibri"/>
          <w:bCs/>
        </w:rPr>
        <w:t>de Newton</w:t>
      </w:r>
      <w:r w:rsidRPr="001D71DF">
        <w:t xml:space="preserve">-Euler)   </w:t>
      </w:r>
      <w:r w:rsidRPr="001D71DF">
        <w:rPr>
          <w:rFonts w:ascii="Cambria" w:hAnsi="Cambria" w:cs="Calibri"/>
          <w:b/>
        </w:rPr>
        <w:tab/>
      </w:r>
      <w:r w:rsidRPr="001D71DF">
        <w:rPr>
          <w:rFonts w:ascii="Cambria" w:hAnsi="Cambria" w:cs="Calibri"/>
          <w:b/>
        </w:rPr>
        <w:tab/>
      </w:r>
      <w:r w:rsidR="00455283">
        <w:rPr>
          <w:rFonts w:ascii="Cambria" w:hAnsi="Cambria" w:cs="Calibri"/>
          <w:b/>
        </w:rPr>
        <w:tab/>
      </w:r>
      <w:r w:rsidR="00455283">
        <w:rPr>
          <w:rFonts w:ascii="Cambria" w:hAnsi="Cambria" w:cs="Calibri"/>
          <w:b/>
        </w:rPr>
        <w:tab/>
      </w:r>
      <w:r w:rsidR="00455283">
        <w:rPr>
          <w:rFonts w:ascii="Cambria" w:hAnsi="Cambria" w:cs="Calibri"/>
          <w:b/>
        </w:rPr>
        <w:tab/>
      </w:r>
      <w:r w:rsidRPr="001D71DF">
        <w:rPr>
          <w:rFonts w:ascii="Cambria" w:hAnsi="Cambria" w:cs="Calibri"/>
          <w:b/>
        </w:rPr>
        <w:t>(3 semaines)</w:t>
      </w:r>
    </w:p>
    <w:p w14:paraId="587225B8" w14:textId="77777777" w:rsidR="00455283" w:rsidRDefault="00455283" w:rsidP="00A9697C">
      <w:pPr>
        <w:jc w:val="both"/>
        <w:rPr>
          <w:rFonts w:ascii="Cambria" w:hAnsi="Cambria" w:cs="Calibri"/>
          <w:b/>
        </w:rPr>
      </w:pPr>
    </w:p>
    <w:p w14:paraId="2E1DF3A3" w14:textId="77777777" w:rsidR="00A82D3D" w:rsidRPr="001D71DF" w:rsidRDefault="00A9697C" w:rsidP="00A9697C">
      <w:pPr>
        <w:jc w:val="both"/>
        <w:rPr>
          <w:rFonts w:ascii="Cambria" w:hAnsi="Cambria" w:cs="Calibri"/>
          <w:b/>
        </w:rPr>
      </w:pPr>
      <w:r w:rsidRPr="001D71DF">
        <w:rPr>
          <w:rFonts w:ascii="Cambria" w:hAnsi="Cambria" w:cs="Calibri"/>
          <w:b/>
        </w:rPr>
        <w:t>Chapitre VI</w:t>
      </w:r>
      <w:r w:rsidR="00A82D3D" w:rsidRPr="001D71DF">
        <w:rPr>
          <w:rFonts w:ascii="Cambria" w:hAnsi="Cambria" w:cs="Calibri"/>
          <w:b/>
        </w:rPr>
        <w:t xml:space="preserve"> : </w:t>
      </w:r>
      <w:r w:rsidR="00A82D3D" w:rsidRPr="001D71DF">
        <w:rPr>
          <w:rFonts w:ascii="Cambria" w:eastAsia="Calibri" w:hAnsi="Cambria" w:cs="CMBX10"/>
          <w:lang w:eastAsia="en-US"/>
        </w:rPr>
        <w:t>Génération de mouvement</w:t>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A82D3D" w:rsidRPr="001D71DF">
        <w:rPr>
          <w:rFonts w:ascii="Cambria" w:hAnsi="Cambria" w:cs="Calibri"/>
          <w:b/>
        </w:rPr>
        <w:tab/>
      </w:r>
      <w:r w:rsidR="00455283">
        <w:rPr>
          <w:rFonts w:ascii="Cambria" w:hAnsi="Cambria" w:cs="Calibri"/>
          <w:b/>
        </w:rPr>
        <w:tab/>
      </w:r>
      <w:r w:rsidR="00A82D3D" w:rsidRPr="001D71DF">
        <w:rPr>
          <w:rFonts w:ascii="Cambria" w:hAnsi="Cambria" w:cs="Calibri"/>
          <w:b/>
        </w:rPr>
        <w:t>(2 semaines)</w:t>
      </w:r>
    </w:p>
    <w:p w14:paraId="4E188E5A" w14:textId="77777777" w:rsidR="00455283" w:rsidRDefault="00455283" w:rsidP="00A9697C">
      <w:pPr>
        <w:jc w:val="both"/>
        <w:rPr>
          <w:rFonts w:ascii="Cambria" w:hAnsi="Cambria" w:cs="Calibri"/>
          <w:b/>
        </w:rPr>
      </w:pPr>
    </w:p>
    <w:p w14:paraId="1F1A003E" w14:textId="77777777" w:rsidR="00F90F57" w:rsidRPr="00F90F57" w:rsidRDefault="00A82D3D" w:rsidP="00A9697C">
      <w:pPr>
        <w:jc w:val="both"/>
        <w:rPr>
          <w:rFonts w:ascii="Cambria" w:eastAsia="Calibri" w:hAnsi="Cambria" w:cs="CMBX10"/>
          <w:lang w:eastAsia="en-US"/>
        </w:rPr>
      </w:pPr>
      <w:r w:rsidRPr="001D71DF">
        <w:rPr>
          <w:rFonts w:ascii="Cambria" w:hAnsi="Cambria" w:cs="Calibri"/>
          <w:b/>
        </w:rPr>
        <w:t xml:space="preserve">Chapitre VII : </w:t>
      </w:r>
      <w:r w:rsidR="00F90F57" w:rsidRPr="00F90F57">
        <w:rPr>
          <w:rFonts w:ascii="Cambria" w:eastAsia="Calibri" w:hAnsi="Cambria" w:cs="CMBX10"/>
          <w:lang w:eastAsia="en-US"/>
        </w:rPr>
        <w:t xml:space="preserve">Initiation à la robotique médicale et d'assistance </w:t>
      </w:r>
    </w:p>
    <w:p w14:paraId="4388136E" w14:textId="77777777" w:rsidR="00A82D3D" w:rsidRPr="001D71DF" w:rsidRDefault="00F90F57" w:rsidP="00A9697C">
      <w:pPr>
        <w:jc w:val="both"/>
        <w:rPr>
          <w:rFonts w:ascii="Cambria" w:hAnsi="Cambria" w:cs="Calibri"/>
          <w:b/>
        </w:rPr>
      </w:pPr>
      <w:r w:rsidRPr="00F90F57">
        <w:rPr>
          <w:rFonts w:ascii="Cambria" w:hAnsi="Cambria" w:cs="Calibri"/>
          <w:b/>
        </w:rPr>
        <w:tab/>
      </w:r>
      <w:r w:rsidRPr="00F90F57">
        <w:rPr>
          <w:rFonts w:ascii="Cambria" w:hAnsi="Cambria" w:cs="Calibri"/>
          <w:b/>
        </w:rPr>
        <w:tab/>
      </w:r>
      <w:r w:rsidRPr="00F90F57">
        <w:rPr>
          <w:rFonts w:ascii="Cambria" w:eastAsia="Calibri" w:hAnsi="Cambria" w:cs="CMBX10"/>
          <w:lang w:eastAsia="en-US"/>
        </w:rPr>
        <w:t xml:space="preserve">aux personnes à mobilité </w:t>
      </w:r>
      <w:r w:rsidR="00A9697C" w:rsidRPr="00F90F57">
        <w:rPr>
          <w:rFonts w:ascii="Cambria" w:eastAsia="Calibri" w:hAnsi="Cambria" w:cs="CMBX10"/>
          <w:lang w:eastAsia="en-US"/>
        </w:rPr>
        <w:t>réduite</w:t>
      </w:r>
      <w:r w:rsidR="00455283">
        <w:rPr>
          <w:rFonts w:ascii="Cambria" w:eastAsia="Calibri" w:hAnsi="Cambria" w:cs="CMBX10"/>
          <w:lang w:eastAsia="en-US"/>
        </w:rPr>
        <w:tab/>
      </w:r>
      <w:r w:rsidR="00455283">
        <w:rPr>
          <w:rFonts w:ascii="Cambria" w:eastAsia="Calibri" w:hAnsi="Cambria" w:cs="CMBX10"/>
          <w:lang w:eastAsia="en-US"/>
        </w:rPr>
        <w:tab/>
      </w:r>
      <w:r w:rsidR="00455283">
        <w:rPr>
          <w:rFonts w:ascii="Cambria" w:eastAsia="Calibri" w:hAnsi="Cambria" w:cs="CMBX10"/>
          <w:lang w:eastAsia="en-US"/>
        </w:rPr>
        <w:tab/>
      </w:r>
      <w:r w:rsidR="00455283">
        <w:rPr>
          <w:rFonts w:ascii="Cambria" w:eastAsia="Calibri" w:hAnsi="Cambria" w:cs="CMBX10"/>
          <w:lang w:eastAsia="en-US"/>
        </w:rPr>
        <w:tab/>
      </w:r>
      <w:r w:rsidR="00455283">
        <w:rPr>
          <w:rFonts w:ascii="Cambria" w:eastAsia="Calibri" w:hAnsi="Cambria" w:cs="CMBX10"/>
          <w:lang w:eastAsia="en-US"/>
        </w:rPr>
        <w:tab/>
      </w:r>
      <w:r w:rsidR="00A82D3D" w:rsidRPr="001D71DF">
        <w:rPr>
          <w:rFonts w:ascii="Cambria" w:hAnsi="Cambria" w:cs="Calibri"/>
          <w:b/>
        </w:rPr>
        <w:t>(</w:t>
      </w:r>
      <w:r w:rsidR="005E4922">
        <w:rPr>
          <w:rFonts w:ascii="Cambria" w:hAnsi="Cambria" w:cs="Calibri"/>
          <w:b/>
        </w:rPr>
        <w:t>2</w:t>
      </w:r>
      <w:r w:rsidR="00A82D3D" w:rsidRPr="001D71DF">
        <w:rPr>
          <w:rFonts w:ascii="Cambria" w:hAnsi="Cambria" w:cs="Calibri"/>
          <w:b/>
        </w:rPr>
        <w:t xml:space="preserve"> semaines)</w:t>
      </w:r>
    </w:p>
    <w:p w14:paraId="565E32AF" w14:textId="77777777" w:rsidR="00455283" w:rsidRDefault="00455283" w:rsidP="00A9697C">
      <w:pPr>
        <w:rPr>
          <w:rFonts w:ascii="Cambria" w:hAnsi="Cambria" w:cs="Calibri"/>
          <w:b/>
        </w:rPr>
      </w:pPr>
    </w:p>
    <w:p w14:paraId="76CB479A" w14:textId="77777777" w:rsidR="00F90F57" w:rsidRPr="00276F6E" w:rsidRDefault="00A82D3D" w:rsidP="00A9697C">
      <w:pPr>
        <w:rPr>
          <w:rFonts w:ascii="Cambria" w:hAnsi="Cambria" w:cs="Calibri"/>
          <w:b/>
          <w:color w:val="FF0000"/>
        </w:rPr>
      </w:pPr>
      <w:r w:rsidRPr="001D71DF">
        <w:rPr>
          <w:rFonts w:ascii="Cambria" w:hAnsi="Cambria" w:cs="Calibri"/>
          <w:b/>
        </w:rPr>
        <w:t xml:space="preserve">Mini-projet : </w:t>
      </w:r>
      <w:r w:rsidR="00F90F57" w:rsidRPr="00F90F57">
        <w:rPr>
          <w:rFonts w:ascii="Cambria" w:hAnsi="Cambria" w:cs="Calibri"/>
          <w:bCs/>
        </w:rPr>
        <w:t>Modélisation</w:t>
      </w:r>
      <w:r w:rsidR="00F90F57" w:rsidRPr="00F90F57">
        <w:rPr>
          <w:rFonts w:ascii="Cambria" w:eastAsia="Calibri" w:hAnsi="Cambria" w:cs="CMBX10"/>
          <w:lang w:eastAsia="en-US"/>
        </w:rPr>
        <w:t>d'un robot</w:t>
      </w:r>
      <w:r w:rsidR="00F90F57" w:rsidRPr="00F90F57">
        <w:rPr>
          <w:rFonts w:ascii="Cambria" w:hAnsi="Cambria" w:cs="Calibri"/>
        </w:rPr>
        <w:t xml:space="preserve"> pour une tâche précise, </w:t>
      </w:r>
      <w:r w:rsidR="00F90F57">
        <w:rPr>
          <w:rFonts w:ascii="Cambria" w:hAnsi="Cambria" w:cs="Calibri"/>
        </w:rPr>
        <w:t>déterminati</w:t>
      </w:r>
      <w:r w:rsidR="00930BD7">
        <w:rPr>
          <w:rFonts w:ascii="Cambria" w:hAnsi="Cambria" w:cs="Calibri"/>
        </w:rPr>
        <w:t xml:space="preserve">on de </w:t>
      </w:r>
      <w:r w:rsidR="00F90F57">
        <w:rPr>
          <w:rFonts w:ascii="Cambria" w:hAnsi="Cambria" w:cs="Calibri"/>
        </w:rPr>
        <w:t xml:space="preserve">l'espace </w:t>
      </w:r>
      <w:r w:rsidR="00F90F57" w:rsidRPr="00F90F57">
        <w:rPr>
          <w:rFonts w:ascii="Cambria" w:hAnsi="Cambria" w:cs="Calibri"/>
        </w:rPr>
        <w:t>de travailet placement optimal d'un robot</w:t>
      </w:r>
      <w:r w:rsidR="00F90F57" w:rsidRPr="00F90F57">
        <w:rPr>
          <w:rFonts w:ascii="Cambria" w:hAnsi="Cambria" w:cs="Calibri"/>
          <w:b/>
        </w:rPr>
        <w:t>.      (Travail à domicile 21 jours)</w:t>
      </w:r>
    </w:p>
    <w:p w14:paraId="6F86CB97" w14:textId="77777777" w:rsidR="00A82D3D" w:rsidRPr="001D71DF" w:rsidRDefault="00A82D3D" w:rsidP="00A9697C">
      <w:pPr>
        <w:ind w:left="2268" w:hanging="1559"/>
        <w:jc w:val="both"/>
        <w:rPr>
          <w:rFonts w:ascii="Cambria" w:hAnsi="Cambria" w:cs="Calibri"/>
          <w:b/>
        </w:rPr>
      </w:pPr>
    </w:p>
    <w:p w14:paraId="213D4862" w14:textId="77777777" w:rsidR="00A82D3D" w:rsidRPr="001D71DF" w:rsidRDefault="00A82D3D" w:rsidP="00A9697C">
      <w:pPr>
        <w:ind w:left="2268" w:hanging="1559"/>
        <w:jc w:val="center"/>
        <w:rPr>
          <w:rFonts w:ascii="Cambria" w:hAnsi="Cambria" w:cs="Calibri"/>
          <w:b/>
        </w:rPr>
      </w:pPr>
      <w:r w:rsidRPr="001D71DF">
        <w:rPr>
          <w:rFonts w:ascii="Cambria" w:hAnsi="Cambria" w:cs="Calibri"/>
          <w:b/>
        </w:rPr>
        <w:t>Ou</w:t>
      </w:r>
    </w:p>
    <w:p w14:paraId="470E9A10" w14:textId="77777777" w:rsidR="00A82D3D" w:rsidRDefault="00A82D3D" w:rsidP="00A9697C">
      <w:pPr>
        <w:rPr>
          <w:rFonts w:ascii="Cambria" w:hAnsi="Cambria" w:cs="Calibri"/>
          <w:b/>
        </w:rPr>
      </w:pPr>
      <w:r w:rsidRPr="001D71DF">
        <w:rPr>
          <w:rFonts w:ascii="Cambria" w:hAnsi="Cambria" w:cs="Calibri"/>
          <w:b/>
        </w:rPr>
        <w:t>TP </w:t>
      </w:r>
      <w:r w:rsidR="00930BD7" w:rsidRPr="001D71DF">
        <w:rPr>
          <w:rFonts w:ascii="Cambria" w:hAnsi="Cambria" w:cs="Calibri"/>
          <w:b/>
        </w:rPr>
        <w:t>: Programmation</w:t>
      </w:r>
      <w:r w:rsidRPr="001D71DF">
        <w:rPr>
          <w:rFonts w:ascii="Cambria" w:hAnsi="Cambria" w:cs="Calibri"/>
          <w:b/>
        </w:rPr>
        <w:t xml:space="preserve"> d’un robot (tâches par points, tâches continus, pick and place)</w:t>
      </w:r>
    </w:p>
    <w:p w14:paraId="16393613" w14:textId="77777777" w:rsidR="00A82D3D" w:rsidRPr="00412D00" w:rsidRDefault="00A82D3D" w:rsidP="00A9697C">
      <w:pPr>
        <w:rPr>
          <w:rFonts w:ascii="Cambria" w:hAnsi="Cambria" w:cs="Calibri"/>
          <w:b/>
          <w:u w:val="thick" w:color="F79646"/>
        </w:rPr>
      </w:pPr>
    </w:p>
    <w:p w14:paraId="2BDC3DB6" w14:textId="77777777" w:rsidR="00891166" w:rsidRDefault="00A82D3D" w:rsidP="00A9697C">
      <w:pPr>
        <w:jc w:val="both"/>
        <w:rPr>
          <w:rFonts w:ascii="Cambria" w:hAnsi="Cambria" w:cs="Calibri"/>
          <w:b/>
        </w:rPr>
      </w:pPr>
      <w:r w:rsidRPr="00412D00">
        <w:rPr>
          <w:rFonts w:ascii="Cambria" w:hAnsi="Cambria" w:cs="Calibri"/>
          <w:b/>
          <w:u w:val="thick" w:color="F79646"/>
        </w:rPr>
        <w:t>Mode d’évaluation</w:t>
      </w:r>
      <w:r>
        <w:rPr>
          <w:rFonts w:ascii="Cambria" w:hAnsi="Cambria" w:cs="Calibri"/>
          <w:b/>
          <w:u w:val="thick" w:color="F79646"/>
        </w:rPr>
        <w:t> :</w:t>
      </w:r>
      <w:r w:rsidRPr="00412D00">
        <w:rPr>
          <w:rFonts w:ascii="Cambria" w:hAnsi="Cambria" w:cs="Calibri"/>
          <w:b/>
        </w:rPr>
        <w:t> </w:t>
      </w:r>
    </w:p>
    <w:p w14:paraId="3B383B8B" w14:textId="77777777" w:rsidR="00A82D3D" w:rsidRPr="00891166" w:rsidRDefault="00A82D3D" w:rsidP="00A9697C">
      <w:pPr>
        <w:jc w:val="both"/>
        <w:rPr>
          <w:rFonts w:ascii="Cambria" w:eastAsia="Calibri" w:hAnsi="Cambria"/>
          <w:color w:val="000000"/>
          <w:lang w:eastAsia="en-US"/>
        </w:rPr>
      </w:pPr>
      <w:r w:rsidRPr="00891166">
        <w:rPr>
          <w:rFonts w:ascii="Cambria" w:eastAsia="Calibri" w:hAnsi="Cambria" w:cs="Calibri"/>
          <w:color w:val="000000"/>
        </w:rPr>
        <w:t xml:space="preserve">Contrôle Continu : </w:t>
      </w:r>
      <w:r w:rsidRPr="00891166">
        <w:rPr>
          <w:rFonts w:ascii="Cambria" w:eastAsia="Calibri" w:hAnsi="Cambria"/>
          <w:color w:val="000000"/>
        </w:rPr>
        <w:t xml:space="preserve">40%, </w:t>
      </w:r>
      <w:r w:rsidRPr="00891166">
        <w:rPr>
          <w:rFonts w:ascii="Cambria" w:eastAsia="Calibri" w:hAnsi="Cambria" w:cs="Calibri"/>
          <w:color w:val="000000"/>
        </w:rPr>
        <w:t xml:space="preserve">Examen : </w:t>
      </w:r>
      <w:r w:rsidRPr="00891166">
        <w:rPr>
          <w:rFonts w:ascii="Cambria" w:eastAsia="Calibri" w:hAnsi="Cambria"/>
          <w:color w:val="000000"/>
        </w:rPr>
        <w:t>60%</w:t>
      </w:r>
      <w:r w:rsidRPr="00891166">
        <w:rPr>
          <w:rFonts w:ascii="Cambria" w:hAnsi="Cambria" w:cs="Arial"/>
        </w:rPr>
        <w:t>.</w:t>
      </w:r>
    </w:p>
    <w:p w14:paraId="775127D2" w14:textId="77777777" w:rsidR="00A82D3D" w:rsidRPr="00412D00" w:rsidRDefault="00A82D3D" w:rsidP="00A9697C">
      <w:pPr>
        <w:jc w:val="both"/>
        <w:rPr>
          <w:rFonts w:ascii="Cambria" w:hAnsi="Cambria"/>
          <w:b/>
        </w:rPr>
      </w:pPr>
    </w:p>
    <w:p w14:paraId="7F71ABCE" w14:textId="77777777" w:rsidR="00A82D3D" w:rsidRPr="00412D00" w:rsidRDefault="00A82D3D" w:rsidP="00A9697C">
      <w:pPr>
        <w:spacing w:before="120" w:after="120"/>
        <w:jc w:val="both"/>
        <w:rPr>
          <w:rFonts w:ascii="Cambria" w:hAnsi="Cambria" w:cs="Calibri"/>
          <w:b/>
          <w:u w:val="thick" w:color="F79646"/>
        </w:rPr>
      </w:pPr>
      <w:r w:rsidRPr="00412D00">
        <w:rPr>
          <w:rFonts w:ascii="Cambria" w:hAnsi="Cambria" w:cs="Calibri"/>
          <w:b/>
          <w:u w:val="thick" w:color="F79646"/>
        </w:rPr>
        <w:t>Références bibliographiques :</w:t>
      </w:r>
    </w:p>
    <w:p w14:paraId="46D8FC3D" w14:textId="77777777" w:rsidR="00A82D3D" w:rsidRPr="001445A6" w:rsidRDefault="00A82D3D" w:rsidP="00907C9A">
      <w:pPr>
        <w:pStyle w:val="Titre3"/>
        <w:numPr>
          <w:ilvl w:val="0"/>
          <w:numId w:val="37"/>
        </w:numPr>
        <w:tabs>
          <w:tab w:val="clear" w:pos="720"/>
        </w:tabs>
        <w:ind w:left="426" w:hanging="357"/>
        <w:jc w:val="left"/>
        <w:rPr>
          <w:rFonts w:asciiTheme="majorHAnsi" w:hAnsiTheme="majorHAnsi"/>
          <w:b w:val="0"/>
          <w:bCs w:val="0"/>
          <w:i/>
          <w:iCs/>
          <w:sz w:val="22"/>
          <w:szCs w:val="22"/>
        </w:rPr>
      </w:pPr>
      <w:r w:rsidRPr="001445A6">
        <w:rPr>
          <w:rFonts w:asciiTheme="majorHAnsi" w:hAnsiTheme="majorHAnsi"/>
          <w:b w:val="0"/>
          <w:i/>
          <w:iCs/>
          <w:sz w:val="22"/>
          <w:szCs w:val="22"/>
        </w:rPr>
        <w:t>Modélisation, identification et commande des robots, Wisama Khalil et Etienne Dombre ; Herrmes Lavoisier 1999.</w:t>
      </w:r>
    </w:p>
    <w:p w14:paraId="0D519A7D" w14:textId="77777777" w:rsidR="00A82D3D" w:rsidRPr="00455283" w:rsidRDefault="00A82D3D" w:rsidP="00907C9A">
      <w:pPr>
        <w:pStyle w:val="Titre3"/>
        <w:numPr>
          <w:ilvl w:val="0"/>
          <w:numId w:val="37"/>
        </w:numPr>
        <w:tabs>
          <w:tab w:val="clear" w:pos="720"/>
        </w:tabs>
        <w:ind w:left="426" w:hanging="357"/>
        <w:jc w:val="both"/>
        <w:rPr>
          <w:rFonts w:asciiTheme="majorHAnsi" w:hAnsiTheme="majorHAnsi"/>
          <w:b w:val="0"/>
          <w:bCs w:val="0"/>
          <w:i/>
          <w:iCs/>
          <w:sz w:val="22"/>
          <w:szCs w:val="22"/>
        </w:rPr>
      </w:pPr>
      <w:r w:rsidRPr="001445A6">
        <w:rPr>
          <w:rFonts w:asciiTheme="majorHAnsi" w:hAnsiTheme="majorHAnsi"/>
          <w:b w:val="0"/>
          <w:bCs w:val="0"/>
          <w:i/>
          <w:iCs/>
          <w:sz w:val="22"/>
          <w:szCs w:val="22"/>
        </w:rPr>
        <w:t>Théorie des mécanismesparfaits : outils de conception auteur(s) : leroy</w:t>
      </w:r>
      <w:r w:rsidRPr="00455283">
        <w:rPr>
          <w:rFonts w:asciiTheme="majorHAnsi" w:hAnsiTheme="majorHAnsi"/>
          <w:b w:val="0"/>
          <w:bCs w:val="0"/>
          <w:i/>
          <w:iCs/>
          <w:sz w:val="22"/>
          <w:szCs w:val="22"/>
        </w:rPr>
        <w:t>Lavoisier 1998</w:t>
      </w:r>
      <w:r w:rsidR="00455283">
        <w:rPr>
          <w:rFonts w:asciiTheme="majorHAnsi" w:hAnsiTheme="majorHAnsi"/>
          <w:b w:val="0"/>
          <w:bCs w:val="0"/>
          <w:i/>
          <w:iCs/>
          <w:sz w:val="22"/>
          <w:szCs w:val="22"/>
        </w:rPr>
        <w:t>.</w:t>
      </w:r>
    </w:p>
    <w:p w14:paraId="0EA05739" w14:textId="77777777" w:rsidR="00A82D3D" w:rsidRPr="001445A6" w:rsidRDefault="00375172" w:rsidP="00907C9A">
      <w:pPr>
        <w:pStyle w:val="Paragraphedeliste"/>
        <w:numPr>
          <w:ilvl w:val="0"/>
          <w:numId w:val="37"/>
        </w:numPr>
        <w:tabs>
          <w:tab w:val="clear" w:pos="720"/>
        </w:tabs>
        <w:autoSpaceDE w:val="0"/>
        <w:autoSpaceDN w:val="0"/>
        <w:adjustRightInd w:val="0"/>
        <w:ind w:left="426" w:hanging="357"/>
        <w:rPr>
          <w:rFonts w:asciiTheme="majorHAnsi" w:hAnsiTheme="majorHAnsi"/>
          <w:i/>
          <w:iCs/>
          <w:sz w:val="22"/>
          <w:szCs w:val="22"/>
        </w:rPr>
      </w:pPr>
      <w:hyperlink r:id="rId37" w:tooltip="Livre - Theorie Simplifiee Des Mecanismes Elementaires" w:history="1">
        <w:r w:rsidR="00A82D3D" w:rsidRPr="001445A6">
          <w:rPr>
            <w:rStyle w:val="Lienhypertexte"/>
            <w:rFonts w:asciiTheme="majorHAnsi" w:hAnsiTheme="majorHAnsi"/>
            <w:i/>
            <w:iCs/>
            <w:color w:val="auto"/>
            <w:sz w:val="22"/>
            <w:szCs w:val="22"/>
            <w:u w:val="none"/>
          </w:rPr>
          <w:t>Théorie simplifiée des mécanismes élémentaires</w:t>
        </w:r>
      </w:hyperlink>
      <w:r w:rsidR="00A82D3D" w:rsidRPr="001445A6">
        <w:rPr>
          <w:rStyle w:val="lev"/>
          <w:rFonts w:asciiTheme="majorHAnsi" w:hAnsiTheme="majorHAnsi"/>
          <w:b w:val="0"/>
          <w:bCs w:val="0"/>
          <w:i/>
          <w:iCs/>
          <w:sz w:val="22"/>
          <w:szCs w:val="22"/>
        </w:rPr>
        <w:t xml:space="preserve"> auteur :</w:t>
      </w:r>
      <w:hyperlink r:id="rId38" w:tooltip="Loche L.-e." w:history="1">
        <w:r w:rsidR="00A82D3D" w:rsidRPr="001445A6">
          <w:rPr>
            <w:rFonts w:asciiTheme="majorHAnsi" w:hAnsiTheme="majorHAnsi"/>
            <w:i/>
            <w:iCs/>
            <w:sz w:val="22"/>
            <w:szCs w:val="22"/>
          </w:rPr>
          <w:t xml:space="preserve">loche l.-e.  </w:t>
        </w:r>
      </w:hyperlink>
      <w:r w:rsidR="00A82D3D" w:rsidRPr="001445A6">
        <w:rPr>
          <w:rFonts w:asciiTheme="majorHAnsi" w:hAnsiTheme="majorHAnsi"/>
          <w:i/>
          <w:iCs/>
          <w:sz w:val="22"/>
          <w:szCs w:val="22"/>
        </w:rPr>
        <w:t>Dunod 2001</w:t>
      </w:r>
      <w:r w:rsidR="00455283">
        <w:rPr>
          <w:rFonts w:asciiTheme="majorHAnsi" w:hAnsiTheme="majorHAnsi"/>
          <w:i/>
          <w:iCs/>
          <w:sz w:val="22"/>
          <w:szCs w:val="22"/>
        </w:rPr>
        <w:t>.</w:t>
      </w:r>
    </w:p>
    <w:p w14:paraId="383EE6D2" w14:textId="77777777" w:rsidR="00A82D3D" w:rsidRPr="001445A6" w:rsidRDefault="00455283" w:rsidP="00907C9A">
      <w:pPr>
        <w:pStyle w:val="Paragraphedeliste"/>
        <w:numPr>
          <w:ilvl w:val="0"/>
          <w:numId w:val="37"/>
        </w:numPr>
        <w:tabs>
          <w:tab w:val="clear" w:pos="720"/>
        </w:tabs>
        <w:ind w:left="426" w:hanging="357"/>
        <w:jc w:val="both"/>
        <w:rPr>
          <w:rFonts w:asciiTheme="majorHAnsi" w:hAnsiTheme="majorHAnsi"/>
          <w:i/>
          <w:iCs/>
          <w:sz w:val="22"/>
          <w:szCs w:val="22"/>
        </w:rPr>
      </w:pPr>
      <w:r>
        <w:rPr>
          <w:rFonts w:asciiTheme="majorHAnsi" w:eastAsia="Times New Roman" w:hAnsiTheme="majorHAnsi" w:cs="Verdana"/>
          <w:i/>
          <w:iCs/>
          <w:sz w:val="22"/>
          <w:szCs w:val="22"/>
          <w:lang w:eastAsia="en-US"/>
        </w:rPr>
        <w:t>J. P. Lellmend</w:t>
      </w:r>
      <w:r w:rsidR="00A82D3D" w:rsidRPr="001445A6">
        <w:rPr>
          <w:rFonts w:asciiTheme="majorHAnsi" w:eastAsia="Times New Roman" w:hAnsiTheme="majorHAnsi" w:cs="Verdana"/>
          <w:i/>
          <w:iCs/>
          <w:sz w:val="22"/>
          <w:szCs w:val="22"/>
          <w:lang w:eastAsia="en-US"/>
        </w:rPr>
        <w:t>et SaidZeghloul " Robotique aspects fondamentaux Masson</w:t>
      </w:r>
      <w:r w:rsidR="00A82D3D" w:rsidRPr="001445A6">
        <w:rPr>
          <w:rFonts w:asciiTheme="majorHAnsi" w:hAnsiTheme="majorHAnsi"/>
          <w:i/>
          <w:iCs/>
          <w:sz w:val="22"/>
          <w:szCs w:val="22"/>
        </w:rPr>
        <w:t>1991.</w:t>
      </w:r>
    </w:p>
    <w:p w14:paraId="6029DA35" w14:textId="77777777" w:rsidR="00A82D3D" w:rsidRPr="00455283" w:rsidRDefault="00A82D3D" w:rsidP="00907C9A">
      <w:pPr>
        <w:pStyle w:val="Titre3"/>
        <w:numPr>
          <w:ilvl w:val="0"/>
          <w:numId w:val="37"/>
        </w:numPr>
        <w:tabs>
          <w:tab w:val="clear" w:pos="720"/>
        </w:tabs>
        <w:ind w:left="426" w:hanging="357"/>
        <w:jc w:val="both"/>
        <w:rPr>
          <w:rFonts w:asciiTheme="majorHAnsi" w:hAnsiTheme="majorHAnsi"/>
          <w:b w:val="0"/>
          <w:bCs w:val="0"/>
          <w:i/>
          <w:iCs/>
          <w:sz w:val="22"/>
          <w:szCs w:val="22"/>
        </w:rPr>
      </w:pPr>
      <w:r w:rsidRPr="001445A6">
        <w:rPr>
          <w:rFonts w:asciiTheme="majorHAnsi" w:hAnsiTheme="majorHAnsi"/>
          <w:b w:val="0"/>
          <w:bCs w:val="0"/>
          <w:i/>
          <w:iCs/>
          <w:sz w:val="22"/>
          <w:szCs w:val="22"/>
        </w:rPr>
        <w:t xml:space="preserve">Théorie des mécanismes parfaits : outils de </w:t>
      </w:r>
      <w:r w:rsidR="00455283" w:rsidRPr="001445A6">
        <w:rPr>
          <w:rFonts w:asciiTheme="majorHAnsi" w:hAnsiTheme="majorHAnsi"/>
          <w:b w:val="0"/>
          <w:bCs w:val="0"/>
          <w:i/>
          <w:iCs/>
          <w:sz w:val="22"/>
          <w:szCs w:val="22"/>
        </w:rPr>
        <w:t>conception auteur</w:t>
      </w:r>
      <w:r w:rsidRPr="001445A6">
        <w:rPr>
          <w:rFonts w:asciiTheme="majorHAnsi" w:hAnsiTheme="majorHAnsi"/>
          <w:b w:val="0"/>
          <w:bCs w:val="0"/>
          <w:i/>
          <w:iCs/>
          <w:sz w:val="22"/>
          <w:szCs w:val="22"/>
        </w:rPr>
        <w:t>(s) : leroy</w:t>
      </w:r>
      <w:r w:rsidRPr="00455283">
        <w:rPr>
          <w:rFonts w:asciiTheme="majorHAnsi" w:hAnsiTheme="majorHAnsi"/>
          <w:b w:val="0"/>
          <w:bCs w:val="0"/>
          <w:i/>
          <w:iCs/>
          <w:sz w:val="22"/>
          <w:szCs w:val="22"/>
        </w:rPr>
        <w:t>Lavoisier 1998</w:t>
      </w:r>
      <w:r w:rsidR="00455283">
        <w:rPr>
          <w:rFonts w:asciiTheme="majorHAnsi" w:hAnsiTheme="majorHAnsi"/>
          <w:b w:val="0"/>
          <w:bCs w:val="0"/>
          <w:i/>
          <w:iCs/>
          <w:sz w:val="22"/>
          <w:szCs w:val="22"/>
        </w:rPr>
        <w:t>.</w:t>
      </w:r>
    </w:p>
    <w:p w14:paraId="40A50DE1" w14:textId="77777777" w:rsidR="00A82D3D" w:rsidRPr="001445A6" w:rsidRDefault="00A82D3D" w:rsidP="00907C9A">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t>A. Pruski Robotique générale. Ellipses 1988</w:t>
      </w:r>
      <w:r w:rsidR="00455283">
        <w:rPr>
          <w:rFonts w:asciiTheme="majorHAnsi" w:eastAsia="Times New Roman" w:hAnsiTheme="majorHAnsi" w:cs="Verdana"/>
          <w:i/>
          <w:iCs/>
          <w:sz w:val="22"/>
          <w:szCs w:val="22"/>
          <w:lang w:eastAsia="en-US"/>
        </w:rPr>
        <w:t>.</w:t>
      </w:r>
    </w:p>
    <w:p w14:paraId="1712366D" w14:textId="77777777" w:rsidR="00A82D3D" w:rsidRPr="001445A6" w:rsidRDefault="00A82D3D" w:rsidP="00907C9A">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lastRenderedPageBreak/>
        <w:t xml:space="preserve">P. André Traité de robotique T4 : Constituants technologiques. </w:t>
      </w:r>
      <w:r w:rsidRPr="001445A6">
        <w:rPr>
          <w:rFonts w:asciiTheme="majorHAnsi" w:eastAsia="Times New Roman" w:hAnsiTheme="majorHAnsi" w:cs="Verdana"/>
          <w:i/>
          <w:iCs/>
          <w:sz w:val="22"/>
          <w:szCs w:val="22"/>
          <w:lang w:val="en-US" w:eastAsia="en-US"/>
        </w:rPr>
        <w:t>Hermes 1986</w:t>
      </w:r>
      <w:r w:rsidR="00455283">
        <w:rPr>
          <w:rFonts w:asciiTheme="majorHAnsi" w:eastAsia="Times New Roman" w:hAnsiTheme="majorHAnsi" w:cs="Verdana"/>
          <w:i/>
          <w:iCs/>
          <w:sz w:val="22"/>
          <w:szCs w:val="22"/>
          <w:lang w:val="en-US" w:eastAsia="en-US"/>
        </w:rPr>
        <w:t>.</w:t>
      </w:r>
    </w:p>
    <w:p w14:paraId="30BEA43A" w14:textId="77777777" w:rsidR="00A82D3D" w:rsidRPr="001445A6" w:rsidRDefault="00A82D3D" w:rsidP="00907C9A">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t>M. Cazin et J. Metje M</w:t>
      </w:r>
      <w:r w:rsidR="00455283">
        <w:rPr>
          <w:rFonts w:asciiTheme="majorHAnsi" w:eastAsia="Times New Roman" w:hAnsiTheme="majorHAnsi" w:cs="Verdana"/>
          <w:i/>
          <w:iCs/>
          <w:sz w:val="22"/>
          <w:szCs w:val="22"/>
          <w:lang w:eastAsia="en-US"/>
        </w:rPr>
        <w:t>écanique de la robotique Dunod</w:t>
      </w:r>
      <w:r w:rsidRPr="001445A6">
        <w:rPr>
          <w:rFonts w:asciiTheme="majorHAnsi" w:eastAsia="Times New Roman" w:hAnsiTheme="majorHAnsi" w:cs="Verdana"/>
          <w:i/>
          <w:iCs/>
          <w:sz w:val="22"/>
          <w:szCs w:val="22"/>
          <w:lang w:eastAsia="en-US"/>
        </w:rPr>
        <w:t>1989</w:t>
      </w:r>
      <w:r w:rsidR="00455283">
        <w:rPr>
          <w:rFonts w:asciiTheme="majorHAnsi" w:eastAsia="Times New Roman" w:hAnsiTheme="majorHAnsi" w:cs="Verdana"/>
          <w:i/>
          <w:iCs/>
          <w:sz w:val="22"/>
          <w:szCs w:val="22"/>
          <w:lang w:eastAsia="en-US"/>
        </w:rPr>
        <w:t>.</w:t>
      </w:r>
    </w:p>
    <w:p w14:paraId="1CAF1A7E" w14:textId="77777777" w:rsidR="00B72DFC" w:rsidRPr="00B72DFC" w:rsidRDefault="00A82D3D" w:rsidP="00907C9A">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rPr>
      </w:pPr>
      <w:r w:rsidRPr="001445A6">
        <w:rPr>
          <w:rFonts w:asciiTheme="majorHAnsi" w:eastAsia="Times New Roman" w:hAnsiTheme="majorHAnsi" w:cs="Verdana"/>
          <w:i/>
          <w:iCs/>
          <w:sz w:val="22"/>
          <w:szCs w:val="22"/>
          <w:lang w:eastAsia="en-US"/>
        </w:rPr>
        <w:t>Jack Guittet</w:t>
      </w:r>
      <w:r w:rsidR="00455283">
        <w:rPr>
          <w:rFonts w:asciiTheme="majorHAnsi" w:eastAsia="Times New Roman" w:hAnsiTheme="majorHAnsi" w:cs="Verdana"/>
          <w:i/>
          <w:iCs/>
          <w:sz w:val="22"/>
          <w:szCs w:val="22"/>
          <w:lang w:eastAsia="en-US"/>
        </w:rPr>
        <w:t xml:space="preserve"> La robotique médicale. Hermes</w:t>
      </w:r>
      <w:r w:rsidRPr="001445A6">
        <w:rPr>
          <w:rFonts w:asciiTheme="majorHAnsi" w:eastAsia="Times New Roman" w:hAnsiTheme="majorHAnsi" w:cs="Verdana"/>
          <w:i/>
          <w:iCs/>
          <w:sz w:val="22"/>
          <w:szCs w:val="22"/>
          <w:lang w:eastAsia="en-US"/>
        </w:rPr>
        <w:t>1998</w:t>
      </w:r>
      <w:r w:rsidR="00D27DFD">
        <w:rPr>
          <w:rFonts w:asciiTheme="majorHAnsi" w:eastAsia="Times New Roman" w:hAnsiTheme="majorHAnsi" w:cs="Verdana"/>
          <w:i/>
          <w:iCs/>
          <w:sz w:val="22"/>
          <w:szCs w:val="22"/>
          <w:lang w:eastAsia="en-US"/>
        </w:rPr>
        <w:t>.</w:t>
      </w:r>
    </w:p>
    <w:p w14:paraId="049809F3" w14:textId="77777777" w:rsidR="00B72DFC" w:rsidRPr="002017E2" w:rsidRDefault="00D27DFD" w:rsidP="00907C9A">
      <w:pPr>
        <w:pStyle w:val="Paragraphedeliste"/>
        <w:numPr>
          <w:ilvl w:val="0"/>
          <w:numId w:val="37"/>
        </w:numPr>
        <w:tabs>
          <w:tab w:val="clear" w:pos="720"/>
        </w:tabs>
        <w:autoSpaceDE w:val="0"/>
        <w:autoSpaceDN w:val="0"/>
        <w:adjustRightInd w:val="0"/>
        <w:ind w:left="426" w:hanging="357"/>
        <w:contextualSpacing w:val="0"/>
        <w:jc w:val="both"/>
        <w:rPr>
          <w:rFonts w:asciiTheme="majorHAnsi" w:hAnsiTheme="majorHAnsi"/>
          <w:i/>
          <w:iCs/>
          <w:sz w:val="22"/>
          <w:szCs w:val="22"/>
          <w:lang w:val="en-GB"/>
        </w:rPr>
      </w:pPr>
      <w:r w:rsidRPr="002017E2">
        <w:rPr>
          <w:rFonts w:ascii="Cambria" w:hAnsi="Cambria" w:cstheme="majorBidi"/>
          <w:i/>
          <w:iCs/>
          <w:lang w:val="en-US"/>
        </w:rPr>
        <w:t>Saeed Benjamin Niku, « Introductionto robotics - analysis, control, applications», second edition, Wiley, 2011.</w:t>
      </w:r>
    </w:p>
    <w:p w14:paraId="57C26F44" w14:textId="77777777" w:rsidR="00B72DFC" w:rsidRPr="002017E2" w:rsidRDefault="00D27DFD" w:rsidP="00907C9A">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lang w:val="en-GB"/>
        </w:rPr>
      </w:pPr>
      <w:r w:rsidRPr="002017E2">
        <w:rPr>
          <w:rFonts w:ascii="Cambria" w:hAnsi="Cambria" w:cstheme="majorBidi"/>
          <w:i/>
          <w:iCs/>
          <w:lang w:val="en-US"/>
        </w:rPr>
        <w:t xml:space="preserve"> John J. Craig</w:t>
      </w:r>
      <w:r w:rsidRPr="002017E2">
        <w:rPr>
          <w:rStyle w:val="tabstyle"/>
          <w:rFonts w:ascii="Cambria" w:hAnsi="Cambria"/>
          <w:lang w:val="en-US"/>
        </w:rPr>
        <w:t>,</w:t>
      </w:r>
      <w:r w:rsidRPr="002017E2">
        <w:rPr>
          <w:rFonts w:ascii="Cambria" w:hAnsi="Cambria" w:cstheme="majorBidi"/>
          <w:i/>
          <w:iCs/>
          <w:lang w:val="en-US"/>
        </w:rPr>
        <w:t>« Introduction to Robotics – Mechanics and control », Pearson, 2005.</w:t>
      </w:r>
    </w:p>
    <w:p w14:paraId="59336230" w14:textId="77777777" w:rsidR="00D27DFD" w:rsidRPr="002017E2" w:rsidRDefault="00D27DFD" w:rsidP="00907C9A">
      <w:pPr>
        <w:pStyle w:val="Paragraphedeliste"/>
        <w:numPr>
          <w:ilvl w:val="0"/>
          <w:numId w:val="37"/>
        </w:numPr>
        <w:tabs>
          <w:tab w:val="clear" w:pos="720"/>
        </w:tabs>
        <w:autoSpaceDE w:val="0"/>
        <w:autoSpaceDN w:val="0"/>
        <w:adjustRightInd w:val="0"/>
        <w:ind w:left="426" w:hanging="357"/>
        <w:contextualSpacing w:val="0"/>
        <w:rPr>
          <w:rFonts w:asciiTheme="majorHAnsi" w:hAnsiTheme="majorHAnsi"/>
          <w:i/>
          <w:iCs/>
          <w:sz w:val="22"/>
          <w:szCs w:val="22"/>
          <w:lang w:val="en-GB"/>
        </w:rPr>
      </w:pPr>
      <w:r w:rsidRPr="002017E2">
        <w:rPr>
          <w:rFonts w:ascii="Cambria" w:hAnsi="Cambria" w:cstheme="majorBidi"/>
          <w:i/>
          <w:iCs/>
          <w:lang w:val="en-US"/>
        </w:rPr>
        <w:t>Reza N. lazar</w:t>
      </w:r>
      <w:r w:rsidRPr="002017E2">
        <w:rPr>
          <w:rStyle w:val="tabstyle"/>
          <w:rFonts w:ascii="Cambria" w:hAnsi="Cambria"/>
          <w:lang w:val="en-US"/>
        </w:rPr>
        <w:t>,</w:t>
      </w:r>
      <w:r w:rsidRPr="002017E2">
        <w:rPr>
          <w:rFonts w:ascii="Cambria" w:hAnsi="Cambria" w:cstheme="majorBidi"/>
          <w:i/>
          <w:iCs/>
          <w:lang w:val="en-US"/>
        </w:rPr>
        <w:t>« Theory of AppliedRobotics - Kinematics, Dynamics, and Control »,Library of Congress, 2007.</w:t>
      </w:r>
    </w:p>
    <w:p w14:paraId="234AA727" w14:textId="77777777" w:rsidR="00891166" w:rsidRDefault="00891166" w:rsidP="00A9697C">
      <w:pPr>
        <w:autoSpaceDE w:val="0"/>
        <w:autoSpaceDN w:val="0"/>
        <w:adjustRightInd w:val="0"/>
        <w:rPr>
          <w:rFonts w:asciiTheme="majorHAnsi" w:hAnsiTheme="majorHAnsi"/>
          <w:i/>
          <w:iCs/>
          <w:sz w:val="22"/>
          <w:szCs w:val="22"/>
          <w:lang w:val="en-GB"/>
        </w:rPr>
      </w:pPr>
    </w:p>
    <w:p w14:paraId="01FB433C" w14:textId="77777777" w:rsidR="00891166" w:rsidRPr="00891166" w:rsidRDefault="00891166" w:rsidP="00A9697C">
      <w:pPr>
        <w:autoSpaceDE w:val="0"/>
        <w:autoSpaceDN w:val="0"/>
        <w:adjustRightInd w:val="0"/>
        <w:rPr>
          <w:rFonts w:asciiTheme="majorHAnsi" w:hAnsiTheme="majorHAnsi"/>
          <w:i/>
          <w:iCs/>
          <w:sz w:val="22"/>
          <w:szCs w:val="22"/>
          <w:lang w:val="en-GB"/>
        </w:rPr>
      </w:pPr>
    </w:p>
    <w:p w14:paraId="1F4F13E4" w14:textId="77777777" w:rsidR="00D725F1" w:rsidRPr="00D27DFD" w:rsidRDefault="00D725F1" w:rsidP="00A9697C">
      <w:pPr>
        <w:ind w:left="709" w:hanging="357"/>
        <w:rPr>
          <w:rFonts w:asciiTheme="majorHAnsi" w:hAnsiTheme="majorHAnsi"/>
          <w:i/>
          <w:iCs/>
          <w:lang w:val="en-GB" w:bidi="ar-DZ"/>
        </w:rPr>
        <w:sectPr w:rsidR="00D725F1" w:rsidRPr="00D27DFD"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7BAC30F"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C4B3F">
        <w:rPr>
          <w:rFonts w:ascii="Cambria" w:hAnsi="Cambria" w:cs="Calibri"/>
          <w:b/>
        </w:rPr>
        <w:lastRenderedPageBreak/>
        <w:t xml:space="preserve">Semestre : </w:t>
      </w:r>
      <w:r>
        <w:rPr>
          <w:rFonts w:ascii="Cambria" w:hAnsi="Cambria" w:cs="Calibri"/>
          <w:b/>
        </w:rPr>
        <w:t>2</w:t>
      </w:r>
    </w:p>
    <w:p w14:paraId="12D9EDE5"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 xml:space="preserve">Unité d’enseignement : </w:t>
      </w:r>
      <w:r w:rsidRPr="001C4B3F">
        <w:rPr>
          <w:rFonts w:ascii="Cambria" w:eastAsia="Calibri" w:hAnsi="Cambria" w:cs="Calibri"/>
          <w:b/>
          <w:bCs/>
        </w:rPr>
        <w:t>UEF 1.</w:t>
      </w:r>
      <w:r>
        <w:rPr>
          <w:rFonts w:ascii="Cambria" w:eastAsia="Calibri" w:hAnsi="Cambria" w:cs="Calibri"/>
          <w:b/>
          <w:bCs/>
        </w:rPr>
        <w:t>2</w:t>
      </w:r>
      <w:r w:rsidRPr="001C4B3F">
        <w:rPr>
          <w:rFonts w:ascii="Cambria" w:eastAsia="Calibri" w:hAnsi="Cambria" w:cs="Calibri"/>
          <w:b/>
          <w:bCs/>
        </w:rPr>
        <w:t>.2</w:t>
      </w:r>
    </w:p>
    <w:p w14:paraId="4D881CB1"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C4B3F">
        <w:rPr>
          <w:rFonts w:ascii="Cambria" w:hAnsi="Cambria" w:cs="Calibri"/>
          <w:b/>
          <w:bCs/>
          <w:iCs/>
        </w:rPr>
        <w:t xml:space="preserve">Matière : </w:t>
      </w:r>
      <w:r w:rsidRPr="001C4B3F">
        <w:rPr>
          <w:rFonts w:ascii="Cambria" w:eastAsia="Calibri" w:hAnsi="Cambria"/>
          <w:b/>
          <w:bCs/>
        </w:rPr>
        <w:t>Conception des systèmes mécaniques</w:t>
      </w:r>
    </w:p>
    <w:p w14:paraId="79C19C79"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eastAsia="Calibri" w:hAnsi="Cambria" w:cs="Arial"/>
          <w:b/>
          <w:bCs/>
          <w:lang w:eastAsia="en-US"/>
        </w:rPr>
        <w:t>VHS : 45h (</w:t>
      </w:r>
      <w:r w:rsidR="004610EE">
        <w:rPr>
          <w:rFonts w:ascii="Cambria" w:eastAsia="Calibri" w:hAnsi="Cambria" w:cs="Arial"/>
          <w:b/>
          <w:bCs/>
          <w:lang w:eastAsia="en-US"/>
        </w:rPr>
        <w:t>C</w:t>
      </w:r>
      <w:r w:rsidRPr="001C4B3F">
        <w:rPr>
          <w:rFonts w:ascii="Cambria" w:eastAsia="Calibri" w:hAnsi="Cambria" w:cs="Arial"/>
          <w:b/>
          <w:bCs/>
          <w:lang w:eastAsia="en-US"/>
        </w:rPr>
        <w:t>ours : 01h30, TD: 01h30)</w:t>
      </w:r>
    </w:p>
    <w:p w14:paraId="139CB68F"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Crédits : 4</w:t>
      </w:r>
    </w:p>
    <w:p w14:paraId="7E14554D" w14:textId="77777777" w:rsidR="00A82D3D" w:rsidRPr="001C4B3F"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C4B3F">
        <w:rPr>
          <w:rFonts w:ascii="Cambria" w:hAnsi="Cambria" w:cs="Calibri"/>
          <w:b/>
          <w:bCs/>
          <w:iCs/>
        </w:rPr>
        <w:t>Coefficient : 2</w:t>
      </w:r>
    </w:p>
    <w:p w14:paraId="6D196481" w14:textId="77777777" w:rsidR="00A82D3D" w:rsidRPr="00412D00" w:rsidRDefault="00A82D3D" w:rsidP="00A9697C">
      <w:pPr>
        <w:jc w:val="both"/>
        <w:rPr>
          <w:rFonts w:ascii="Cambria" w:hAnsi="Cambria"/>
          <w:b/>
        </w:rPr>
      </w:pPr>
    </w:p>
    <w:p w14:paraId="02319AAF"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4407DBC1" w14:textId="77777777" w:rsidR="00A82D3D" w:rsidRDefault="00CF30B7" w:rsidP="00A9697C">
      <w:pPr>
        <w:jc w:val="both"/>
        <w:rPr>
          <w:rFonts w:ascii="Cambria" w:hAnsi="Cambria"/>
        </w:rPr>
      </w:pPr>
      <w:r>
        <w:rPr>
          <w:rFonts w:ascii="Cambria" w:hAnsi="Cambria"/>
        </w:rPr>
        <w:t>Connaître la démarche générale de conception d’un nouveau produit ou l’amélioration d’un produit existant. Appliquer les outils de créativité pour un travail de conception en groupe. Dimensionner des mécanismes. Approfondir les connaissances technologiques de certains systèmes mécaniques.</w:t>
      </w:r>
    </w:p>
    <w:p w14:paraId="7C864D15" w14:textId="77777777" w:rsidR="00FC4A75" w:rsidRPr="00412D00" w:rsidRDefault="00FC4A75" w:rsidP="00A9697C">
      <w:pPr>
        <w:jc w:val="both"/>
        <w:rPr>
          <w:rFonts w:ascii="Cambria" w:hAnsi="Cambria"/>
        </w:rPr>
      </w:pPr>
    </w:p>
    <w:p w14:paraId="47482AE5"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36A26E3B" w14:textId="77777777" w:rsidR="00A82D3D" w:rsidRDefault="00A82D3D" w:rsidP="00A9697C">
      <w:pPr>
        <w:jc w:val="both"/>
        <w:rPr>
          <w:rFonts w:ascii="Cambria" w:hAnsi="Cambria"/>
          <w:iCs/>
        </w:rPr>
      </w:pPr>
      <w:r>
        <w:rPr>
          <w:rFonts w:ascii="Cambria" w:hAnsi="Cambria"/>
          <w:iCs/>
        </w:rPr>
        <w:t>RDM, Mécanismes, éléments de machines.</w:t>
      </w:r>
    </w:p>
    <w:p w14:paraId="106B9B83" w14:textId="77777777" w:rsidR="00A82D3D" w:rsidRPr="00412D00" w:rsidRDefault="00A82D3D" w:rsidP="00A9697C">
      <w:pPr>
        <w:jc w:val="both"/>
        <w:rPr>
          <w:rFonts w:ascii="Cambria" w:hAnsi="Cambria"/>
          <w:iCs/>
        </w:rPr>
      </w:pPr>
    </w:p>
    <w:p w14:paraId="0B39AE69"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Contenu de la matière : </w:t>
      </w:r>
    </w:p>
    <w:p w14:paraId="3EE4A000" w14:textId="77777777" w:rsidR="00670AAE" w:rsidRPr="0012455B" w:rsidRDefault="00670AAE" w:rsidP="00A9697C">
      <w:pPr>
        <w:jc w:val="both"/>
        <w:rPr>
          <w:rFonts w:ascii="Cambria" w:hAnsi="Cambria"/>
        </w:rPr>
      </w:pPr>
    </w:p>
    <w:p w14:paraId="63DB0022" w14:textId="77777777" w:rsidR="00670AAE" w:rsidRPr="0012455B" w:rsidRDefault="00670AAE"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1. La démarche qualité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Italic"/>
          <w:b/>
          <w:bCs/>
          <w:lang w:eastAsia="en-US"/>
        </w:rPr>
        <w:t>(1 Semaine)</w:t>
      </w:r>
    </w:p>
    <w:p w14:paraId="63A0F3E9"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Définition, certification et organismes, les normes.</w:t>
      </w:r>
    </w:p>
    <w:p w14:paraId="30BA3080" w14:textId="77777777" w:rsidR="00670AAE" w:rsidRPr="0012455B" w:rsidRDefault="00670AAE" w:rsidP="00A9697C">
      <w:pPr>
        <w:ind w:left="720"/>
        <w:jc w:val="both"/>
        <w:rPr>
          <w:rFonts w:ascii="Cambria" w:hAnsi="Cambria"/>
        </w:rPr>
      </w:pPr>
    </w:p>
    <w:p w14:paraId="71E365D4" w14:textId="77777777" w:rsidR="00670AAE" w:rsidRPr="0012455B" w:rsidRDefault="00670AAE" w:rsidP="00A9697C">
      <w:pPr>
        <w:jc w:val="both"/>
        <w:rPr>
          <w:rFonts w:ascii="Cambria" w:hAnsi="Cambria"/>
        </w:rPr>
      </w:pPr>
    </w:p>
    <w:p w14:paraId="3BC67339" w14:textId="77777777" w:rsidR="00670AAE" w:rsidRPr="0012455B" w:rsidRDefault="00670AAE"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2. Le cahier des charges fonctionnel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Italic"/>
          <w:b/>
          <w:bCs/>
          <w:lang w:eastAsia="en-US"/>
        </w:rPr>
        <w:t>(2 Semaines)</w:t>
      </w:r>
    </w:p>
    <w:p w14:paraId="473F1943"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(Définition, expression du besoin, critère, rédaction).</w:t>
      </w:r>
    </w:p>
    <w:p w14:paraId="5AB90B16" w14:textId="77777777" w:rsidR="00670AAE" w:rsidRPr="0012455B" w:rsidRDefault="00670AAE" w:rsidP="00A9697C">
      <w:pPr>
        <w:ind w:left="720"/>
        <w:jc w:val="both"/>
        <w:rPr>
          <w:rFonts w:ascii="Cambria" w:eastAsiaTheme="minorHAnsi" w:hAnsi="Cambria" w:cs="Cambria"/>
          <w:lang w:eastAsia="en-US"/>
        </w:rPr>
      </w:pPr>
    </w:p>
    <w:p w14:paraId="07EB2C7A" w14:textId="77777777" w:rsidR="00670AAE" w:rsidRPr="0012455B" w:rsidRDefault="00670AAE"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3. Démarche de l’analyse fonctionnelle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Italic"/>
          <w:b/>
          <w:bCs/>
          <w:lang w:eastAsia="en-US"/>
        </w:rPr>
        <w:t>(3 Semaines)</w:t>
      </w:r>
    </w:p>
    <w:p w14:paraId="641603DC"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Définition, formulation des fonctions (principale, complémentaire et technique), contraintes, démarche de l'analyse de la valeur.</w:t>
      </w:r>
    </w:p>
    <w:p w14:paraId="3B9EE9F6" w14:textId="77777777" w:rsidR="00670AAE" w:rsidRPr="0012455B" w:rsidRDefault="00670AAE" w:rsidP="00A9697C">
      <w:pPr>
        <w:jc w:val="both"/>
        <w:rPr>
          <w:rFonts w:ascii="Cambria" w:hAnsi="Cambria"/>
          <w:strike/>
        </w:rPr>
      </w:pPr>
    </w:p>
    <w:p w14:paraId="5A825071" w14:textId="77777777" w:rsidR="00670AAE" w:rsidRPr="0012455B" w:rsidRDefault="00670AAE" w:rsidP="00A9697C">
      <w:pPr>
        <w:autoSpaceDE w:val="0"/>
        <w:autoSpaceDN w:val="0"/>
        <w:adjustRightInd w:val="0"/>
        <w:rPr>
          <w:rFonts w:ascii="Cambria" w:eastAsiaTheme="minorHAnsi" w:hAnsi="Cambria" w:cs="Cambria-Bold"/>
          <w:b/>
          <w:bCs/>
          <w:lang w:eastAsia="en-US"/>
        </w:rPr>
      </w:pPr>
      <w:r w:rsidRPr="0012455B">
        <w:rPr>
          <w:rFonts w:ascii="Cambria" w:eastAsiaTheme="minorHAnsi" w:hAnsi="Cambria" w:cs="Cambria-Bold"/>
          <w:b/>
          <w:bCs/>
          <w:lang w:eastAsia="en-US"/>
        </w:rPr>
        <w:t xml:space="preserve">Chapitre 4. Applications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FC4A75">
        <w:rPr>
          <w:rFonts w:ascii="Cambria" w:eastAsiaTheme="minorHAnsi" w:hAnsi="Cambria" w:cs="Cambria-Bold"/>
          <w:b/>
          <w:bCs/>
          <w:lang w:eastAsia="en-US"/>
        </w:rPr>
        <w:t>(4 Semaines)</w:t>
      </w:r>
    </w:p>
    <w:p w14:paraId="5454E33B"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Application à la chaîne cinématique d’un mécanisme (d’un véhicule, d’une machine-outil, d’un engin de levage)</w:t>
      </w:r>
    </w:p>
    <w:p w14:paraId="579E22A7" w14:textId="77777777" w:rsidR="00670AAE" w:rsidRPr="0012455B" w:rsidRDefault="00670AAE" w:rsidP="00A9697C">
      <w:pPr>
        <w:jc w:val="both"/>
        <w:rPr>
          <w:rFonts w:ascii="Cambria" w:hAnsi="Cambria"/>
        </w:rPr>
      </w:pPr>
    </w:p>
    <w:p w14:paraId="68A440CC" w14:textId="77777777" w:rsidR="00670AAE" w:rsidRPr="0012455B" w:rsidRDefault="00670AAE" w:rsidP="00A9697C">
      <w:pPr>
        <w:autoSpaceDE w:val="0"/>
        <w:autoSpaceDN w:val="0"/>
        <w:adjustRightInd w:val="0"/>
        <w:rPr>
          <w:rFonts w:ascii="Cambria" w:eastAsiaTheme="minorHAnsi" w:hAnsi="Cambria" w:cs="Cambria-Bold"/>
          <w:b/>
          <w:bCs/>
          <w:lang w:eastAsia="en-US"/>
        </w:rPr>
      </w:pPr>
      <w:r w:rsidRPr="0012455B">
        <w:rPr>
          <w:rFonts w:ascii="Cambria" w:eastAsiaTheme="minorHAnsi" w:hAnsi="Cambria" w:cs="Cambria-Bold"/>
          <w:b/>
          <w:bCs/>
          <w:lang w:eastAsia="en-US"/>
        </w:rPr>
        <w:t>Chapitre 5. Conception mécanique assistée par ordinateur (CMAO)</w:t>
      </w:r>
      <w:r w:rsidRPr="0012455B">
        <w:rPr>
          <w:rFonts w:ascii="Cambria" w:eastAsiaTheme="minorHAnsi" w:hAnsi="Cambria" w:cs="Cambria-Bold"/>
          <w:b/>
          <w:bCs/>
          <w:lang w:eastAsia="en-US"/>
        </w:rPr>
        <w:tab/>
      </w:r>
      <w:r w:rsidRPr="00FC4A75">
        <w:rPr>
          <w:rFonts w:ascii="Cambria" w:eastAsiaTheme="minorHAnsi" w:hAnsi="Cambria" w:cs="Cambria-Bold"/>
          <w:b/>
          <w:bCs/>
          <w:lang w:eastAsia="en-US"/>
        </w:rPr>
        <w:t>(5 Semaines)</w:t>
      </w:r>
    </w:p>
    <w:p w14:paraId="0056D40A" w14:textId="77777777" w:rsidR="00670AAE" w:rsidRPr="0012455B" w:rsidRDefault="00670AAE" w:rsidP="00A9697C">
      <w:pPr>
        <w:ind w:left="720"/>
        <w:jc w:val="both"/>
        <w:rPr>
          <w:rFonts w:ascii="Cambria" w:eastAsiaTheme="minorHAnsi" w:hAnsi="Cambria" w:cs="Cambria"/>
          <w:lang w:eastAsia="en-US"/>
        </w:rPr>
      </w:pPr>
      <w:r w:rsidRPr="0012455B">
        <w:rPr>
          <w:rFonts w:ascii="Cambria" w:eastAsiaTheme="minorHAnsi" w:hAnsi="Cambria" w:cs="Cambria"/>
          <w:lang w:eastAsia="en-US"/>
        </w:rPr>
        <w:t>Calculs appliqués aux éléments de transmission de puissance (engrenages, courroies et chaines). Paliers lisses et paliers à roulements, butées.,</w:t>
      </w:r>
    </w:p>
    <w:p w14:paraId="1E1135C3" w14:textId="77777777" w:rsidR="00670AAE" w:rsidRPr="0033407B" w:rsidRDefault="00670AAE" w:rsidP="00A9697C">
      <w:pPr>
        <w:ind w:left="720"/>
        <w:jc w:val="both"/>
        <w:rPr>
          <w:rFonts w:ascii="Cambria" w:hAnsi="Cambria"/>
        </w:rPr>
      </w:pPr>
    </w:p>
    <w:p w14:paraId="1548412D" w14:textId="77777777" w:rsidR="00670AAE" w:rsidRPr="00670AAE" w:rsidRDefault="00670AAE" w:rsidP="00A9697C">
      <w:pPr>
        <w:rPr>
          <w:rFonts w:ascii="Cambria" w:hAnsi="Cambria"/>
          <w:strike/>
          <w:shd w:val="clear" w:color="auto" w:fill="FFFFFF"/>
        </w:rPr>
      </w:pPr>
    </w:p>
    <w:p w14:paraId="0FF91A37" w14:textId="77777777" w:rsidR="00670AAE" w:rsidRDefault="00A82D3D" w:rsidP="00A9697C">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626F72AA" w14:textId="77777777" w:rsidR="00A82D3D" w:rsidRPr="00670AAE" w:rsidRDefault="00A82D3D" w:rsidP="00A9697C">
      <w:pPr>
        <w:jc w:val="both"/>
        <w:rPr>
          <w:rFonts w:ascii="Cambria" w:eastAsia="Calibri" w:hAnsi="Cambria"/>
          <w:color w:val="000000"/>
          <w:lang w:eastAsia="en-US"/>
        </w:rPr>
      </w:pPr>
      <w:r w:rsidRPr="00670AAE">
        <w:rPr>
          <w:rFonts w:ascii="Cambria" w:eastAsia="Calibri" w:hAnsi="Cambria" w:cs="Calibri"/>
          <w:color w:val="000000"/>
        </w:rPr>
        <w:t xml:space="preserve">Contrôle Continu : </w:t>
      </w:r>
      <w:r w:rsidRPr="00670AAE">
        <w:rPr>
          <w:rFonts w:ascii="Cambria" w:eastAsia="Calibri" w:hAnsi="Cambria"/>
          <w:color w:val="000000"/>
        </w:rPr>
        <w:t xml:space="preserve">40%, </w:t>
      </w:r>
      <w:r w:rsidRPr="00670AAE">
        <w:rPr>
          <w:rFonts w:ascii="Cambria" w:eastAsia="Calibri" w:hAnsi="Cambria" w:cs="Calibri"/>
          <w:color w:val="000000"/>
        </w:rPr>
        <w:t xml:space="preserve">Examen : </w:t>
      </w:r>
      <w:r w:rsidRPr="00670AAE">
        <w:rPr>
          <w:rFonts w:ascii="Cambria" w:eastAsia="Calibri" w:hAnsi="Cambria"/>
          <w:color w:val="000000"/>
        </w:rPr>
        <w:t>60%</w:t>
      </w:r>
      <w:r w:rsidRPr="00670AAE">
        <w:rPr>
          <w:rFonts w:ascii="Cambria" w:hAnsi="Cambria" w:cs="Arial"/>
        </w:rPr>
        <w:t>.</w:t>
      </w:r>
    </w:p>
    <w:p w14:paraId="688ED6EC" w14:textId="77777777" w:rsidR="00A82D3D" w:rsidRPr="00412D00" w:rsidRDefault="00A82D3D" w:rsidP="00A9697C">
      <w:pPr>
        <w:jc w:val="both"/>
        <w:rPr>
          <w:rFonts w:ascii="Cambria" w:hAnsi="Cambria"/>
          <w:b/>
        </w:rPr>
      </w:pPr>
    </w:p>
    <w:p w14:paraId="4AD7FC8B"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Références bibliographiques :</w:t>
      </w:r>
    </w:p>
    <w:p w14:paraId="5B002E0C" w14:textId="77777777" w:rsidR="00A82D3D" w:rsidRPr="00412D00" w:rsidRDefault="00A82D3D" w:rsidP="00A9697C">
      <w:pPr>
        <w:jc w:val="both"/>
        <w:rPr>
          <w:rFonts w:ascii="Cambria" w:hAnsi="Cambria" w:cs="Calibri"/>
          <w:b/>
          <w:u w:val="thick" w:color="F79646"/>
        </w:rPr>
      </w:pPr>
    </w:p>
    <w:p w14:paraId="30F35C20" w14:textId="77777777" w:rsidR="00A82D3D" w:rsidRPr="00FC4A75" w:rsidRDefault="00FC4A75" w:rsidP="00907C9A">
      <w:pPr>
        <w:pStyle w:val="Paragraphedeliste"/>
        <w:numPr>
          <w:ilvl w:val="0"/>
          <w:numId w:val="42"/>
        </w:numPr>
        <w:ind w:left="567"/>
        <w:jc w:val="both"/>
        <w:rPr>
          <w:rFonts w:ascii="Cambria" w:hAnsi="Cambria" w:cs="Arial"/>
          <w:color w:val="000000"/>
        </w:rPr>
      </w:pPr>
      <w:r w:rsidRPr="00FC4A75">
        <w:rPr>
          <w:rFonts w:ascii="Cambria" w:hAnsi="Cambria" w:cs="Arial"/>
          <w:color w:val="000000"/>
        </w:rPr>
        <w:t>Alain Pouget</w:t>
      </w:r>
      <w:r w:rsidR="00A82D3D" w:rsidRPr="00FC4A75">
        <w:rPr>
          <w:rFonts w:ascii="Cambria" w:hAnsi="Cambria" w:cs="Arial"/>
          <w:color w:val="000000"/>
        </w:rPr>
        <w:t>, Thierry Berthomieu , Yves Boutron, Emmanuel Cuenot, « Structures et mécanismes - Activités de construction mécanique »,  Ed. Hachette Technique.</w:t>
      </w:r>
    </w:p>
    <w:p w14:paraId="03220255" w14:textId="77777777" w:rsidR="004B3BAC" w:rsidRPr="00FC4A75" w:rsidRDefault="004B3BAC" w:rsidP="00907C9A">
      <w:pPr>
        <w:pStyle w:val="Paragraphedeliste"/>
        <w:numPr>
          <w:ilvl w:val="0"/>
          <w:numId w:val="42"/>
        </w:numPr>
        <w:ind w:left="567"/>
        <w:jc w:val="both"/>
        <w:rPr>
          <w:rFonts w:ascii="Cambria" w:hAnsi="Cambria"/>
          <w:lang w:val="en-US"/>
        </w:rPr>
      </w:pPr>
      <w:r w:rsidRPr="00FC4A75">
        <w:rPr>
          <w:rFonts w:ascii="Cambria" w:hAnsi="Cambria"/>
          <w:caps/>
          <w:lang w:val="en-US"/>
        </w:rPr>
        <w:t>Yousef Haik</w:t>
      </w:r>
      <w:r w:rsidRPr="00FC4A75">
        <w:rPr>
          <w:rFonts w:ascii="Cambria" w:hAnsi="Cambria"/>
          <w:lang w:val="en-US"/>
        </w:rPr>
        <w:t xml:space="preserve">, </w:t>
      </w:r>
      <w:r w:rsidRPr="00FC4A75">
        <w:rPr>
          <w:rFonts w:ascii="Cambria" w:hAnsi="Cambria"/>
          <w:caps/>
          <w:lang w:val="en-US"/>
        </w:rPr>
        <w:t>Tamer Shahin</w:t>
      </w:r>
      <w:r w:rsidRPr="00FC4A75">
        <w:rPr>
          <w:rFonts w:ascii="Cambria" w:hAnsi="Cambria"/>
          <w:lang w:val="en-US"/>
        </w:rPr>
        <w:t>, "Engineering Design Process",   Ed. Engage Learning, 2011.</w:t>
      </w:r>
    </w:p>
    <w:p w14:paraId="4AC02E07" w14:textId="77777777" w:rsidR="004B3BAC" w:rsidRPr="00FC4A75" w:rsidRDefault="004B3BAC" w:rsidP="00907C9A">
      <w:pPr>
        <w:pStyle w:val="Paragraphedeliste"/>
        <w:numPr>
          <w:ilvl w:val="0"/>
          <w:numId w:val="42"/>
        </w:numPr>
        <w:ind w:left="567"/>
        <w:jc w:val="both"/>
        <w:rPr>
          <w:rFonts w:ascii="Cambria" w:hAnsi="Cambria"/>
          <w:lang w:val="en-US"/>
        </w:rPr>
      </w:pPr>
      <w:r w:rsidRPr="00FC4A75">
        <w:rPr>
          <w:rFonts w:ascii="Cambria" w:hAnsi="Cambria"/>
          <w:lang w:val="en-US"/>
        </w:rPr>
        <w:t>KEN HURST, "Engineering Desig</w:t>
      </w:r>
      <w:r w:rsidR="00FC4A75" w:rsidRPr="00FC4A75">
        <w:rPr>
          <w:rFonts w:ascii="Cambria" w:hAnsi="Cambria"/>
          <w:lang w:val="en-US"/>
        </w:rPr>
        <w:t xml:space="preserve">n Principles", </w:t>
      </w:r>
      <w:r w:rsidRPr="00FC4A75">
        <w:rPr>
          <w:rFonts w:ascii="Cambria" w:hAnsi="Cambria"/>
          <w:lang w:val="en-US"/>
        </w:rPr>
        <w:t xml:space="preserve">Ed. Elsevier Science </w:t>
      </w:r>
      <w:r w:rsidR="00FC4A75" w:rsidRPr="00FC4A75">
        <w:rPr>
          <w:rFonts w:ascii="Cambria" w:hAnsi="Cambria"/>
          <w:lang w:val="en-US"/>
        </w:rPr>
        <w:t>and</w:t>
      </w:r>
      <w:r w:rsidRPr="00FC4A75">
        <w:rPr>
          <w:rFonts w:ascii="Cambria" w:hAnsi="Cambria"/>
          <w:lang w:val="en-US"/>
        </w:rPr>
        <w:t xml:space="preserve"> Technology Books, 1999.</w:t>
      </w:r>
    </w:p>
    <w:p w14:paraId="49B29065" w14:textId="77777777" w:rsidR="004B3BAC" w:rsidRPr="00FC4A75" w:rsidRDefault="004B3BAC" w:rsidP="00907C9A">
      <w:pPr>
        <w:pStyle w:val="Paragraphedeliste"/>
        <w:widowControl w:val="0"/>
        <w:numPr>
          <w:ilvl w:val="0"/>
          <w:numId w:val="42"/>
        </w:numPr>
        <w:autoSpaceDE w:val="0"/>
        <w:autoSpaceDN w:val="0"/>
        <w:adjustRightInd w:val="0"/>
        <w:ind w:left="567"/>
        <w:jc w:val="both"/>
        <w:rPr>
          <w:rFonts w:ascii="Cambria" w:hAnsi="Cambria"/>
          <w:lang w:val="en-US"/>
        </w:rPr>
      </w:pPr>
      <w:r w:rsidRPr="00FC4A75">
        <w:rPr>
          <w:rFonts w:ascii="Cambria" w:hAnsi="Cambria"/>
          <w:lang w:val="en-US"/>
        </w:rPr>
        <w:t>JAMES ARMSTRONG</w:t>
      </w:r>
      <w:r w:rsidRPr="00FC4A75">
        <w:rPr>
          <w:rFonts w:ascii="Cambria" w:hAnsi="Cambria"/>
          <w:b/>
          <w:bCs/>
          <w:lang w:val="en-US"/>
        </w:rPr>
        <w:t>,</w:t>
      </w:r>
      <w:r w:rsidRPr="00FC4A75">
        <w:rPr>
          <w:rFonts w:ascii="Cambria" w:hAnsi="Cambria"/>
          <w:lang w:val="en-US"/>
        </w:rPr>
        <w:t xml:space="preserve"> "Design Matter -The Organisation and Principles of EngineeringDesign-", Ed. Springer -Verlag London Limited, 2008.</w:t>
      </w:r>
    </w:p>
    <w:p w14:paraId="625A58F7" w14:textId="77777777" w:rsidR="004B3BAC" w:rsidRPr="00FC4A75" w:rsidRDefault="004B3BAC" w:rsidP="00907C9A">
      <w:pPr>
        <w:pStyle w:val="Default"/>
        <w:numPr>
          <w:ilvl w:val="0"/>
          <w:numId w:val="42"/>
        </w:numPr>
        <w:ind w:left="567"/>
        <w:jc w:val="both"/>
        <w:rPr>
          <w:rFonts w:ascii="Cambria" w:hAnsi="Cambria"/>
        </w:rPr>
      </w:pPr>
      <w:r w:rsidRPr="00FC4A75">
        <w:rPr>
          <w:rFonts w:ascii="Cambria" w:eastAsia="SimSun" w:hAnsi="Cambria" w:cs="Times New Roman"/>
          <w:color w:val="auto"/>
          <w:lang w:eastAsia="zh-CN"/>
        </w:rPr>
        <w:lastRenderedPageBreak/>
        <w:t xml:space="preserve">DELAFOLLIE G., "Analyse de la valeur", </w:t>
      </w:r>
      <w:r w:rsidRPr="00FC4A75">
        <w:rPr>
          <w:rFonts w:ascii="Cambria" w:hAnsi="Cambria"/>
        </w:rPr>
        <w:tab/>
        <w:t>Ed. Hachette, Paris, 1991.</w:t>
      </w:r>
    </w:p>
    <w:p w14:paraId="3F13F99C" w14:textId="77777777" w:rsidR="004B3BAC" w:rsidRPr="00FC4A75" w:rsidRDefault="004B3BAC" w:rsidP="00907C9A">
      <w:pPr>
        <w:pStyle w:val="Default"/>
        <w:numPr>
          <w:ilvl w:val="0"/>
          <w:numId w:val="42"/>
        </w:numPr>
        <w:ind w:left="567"/>
        <w:jc w:val="both"/>
        <w:rPr>
          <w:rFonts w:ascii="Cambria" w:hAnsi="Cambria"/>
        </w:rPr>
      </w:pPr>
      <w:r w:rsidRPr="00FC4A75">
        <w:rPr>
          <w:rFonts w:ascii="Cambria" w:eastAsia="SimSun" w:hAnsi="Cambria" w:cs="Times New Roman"/>
          <w:color w:val="auto"/>
          <w:lang w:eastAsia="zh-CN"/>
        </w:rPr>
        <w:t xml:space="preserve">DUCHAMP F., "La conception de produits nouveaux", </w:t>
      </w:r>
      <w:r w:rsidRPr="00FC4A75">
        <w:rPr>
          <w:rFonts w:ascii="Cambria" w:hAnsi="Cambria"/>
        </w:rPr>
        <w:tab/>
        <w:t>Ed. Hermès, Paris, 1998.</w:t>
      </w:r>
    </w:p>
    <w:p w14:paraId="7C5BB580" w14:textId="77777777" w:rsidR="004B3BAC" w:rsidRPr="00FC4A75" w:rsidRDefault="004B3BAC" w:rsidP="00907C9A">
      <w:pPr>
        <w:pStyle w:val="Paragraphedeliste"/>
        <w:widowControl w:val="0"/>
        <w:numPr>
          <w:ilvl w:val="0"/>
          <w:numId w:val="42"/>
        </w:numPr>
        <w:autoSpaceDE w:val="0"/>
        <w:autoSpaceDN w:val="0"/>
        <w:adjustRightInd w:val="0"/>
        <w:ind w:left="567"/>
        <w:jc w:val="both"/>
        <w:rPr>
          <w:rFonts w:ascii="Cambria" w:hAnsi="Cambria"/>
        </w:rPr>
      </w:pPr>
      <w:r w:rsidRPr="00FC4A75">
        <w:rPr>
          <w:rFonts w:ascii="Cambria" w:hAnsi="Cambria"/>
          <w:lang w:val="en-US"/>
        </w:rPr>
        <w:t>ROBERT C. JUVINALL, KURT M. MARSHEK</w:t>
      </w:r>
      <w:r w:rsidRPr="00FC4A75">
        <w:rPr>
          <w:rFonts w:ascii="Cambria" w:hAnsi="Cambria"/>
          <w:b/>
          <w:bCs/>
          <w:lang w:val="en-US"/>
        </w:rPr>
        <w:t>,</w:t>
      </w:r>
      <w:r w:rsidRPr="00FC4A75">
        <w:rPr>
          <w:rFonts w:ascii="Cambria" w:hAnsi="Cambria"/>
          <w:lang w:val="en-US"/>
        </w:rPr>
        <w:t xml:space="preserve"> "Fundamentals of Machine ComponentDesign", Ed. </w:t>
      </w:r>
      <w:r w:rsidRPr="00FC4A75">
        <w:rPr>
          <w:rFonts w:ascii="Cambria" w:hAnsi="Cambria"/>
        </w:rPr>
        <w:t>John Wiley</w:t>
      </w:r>
      <w:r w:rsidRPr="00FC4A75">
        <w:rPr>
          <w:rFonts w:ascii="Cambria" w:hAnsi="Cambria"/>
        </w:rPr>
        <w:sym w:font="Symbol" w:char="F026"/>
      </w:r>
      <w:r w:rsidRPr="00FC4A75">
        <w:rPr>
          <w:rFonts w:ascii="Cambria" w:hAnsi="Cambria"/>
        </w:rPr>
        <w:t xml:space="preserve"> Sons, 2012.</w:t>
      </w:r>
    </w:p>
    <w:p w14:paraId="654EFBEA" w14:textId="77777777" w:rsidR="004B3BAC" w:rsidRPr="00FC4A75" w:rsidRDefault="004B3BAC" w:rsidP="00907C9A">
      <w:pPr>
        <w:pStyle w:val="Paragraphedeliste"/>
        <w:widowControl w:val="0"/>
        <w:numPr>
          <w:ilvl w:val="0"/>
          <w:numId w:val="42"/>
        </w:numPr>
        <w:autoSpaceDE w:val="0"/>
        <w:autoSpaceDN w:val="0"/>
        <w:adjustRightInd w:val="0"/>
        <w:ind w:left="567"/>
        <w:jc w:val="both"/>
        <w:rPr>
          <w:rFonts w:ascii="Cambria" w:hAnsi="Cambria"/>
        </w:rPr>
      </w:pPr>
      <w:r w:rsidRPr="00FC4A75">
        <w:rPr>
          <w:rFonts w:ascii="Cambria" w:hAnsi="Cambria"/>
        </w:rPr>
        <w:t>GEORGES SPINNLER</w:t>
      </w:r>
      <w:r w:rsidRPr="00FC4A75">
        <w:rPr>
          <w:rFonts w:ascii="Cambria" w:hAnsi="Cambria"/>
          <w:b/>
          <w:bCs/>
        </w:rPr>
        <w:t>,</w:t>
      </w:r>
      <w:r w:rsidRPr="00FC4A75">
        <w:rPr>
          <w:rFonts w:ascii="Cambria" w:hAnsi="Cambria"/>
        </w:rPr>
        <w:t xml:space="preserve"> "Conception des machines -Principes et applications-", T1, T2 et T3, Ed. Presses polytechniques et universitaires romandes, 2002. </w:t>
      </w:r>
    </w:p>
    <w:p w14:paraId="22232922" w14:textId="77777777" w:rsidR="004B3BAC" w:rsidRPr="00FC4A75" w:rsidRDefault="004B3BAC" w:rsidP="00907C9A">
      <w:pPr>
        <w:pStyle w:val="Paragraphedeliste"/>
        <w:widowControl w:val="0"/>
        <w:numPr>
          <w:ilvl w:val="0"/>
          <w:numId w:val="42"/>
        </w:numPr>
        <w:autoSpaceDE w:val="0"/>
        <w:autoSpaceDN w:val="0"/>
        <w:adjustRightInd w:val="0"/>
        <w:ind w:left="567"/>
        <w:jc w:val="both"/>
        <w:rPr>
          <w:rFonts w:ascii="Cambria" w:hAnsi="Cambria"/>
          <w:lang w:val="en-US"/>
        </w:rPr>
      </w:pPr>
      <w:r w:rsidRPr="00FC4A75">
        <w:rPr>
          <w:rFonts w:ascii="Cambria" w:hAnsi="Cambria"/>
          <w:lang w:val="en-US"/>
        </w:rPr>
        <w:t>ROBERT L. NORTON</w:t>
      </w:r>
      <w:r w:rsidRPr="00FC4A75">
        <w:rPr>
          <w:rFonts w:ascii="Cambria" w:hAnsi="Cambria"/>
          <w:b/>
          <w:bCs/>
          <w:lang w:val="en-US"/>
        </w:rPr>
        <w:t>,</w:t>
      </w:r>
      <w:r w:rsidRPr="00FC4A75">
        <w:rPr>
          <w:rFonts w:ascii="Cambria" w:hAnsi="Cambria"/>
          <w:lang w:val="en-US"/>
        </w:rPr>
        <w:t xml:space="preserve"> "Machine Design -An Integrated Approach-", Ed. </w:t>
      </w:r>
      <w:r w:rsidRPr="00FC4A75">
        <w:rPr>
          <w:rFonts w:ascii="Cambria" w:hAnsi="Cambria"/>
        </w:rPr>
        <w:t>PEARSON Prentice Hall, 2006.</w:t>
      </w:r>
    </w:p>
    <w:p w14:paraId="39EDD11F" w14:textId="77777777" w:rsidR="00A82D3D" w:rsidRPr="00FC4A75" w:rsidRDefault="00A82D3D" w:rsidP="00907C9A">
      <w:pPr>
        <w:pStyle w:val="Paragraphedeliste"/>
        <w:numPr>
          <w:ilvl w:val="0"/>
          <w:numId w:val="42"/>
        </w:numPr>
        <w:ind w:left="567"/>
        <w:jc w:val="both"/>
        <w:rPr>
          <w:rFonts w:ascii="Cambria" w:hAnsi="Cambria" w:cs="Arial"/>
          <w:color w:val="000000"/>
        </w:rPr>
      </w:pPr>
      <w:r w:rsidRPr="00FC4A75">
        <w:rPr>
          <w:rFonts w:ascii="Cambria" w:hAnsi="Cambria" w:cs="Arial"/>
          <w:color w:val="000000"/>
        </w:rPr>
        <w:t>R. Quatremer, J-P Trotignon, M. Dejans, H. Lehu, « Précis de Construction Mécanique », Tome 1, Projets-études, composants, normalisation, Afnor, Nathan 2001.</w:t>
      </w:r>
    </w:p>
    <w:p w14:paraId="737C6EF2" w14:textId="77777777" w:rsidR="00A82D3D" w:rsidRPr="00FC4A75" w:rsidRDefault="00A82D3D" w:rsidP="00907C9A">
      <w:pPr>
        <w:pStyle w:val="Paragraphedeliste"/>
        <w:numPr>
          <w:ilvl w:val="0"/>
          <w:numId w:val="42"/>
        </w:numPr>
        <w:ind w:left="567"/>
        <w:jc w:val="both"/>
        <w:rPr>
          <w:rFonts w:ascii="Cambria" w:hAnsi="Cambria" w:cs="Arial"/>
          <w:color w:val="000000"/>
        </w:rPr>
      </w:pPr>
      <w:r w:rsidRPr="00FC4A75">
        <w:rPr>
          <w:rFonts w:ascii="Cambria" w:hAnsi="Cambria" w:cs="Arial"/>
          <w:color w:val="000000"/>
        </w:rPr>
        <w:t>R. Quatremer, J-P Trotignon, M. Dejans, H. Lehu. « Précis de Construction Mécanique », Tome 3, Projets-calculs, dimensionnement, normalisation, Afnor, Nathan 1997.</w:t>
      </w:r>
    </w:p>
    <w:p w14:paraId="07B92E35" w14:textId="77777777" w:rsidR="00A82D3D" w:rsidRPr="00FC4A75" w:rsidRDefault="00A82D3D" w:rsidP="00907C9A">
      <w:pPr>
        <w:pStyle w:val="Paragraphedeliste"/>
        <w:numPr>
          <w:ilvl w:val="0"/>
          <w:numId w:val="42"/>
        </w:numPr>
        <w:ind w:left="567"/>
        <w:jc w:val="both"/>
        <w:rPr>
          <w:rFonts w:ascii="Cambria" w:hAnsi="Cambria" w:cs="Arial"/>
          <w:color w:val="000000"/>
        </w:rPr>
      </w:pPr>
      <w:r w:rsidRPr="00FC4A75">
        <w:rPr>
          <w:rFonts w:ascii="Cambria" w:hAnsi="Cambria" w:cs="Arial"/>
          <w:color w:val="000000"/>
        </w:rPr>
        <w:t>Francis Esnault, « Construction mécanique, Transmission de puissance », Tome 1, Principes et Ecoconception,  Dunod, 2009.</w:t>
      </w:r>
    </w:p>
    <w:p w14:paraId="662E5722" w14:textId="77777777" w:rsidR="00A82D3D" w:rsidRPr="00FC4A75" w:rsidRDefault="00A82D3D" w:rsidP="00907C9A">
      <w:pPr>
        <w:pStyle w:val="Paragraphedeliste"/>
        <w:numPr>
          <w:ilvl w:val="0"/>
          <w:numId w:val="42"/>
        </w:numPr>
        <w:ind w:left="567"/>
        <w:jc w:val="both"/>
        <w:rPr>
          <w:rFonts w:ascii="Cambria" w:hAnsi="Cambria" w:cs="Arial"/>
          <w:color w:val="000000"/>
        </w:rPr>
      </w:pPr>
      <w:r w:rsidRPr="00FC4A75">
        <w:rPr>
          <w:rFonts w:ascii="Cambria" w:hAnsi="Cambria" w:cs="Arial"/>
          <w:color w:val="000000"/>
        </w:rPr>
        <w:t>Francis Esnault, « Construction mécanique, Transmission de puissance », Tome 2, Applications, Dunod, 2001.</w:t>
      </w:r>
    </w:p>
    <w:p w14:paraId="1AD18FD1" w14:textId="77777777" w:rsidR="00A82D3D" w:rsidRPr="00FC4A75" w:rsidRDefault="00A82D3D" w:rsidP="00907C9A">
      <w:pPr>
        <w:pStyle w:val="Paragraphedeliste"/>
        <w:numPr>
          <w:ilvl w:val="0"/>
          <w:numId w:val="42"/>
        </w:numPr>
        <w:ind w:left="567"/>
        <w:jc w:val="both"/>
        <w:rPr>
          <w:rFonts w:ascii="Cambria" w:hAnsi="Cambria" w:cs="Arial"/>
          <w:color w:val="000000"/>
        </w:rPr>
      </w:pPr>
      <w:r w:rsidRPr="00FC4A75">
        <w:rPr>
          <w:rFonts w:ascii="Cambria" w:hAnsi="Cambria" w:cs="Arial"/>
          <w:color w:val="000000"/>
        </w:rPr>
        <w:t>Francis Esnault, « Construction mécanique, Transmission de puissance », Tome 3, Transmission de puissance par liens flexibles, Dunod, 1999.</w:t>
      </w:r>
    </w:p>
    <w:p w14:paraId="7486FDF1" w14:textId="77777777" w:rsidR="00A82D3D" w:rsidRPr="00FC4A75" w:rsidRDefault="00A82D3D" w:rsidP="00907C9A">
      <w:pPr>
        <w:pStyle w:val="Paragraphedeliste"/>
        <w:numPr>
          <w:ilvl w:val="0"/>
          <w:numId w:val="42"/>
        </w:numPr>
        <w:ind w:left="567"/>
        <w:jc w:val="both"/>
        <w:rPr>
          <w:rFonts w:ascii="Cambria" w:hAnsi="Cambria" w:cs="Arial"/>
          <w:color w:val="000000"/>
        </w:rPr>
      </w:pPr>
      <w:r w:rsidRPr="00FC4A75">
        <w:rPr>
          <w:rFonts w:ascii="Cambria" w:hAnsi="Cambria" w:cs="Arial"/>
          <w:color w:val="000000"/>
        </w:rPr>
        <w:t xml:space="preserve">M. Szwarcman, « Eléments de machines », édition Lavoisier 1983W. L. </w:t>
      </w:r>
      <w:r w:rsidR="00FC4A75">
        <w:rPr>
          <w:rFonts w:ascii="Cambria" w:hAnsi="Cambria" w:cs="Arial"/>
          <w:color w:val="000000"/>
          <w:lang w:val="en-US"/>
        </w:rPr>
        <w:t>Cleghorn, “</w:t>
      </w:r>
      <w:r w:rsidRPr="00FC4A75">
        <w:rPr>
          <w:rFonts w:ascii="Cambria" w:hAnsi="Cambria" w:cs="Arial"/>
          <w:color w:val="000000"/>
          <w:lang w:val="en-US"/>
        </w:rPr>
        <w:t>Mechanics of machines”, Oxford University Press, 2008.</w:t>
      </w:r>
    </w:p>
    <w:p w14:paraId="79C90F84" w14:textId="77777777" w:rsidR="00A82D3D" w:rsidRPr="001820EA" w:rsidRDefault="00A82D3D" w:rsidP="00A9697C">
      <w:pPr>
        <w:ind w:left="567" w:hanging="567"/>
        <w:rPr>
          <w:rFonts w:ascii="Cambria" w:hAnsi="Cambria" w:cs="Calibri"/>
          <w:lang w:val="en-US"/>
        </w:rPr>
      </w:pPr>
    </w:p>
    <w:p w14:paraId="31653CA8" w14:textId="77777777" w:rsidR="00A82D3D" w:rsidRPr="001820EA" w:rsidRDefault="00A82D3D" w:rsidP="00A9697C">
      <w:pPr>
        <w:rPr>
          <w:rFonts w:ascii="Cambria" w:hAnsi="Cambria" w:cs="Calibri"/>
          <w:lang w:val="en-US"/>
        </w:rPr>
      </w:pPr>
    </w:p>
    <w:p w14:paraId="13D4BCB2" w14:textId="77777777" w:rsidR="00891166" w:rsidRDefault="00891166" w:rsidP="00A9697C">
      <w:pPr>
        <w:ind w:right="284"/>
        <w:jc w:val="both"/>
      </w:pPr>
    </w:p>
    <w:p w14:paraId="6357ACF6" w14:textId="77777777" w:rsidR="00891166" w:rsidRDefault="00891166" w:rsidP="00A9697C">
      <w:pPr>
        <w:ind w:right="284"/>
        <w:jc w:val="both"/>
        <w:sectPr w:rsidR="00891166"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5935154"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8F37E9">
        <w:rPr>
          <w:rFonts w:ascii="Cambria" w:hAnsi="Cambria" w:cs="Calibri"/>
          <w:b/>
          <w:color w:val="000000" w:themeColor="text1"/>
        </w:rPr>
        <w:lastRenderedPageBreak/>
        <w:t>Semestre : 2</w:t>
      </w:r>
    </w:p>
    <w:p w14:paraId="6FA3D5EF"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 xml:space="preserve">Unité d’enseignement : UEM 1.2  </w:t>
      </w:r>
    </w:p>
    <w:p w14:paraId="7B532A88"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olor w:val="000000" w:themeColor="text1"/>
        </w:rPr>
      </w:pPr>
      <w:r w:rsidRPr="008F37E9">
        <w:rPr>
          <w:rFonts w:ascii="Cambria" w:hAnsi="Cambria" w:cs="Calibri"/>
          <w:b/>
          <w:bCs/>
          <w:iCs/>
          <w:color w:val="000000" w:themeColor="text1"/>
        </w:rPr>
        <w:t xml:space="preserve">Matière : </w:t>
      </w:r>
      <w:r w:rsidRPr="008F37E9">
        <w:rPr>
          <w:rFonts w:ascii="Cambria" w:eastAsia="Calibri" w:hAnsi="Cambria"/>
          <w:b/>
          <w:bCs/>
          <w:color w:val="000000" w:themeColor="text1"/>
        </w:rPr>
        <w:t xml:space="preserve">  TP Eléments finis</w:t>
      </w:r>
    </w:p>
    <w:p w14:paraId="40939539" w14:textId="77777777" w:rsidR="00A82D3D" w:rsidRPr="008F37E9" w:rsidRDefault="00FC4A75"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Pr>
          <w:rFonts w:ascii="Cambria" w:eastAsia="Calibri" w:hAnsi="Cambria" w:cs="Arial"/>
          <w:b/>
          <w:bCs/>
          <w:color w:val="000000" w:themeColor="text1"/>
          <w:lang w:eastAsia="en-US"/>
        </w:rPr>
        <w:t>VHS : 22h30 (TP : 01h30</w:t>
      </w:r>
      <w:r w:rsidR="00A82D3D" w:rsidRPr="008F37E9">
        <w:rPr>
          <w:rFonts w:ascii="Cambria" w:eastAsia="Calibri" w:hAnsi="Cambria" w:cs="Arial"/>
          <w:b/>
          <w:bCs/>
          <w:color w:val="000000" w:themeColor="text1"/>
          <w:lang w:eastAsia="en-US"/>
        </w:rPr>
        <w:t>)</w:t>
      </w:r>
    </w:p>
    <w:p w14:paraId="78D0823F"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Crédits : 2</w:t>
      </w:r>
    </w:p>
    <w:p w14:paraId="7221A338"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Coefficient : 1</w:t>
      </w:r>
    </w:p>
    <w:p w14:paraId="0F7F90C2" w14:textId="77777777" w:rsidR="00A82D3D" w:rsidRDefault="00A82D3D" w:rsidP="00A9697C">
      <w:pPr>
        <w:rPr>
          <w:rFonts w:ascii="Cambria" w:hAnsi="Cambria" w:cs="Calibri"/>
        </w:rPr>
      </w:pPr>
    </w:p>
    <w:p w14:paraId="2BE12E3B"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78B75968" w14:textId="77777777" w:rsidR="00A82D3D" w:rsidRDefault="00A82D3D" w:rsidP="00A9697C">
      <w:pPr>
        <w:jc w:val="both"/>
        <w:rPr>
          <w:rFonts w:ascii="Cambria" w:hAnsi="Cambria" w:cs="Calibri"/>
          <w:b/>
          <w:u w:val="thick" w:color="F79646"/>
        </w:rPr>
      </w:pPr>
      <w:r w:rsidRPr="00E31138">
        <w:t xml:space="preserve">Connaitre la manière de modéliser </w:t>
      </w:r>
      <w:r>
        <w:t xml:space="preserve">et simuler </w:t>
      </w:r>
      <w:r w:rsidRPr="00E31138">
        <w:t>sur un Logiciel ou co</w:t>
      </w:r>
      <w:r>
        <w:t>de de calcul par éléments finis</w:t>
      </w:r>
      <w:r w:rsidRPr="00E31138">
        <w:t>.</w:t>
      </w:r>
    </w:p>
    <w:p w14:paraId="2CEDF207" w14:textId="77777777" w:rsidR="00891166" w:rsidRDefault="00891166" w:rsidP="00A9697C">
      <w:pPr>
        <w:jc w:val="both"/>
        <w:rPr>
          <w:rFonts w:ascii="Cambria" w:hAnsi="Cambria" w:cs="Calibri"/>
          <w:b/>
          <w:u w:val="thick" w:color="F79646"/>
        </w:rPr>
      </w:pPr>
    </w:p>
    <w:p w14:paraId="3F6ACB23" w14:textId="77777777" w:rsidR="00A82D3D" w:rsidRPr="00412D00" w:rsidRDefault="00A82D3D" w:rsidP="00A9697C">
      <w:pPr>
        <w:jc w:val="both"/>
        <w:rPr>
          <w:rFonts w:ascii="Cambria" w:hAnsi="Cambria" w:cs="Calibri"/>
          <w:b/>
          <w:u w:val="thick" w:color="F79646"/>
        </w:rPr>
      </w:pPr>
      <w:r w:rsidRPr="00412D00">
        <w:rPr>
          <w:rFonts w:ascii="Cambria" w:hAnsi="Cambria" w:cs="Calibri"/>
          <w:b/>
          <w:u w:val="thick" w:color="F79646"/>
        </w:rPr>
        <w:t>Connaissances préalables recommandées :</w:t>
      </w:r>
    </w:p>
    <w:p w14:paraId="7EFFDA53" w14:textId="77777777" w:rsidR="00A82D3D" w:rsidRPr="00DC09D7" w:rsidRDefault="00A82D3D" w:rsidP="00A9697C">
      <w:pPr>
        <w:jc w:val="both"/>
        <w:rPr>
          <w:rFonts w:ascii="Cambria" w:hAnsi="Cambria" w:cs="Calibri"/>
          <w:b/>
          <w:iCs/>
          <w:u w:val="thick" w:color="F79646"/>
        </w:rPr>
      </w:pPr>
      <w:r w:rsidRPr="00E31138">
        <w:rPr>
          <w:bCs/>
        </w:rPr>
        <w:t>Formulation et</w:t>
      </w:r>
      <w:r w:rsidRPr="00DC09D7">
        <w:rPr>
          <w:iCs/>
        </w:rPr>
        <w:t>Calcul par éléments finis</w:t>
      </w:r>
    </w:p>
    <w:p w14:paraId="38678F79" w14:textId="77777777" w:rsidR="00A82D3D" w:rsidRPr="00412D00" w:rsidRDefault="00A82D3D" w:rsidP="00A9697C">
      <w:pPr>
        <w:jc w:val="both"/>
        <w:rPr>
          <w:rFonts w:ascii="Cambria" w:hAnsi="Cambria"/>
          <w:iCs/>
        </w:rPr>
      </w:pPr>
    </w:p>
    <w:p w14:paraId="77F7EF64" w14:textId="77777777" w:rsidR="00A82D3D" w:rsidRDefault="00A82D3D" w:rsidP="00A9697C">
      <w:pPr>
        <w:rPr>
          <w:rFonts w:ascii="Cambria" w:hAnsi="Cambria" w:cs="Calibri"/>
          <w:b/>
          <w:u w:val="thick" w:color="F79646"/>
        </w:rPr>
      </w:pPr>
      <w:r w:rsidRPr="00412D00">
        <w:rPr>
          <w:rFonts w:ascii="Cambria" w:hAnsi="Cambria" w:cs="Calibri"/>
          <w:b/>
          <w:u w:val="thick" w:color="F79646"/>
        </w:rPr>
        <w:t>Contenu de la matière : </w:t>
      </w:r>
    </w:p>
    <w:p w14:paraId="7DA7D8BE" w14:textId="77777777" w:rsidR="00434E08" w:rsidRDefault="00434E08" w:rsidP="00A9697C">
      <w:pPr>
        <w:rPr>
          <w:rFonts w:ascii="Cambria" w:hAnsi="Cambria" w:cs="Calibri"/>
          <w:b/>
          <w:u w:val="thick" w:color="F79646"/>
        </w:rPr>
      </w:pPr>
    </w:p>
    <w:p w14:paraId="2B32F653" w14:textId="77777777" w:rsidR="00434E08" w:rsidRPr="007C23F1" w:rsidRDefault="00434E08" w:rsidP="00907C9A">
      <w:pPr>
        <w:pStyle w:val="Paragraphedeliste"/>
        <w:numPr>
          <w:ilvl w:val="0"/>
          <w:numId w:val="33"/>
        </w:numPr>
        <w:tabs>
          <w:tab w:val="left" w:pos="709"/>
          <w:tab w:val="left" w:pos="3725"/>
        </w:tabs>
        <w:ind w:right="282"/>
        <w:jc w:val="both"/>
        <w:rPr>
          <w:rFonts w:asciiTheme="majorHAnsi" w:hAnsiTheme="majorHAnsi"/>
          <w:b/>
          <w:i/>
          <w:iCs/>
        </w:rPr>
      </w:pPr>
      <w:r w:rsidRPr="007C23F1">
        <w:rPr>
          <w:rFonts w:asciiTheme="majorHAnsi" w:hAnsiTheme="majorHAnsi"/>
          <w:bCs/>
        </w:rPr>
        <w:t>TP sur les ressorts ; barres, poutre</w:t>
      </w:r>
    </w:p>
    <w:p w14:paraId="5D208705" w14:textId="77777777" w:rsidR="00434E08" w:rsidRPr="007C23F1" w:rsidRDefault="00434E08" w:rsidP="00907C9A">
      <w:pPr>
        <w:pStyle w:val="Paragraphedeliste"/>
        <w:numPr>
          <w:ilvl w:val="0"/>
          <w:numId w:val="33"/>
        </w:numPr>
        <w:tabs>
          <w:tab w:val="left" w:pos="709"/>
          <w:tab w:val="left" w:pos="3725"/>
        </w:tabs>
        <w:ind w:right="282"/>
        <w:jc w:val="both"/>
        <w:rPr>
          <w:rFonts w:asciiTheme="majorHAnsi" w:hAnsiTheme="majorHAnsi"/>
          <w:b/>
          <w:i/>
          <w:iCs/>
        </w:rPr>
      </w:pPr>
      <w:r w:rsidRPr="007C23F1">
        <w:rPr>
          <w:rFonts w:asciiTheme="majorHAnsi" w:hAnsiTheme="majorHAnsi"/>
          <w:bCs/>
        </w:rPr>
        <w:t xml:space="preserve">TP sur les éléments plans </w:t>
      </w:r>
    </w:p>
    <w:p w14:paraId="43E8C5D9" w14:textId="77777777" w:rsidR="00434E08" w:rsidRPr="007C23F1" w:rsidRDefault="00434E08" w:rsidP="00907C9A">
      <w:pPr>
        <w:pStyle w:val="Paragraphedeliste"/>
        <w:numPr>
          <w:ilvl w:val="0"/>
          <w:numId w:val="34"/>
        </w:numPr>
        <w:tabs>
          <w:tab w:val="left" w:pos="709"/>
          <w:tab w:val="left" w:pos="993"/>
        </w:tabs>
        <w:ind w:left="720" w:right="284" w:firstLine="0"/>
        <w:jc w:val="both"/>
        <w:rPr>
          <w:rFonts w:asciiTheme="majorHAnsi" w:hAnsiTheme="majorHAnsi"/>
          <w:b/>
          <w:i/>
          <w:iCs/>
        </w:rPr>
      </w:pPr>
      <w:r w:rsidRPr="007C23F1">
        <w:rPr>
          <w:rFonts w:asciiTheme="majorHAnsi" w:hAnsiTheme="majorHAnsi"/>
          <w:bCs/>
        </w:rPr>
        <w:t>Formulation analytique des éléments Q4, T3, par logiciel mathématique Scientifique et détermination de la matrice de rigidité élémentaire ainsi que l’assemblage de ces matrices.</w:t>
      </w:r>
    </w:p>
    <w:p w14:paraId="53FAF969" w14:textId="77777777" w:rsidR="00434E08" w:rsidRPr="007C23F1" w:rsidRDefault="00434E08" w:rsidP="00907C9A">
      <w:pPr>
        <w:pStyle w:val="Paragraphedeliste"/>
        <w:numPr>
          <w:ilvl w:val="0"/>
          <w:numId w:val="34"/>
        </w:numPr>
        <w:tabs>
          <w:tab w:val="left" w:pos="709"/>
          <w:tab w:val="left" w:pos="1134"/>
        </w:tabs>
        <w:ind w:right="282"/>
        <w:jc w:val="both"/>
        <w:rPr>
          <w:rFonts w:asciiTheme="majorHAnsi" w:hAnsiTheme="majorHAnsi"/>
          <w:b/>
          <w:i/>
          <w:iCs/>
        </w:rPr>
      </w:pPr>
      <w:r w:rsidRPr="007C23F1">
        <w:rPr>
          <w:rFonts w:asciiTheme="majorHAnsi" w:hAnsiTheme="majorHAnsi"/>
          <w:bCs/>
        </w:rPr>
        <w:t xml:space="preserve">Modélisation des poutres en 2 D par des éléments Plans Q4 et T3 sur Logiciel (Abaqus, Ansys, RDM6,…..) et comparaison avec les solutions analytiques existantes. </w:t>
      </w:r>
    </w:p>
    <w:p w14:paraId="5E3F1A58" w14:textId="77777777" w:rsidR="00434E08" w:rsidRPr="007C23F1" w:rsidRDefault="00434E08" w:rsidP="00907C9A">
      <w:pPr>
        <w:pStyle w:val="Paragraphedeliste"/>
        <w:numPr>
          <w:ilvl w:val="0"/>
          <w:numId w:val="33"/>
        </w:numPr>
        <w:tabs>
          <w:tab w:val="left" w:pos="709"/>
        </w:tabs>
        <w:ind w:right="282"/>
        <w:jc w:val="both"/>
        <w:rPr>
          <w:rFonts w:asciiTheme="majorHAnsi" w:hAnsiTheme="majorHAnsi"/>
          <w:bCs/>
        </w:rPr>
      </w:pPr>
      <w:r w:rsidRPr="007C23F1">
        <w:rPr>
          <w:rFonts w:asciiTheme="majorHAnsi" w:hAnsiTheme="majorHAnsi"/>
          <w:bCs/>
        </w:rPr>
        <w:t xml:space="preserve">TP avec Logiciel (Abaqus, Ansys, </w:t>
      </w:r>
      <w:r w:rsidR="00FC4A75" w:rsidRPr="007C23F1">
        <w:rPr>
          <w:rFonts w:asciiTheme="majorHAnsi" w:hAnsiTheme="majorHAnsi"/>
          <w:bCs/>
        </w:rPr>
        <w:t>….</w:t>
      </w:r>
      <w:r w:rsidRPr="007C23F1">
        <w:rPr>
          <w:rFonts w:asciiTheme="majorHAnsi" w:hAnsiTheme="majorHAnsi"/>
          <w:bCs/>
        </w:rPr>
        <w:t>) sur les éléments axisymétriques (cylindre sous pression interne)</w:t>
      </w:r>
    </w:p>
    <w:p w14:paraId="35E27CB5" w14:textId="77777777" w:rsidR="00434E08" w:rsidRPr="007C23F1" w:rsidRDefault="00434E08" w:rsidP="00907C9A">
      <w:pPr>
        <w:pStyle w:val="Paragraphedeliste"/>
        <w:numPr>
          <w:ilvl w:val="0"/>
          <w:numId w:val="33"/>
        </w:numPr>
        <w:tabs>
          <w:tab w:val="left" w:pos="709"/>
        </w:tabs>
        <w:ind w:right="282"/>
        <w:jc w:val="both"/>
        <w:rPr>
          <w:rFonts w:asciiTheme="majorHAnsi" w:hAnsiTheme="majorHAnsi"/>
          <w:bCs/>
        </w:rPr>
      </w:pPr>
      <w:r w:rsidRPr="007C23F1">
        <w:rPr>
          <w:rFonts w:asciiTheme="majorHAnsi" w:hAnsiTheme="majorHAnsi"/>
          <w:bCs/>
        </w:rPr>
        <w:t xml:space="preserve">TP avec Logiciel (Abaqus, Ansys, </w:t>
      </w:r>
      <w:r w:rsidR="00FC4A75" w:rsidRPr="007C23F1">
        <w:rPr>
          <w:rFonts w:asciiTheme="majorHAnsi" w:hAnsiTheme="majorHAnsi"/>
          <w:bCs/>
        </w:rPr>
        <w:t>….</w:t>
      </w:r>
      <w:r w:rsidRPr="007C23F1">
        <w:rPr>
          <w:rFonts w:asciiTheme="majorHAnsi" w:hAnsiTheme="majorHAnsi"/>
          <w:bCs/>
        </w:rPr>
        <w:t>) sur Vibration des poutres modélisées</w:t>
      </w:r>
      <w:r w:rsidR="00FC4A75">
        <w:rPr>
          <w:rFonts w:asciiTheme="majorHAnsi" w:hAnsiTheme="majorHAnsi"/>
          <w:bCs/>
        </w:rPr>
        <w:t xml:space="preserve"> par des éléments de membrane (</w:t>
      </w:r>
      <w:r w:rsidRPr="007C23F1">
        <w:rPr>
          <w:rFonts w:asciiTheme="majorHAnsi" w:hAnsiTheme="majorHAnsi"/>
          <w:bCs/>
        </w:rPr>
        <w:t>Exemple CPS4 et CPS3 du code Abaqus) et des plaques modéli</w:t>
      </w:r>
      <w:r w:rsidR="00FC4A75">
        <w:rPr>
          <w:rFonts w:asciiTheme="majorHAnsi" w:hAnsiTheme="majorHAnsi"/>
          <w:bCs/>
        </w:rPr>
        <w:t>sées par des éléments plaques (</w:t>
      </w:r>
      <w:r w:rsidRPr="007C23F1">
        <w:rPr>
          <w:rFonts w:asciiTheme="majorHAnsi" w:hAnsiTheme="majorHAnsi"/>
          <w:bCs/>
        </w:rPr>
        <w:t>Exemple S4R du code Abaqus).</w:t>
      </w:r>
    </w:p>
    <w:p w14:paraId="4CD70452" w14:textId="77777777" w:rsidR="00434E08" w:rsidRPr="007C23F1" w:rsidRDefault="00434E08" w:rsidP="00907C9A">
      <w:pPr>
        <w:pStyle w:val="Paragraphedeliste"/>
        <w:numPr>
          <w:ilvl w:val="0"/>
          <w:numId w:val="33"/>
        </w:numPr>
        <w:tabs>
          <w:tab w:val="left" w:pos="709"/>
        </w:tabs>
        <w:ind w:right="282"/>
        <w:jc w:val="both"/>
        <w:rPr>
          <w:rFonts w:asciiTheme="majorHAnsi" w:hAnsiTheme="majorHAnsi"/>
          <w:b/>
          <w:bCs/>
          <w:i/>
          <w:iCs/>
        </w:rPr>
      </w:pPr>
      <w:r w:rsidRPr="007C23F1">
        <w:rPr>
          <w:rFonts w:asciiTheme="majorHAnsi" w:hAnsiTheme="majorHAnsi"/>
          <w:bCs/>
        </w:rPr>
        <w:t xml:space="preserve">TP de </w:t>
      </w:r>
      <w:r w:rsidRPr="001E4BFC">
        <w:rPr>
          <w:rFonts w:asciiTheme="majorHAnsi" w:hAnsiTheme="majorHAnsi"/>
          <w:bCs/>
        </w:rPr>
        <w:t>transfert thermique</w:t>
      </w:r>
      <w:r w:rsidRPr="007C23F1">
        <w:rPr>
          <w:rFonts w:asciiTheme="majorHAnsi" w:hAnsiTheme="majorHAnsi"/>
          <w:bCs/>
        </w:rPr>
        <w:t xml:space="preserve"> sur code de calcul (Abaqus, Ansys</w:t>
      </w:r>
      <w:r w:rsidR="00FC4A75">
        <w:rPr>
          <w:rFonts w:asciiTheme="majorHAnsi" w:hAnsiTheme="majorHAnsi"/>
          <w:bCs/>
        </w:rPr>
        <w:t xml:space="preserve">, </w:t>
      </w:r>
      <w:r w:rsidRPr="007C23F1">
        <w:rPr>
          <w:rFonts w:asciiTheme="majorHAnsi" w:hAnsiTheme="majorHAnsi"/>
          <w:bCs/>
        </w:rPr>
        <w:t xml:space="preserve">….). </w:t>
      </w:r>
    </w:p>
    <w:p w14:paraId="6FCD8C16" w14:textId="77777777" w:rsidR="00434E08" w:rsidRPr="007C23F1" w:rsidRDefault="00434E08" w:rsidP="00907C9A">
      <w:pPr>
        <w:pStyle w:val="Paragraphedeliste"/>
        <w:numPr>
          <w:ilvl w:val="0"/>
          <w:numId w:val="33"/>
        </w:numPr>
        <w:tabs>
          <w:tab w:val="left" w:pos="709"/>
        </w:tabs>
        <w:ind w:right="282"/>
        <w:jc w:val="both"/>
        <w:rPr>
          <w:rFonts w:asciiTheme="majorHAnsi" w:hAnsiTheme="majorHAnsi"/>
          <w:b/>
          <w:bCs/>
          <w:i/>
          <w:iCs/>
        </w:rPr>
      </w:pPr>
      <w:r w:rsidRPr="007C23F1">
        <w:rPr>
          <w:rFonts w:asciiTheme="majorHAnsi" w:hAnsiTheme="majorHAnsi"/>
          <w:bCs/>
        </w:rPr>
        <w:t xml:space="preserve">TP avec Logiciel (Abaqus, Ansys, </w:t>
      </w:r>
      <w:r w:rsidR="00FC4A75" w:rsidRPr="007C23F1">
        <w:rPr>
          <w:rFonts w:asciiTheme="majorHAnsi" w:hAnsiTheme="majorHAnsi"/>
          <w:bCs/>
        </w:rPr>
        <w:t>….</w:t>
      </w:r>
      <w:r w:rsidRPr="007C23F1">
        <w:rPr>
          <w:rFonts w:asciiTheme="majorHAnsi" w:hAnsiTheme="majorHAnsi"/>
          <w:bCs/>
        </w:rPr>
        <w:t xml:space="preserve">) sur </w:t>
      </w:r>
      <w:r w:rsidRPr="001E4BFC">
        <w:rPr>
          <w:rFonts w:asciiTheme="majorHAnsi" w:hAnsiTheme="majorHAnsi"/>
          <w:bCs/>
        </w:rPr>
        <w:t>Calcul plastique</w:t>
      </w:r>
      <w:r w:rsidRPr="007C23F1">
        <w:rPr>
          <w:rFonts w:asciiTheme="majorHAnsi" w:hAnsiTheme="majorHAnsi"/>
          <w:bCs/>
        </w:rPr>
        <w:t xml:space="preserve"> des structures bi et tri-dimensionnelle.</w:t>
      </w:r>
    </w:p>
    <w:p w14:paraId="3B842114" w14:textId="77777777" w:rsidR="00434E08" w:rsidRDefault="00434E08" w:rsidP="00907C9A">
      <w:pPr>
        <w:pStyle w:val="Paragraphedeliste"/>
        <w:numPr>
          <w:ilvl w:val="0"/>
          <w:numId w:val="33"/>
        </w:numPr>
        <w:tabs>
          <w:tab w:val="left" w:pos="709"/>
        </w:tabs>
        <w:ind w:right="282"/>
        <w:jc w:val="both"/>
        <w:rPr>
          <w:rFonts w:asciiTheme="majorHAnsi" w:hAnsiTheme="majorHAnsi"/>
          <w:bCs/>
        </w:rPr>
      </w:pPr>
      <w:r w:rsidRPr="007C23F1">
        <w:rPr>
          <w:rFonts w:asciiTheme="majorHAnsi" w:hAnsiTheme="majorHAnsi"/>
          <w:bCs/>
        </w:rPr>
        <w:t>Programmation par Fortran ou Matlab des éléments Q4, T3, Barre et Poutre.</w:t>
      </w:r>
    </w:p>
    <w:p w14:paraId="56F5C41F" w14:textId="77777777" w:rsidR="00434E08" w:rsidRPr="007C23F1" w:rsidRDefault="00434E08" w:rsidP="00A9697C">
      <w:pPr>
        <w:pStyle w:val="Paragraphedeliste"/>
        <w:tabs>
          <w:tab w:val="left" w:pos="709"/>
        </w:tabs>
        <w:ind w:right="282"/>
        <w:jc w:val="both"/>
        <w:rPr>
          <w:rFonts w:asciiTheme="majorHAnsi" w:hAnsiTheme="majorHAnsi"/>
          <w:bCs/>
        </w:rPr>
      </w:pPr>
    </w:p>
    <w:p w14:paraId="2D71BA85" w14:textId="77777777" w:rsidR="00891166" w:rsidRDefault="00DC09D7" w:rsidP="00A9697C">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xml:space="preserve"> :  </w:t>
      </w:r>
    </w:p>
    <w:p w14:paraId="7F0D514F" w14:textId="77777777" w:rsidR="00DC09D7" w:rsidRDefault="00DC09D7" w:rsidP="00A9697C">
      <w:pPr>
        <w:jc w:val="both"/>
        <w:rPr>
          <w:rFonts w:ascii="Cambria" w:eastAsia="Calibri" w:hAnsi="Cambria"/>
          <w:color w:val="000000"/>
        </w:rPr>
      </w:pPr>
      <w:r w:rsidRPr="00DC09D7">
        <w:rPr>
          <w:rFonts w:ascii="Cambria" w:eastAsia="Calibri" w:hAnsi="Cambria" w:cs="Calibri"/>
          <w:color w:val="000000"/>
        </w:rPr>
        <w:t>Contrôle Continu : 10</w:t>
      </w:r>
      <w:r w:rsidRPr="00DC09D7">
        <w:rPr>
          <w:rFonts w:ascii="Cambria" w:eastAsia="Calibri" w:hAnsi="Cambria"/>
          <w:color w:val="000000"/>
        </w:rPr>
        <w:t>0%</w:t>
      </w:r>
    </w:p>
    <w:p w14:paraId="3CF55177" w14:textId="77777777" w:rsidR="00434E08" w:rsidRPr="00412D00" w:rsidRDefault="00434E08" w:rsidP="00A9697C">
      <w:pPr>
        <w:jc w:val="both"/>
        <w:rPr>
          <w:rFonts w:ascii="Cambria" w:eastAsia="Calibri" w:hAnsi="Cambria"/>
          <w:color w:val="000000"/>
          <w:lang w:eastAsia="en-US"/>
        </w:rPr>
      </w:pPr>
    </w:p>
    <w:p w14:paraId="2A430F2F" w14:textId="77777777" w:rsidR="00DC09D7" w:rsidRPr="00412D00" w:rsidRDefault="00DC09D7" w:rsidP="00A9697C">
      <w:pPr>
        <w:jc w:val="both"/>
        <w:rPr>
          <w:rFonts w:ascii="Cambria" w:hAnsi="Cambria" w:cs="Calibri"/>
          <w:b/>
          <w:u w:val="thick" w:color="F79646"/>
        </w:rPr>
      </w:pPr>
      <w:r w:rsidRPr="00412D00">
        <w:rPr>
          <w:rFonts w:ascii="Cambria" w:hAnsi="Cambria" w:cs="Calibri"/>
          <w:b/>
          <w:u w:val="thick" w:color="F79646"/>
        </w:rPr>
        <w:t>Références bibliographiques :</w:t>
      </w:r>
    </w:p>
    <w:p w14:paraId="69AA4674" w14:textId="77777777" w:rsidR="00A82D3D" w:rsidRPr="00412D00" w:rsidRDefault="00A82D3D" w:rsidP="00A9697C">
      <w:pPr>
        <w:jc w:val="both"/>
        <w:rPr>
          <w:rFonts w:ascii="Cambria" w:hAnsi="Cambria" w:cs="Arial"/>
          <w:i/>
        </w:rPr>
      </w:pPr>
    </w:p>
    <w:p w14:paraId="445DBBD0" w14:textId="77777777" w:rsidR="00DC09D7" w:rsidRPr="001D71DF" w:rsidRDefault="00DC09D7" w:rsidP="00907C9A">
      <w:pPr>
        <w:pStyle w:val="Paragraphedeliste"/>
        <w:numPr>
          <w:ilvl w:val="0"/>
          <w:numId w:val="43"/>
        </w:numPr>
        <w:ind w:left="567" w:hanging="425"/>
        <w:jc w:val="both"/>
        <w:rPr>
          <w:rFonts w:ascii="Cambria" w:hAnsi="Cambria" w:cs="Arial"/>
          <w:i/>
          <w:iCs/>
        </w:rPr>
      </w:pPr>
      <w:r w:rsidRPr="001D71DF">
        <w:rPr>
          <w:rFonts w:ascii="Cambria" w:hAnsi="Cambria" w:cs="Arial"/>
          <w:i/>
          <w:iCs/>
        </w:rPr>
        <w:t>J.F. Imbert, "Analyse Des Structures Par Elements Finis", Cepadues, 3ème Éd., 1991.</w:t>
      </w:r>
    </w:p>
    <w:p w14:paraId="5AFAF513" w14:textId="77777777" w:rsidR="00DC09D7" w:rsidRPr="001D71DF" w:rsidRDefault="00DC09D7" w:rsidP="00907C9A">
      <w:pPr>
        <w:pStyle w:val="Paragraphedeliste"/>
        <w:numPr>
          <w:ilvl w:val="0"/>
          <w:numId w:val="43"/>
        </w:numPr>
        <w:ind w:left="567" w:hanging="425"/>
        <w:jc w:val="both"/>
        <w:rPr>
          <w:rFonts w:ascii="Cambria" w:hAnsi="Cambria" w:cs="Arial"/>
          <w:i/>
          <w:iCs/>
        </w:rPr>
      </w:pPr>
      <w:r w:rsidRPr="001D71DF">
        <w:rPr>
          <w:rFonts w:ascii="Cambria" w:hAnsi="Cambria" w:cs="Arial"/>
          <w:i/>
          <w:iCs/>
        </w:rPr>
        <w:t>Jean-Louis Batoz, Gouri Dhatt, "</w:t>
      </w:r>
      <w:r w:rsidR="00FC4A75" w:rsidRPr="001D71DF">
        <w:rPr>
          <w:rFonts w:ascii="Cambria" w:hAnsi="Cambria" w:cs="Arial"/>
          <w:i/>
          <w:iCs/>
        </w:rPr>
        <w:t>Modélisation</w:t>
      </w:r>
      <w:r w:rsidRPr="001D71DF">
        <w:rPr>
          <w:rFonts w:ascii="Cambria" w:hAnsi="Cambria" w:cs="Arial"/>
          <w:i/>
          <w:iCs/>
        </w:rPr>
        <w:t xml:space="preserve"> Des Structures Par </w:t>
      </w:r>
      <w:r w:rsidR="00FC4A75" w:rsidRPr="001D71DF">
        <w:rPr>
          <w:rFonts w:ascii="Cambria" w:hAnsi="Cambria" w:cs="Arial"/>
          <w:i/>
          <w:iCs/>
        </w:rPr>
        <w:t>Eléments</w:t>
      </w:r>
      <w:r w:rsidRPr="001D71DF">
        <w:rPr>
          <w:rFonts w:ascii="Cambria" w:hAnsi="Cambria" w:cs="Arial"/>
          <w:i/>
          <w:iCs/>
        </w:rPr>
        <w:t xml:space="preserve"> Finis, Volume 1 : Solides Elastiques", Hermès Sciences Publication 1990.</w:t>
      </w:r>
    </w:p>
    <w:p w14:paraId="6898C3EC" w14:textId="77777777" w:rsidR="00DC09D7" w:rsidRPr="001D71DF" w:rsidRDefault="00DC09D7" w:rsidP="00907C9A">
      <w:pPr>
        <w:pStyle w:val="Paragraphedeliste"/>
        <w:numPr>
          <w:ilvl w:val="0"/>
          <w:numId w:val="43"/>
        </w:numPr>
        <w:ind w:left="567" w:hanging="425"/>
        <w:jc w:val="both"/>
        <w:rPr>
          <w:rFonts w:ascii="Cambria" w:hAnsi="Cambria" w:cs="Arial"/>
          <w:i/>
          <w:iCs/>
        </w:rPr>
      </w:pPr>
      <w:r w:rsidRPr="001D71DF">
        <w:rPr>
          <w:rFonts w:ascii="Cambria" w:hAnsi="Cambria" w:cs="Arial"/>
          <w:i/>
          <w:iCs/>
        </w:rPr>
        <w:t>Jean-Louis Batoz, Gouri Dhatt, "</w:t>
      </w:r>
      <w:r w:rsidR="00FC4A75" w:rsidRPr="001D71DF">
        <w:rPr>
          <w:rFonts w:ascii="Cambria" w:hAnsi="Cambria" w:cs="Arial"/>
          <w:i/>
          <w:iCs/>
        </w:rPr>
        <w:t>Modélisation</w:t>
      </w:r>
      <w:r w:rsidRPr="001D71DF">
        <w:rPr>
          <w:rFonts w:ascii="Cambria" w:hAnsi="Cambria" w:cs="Arial"/>
          <w:i/>
          <w:iCs/>
        </w:rPr>
        <w:t xml:space="preserve"> Des Structures Par </w:t>
      </w:r>
      <w:r w:rsidR="00FC4A75" w:rsidRPr="001D71DF">
        <w:rPr>
          <w:rFonts w:ascii="Cambria" w:hAnsi="Cambria" w:cs="Arial"/>
          <w:i/>
          <w:iCs/>
        </w:rPr>
        <w:t>Eléments</w:t>
      </w:r>
      <w:r w:rsidRPr="001D71DF">
        <w:rPr>
          <w:rFonts w:ascii="Cambria" w:hAnsi="Cambria" w:cs="Arial"/>
          <w:i/>
          <w:iCs/>
        </w:rPr>
        <w:t xml:space="preserve"> Finis, Volume 2 : Poutres &amp; Plaques", Hermès Sciences Publication 1990.</w:t>
      </w:r>
    </w:p>
    <w:p w14:paraId="47A135C3" w14:textId="77777777" w:rsidR="00DC09D7" w:rsidRPr="001D71DF" w:rsidRDefault="00DC09D7" w:rsidP="00907C9A">
      <w:pPr>
        <w:pStyle w:val="Paragraphedeliste"/>
        <w:numPr>
          <w:ilvl w:val="0"/>
          <w:numId w:val="43"/>
        </w:numPr>
        <w:ind w:left="567" w:hanging="425"/>
        <w:jc w:val="both"/>
        <w:rPr>
          <w:rFonts w:ascii="Cambria" w:hAnsi="Cambria" w:cs="Arial"/>
          <w:i/>
          <w:iCs/>
        </w:rPr>
      </w:pPr>
      <w:r w:rsidRPr="001D71DF">
        <w:rPr>
          <w:rFonts w:ascii="Cambria" w:hAnsi="Cambria" w:cs="Arial"/>
          <w:i/>
          <w:iCs/>
        </w:rPr>
        <w:t>Jean-Louis Batoz, "</w:t>
      </w:r>
      <w:r w:rsidR="00FC4A75" w:rsidRPr="001D71DF">
        <w:rPr>
          <w:rFonts w:ascii="Cambria" w:hAnsi="Cambria" w:cs="Arial"/>
          <w:i/>
          <w:iCs/>
        </w:rPr>
        <w:t>Modélisation</w:t>
      </w:r>
      <w:r w:rsidRPr="001D71DF">
        <w:rPr>
          <w:rFonts w:ascii="Cambria" w:hAnsi="Cambria" w:cs="Arial"/>
          <w:i/>
          <w:iCs/>
        </w:rPr>
        <w:t xml:space="preserve"> Des Structures Par </w:t>
      </w:r>
      <w:r w:rsidR="00FC4A75" w:rsidRPr="001D71DF">
        <w:rPr>
          <w:rFonts w:ascii="Cambria" w:hAnsi="Cambria" w:cs="Arial"/>
          <w:i/>
          <w:iCs/>
        </w:rPr>
        <w:t>Eléments</w:t>
      </w:r>
      <w:r w:rsidRPr="001D71DF">
        <w:rPr>
          <w:rFonts w:ascii="Cambria" w:hAnsi="Cambria" w:cs="Arial"/>
          <w:i/>
          <w:iCs/>
        </w:rPr>
        <w:t xml:space="preserve"> Finis, Tome 3 : Coques", Hermès Sciences Publication 1992.</w:t>
      </w:r>
    </w:p>
    <w:p w14:paraId="0E984B71" w14:textId="77777777" w:rsidR="00DC09D7" w:rsidRPr="00D65290" w:rsidRDefault="00DC09D7" w:rsidP="00907C9A">
      <w:pPr>
        <w:pStyle w:val="Paragraphedeliste"/>
        <w:numPr>
          <w:ilvl w:val="0"/>
          <w:numId w:val="43"/>
        </w:numPr>
        <w:ind w:left="567" w:hanging="425"/>
        <w:jc w:val="both"/>
        <w:rPr>
          <w:rFonts w:ascii="Cambria" w:hAnsi="Cambria" w:cs="Arial"/>
          <w:i/>
          <w:iCs/>
        </w:rPr>
      </w:pPr>
      <w:r w:rsidRPr="001D71DF">
        <w:rPr>
          <w:rFonts w:ascii="Cambria" w:hAnsi="Cambria" w:cs="Arial"/>
          <w:i/>
          <w:iCs/>
        </w:rPr>
        <w:t xml:space="preserve">O.C.Zienkiewicz, "La </w:t>
      </w:r>
      <w:r w:rsidR="00FC4A75" w:rsidRPr="001D71DF">
        <w:rPr>
          <w:rFonts w:ascii="Cambria" w:hAnsi="Cambria" w:cs="Arial"/>
          <w:i/>
          <w:iCs/>
        </w:rPr>
        <w:t>Méthode</w:t>
      </w:r>
      <w:r w:rsidRPr="001D71DF">
        <w:rPr>
          <w:rFonts w:ascii="Cambria" w:hAnsi="Cambria" w:cs="Arial"/>
          <w:i/>
          <w:iCs/>
        </w:rPr>
        <w:t xml:space="preserve"> Des </w:t>
      </w:r>
      <w:r w:rsidR="00FC4A75" w:rsidRPr="001D71DF">
        <w:rPr>
          <w:rFonts w:ascii="Cambria" w:hAnsi="Cambria" w:cs="Arial"/>
          <w:i/>
          <w:iCs/>
        </w:rPr>
        <w:t>Eléments</w:t>
      </w:r>
      <w:r w:rsidRPr="001D71DF">
        <w:rPr>
          <w:rFonts w:ascii="Cambria" w:hAnsi="Cambria" w:cs="Arial"/>
          <w:i/>
          <w:iCs/>
        </w:rPr>
        <w:t xml:space="preserve"> Finis", Mc Graw Hill, 1979.</w:t>
      </w:r>
    </w:p>
    <w:p w14:paraId="0392DA1D" w14:textId="77777777" w:rsidR="00DC09D7" w:rsidRPr="00D65290" w:rsidRDefault="00DC09D7" w:rsidP="00907C9A">
      <w:pPr>
        <w:pStyle w:val="Paragraphedeliste"/>
        <w:numPr>
          <w:ilvl w:val="0"/>
          <w:numId w:val="43"/>
        </w:numPr>
        <w:ind w:left="567" w:right="284" w:hanging="425"/>
        <w:jc w:val="both"/>
        <w:rPr>
          <w:rFonts w:ascii="Book Antiqua" w:hAnsi="Book Antiqua"/>
          <w:i/>
          <w:iCs/>
        </w:rPr>
      </w:pPr>
      <w:r w:rsidRPr="001772A5">
        <w:rPr>
          <w:rFonts w:ascii="Book Antiqua" w:hAnsi="Book Antiqua"/>
          <w:i/>
          <w:iCs/>
        </w:rPr>
        <w:t>Comprendre les éléments finis (Principes, formulation et exercices corrigés)</w:t>
      </w:r>
    </w:p>
    <w:p w14:paraId="33C63685" w14:textId="77777777" w:rsidR="00DC09D7" w:rsidRPr="00D65290" w:rsidRDefault="00DC09D7" w:rsidP="00907C9A">
      <w:pPr>
        <w:pStyle w:val="Paragraphedeliste"/>
        <w:numPr>
          <w:ilvl w:val="0"/>
          <w:numId w:val="43"/>
        </w:numPr>
        <w:ind w:left="567" w:right="284" w:hanging="425"/>
        <w:jc w:val="both"/>
        <w:rPr>
          <w:rFonts w:asciiTheme="majorHAnsi" w:hAnsiTheme="majorHAnsi"/>
          <w:i/>
          <w:iCs/>
          <w:sz w:val="22"/>
          <w:szCs w:val="22"/>
        </w:rPr>
      </w:pPr>
      <w:r w:rsidRPr="00D65290">
        <w:rPr>
          <w:rFonts w:asciiTheme="majorHAnsi" w:eastAsia="Calibri" w:hAnsiTheme="majorHAnsi" w:cstheme="majorBidi"/>
          <w:i/>
          <w:iCs/>
          <w:sz w:val="22"/>
          <w:szCs w:val="22"/>
        </w:rPr>
        <w:t>Rahmani O et Kebdani S., Introduction à la méthode des éléments finis pour les ingénieurs, 2</w:t>
      </w:r>
      <w:r w:rsidRPr="00D65290">
        <w:rPr>
          <w:rFonts w:asciiTheme="majorHAnsi" w:eastAsia="Calibri" w:hAnsiTheme="majorHAnsi" w:cstheme="majorBidi"/>
          <w:i/>
          <w:iCs/>
          <w:sz w:val="22"/>
          <w:szCs w:val="22"/>
          <w:vertAlign w:val="superscript"/>
        </w:rPr>
        <w:t>ème</w:t>
      </w:r>
      <w:r w:rsidRPr="00D65290">
        <w:rPr>
          <w:rFonts w:asciiTheme="majorHAnsi" w:eastAsia="Calibri" w:hAnsiTheme="majorHAnsi" w:cstheme="majorBidi"/>
          <w:i/>
          <w:iCs/>
          <w:sz w:val="22"/>
          <w:szCs w:val="22"/>
        </w:rPr>
        <w:t>ed. OPU, 1994.</w:t>
      </w:r>
    </w:p>
    <w:p w14:paraId="562657B1" w14:textId="77777777" w:rsidR="00DC09D7" w:rsidRPr="00D65290" w:rsidRDefault="00DC09D7" w:rsidP="00907C9A">
      <w:pPr>
        <w:pStyle w:val="Paragraphedeliste"/>
        <w:numPr>
          <w:ilvl w:val="0"/>
          <w:numId w:val="43"/>
        </w:numPr>
        <w:ind w:left="567" w:right="284" w:hanging="425"/>
        <w:jc w:val="both"/>
        <w:rPr>
          <w:rFonts w:ascii="Book Antiqua" w:hAnsi="Book Antiqua"/>
          <w:i/>
          <w:iCs/>
        </w:rPr>
      </w:pPr>
      <w:r w:rsidRPr="00D65290">
        <w:rPr>
          <w:rFonts w:asciiTheme="majorHAnsi" w:hAnsiTheme="majorHAnsi" w:cstheme="majorBidi"/>
          <w:i/>
          <w:iCs/>
          <w:sz w:val="22"/>
          <w:szCs w:val="22"/>
        </w:rPr>
        <w:t>D. Ouinas « Application de la méthode des éléments finis à l’usage des ingénieurs, cours et exercices corrigés ». Tome 1-OPU 2012.</w:t>
      </w:r>
    </w:p>
    <w:p w14:paraId="17FF172A" w14:textId="77777777" w:rsidR="00DC09D7" w:rsidRPr="001D71DF" w:rsidRDefault="00DC09D7" w:rsidP="00907C9A">
      <w:pPr>
        <w:pStyle w:val="Paragraphedeliste"/>
        <w:numPr>
          <w:ilvl w:val="0"/>
          <w:numId w:val="43"/>
        </w:numPr>
        <w:ind w:left="567" w:hanging="425"/>
        <w:jc w:val="both"/>
        <w:rPr>
          <w:rFonts w:ascii="Cambria" w:hAnsi="Cambria" w:cs="Arial"/>
          <w:i/>
          <w:iCs/>
        </w:rPr>
      </w:pPr>
      <w:r w:rsidRPr="001D71DF">
        <w:rPr>
          <w:rFonts w:ascii="Cambria" w:hAnsi="Cambria" w:cs="Arial"/>
          <w:i/>
          <w:iCs/>
        </w:rPr>
        <w:lastRenderedPageBreak/>
        <w:t>Paul Louis George, "</w:t>
      </w:r>
      <w:r w:rsidR="00FC4A75" w:rsidRPr="001D71DF">
        <w:rPr>
          <w:rFonts w:ascii="Cambria" w:hAnsi="Cambria" w:cs="Arial"/>
          <w:i/>
          <w:iCs/>
        </w:rPr>
        <w:t>Génération</w:t>
      </w:r>
      <w:r w:rsidRPr="001D71DF">
        <w:rPr>
          <w:rFonts w:ascii="Cambria" w:hAnsi="Cambria" w:cs="Arial"/>
          <w:i/>
          <w:iCs/>
        </w:rPr>
        <w:t xml:space="preserve"> Automatique De Maillages: Applications Aux </w:t>
      </w:r>
      <w:r w:rsidR="00FC4A75" w:rsidRPr="001D71DF">
        <w:rPr>
          <w:rFonts w:ascii="Cambria" w:hAnsi="Cambria" w:cs="Arial"/>
          <w:i/>
          <w:iCs/>
        </w:rPr>
        <w:t>Méthodes</w:t>
      </w:r>
      <w:r>
        <w:rPr>
          <w:rFonts w:ascii="Cambria" w:hAnsi="Cambria" w:cs="Arial"/>
          <w:i/>
          <w:iCs/>
        </w:rPr>
        <w:t>d</w:t>
      </w:r>
      <w:r w:rsidRPr="001D71DF">
        <w:rPr>
          <w:rFonts w:ascii="Cambria" w:hAnsi="Cambria" w:cs="Arial"/>
          <w:i/>
          <w:iCs/>
        </w:rPr>
        <w:t>'</w:t>
      </w:r>
      <w:r w:rsidR="00FC4A75" w:rsidRPr="001D71DF">
        <w:rPr>
          <w:rFonts w:ascii="Cambria" w:hAnsi="Cambria" w:cs="Arial"/>
          <w:i/>
          <w:iCs/>
        </w:rPr>
        <w:t>éléments</w:t>
      </w:r>
      <w:r w:rsidRPr="001D71DF">
        <w:rPr>
          <w:rFonts w:ascii="Cambria" w:hAnsi="Cambria" w:cs="Arial"/>
          <w:i/>
          <w:iCs/>
        </w:rPr>
        <w:t xml:space="preserve"> Finis", Dunod, 1990.</w:t>
      </w:r>
    </w:p>
    <w:p w14:paraId="30287562" w14:textId="77777777" w:rsidR="00DC09D7" w:rsidRPr="00056F54" w:rsidRDefault="00DC09D7" w:rsidP="00907C9A">
      <w:pPr>
        <w:pStyle w:val="Paragraphedeliste"/>
        <w:numPr>
          <w:ilvl w:val="0"/>
          <w:numId w:val="43"/>
        </w:numPr>
        <w:ind w:left="567" w:hanging="425"/>
        <w:jc w:val="both"/>
        <w:rPr>
          <w:rFonts w:ascii="Cambria" w:hAnsi="Cambria" w:cs="Arial"/>
          <w:i/>
          <w:iCs/>
          <w:lang w:val="en-US"/>
        </w:rPr>
      </w:pPr>
      <w:r w:rsidRPr="00056F54">
        <w:rPr>
          <w:rFonts w:ascii="Cambria" w:hAnsi="Cambria" w:cs="Arial"/>
          <w:i/>
          <w:iCs/>
          <w:lang w:val="en-US"/>
        </w:rPr>
        <w:t>C. Zienkiewicz</w:t>
      </w:r>
      <w:r w:rsidR="00FC4A75" w:rsidRPr="00056F54">
        <w:rPr>
          <w:rFonts w:ascii="Cambria" w:hAnsi="Cambria" w:cs="Arial"/>
          <w:i/>
          <w:iCs/>
          <w:lang w:val="en-US"/>
        </w:rPr>
        <w:t>and</w:t>
      </w:r>
      <w:r w:rsidRPr="00056F54">
        <w:rPr>
          <w:rFonts w:ascii="Cambria" w:hAnsi="Cambria" w:cs="Arial"/>
          <w:i/>
          <w:iCs/>
          <w:lang w:val="en-US"/>
        </w:rPr>
        <w:t xml:space="preserve"> R. L. Taylor, "The Finite Element Method </w:t>
      </w:r>
      <w:r w:rsidR="00FC4A75" w:rsidRPr="00056F54">
        <w:rPr>
          <w:rFonts w:ascii="Cambria" w:hAnsi="Cambria" w:cs="Arial"/>
          <w:i/>
          <w:iCs/>
          <w:lang w:val="en-US"/>
        </w:rPr>
        <w:t>for</w:t>
      </w:r>
      <w:r w:rsidRPr="00056F54">
        <w:rPr>
          <w:rFonts w:ascii="Cambria" w:hAnsi="Cambria" w:cs="Arial"/>
          <w:i/>
          <w:iCs/>
          <w:lang w:val="en-US"/>
        </w:rPr>
        <w:t xml:space="preserve"> Solid </w:t>
      </w:r>
      <w:r w:rsidR="00FC4A75" w:rsidRPr="00056F54">
        <w:rPr>
          <w:rFonts w:ascii="Cambria" w:hAnsi="Cambria" w:cs="Arial"/>
          <w:i/>
          <w:iCs/>
          <w:lang w:val="en-US"/>
        </w:rPr>
        <w:t>and</w:t>
      </w:r>
      <w:r w:rsidRPr="00056F54">
        <w:rPr>
          <w:rFonts w:ascii="Cambria" w:hAnsi="Cambria" w:cs="Arial"/>
          <w:i/>
          <w:iCs/>
          <w:lang w:val="en-US"/>
        </w:rPr>
        <w:t xml:space="preserve"> Structural Mechanics", Sixth Edition </w:t>
      </w:r>
      <w:r w:rsidR="00265EA6" w:rsidRPr="00056F54">
        <w:rPr>
          <w:rFonts w:ascii="Cambria" w:hAnsi="Cambria" w:cs="Arial"/>
          <w:i/>
          <w:iCs/>
          <w:lang w:val="en-US"/>
        </w:rPr>
        <w:t>by</w:t>
      </w:r>
      <w:r w:rsidRPr="00056F54">
        <w:rPr>
          <w:rFonts w:ascii="Cambria" w:hAnsi="Cambria" w:cs="Arial"/>
          <w:i/>
          <w:iCs/>
          <w:lang w:val="en-US"/>
        </w:rPr>
        <w:t xml:space="preserve"> O. Butterworth-Heinemann 2005.</w:t>
      </w:r>
    </w:p>
    <w:p w14:paraId="1B2C0340" w14:textId="77777777" w:rsidR="00DC09D7" w:rsidRDefault="00DC09D7" w:rsidP="00907C9A">
      <w:pPr>
        <w:pStyle w:val="Paragraphedeliste"/>
        <w:numPr>
          <w:ilvl w:val="0"/>
          <w:numId w:val="43"/>
        </w:numPr>
        <w:ind w:left="567" w:hanging="425"/>
        <w:jc w:val="both"/>
        <w:rPr>
          <w:rFonts w:ascii="Cambria" w:hAnsi="Cambria" w:cs="Arial"/>
          <w:i/>
          <w:iCs/>
        </w:rPr>
      </w:pPr>
      <w:r w:rsidRPr="001D71DF">
        <w:rPr>
          <w:rFonts w:ascii="Cambria" w:hAnsi="Cambria" w:cs="Arial"/>
          <w:i/>
          <w:iCs/>
        </w:rPr>
        <w:t xml:space="preserve">AlaaChateauneuf, "Comprendre Les </w:t>
      </w:r>
      <w:r w:rsidR="00265EA6" w:rsidRPr="001D71DF">
        <w:rPr>
          <w:rFonts w:ascii="Cambria" w:hAnsi="Cambria" w:cs="Arial"/>
          <w:i/>
          <w:iCs/>
        </w:rPr>
        <w:t>Eléments</w:t>
      </w:r>
      <w:r w:rsidRPr="001D71DF">
        <w:rPr>
          <w:rFonts w:ascii="Cambria" w:hAnsi="Cambria" w:cs="Arial"/>
          <w:i/>
          <w:iCs/>
        </w:rPr>
        <w:t xml:space="preserve"> Finis : Structures. Principes, Formulations Et Exercices Corriges", Ellipses Marketing, Juillet 2005.</w:t>
      </w:r>
    </w:p>
    <w:p w14:paraId="02856F24" w14:textId="77777777" w:rsidR="00891166" w:rsidRDefault="00891166" w:rsidP="00A9697C">
      <w:pPr>
        <w:ind w:left="567" w:hanging="425"/>
        <w:jc w:val="both"/>
        <w:rPr>
          <w:rFonts w:ascii="Cambria" w:hAnsi="Cambria" w:cs="Arial"/>
          <w:i/>
          <w:iCs/>
        </w:rPr>
      </w:pPr>
    </w:p>
    <w:p w14:paraId="54057718" w14:textId="77777777" w:rsidR="00891166" w:rsidRDefault="00891166" w:rsidP="00A9697C">
      <w:pPr>
        <w:rPr>
          <w:rFonts w:ascii="Cambria" w:hAnsi="Cambria" w:cs="Arial"/>
          <w:i/>
          <w:iCs/>
        </w:rPr>
      </w:pPr>
    </w:p>
    <w:p w14:paraId="70B6A457" w14:textId="77777777" w:rsidR="00891166" w:rsidRPr="00891166" w:rsidRDefault="00891166" w:rsidP="00A9697C">
      <w:pPr>
        <w:rPr>
          <w:rFonts w:ascii="Cambria" w:hAnsi="Cambria" w:cs="Arial"/>
          <w:i/>
          <w:iCs/>
        </w:rPr>
      </w:pPr>
    </w:p>
    <w:p w14:paraId="29CB9F88" w14:textId="77777777" w:rsidR="00D725F1" w:rsidRDefault="00D725F1" w:rsidP="00A9697C">
      <w:pPr>
        <w:tabs>
          <w:tab w:val="left" w:pos="3725"/>
        </w:tabs>
        <w:ind w:right="282"/>
        <w:rPr>
          <w:rFonts w:ascii="Arial" w:hAnsi="Arial" w:cs="Arial"/>
          <w:bCs/>
        </w:rPr>
        <w:sectPr w:rsidR="00D725F1"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3B3FD0D"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DB0448">
        <w:rPr>
          <w:rFonts w:ascii="Cambria" w:hAnsi="Cambria" w:cs="Calibri"/>
          <w:b/>
          <w:color w:val="000000" w:themeColor="text1"/>
        </w:rPr>
        <w:lastRenderedPageBreak/>
        <w:t>Semestre : 2</w:t>
      </w:r>
    </w:p>
    <w:p w14:paraId="2AFF8AA1"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hAnsi="Cambria" w:cs="Calibri"/>
          <w:b/>
          <w:bCs/>
          <w:iCs/>
          <w:color w:val="000000" w:themeColor="text1"/>
        </w:rPr>
        <w:t xml:space="preserve">Unité d’enseignement : UEM 1.2 </w:t>
      </w:r>
    </w:p>
    <w:p w14:paraId="28761117"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olor w:val="000000" w:themeColor="text1"/>
        </w:rPr>
      </w:pPr>
      <w:r w:rsidRPr="00DB0448">
        <w:rPr>
          <w:rFonts w:ascii="Cambria" w:hAnsi="Cambria" w:cs="Calibri"/>
          <w:b/>
          <w:bCs/>
          <w:iCs/>
          <w:color w:val="000000" w:themeColor="text1"/>
        </w:rPr>
        <w:t>Matière </w:t>
      </w:r>
      <w:r w:rsidRPr="002017E2">
        <w:rPr>
          <w:rFonts w:ascii="Cambria" w:hAnsi="Cambria" w:cs="Calibri"/>
          <w:b/>
          <w:bCs/>
          <w:iCs/>
        </w:rPr>
        <w:t xml:space="preserve">: </w:t>
      </w:r>
      <w:r w:rsidR="00DB0448" w:rsidRPr="002017E2">
        <w:rPr>
          <w:rFonts w:ascii="Cambria" w:eastAsia="Calibri" w:hAnsi="Cambria"/>
          <w:b/>
          <w:bCs/>
        </w:rPr>
        <w:t>CAO/</w:t>
      </w:r>
      <w:r w:rsidRPr="00DB0448">
        <w:rPr>
          <w:rFonts w:ascii="Cambria" w:eastAsia="Calibri" w:hAnsi="Cambria"/>
          <w:b/>
          <w:bCs/>
          <w:color w:val="000000" w:themeColor="text1"/>
        </w:rPr>
        <w:t>CFAO</w:t>
      </w:r>
    </w:p>
    <w:p w14:paraId="547A6796"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eastAsia="Calibri" w:hAnsi="Cambria" w:cs="Arial"/>
          <w:b/>
          <w:bCs/>
          <w:color w:val="000000" w:themeColor="text1"/>
          <w:lang w:eastAsia="en-US"/>
        </w:rPr>
        <w:t xml:space="preserve">VHS : </w:t>
      </w:r>
      <w:r w:rsidR="001A48AF" w:rsidRPr="00DB0448">
        <w:rPr>
          <w:rFonts w:ascii="Cambria" w:eastAsia="Calibri" w:hAnsi="Cambria" w:cs="Arial"/>
          <w:b/>
          <w:bCs/>
          <w:color w:val="000000" w:themeColor="text1"/>
          <w:lang w:eastAsia="en-US"/>
        </w:rPr>
        <w:t>37</w:t>
      </w:r>
      <w:r w:rsidRPr="00DB0448">
        <w:rPr>
          <w:rFonts w:ascii="Cambria" w:eastAsia="Calibri" w:hAnsi="Cambria" w:cs="Arial"/>
          <w:b/>
          <w:bCs/>
          <w:color w:val="000000" w:themeColor="text1"/>
          <w:lang w:eastAsia="en-US"/>
        </w:rPr>
        <w:t>h</w:t>
      </w:r>
      <w:r w:rsidR="001A48AF" w:rsidRPr="00DB0448">
        <w:rPr>
          <w:rFonts w:ascii="Cambria" w:eastAsia="Calibri" w:hAnsi="Cambria" w:cs="Arial"/>
          <w:b/>
          <w:bCs/>
          <w:color w:val="000000" w:themeColor="text1"/>
          <w:lang w:eastAsia="en-US"/>
        </w:rPr>
        <w:t>30</w:t>
      </w:r>
      <w:r w:rsidRPr="00DB0448">
        <w:rPr>
          <w:rFonts w:ascii="Cambria" w:eastAsia="Calibri" w:hAnsi="Cambria" w:cs="Arial"/>
          <w:b/>
          <w:bCs/>
          <w:color w:val="000000" w:themeColor="text1"/>
          <w:lang w:eastAsia="en-US"/>
        </w:rPr>
        <w:t xml:space="preserve"> (</w:t>
      </w:r>
      <w:r w:rsidR="004610EE">
        <w:rPr>
          <w:rFonts w:ascii="Cambria" w:eastAsia="Calibri" w:hAnsi="Cambria" w:cs="Arial"/>
          <w:b/>
          <w:bCs/>
          <w:color w:val="000000" w:themeColor="text1"/>
          <w:lang w:eastAsia="en-US"/>
        </w:rPr>
        <w:t>C</w:t>
      </w:r>
      <w:r w:rsidRPr="00DB0448">
        <w:rPr>
          <w:rFonts w:ascii="Cambria" w:eastAsia="Calibri" w:hAnsi="Cambria" w:cs="Arial"/>
          <w:b/>
          <w:bCs/>
          <w:color w:val="000000" w:themeColor="text1"/>
          <w:lang w:eastAsia="en-US"/>
        </w:rPr>
        <w:t>ours 1h30, TP : 1h</w:t>
      </w:r>
      <w:r w:rsidR="001A48AF" w:rsidRPr="00DB0448">
        <w:rPr>
          <w:rFonts w:ascii="Cambria" w:eastAsia="Calibri" w:hAnsi="Cambria" w:cs="Arial"/>
          <w:b/>
          <w:bCs/>
          <w:color w:val="000000" w:themeColor="text1"/>
          <w:lang w:eastAsia="en-US"/>
        </w:rPr>
        <w:t>0</w:t>
      </w:r>
      <w:r w:rsidRPr="00DB0448">
        <w:rPr>
          <w:rFonts w:ascii="Cambria" w:eastAsia="Calibri" w:hAnsi="Cambria" w:cs="Arial"/>
          <w:b/>
          <w:bCs/>
          <w:color w:val="000000" w:themeColor="text1"/>
          <w:lang w:eastAsia="en-US"/>
        </w:rPr>
        <w:t>0)</w:t>
      </w:r>
    </w:p>
    <w:p w14:paraId="76E4C339"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hAnsi="Cambria" w:cs="Calibri"/>
          <w:b/>
          <w:bCs/>
          <w:iCs/>
          <w:color w:val="000000" w:themeColor="text1"/>
        </w:rPr>
        <w:t xml:space="preserve">Crédits : </w:t>
      </w:r>
      <w:r w:rsidR="001A48AF" w:rsidRPr="00DB0448">
        <w:rPr>
          <w:rFonts w:ascii="Cambria" w:hAnsi="Cambria" w:cs="Calibri"/>
          <w:b/>
          <w:bCs/>
          <w:iCs/>
          <w:color w:val="000000" w:themeColor="text1"/>
        </w:rPr>
        <w:t>3</w:t>
      </w:r>
    </w:p>
    <w:p w14:paraId="41226AD3" w14:textId="77777777" w:rsidR="00A82D3D" w:rsidRPr="00DB0448"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DB0448">
        <w:rPr>
          <w:rFonts w:ascii="Cambria" w:hAnsi="Cambria" w:cs="Calibri"/>
          <w:b/>
          <w:bCs/>
          <w:iCs/>
          <w:color w:val="000000" w:themeColor="text1"/>
        </w:rPr>
        <w:t>Coefficient : 2</w:t>
      </w:r>
    </w:p>
    <w:p w14:paraId="60690A13" w14:textId="77777777" w:rsidR="00A82D3D" w:rsidRPr="00DB0448" w:rsidRDefault="00A82D3D" w:rsidP="00A9697C">
      <w:pPr>
        <w:jc w:val="both"/>
        <w:rPr>
          <w:rFonts w:ascii="Cambria" w:hAnsi="Cambria"/>
          <w:b/>
        </w:rPr>
      </w:pPr>
    </w:p>
    <w:p w14:paraId="38B46A8C" w14:textId="77777777" w:rsidR="00A82D3D" w:rsidRPr="00DB0448" w:rsidRDefault="00A82D3D" w:rsidP="00A9697C">
      <w:pPr>
        <w:jc w:val="both"/>
        <w:rPr>
          <w:rFonts w:ascii="Cambria" w:hAnsi="Cambria" w:cs="Calibri"/>
          <w:b/>
          <w:u w:val="thick" w:color="F79646"/>
        </w:rPr>
      </w:pPr>
      <w:r w:rsidRPr="00DB0448">
        <w:rPr>
          <w:rFonts w:ascii="Cambria" w:hAnsi="Cambria" w:cs="Calibri"/>
          <w:b/>
          <w:u w:val="thick" w:color="F79646"/>
        </w:rPr>
        <w:t xml:space="preserve">Objectifs de l’enseignement : </w:t>
      </w:r>
    </w:p>
    <w:p w14:paraId="7C68490F" w14:textId="77777777" w:rsidR="00E729FF" w:rsidRPr="00DB0448" w:rsidRDefault="00E729FF" w:rsidP="00A9697C">
      <w:pPr>
        <w:jc w:val="both"/>
        <w:rPr>
          <w:rFonts w:ascii="Cambria" w:hAnsi="Cambria" w:cs="Calibri"/>
          <w:bCs/>
        </w:rPr>
      </w:pPr>
      <w:r w:rsidRPr="00DB0448">
        <w:rPr>
          <w:rFonts w:ascii="Cambria" w:hAnsi="Cambria" w:cs="Calibri"/>
          <w:bCs/>
        </w:rPr>
        <w:t>Il s’agit de perfectionner les connaissances des étudiants dans le domaine de la CFAO. A la fin du semestre, l’étudiant devra acquérir les compétences suivantes :</w:t>
      </w:r>
    </w:p>
    <w:p w14:paraId="47C7BA3D" w14:textId="77777777" w:rsidR="00E729FF" w:rsidRPr="00DB0448" w:rsidRDefault="00E729FF" w:rsidP="00907C9A">
      <w:pPr>
        <w:numPr>
          <w:ilvl w:val="0"/>
          <w:numId w:val="44"/>
        </w:numPr>
        <w:tabs>
          <w:tab w:val="clear" w:pos="720"/>
          <w:tab w:val="num" w:pos="1080"/>
        </w:tabs>
        <w:ind w:left="851" w:hanging="180"/>
        <w:jc w:val="both"/>
        <w:rPr>
          <w:rFonts w:ascii="Cambria" w:hAnsi="Cambria" w:cs="Calibri"/>
          <w:bCs/>
        </w:rPr>
      </w:pPr>
      <w:r w:rsidRPr="00DB0448">
        <w:rPr>
          <w:rFonts w:ascii="Cambria" w:hAnsi="Cambria" w:cs="Calibri"/>
          <w:bCs/>
        </w:rPr>
        <w:t>Modélisation des pièces de formes complexes (moules, matrices, …).</w:t>
      </w:r>
    </w:p>
    <w:p w14:paraId="54407E51" w14:textId="77777777" w:rsidR="00E729FF" w:rsidRPr="00DB0448" w:rsidRDefault="00E729FF" w:rsidP="00907C9A">
      <w:pPr>
        <w:numPr>
          <w:ilvl w:val="0"/>
          <w:numId w:val="44"/>
        </w:numPr>
        <w:tabs>
          <w:tab w:val="clear" w:pos="720"/>
          <w:tab w:val="num" w:pos="1080"/>
        </w:tabs>
        <w:ind w:left="851" w:hanging="180"/>
        <w:jc w:val="both"/>
        <w:rPr>
          <w:rFonts w:ascii="Cambria" w:hAnsi="Cambria" w:cs="Calibri"/>
          <w:bCs/>
        </w:rPr>
      </w:pPr>
      <w:r w:rsidRPr="00DB0448">
        <w:rPr>
          <w:rFonts w:ascii="Cambria" w:hAnsi="Cambria" w:cs="Calibri"/>
          <w:bCs/>
        </w:rPr>
        <w:t>Simulation du processus d’usinage.</w:t>
      </w:r>
    </w:p>
    <w:p w14:paraId="493AC031" w14:textId="77777777" w:rsidR="00E729FF" w:rsidRPr="00DB0448" w:rsidRDefault="00E729FF" w:rsidP="00907C9A">
      <w:pPr>
        <w:numPr>
          <w:ilvl w:val="0"/>
          <w:numId w:val="44"/>
        </w:numPr>
        <w:tabs>
          <w:tab w:val="clear" w:pos="720"/>
          <w:tab w:val="num" w:pos="1080"/>
        </w:tabs>
        <w:ind w:left="851" w:hanging="180"/>
        <w:jc w:val="both"/>
        <w:rPr>
          <w:rFonts w:ascii="Cambria" w:hAnsi="Cambria" w:cs="Calibri"/>
          <w:bCs/>
        </w:rPr>
      </w:pPr>
      <w:r w:rsidRPr="00DB0448">
        <w:rPr>
          <w:rFonts w:ascii="Cambria" w:hAnsi="Cambria" w:cs="Calibri"/>
          <w:bCs/>
        </w:rPr>
        <w:t>Interprétation et vérification du programme d’usinage généré automatiquement.</w:t>
      </w:r>
    </w:p>
    <w:p w14:paraId="6DEBFEAD" w14:textId="77777777" w:rsidR="00E729FF" w:rsidRPr="00DB0448" w:rsidRDefault="00E729FF" w:rsidP="00A9697C">
      <w:pPr>
        <w:jc w:val="both"/>
        <w:rPr>
          <w:rFonts w:ascii="Cambria" w:hAnsi="Cambria" w:cs="Calibri"/>
          <w:bCs/>
        </w:rPr>
      </w:pPr>
      <w:r w:rsidRPr="00DB0448">
        <w:rPr>
          <w:rFonts w:ascii="Cambria" w:hAnsi="Cambria" w:cs="Calibri"/>
          <w:bCs/>
        </w:rPr>
        <w:t xml:space="preserve">Durant les séances de TP, l’étudiant devra maîtriser un logiciel de CFAO pour concevoir des pièces et des assemblages complexes ainsi que pour simuler l’usinage des pièces conçues. Si les moyens existants le permettent, l’étudiant doit passer à l’atelier pour exécuter le programme généré sur une </w:t>
      </w:r>
      <w:r w:rsidR="00E50557" w:rsidRPr="00DB0448">
        <w:rPr>
          <w:rFonts w:ascii="Cambria" w:hAnsi="Cambria" w:cs="Calibri"/>
          <w:bCs/>
        </w:rPr>
        <w:t>machine-outil</w:t>
      </w:r>
      <w:r w:rsidRPr="00DB0448">
        <w:rPr>
          <w:rFonts w:ascii="Cambria" w:hAnsi="Cambria" w:cs="Calibri"/>
          <w:bCs/>
        </w:rPr>
        <w:t xml:space="preserve"> à commande numérique (MOCN).</w:t>
      </w:r>
    </w:p>
    <w:p w14:paraId="11961BC0" w14:textId="77777777" w:rsidR="00A82D3D" w:rsidRPr="00DB0448" w:rsidRDefault="00A82D3D" w:rsidP="00A9697C">
      <w:pPr>
        <w:jc w:val="both"/>
        <w:rPr>
          <w:rFonts w:ascii="Cambria" w:hAnsi="Cambria" w:cs="Calibri"/>
          <w:b/>
          <w:u w:val="thick" w:color="F79646"/>
        </w:rPr>
      </w:pPr>
    </w:p>
    <w:p w14:paraId="46B3539D" w14:textId="77777777" w:rsidR="00A82D3D" w:rsidRPr="00DB0448" w:rsidRDefault="00A82D3D" w:rsidP="00A9697C">
      <w:pPr>
        <w:jc w:val="both"/>
        <w:rPr>
          <w:rFonts w:ascii="Cambria" w:hAnsi="Cambria" w:cs="Calibri"/>
          <w:b/>
          <w:u w:val="thick" w:color="F79646"/>
        </w:rPr>
      </w:pPr>
      <w:r w:rsidRPr="00DB0448">
        <w:rPr>
          <w:rFonts w:ascii="Cambria" w:hAnsi="Cambria" w:cs="Calibri"/>
          <w:b/>
          <w:u w:val="thick" w:color="F79646"/>
        </w:rPr>
        <w:t>Connaissances préalables recommandées :</w:t>
      </w:r>
    </w:p>
    <w:p w14:paraId="689B9715" w14:textId="77777777" w:rsidR="00E50557" w:rsidRPr="0012455B" w:rsidRDefault="00E50557" w:rsidP="00A9697C">
      <w:pPr>
        <w:jc w:val="both"/>
        <w:rPr>
          <w:rFonts w:ascii="Cambria" w:hAnsi="Cambria"/>
        </w:rPr>
      </w:pPr>
      <w:r w:rsidRPr="0012455B">
        <w:rPr>
          <w:rFonts w:ascii="Cambria" w:eastAsiaTheme="minorHAnsi" w:hAnsi="Cambria" w:cs="Cambria-Italic"/>
          <w:lang w:eastAsia="en-US"/>
        </w:rPr>
        <w:t>Mathématiques, DAO, Notions de CAO et fabrication mécanique (usinage conventionnel).</w:t>
      </w:r>
    </w:p>
    <w:p w14:paraId="33FFF3CB" w14:textId="77777777" w:rsidR="00E729FF" w:rsidRPr="00DB0448" w:rsidRDefault="00E729FF" w:rsidP="00A9697C">
      <w:pPr>
        <w:jc w:val="both"/>
        <w:rPr>
          <w:rFonts w:ascii="Cambria" w:hAnsi="Cambria"/>
          <w:iCs/>
        </w:rPr>
      </w:pPr>
    </w:p>
    <w:p w14:paraId="7D38938D" w14:textId="77777777" w:rsidR="00A82D3D" w:rsidRPr="00DB0448" w:rsidRDefault="00A82D3D" w:rsidP="00A9697C">
      <w:pPr>
        <w:jc w:val="both"/>
        <w:rPr>
          <w:rFonts w:ascii="Cambria" w:hAnsi="Cambria" w:cs="Calibri"/>
          <w:b/>
          <w:u w:val="thick" w:color="F79646"/>
        </w:rPr>
      </w:pPr>
      <w:r w:rsidRPr="00DB0448">
        <w:rPr>
          <w:rFonts w:ascii="Cambria" w:hAnsi="Cambria" w:cs="Calibri"/>
          <w:b/>
          <w:u w:val="thick" w:color="F79646"/>
        </w:rPr>
        <w:t>Contenu de la matière : </w:t>
      </w:r>
    </w:p>
    <w:p w14:paraId="7E817C22" w14:textId="77777777" w:rsidR="00A82D3D" w:rsidRPr="00DB0448" w:rsidRDefault="00A82D3D" w:rsidP="00A9697C">
      <w:pPr>
        <w:rPr>
          <w:rFonts w:ascii="Cambria" w:hAnsi="Cambria" w:cs="Calibri"/>
          <w:b/>
          <w:u w:val="thick" w:color="F79646"/>
        </w:rPr>
      </w:pPr>
    </w:p>
    <w:p w14:paraId="4884248E" w14:textId="77777777" w:rsidR="00E729FF" w:rsidRPr="0012455B" w:rsidRDefault="00E729FF" w:rsidP="00A9697C">
      <w:pPr>
        <w:rPr>
          <w:rFonts w:ascii="Cambria" w:hAnsi="Cambria" w:cs="Calibri"/>
          <w:b/>
        </w:rPr>
      </w:pPr>
      <w:r w:rsidRPr="00DB0448">
        <w:rPr>
          <w:rFonts w:ascii="Cambria" w:hAnsi="Cambria" w:cs="Calibri"/>
          <w:b/>
        </w:rPr>
        <w:t>Chap</w:t>
      </w:r>
      <w:r w:rsidRPr="0012455B">
        <w:rPr>
          <w:rFonts w:ascii="Cambria" w:hAnsi="Cambria" w:cs="Calibri"/>
          <w:b/>
        </w:rPr>
        <w:t xml:space="preserve">itre 1. Généralités : </w:t>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Pr="0012455B">
        <w:rPr>
          <w:rFonts w:ascii="Cambria" w:hAnsi="Cambria" w:cs="Calibri"/>
          <w:b/>
        </w:rPr>
        <w:tab/>
      </w:r>
      <w:r w:rsidR="004610EE">
        <w:rPr>
          <w:rFonts w:ascii="Cambria" w:hAnsi="Cambria" w:cs="Calibri"/>
          <w:b/>
        </w:rPr>
        <w:tab/>
      </w:r>
      <w:r w:rsidRPr="004610EE">
        <w:rPr>
          <w:rFonts w:ascii="Cambria" w:hAnsi="Cambria" w:cs="Calibri"/>
          <w:b/>
        </w:rPr>
        <w:t>(</w:t>
      </w:r>
      <w:r w:rsidR="003A65C2" w:rsidRPr="004610EE">
        <w:rPr>
          <w:rFonts w:ascii="Cambria" w:hAnsi="Cambria" w:cs="Calibri"/>
          <w:b/>
        </w:rPr>
        <w:t>3</w:t>
      </w:r>
      <w:r w:rsidRPr="004610EE">
        <w:rPr>
          <w:rFonts w:ascii="Cambria" w:hAnsi="Cambria" w:cs="Calibri"/>
          <w:b/>
        </w:rPr>
        <w:t xml:space="preserve"> Semaine</w:t>
      </w:r>
      <w:r w:rsidR="002017E2" w:rsidRPr="004610EE">
        <w:rPr>
          <w:rFonts w:ascii="Cambria" w:hAnsi="Cambria" w:cs="Calibri"/>
          <w:b/>
        </w:rPr>
        <w:t>s</w:t>
      </w:r>
      <w:r w:rsidRPr="004610EE">
        <w:rPr>
          <w:rFonts w:ascii="Cambria" w:hAnsi="Cambria" w:cs="Calibri"/>
          <w:b/>
        </w:rPr>
        <w:t>)</w:t>
      </w:r>
    </w:p>
    <w:p w14:paraId="107B2D56" w14:textId="77777777" w:rsidR="003A65C2" w:rsidRPr="0012455B" w:rsidRDefault="003A65C2" w:rsidP="00A9697C">
      <w:pPr>
        <w:ind w:left="720"/>
        <w:jc w:val="both"/>
        <w:rPr>
          <w:rFonts w:ascii="Cambria" w:eastAsiaTheme="minorHAnsi" w:hAnsi="Cambria" w:cs="Cambria"/>
          <w:lang w:eastAsia="en-US"/>
        </w:rPr>
      </w:pPr>
      <w:r w:rsidRPr="0012455B">
        <w:rPr>
          <w:rFonts w:ascii="Cambria" w:eastAsiaTheme="minorHAnsi" w:hAnsi="Cambria" w:cs="Cambria"/>
          <w:lang w:eastAsia="en-US"/>
        </w:rPr>
        <w:t>Système de CAO et modélisation des courbes, des surfaces et des solides.</w:t>
      </w:r>
    </w:p>
    <w:p w14:paraId="6086F63C" w14:textId="77777777" w:rsidR="003A65C2" w:rsidRPr="0012455B" w:rsidRDefault="003A65C2"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Chapitre 2. Les (MOCN)</w:t>
      </w:r>
      <w:r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1725C8" w:rsidRPr="0012455B">
        <w:rPr>
          <w:rFonts w:ascii="Cambria" w:eastAsiaTheme="minorHAnsi" w:hAnsi="Cambria" w:cs="Cambria-Bold"/>
          <w:b/>
          <w:bCs/>
          <w:lang w:eastAsia="en-US"/>
        </w:rPr>
        <w:tab/>
      </w:r>
      <w:r w:rsidR="004610EE">
        <w:rPr>
          <w:rFonts w:ascii="Cambria" w:eastAsiaTheme="minorHAnsi" w:hAnsi="Cambria" w:cs="Cambria-Bold"/>
          <w:b/>
          <w:bCs/>
          <w:lang w:eastAsia="en-US"/>
        </w:rPr>
        <w:tab/>
      </w:r>
      <w:r w:rsidRPr="004610EE">
        <w:rPr>
          <w:rFonts w:ascii="Cambria" w:eastAsiaTheme="minorHAnsi" w:hAnsi="Cambria" w:cs="Cambria-BoldItalic"/>
          <w:b/>
          <w:bCs/>
          <w:lang w:eastAsia="en-US"/>
        </w:rPr>
        <w:t>(1 Semaine)</w:t>
      </w:r>
    </w:p>
    <w:p w14:paraId="34A14C44" w14:textId="77777777" w:rsidR="003A65C2" w:rsidRPr="0012455B" w:rsidRDefault="003A65C2" w:rsidP="00A9697C">
      <w:pPr>
        <w:ind w:left="709"/>
        <w:jc w:val="both"/>
        <w:rPr>
          <w:rFonts w:ascii="Cambria" w:eastAsiaTheme="minorHAnsi" w:hAnsi="Cambria" w:cs="Cambria"/>
          <w:lang w:eastAsia="en-US"/>
        </w:rPr>
      </w:pPr>
      <w:r w:rsidRPr="0012455B">
        <w:rPr>
          <w:rFonts w:ascii="Cambria" w:eastAsiaTheme="minorHAnsi" w:hAnsi="Cambria" w:cs="Cambria"/>
          <w:lang w:eastAsia="en-US"/>
        </w:rPr>
        <w:t>Introduction, principaux organes, domaines d’utilisation, axes normalisés, origines, asservissement d’un axe, différentes architectures des MOCN.</w:t>
      </w:r>
    </w:p>
    <w:p w14:paraId="2AF798D5" w14:textId="77777777" w:rsidR="003A65C2" w:rsidRPr="0012455B" w:rsidRDefault="003A65C2"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 xml:space="preserve">Chapitre 3. Programmation des </w:t>
      </w:r>
      <w:r w:rsidR="001725C8" w:rsidRPr="0012455B">
        <w:rPr>
          <w:rFonts w:ascii="Cambria" w:eastAsiaTheme="minorHAnsi" w:hAnsi="Cambria" w:cs="Cambria-Bold"/>
          <w:b/>
          <w:bCs/>
          <w:lang w:eastAsia="en-US"/>
        </w:rPr>
        <w:t>MOCN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4610EE">
        <w:rPr>
          <w:rFonts w:ascii="Cambria" w:eastAsiaTheme="minorHAnsi" w:hAnsi="Cambria" w:cs="Cambria-BoldItalic"/>
          <w:b/>
          <w:bCs/>
          <w:lang w:eastAsia="en-US"/>
        </w:rPr>
        <w:t>(</w:t>
      </w:r>
      <w:r w:rsidR="001725C8" w:rsidRPr="004610EE">
        <w:rPr>
          <w:rFonts w:ascii="Cambria" w:eastAsiaTheme="minorHAnsi" w:hAnsi="Cambria" w:cs="Cambria-BoldItalic"/>
          <w:b/>
          <w:bCs/>
          <w:lang w:eastAsia="en-US"/>
        </w:rPr>
        <w:t>5</w:t>
      </w:r>
      <w:r w:rsidRPr="004610EE">
        <w:rPr>
          <w:rFonts w:ascii="Cambria" w:eastAsiaTheme="minorHAnsi" w:hAnsi="Cambria" w:cs="Cambria-BoldItalic"/>
          <w:b/>
          <w:bCs/>
          <w:lang w:eastAsia="en-US"/>
        </w:rPr>
        <w:t xml:space="preserve"> Semaines)</w:t>
      </w:r>
    </w:p>
    <w:p w14:paraId="77AEEBD5" w14:textId="77777777" w:rsidR="003A65C2" w:rsidRPr="0012455B" w:rsidRDefault="003A65C2" w:rsidP="00A9697C">
      <w:pPr>
        <w:autoSpaceDE w:val="0"/>
        <w:autoSpaceDN w:val="0"/>
        <w:adjustRightInd w:val="0"/>
        <w:ind w:left="709"/>
        <w:rPr>
          <w:rFonts w:ascii="Cambria" w:eastAsiaTheme="minorHAnsi" w:hAnsi="Cambria" w:cs="Cambria"/>
          <w:lang w:eastAsia="en-US"/>
        </w:rPr>
      </w:pPr>
      <w:r w:rsidRPr="0012455B">
        <w:rPr>
          <w:rFonts w:ascii="Cambria" w:eastAsiaTheme="minorHAnsi" w:hAnsi="Cambria" w:cs="Cambria"/>
          <w:lang w:eastAsia="en-US"/>
        </w:rPr>
        <w:t>Description des différentes méthodes de programmation : Programmation manuelle, assistée et automatique.</w:t>
      </w:r>
    </w:p>
    <w:p w14:paraId="0C9A3D06" w14:textId="77777777" w:rsidR="003A65C2" w:rsidRPr="0012455B" w:rsidRDefault="003A65C2" w:rsidP="00A9697C">
      <w:pPr>
        <w:ind w:left="709"/>
        <w:jc w:val="both"/>
        <w:rPr>
          <w:rFonts w:ascii="Cambria" w:eastAsiaTheme="minorHAnsi" w:hAnsi="Cambria" w:cs="Cambria"/>
          <w:lang w:eastAsia="en-US"/>
        </w:rPr>
      </w:pPr>
      <w:r w:rsidRPr="0012455B">
        <w:rPr>
          <w:rFonts w:ascii="Cambria" w:eastAsiaTheme="minorHAnsi" w:hAnsi="Cambria" w:cs="Cambria"/>
          <w:lang w:eastAsia="en-US"/>
        </w:rPr>
        <w:t>Programmation ISO : Introduction, structure d’un programme CN, principales fonctions préparatoires, principales fonctions auxiliaires, paramètres de coupe, cycles prédéfinis, exemples.</w:t>
      </w:r>
    </w:p>
    <w:p w14:paraId="1423BF5D" w14:textId="77777777" w:rsidR="001725C8" w:rsidRPr="0012455B" w:rsidRDefault="001725C8"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Chapitre 4. Logiciel de FAO :</w:t>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12455B">
        <w:rPr>
          <w:rFonts w:ascii="Cambria" w:eastAsiaTheme="minorHAnsi" w:hAnsi="Cambria" w:cs="Cambria-Bold"/>
          <w:b/>
          <w:bCs/>
          <w:lang w:eastAsia="en-US"/>
        </w:rPr>
        <w:tab/>
      </w:r>
      <w:r w:rsidRPr="004610EE">
        <w:rPr>
          <w:rFonts w:ascii="Cambria" w:eastAsiaTheme="minorHAnsi" w:hAnsi="Cambria" w:cs="Cambria-BoldItalic"/>
          <w:b/>
          <w:bCs/>
          <w:lang w:eastAsia="en-US"/>
        </w:rPr>
        <w:t>(4 Semaines)</w:t>
      </w:r>
    </w:p>
    <w:p w14:paraId="3A70FE65" w14:textId="77777777" w:rsidR="001725C8" w:rsidRPr="0012455B" w:rsidRDefault="001725C8" w:rsidP="00A9697C">
      <w:pPr>
        <w:ind w:left="709"/>
        <w:jc w:val="both"/>
        <w:rPr>
          <w:rFonts w:ascii="Cambria" w:eastAsiaTheme="minorHAnsi" w:hAnsi="Cambria" w:cs="Calibri-Bold"/>
          <w:b/>
          <w:bCs/>
          <w:lang w:eastAsia="en-US"/>
        </w:rPr>
      </w:pPr>
      <w:r w:rsidRPr="0012455B">
        <w:rPr>
          <w:rFonts w:ascii="Cambria" w:eastAsiaTheme="minorHAnsi" w:hAnsi="Cambria" w:cs="Cambria"/>
          <w:lang w:eastAsia="en-US"/>
        </w:rPr>
        <w:t>Utilisation du logiciel FAO (exemple CamWorks, Mastercam ou autres), génération et simulation de la trajectoire de l'outil, génération du fichier en langages G code et transmission à la machine</w:t>
      </w:r>
      <w:r w:rsidRPr="0012455B">
        <w:rPr>
          <w:rFonts w:ascii="Cambria" w:eastAsiaTheme="minorHAnsi" w:hAnsi="Cambria" w:cs="Calibri-Bold"/>
          <w:b/>
          <w:bCs/>
          <w:lang w:eastAsia="en-US"/>
        </w:rPr>
        <w:t>.</w:t>
      </w:r>
    </w:p>
    <w:p w14:paraId="1BDC3798" w14:textId="77777777" w:rsidR="001725C8" w:rsidRPr="0012455B" w:rsidRDefault="001725C8" w:rsidP="00A9697C">
      <w:pPr>
        <w:autoSpaceDE w:val="0"/>
        <w:autoSpaceDN w:val="0"/>
        <w:adjustRightInd w:val="0"/>
        <w:rPr>
          <w:rFonts w:ascii="Cambria" w:eastAsiaTheme="minorHAnsi" w:hAnsi="Cambria" w:cs="Cambria-BoldItalic"/>
          <w:b/>
          <w:bCs/>
          <w:i/>
          <w:iCs/>
          <w:lang w:eastAsia="en-US"/>
        </w:rPr>
      </w:pPr>
      <w:r w:rsidRPr="0012455B">
        <w:rPr>
          <w:rFonts w:ascii="Cambria" w:eastAsiaTheme="minorHAnsi" w:hAnsi="Cambria" w:cs="Cambria-Bold"/>
          <w:b/>
          <w:bCs/>
          <w:lang w:eastAsia="en-US"/>
        </w:rPr>
        <w:t>Chapitre 5. Notions sur le prototyp</w:t>
      </w:r>
      <w:r w:rsidR="0012455B" w:rsidRPr="0012455B">
        <w:rPr>
          <w:rFonts w:ascii="Cambria" w:eastAsiaTheme="minorHAnsi" w:hAnsi="Cambria" w:cs="Cambria-Bold"/>
          <w:b/>
          <w:bCs/>
          <w:lang w:eastAsia="en-US"/>
        </w:rPr>
        <w:t xml:space="preserve">age rapide et l’impression 3d     </w:t>
      </w:r>
      <w:r w:rsidR="004610EE">
        <w:rPr>
          <w:rFonts w:ascii="Cambria" w:eastAsiaTheme="minorHAnsi" w:hAnsi="Cambria" w:cs="Cambria-Bold"/>
          <w:b/>
          <w:bCs/>
          <w:lang w:eastAsia="en-US"/>
        </w:rPr>
        <w:tab/>
      </w:r>
      <w:r w:rsidRPr="004610EE">
        <w:rPr>
          <w:rFonts w:ascii="Cambria" w:eastAsiaTheme="minorHAnsi" w:hAnsi="Cambria" w:cs="Cambria-BoldItalic"/>
          <w:b/>
          <w:bCs/>
          <w:lang w:eastAsia="en-US"/>
        </w:rPr>
        <w:t>(2 Semaines)</w:t>
      </w:r>
    </w:p>
    <w:p w14:paraId="6A4D7FF5" w14:textId="77777777" w:rsidR="00E729FF" w:rsidRPr="00DB0448" w:rsidRDefault="00E729FF" w:rsidP="00A9697C">
      <w:pPr>
        <w:ind w:left="708"/>
        <w:jc w:val="both"/>
        <w:rPr>
          <w:rFonts w:ascii="Cambria" w:hAnsi="Cambria"/>
        </w:rPr>
      </w:pPr>
    </w:p>
    <w:p w14:paraId="3A32CD9E" w14:textId="77777777" w:rsidR="00E729FF" w:rsidRPr="00DB0448" w:rsidRDefault="00E729FF" w:rsidP="00A9697C">
      <w:pPr>
        <w:ind w:left="426"/>
        <w:jc w:val="both"/>
        <w:rPr>
          <w:rFonts w:ascii="Cambria" w:hAnsi="Cambria" w:cs="Calibri"/>
          <w:bCs/>
        </w:rPr>
      </w:pPr>
      <w:r w:rsidRPr="00DB0448">
        <w:rPr>
          <w:rFonts w:ascii="Cambria" w:hAnsi="Cambria" w:cs="Calibri"/>
          <w:bCs/>
        </w:rPr>
        <w:tab/>
      </w:r>
      <w:r w:rsidRPr="00DB0448">
        <w:rPr>
          <w:rFonts w:ascii="Cambria" w:hAnsi="Cambria" w:cs="Calibri"/>
          <w:b/>
        </w:rPr>
        <w:t>Les séances de TP</w:t>
      </w:r>
      <w:r w:rsidR="009730EC" w:rsidRPr="00DB0448">
        <w:rPr>
          <w:rFonts w:ascii="Cambria" w:hAnsi="Cambria" w:cs="Calibri"/>
          <w:bCs/>
        </w:rPr>
        <w:t xml:space="preserve"> : </w:t>
      </w:r>
      <w:r w:rsidRPr="00DB0448">
        <w:rPr>
          <w:rFonts w:ascii="Cambria" w:hAnsi="Cambria" w:cs="Calibri"/>
          <w:bCs/>
        </w:rPr>
        <w:t>devront avoir lieu dans une salle équipée de micro-ordinateurs sur lesquels est installé soit un logiciel de CFAO, soit un logiciel de CAO et un autre de FAO. Les TP doivent être divisées en deux parties :</w:t>
      </w:r>
    </w:p>
    <w:p w14:paraId="4A070AA7" w14:textId="77777777" w:rsidR="001725C8" w:rsidRPr="00DB0448" w:rsidRDefault="00E729FF" w:rsidP="00A9697C">
      <w:pPr>
        <w:jc w:val="both"/>
        <w:rPr>
          <w:rFonts w:ascii="Cambria" w:hAnsi="Cambria" w:cs="Calibri"/>
          <w:bCs/>
        </w:rPr>
      </w:pPr>
      <w:r w:rsidRPr="00DB0448">
        <w:rPr>
          <w:rFonts w:ascii="Cambria" w:hAnsi="Cambria" w:cs="Calibri"/>
          <w:bCs/>
        </w:rPr>
        <w:tab/>
      </w:r>
    </w:p>
    <w:p w14:paraId="0B3083DC" w14:textId="77777777" w:rsidR="00E729FF" w:rsidRPr="0012455B" w:rsidRDefault="00E729FF" w:rsidP="00A9697C">
      <w:pPr>
        <w:ind w:left="709"/>
        <w:jc w:val="both"/>
        <w:rPr>
          <w:rFonts w:ascii="Cambria" w:hAnsi="Cambria" w:cs="Calibri"/>
          <w:b/>
        </w:rPr>
      </w:pPr>
      <w:r w:rsidRPr="00DB0448">
        <w:rPr>
          <w:rFonts w:ascii="Cambria" w:hAnsi="Cambria" w:cs="Calibri"/>
          <w:b/>
          <w:u w:val="single"/>
        </w:rPr>
        <w:t xml:space="preserve">Partie </w:t>
      </w:r>
      <w:r w:rsidRPr="0012455B">
        <w:rPr>
          <w:rFonts w:ascii="Cambria" w:hAnsi="Cambria" w:cs="Calibri"/>
          <w:b/>
          <w:u w:val="single"/>
        </w:rPr>
        <w:t>CAO</w:t>
      </w:r>
      <w:r w:rsidRPr="0012455B">
        <w:rPr>
          <w:rFonts w:ascii="Cambria" w:hAnsi="Cambria" w:cs="Calibri"/>
          <w:b/>
        </w:rPr>
        <w:t xml:space="preserve"> : </w:t>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9730EC" w:rsidRPr="0012455B">
        <w:rPr>
          <w:rFonts w:ascii="Cambria" w:hAnsi="Cambria" w:cs="Calibri"/>
          <w:b/>
        </w:rPr>
        <w:t>(</w:t>
      </w:r>
      <w:r w:rsidR="001725C8" w:rsidRPr="0012455B">
        <w:rPr>
          <w:rFonts w:ascii="Cambria" w:hAnsi="Cambria" w:cs="Calibri"/>
          <w:b/>
        </w:rPr>
        <w:t xml:space="preserve">3 </w:t>
      </w:r>
      <w:r w:rsidR="009730EC" w:rsidRPr="0012455B">
        <w:rPr>
          <w:rFonts w:ascii="Cambria" w:hAnsi="Cambria" w:cs="Calibri"/>
          <w:b/>
        </w:rPr>
        <w:t>semaines)</w:t>
      </w:r>
    </w:p>
    <w:p w14:paraId="5F3F4492" w14:textId="77777777" w:rsidR="00E729FF" w:rsidRPr="00DB0448" w:rsidRDefault="00E729FF" w:rsidP="00907C9A">
      <w:pPr>
        <w:numPr>
          <w:ilvl w:val="0"/>
          <w:numId w:val="45"/>
        </w:numPr>
        <w:tabs>
          <w:tab w:val="clear" w:pos="720"/>
          <w:tab w:val="num" w:pos="1260"/>
        </w:tabs>
        <w:ind w:left="1260" w:hanging="180"/>
        <w:jc w:val="both"/>
        <w:rPr>
          <w:rFonts w:ascii="Cambria" w:hAnsi="Cambria" w:cs="Calibri"/>
          <w:bCs/>
        </w:rPr>
      </w:pPr>
      <w:r w:rsidRPr="0012455B">
        <w:rPr>
          <w:rFonts w:ascii="Cambria" w:hAnsi="Cambria" w:cs="Calibri"/>
          <w:bCs/>
        </w:rPr>
        <w:t>Réalisation de pièces de formes complexes (utilisation des</w:t>
      </w:r>
      <w:r w:rsidR="001725C8" w:rsidRPr="0012455B">
        <w:rPr>
          <w:rFonts w:ascii="Cambria" w:hAnsi="Cambria" w:cs="Calibri"/>
          <w:bCs/>
        </w:rPr>
        <w:t xml:space="preserve"> fonctions</w:t>
      </w:r>
      <w:r w:rsidRPr="00DB0448">
        <w:rPr>
          <w:rFonts w:ascii="Cambria" w:hAnsi="Cambria" w:cs="Calibri"/>
          <w:bCs/>
        </w:rPr>
        <w:t xml:space="preserve"> et des outils surfaciques). </w:t>
      </w:r>
    </w:p>
    <w:p w14:paraId="193670FB" w14:textId="77777777" w:rsidR="00E729FF" w:rsidRPr="0012455B" w:rsidRDefault="00E729FF" w:rsidP="00907C9A">
      <w:pPr>
        <w:numPr>
          <w:ilvl w:val="0"/>
          <w:numId w:val="45"/>
        </w:numPr>
        <w:tabs>
          <w:tab w:val="clear" w:pos="720"/>
          <w:tab w:val="num" w:pos="1260"/>
        </w:tabs>
        <w:ind w:left="1260" w:hanging="180"/>
        <w:jc w:val="both"/>
        <w:rPr>
          <w:rFonts w:ascii="Cambria" w:hAnsi="Cambria" w:cs="Calibri"/>
          <w:bCs/>
        </w:rPr>
      </w:pPr>
      <w:r w:rsidRPr="0012455B">
        <w:rPr>
          <w:rFonts w:ascii="Cambria" w:hAnsi="Cambria" w:cs="Calibri"/>
          <w:bCs/>
        </w:rPr>
        <w:t>Réalisation d’un assemblage</w:t>
      </w:r>
      <w:r w:rsidR="001725C8" w:rsidRPr="0012455B">
        <w:rPr>
          <w:rFonts w:ascii="Cambria" w:eastAsiaTheme="minorHAnsi" w:hAnsi="Cambria" w:cs="Cambria"/>
          <w:lang w:eastAsia="en-US"/>
        </w:rPr>
        <w:t>et mise en plan (cartouche, nomenclature, annotations, caractéristiques, masse des pièces).</w:t>
      </w:r>
    </w:p>
    <w:p w14:paraId="5898FBCA" w14:textId="77777777" w:rsidR="00E729FF" w:rsidRPr="0012455B" w:rsidRDefault="00E729FF" w:rsidP="00907C9A">
      <w:pPr>
        <w:numPr>
          <w:ilvl w:val="0"/>
          <w:numId w:val="45"/>
        </w:numPr>
        <w:tabs>
          <w:tab w:val="clear" w:pos="720"/>
          <w:tab w:val="num" w:pos="1260"/>
        </w:tabs>
        <w:ind w:left="1260" w:hanging="180"/>
        <w:jc w:val="both"/>
        <w:rPr>
          <w:rFonts w:ascii="Cambria" w:hAnsi="Cambria" w:cs="Calibri"/>
          <w:bCs/>
        </w:rPr>
      </w:pPr>
      <w:r w:rsidRPr="0012455B">
        <w:rPr>
          <w:rFonts w:ascii="Cambria" w:hAnsi="Cambria" w:cs="Calibri"/>
          <w:bCs/>
        </w:rPr>
        <w:t>Simulation statique (calcul rapide des contraintes et des déformations</w:t>
      </w:r>
      <w:r w:rsidR="001725C8" w:rsidRPr="0012455B">
        <w:rPr>
          <w:rFonts w:ascii="Cambria" w:eastAsiaTheme="minorHAnsi" w:hAnsi="Cambria" w:cs="Cambria"/>
          <w:lang w:eastAsia="en-US"/>
        </w:rPr>
        <w:t>et coefficient de sécurité</w:t>
      </w:r>
      <w:r w:rsidRPr="0012455B">
        <w:rPr>
          <w:rFonts w:ascii="Cambria" w:hAnsi="Cambria" w:cs="Calibri"/>
          <w:bCs/>
        </w:rPr>
        <w:t>).</w:t>
      </w:r>
    </w:p>
    <w:p w14:paraId="00004D7A" w14:textId="77777777" w:rsidR="001725C8" w:rsidRPr="0012455B" w:rsidRDefault="00E729FF" w:rsidP="00A9697C">
      <w:pPr>
        <w:jc w:val="both"/>
        <w:rPr>
          <w:rFonts w:ascii="Cambria" w:hAnsi="Cambria" w:cs="Calibri"/>
          <w:bCs/>
        </w:rPr>
      </w:pPr>
      <w:r w:rsidRPr="0012455B">
        <w:rPr>
          <w:rFonts w:ascii="Cambria" w:hAnsi="Cambria" w:cs="Calibri"/>
          <w:bCs/>
        </w:rPr>
        <w:lastRenderedPageBreak/>
        <w:tab/>
      </w:r>
    </w:p>
    <w:p w14:paraId="26A8F3AD" w14:textId="77777777" w:rsidR="009730EC" w:rsidRPr="0012455B" w:rsidRDefault="00E729FF" w:rsidP="00A9697C">
      <w:pPr>
        <w:ind w:left="709"/>
        <w:jc w:val="both"/>
        <w:rPr>
          <w:rFonts w:ascii="Cambria" w:hAnsi="Cambria" w:cs="Calibri"/>
          <w:b/>
        </w:rPr>
      </w:pPr>
      <w:r w:rsidRPr="0012455B">
        <w:rPr>
          <w:rFonts w:ascii="Cambria" w:hAnsi="Cambria" w:cs="Calibri"/>
          <w:b/>
          <w:u w:val="single"/>
        </w:rPr>
        <w:t>Partie FAO</w:t>
      </w:r>
      <w:r w:rsidRPr="0012455B">
        <w:rPr>
          <w:rFonts w:ascii="Cambria" w:hAnsi="Cambria" w:cs="Calibri"/>
          <w:b/>
        </w:rPr>
        <w:t xml:space="preserve"> : </w:t>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4610EE">
        <w:rPr>
          <w:rFonts w:ascii="Cambria" w:hAnsi="Cambria" w:cs="Calibri"/>
          <w:b/>
        </w:rPr>
        <w:tab/>
      </w:r>
      <w:r w:rsidR="009730EC" w:rsidRPr="0012455B">
        <w:rPr>
          <w:rFonts w:ascii="Cambria" w:hAnsi="Cambria" w:cs="Calibri"/>
          <w:b/>
        </w:rPr>
        <w:t>(</w:t>
      </w:r>
      <w:r w:rsidR="001725C8" w:rsidRPr="0012455B">
        <w:rPr>
          <w:rFonts w:ascii="Cambria" w:hAnsi="Cambria" w:cs="Calibri"/>
          <w:b/>
        </w:rPr>
        <w:t xml:space="preserve">9 </w:t>
      </w:r>
      <w:r w:rsidR="009730EC" w:rsidRPr="0012455B">
        <w:rPr>
          <w:rFonts w:ascii="Cambria" w:hAnsi="Cambria" w:cs="Calibri"/>
          <w:b/>
        </w:rPr>
        <w:t>semaines)</w:t>
      </w:r>
    </w:p>
    <w:p w14:paraId="3A98E9B9" w14:textId="77777777" w:rsidR="00E50557" w:rsidRPr="0012455B" w:rsidRDefault="00E729FF" w:rsidP="00A9697C">
      <w:pPr>
        <w:ind w:left="709" w:hanging="709"/>
        <w:jc w:val="both"/>
        <w:rPr>
          <w:rFonts w:ascii="Cambria" w:hAnsi="Cambria" w:cs="Calibri"/>
          <w:bCs/>
        </w:rPr>
      </w:pPr>
      <w:r w:rsidRPr="0012455B">
        <w:rPr>
          <w:rFonts w:ascii="Cambria" w:hAnsi="Cambria" w:cs="Calibri"/>
          <w:bCs/>
        </w:rPr>
        <w:t xml:space="preserve">Simulation de l’usinage des pièces </w:t>
      </w:r>
      <w:r w:rsidRPr="0012455B">
        <w:rPr>
          <w:rFonts w:ascii="Cambria" w:hAnsi="Cambria" w:cs="Calibri"/>
          <w:bCs/>
          <w:strike/>
        </w:rPr>
        <w:t>en suivant les étapes suivantes</w:t>
      </w:r>
      <w:r w:rsidRPr="0012455B">
        <w:rPr>
          <w:rFonts w:ascii="Cambria" w:hAnsi="Cambria" w:cs="Calibri"/>
          <w:bCs/>
        </w:rPr>
        <w:t> </w:t>
      </w:r>
      <w:r w:rsidR="00E50557" w:rsidRPr="0012455B">
        <w:rPr>
          <w:rFonts w:ascii="Cambria" w:eastAsiaTheme="minorHAnsi" w:hAnsi="Cambria" w:cs="Cambria"/>
          <w:lang w:eastAsia="en-US"/>
        </w:rPr>
        <w:t>(suivant les étapes du logiciel de FAO choisi) dans la majorité des cas :</w:t>
      </w:r>
    </w:p>
    <w:p w14:paraId="174B367A"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 xml:space="preserve"> Planifier un projet d’une pièce déjà conçue sous le système CAO.</w:t>
      </w:r>
    </w:p>
    <w:p w14:paraId="3B7598BF"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de la machine (suivant la forme de la pièce du projet).</w:t>
      </w:r>
    </w:p>
    <w:p w14:paraId="2971BA98"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Sélection du référentiel.</w:t>
      </w:r>
    </w:p>
    <w:p w14:paraId="0B101F94"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Sélection du brut.</w:t>
      </w:r>
    </w:p>
    <w:p w14:paraId="049839C0"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d’un plan de sécurité et de retrait de l’outil.</w:t>
      </w:r>
    </w:p>
    <w:p w14:paraId="5EEC2B14"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Sélection des surfaces et des formes à usiner (exemple : perçage, surfaçage, contournage, poche, etc.).</w:t>
      </w:r>
    </w:p>
    <w:p w14:paraId="253D7E2D"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des outils et des conditions de coupes à partir de la base des données du logiciel de FAO.</w:t>
      </w:r>
    </w:p>
    <w:p w14:paraId="431E4B01"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Exécution de la simulation (génération des trajectoires d’outil).</w:t>
      </w:r>
    </w:p>
    <w:p w14:paraId="7C304A37"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Intervention sur l’ordre des opérations générées par la simulation,</w:t>
      </w:r>
    </w:p>
    <w:p w14:paraId="639C0C8D"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Paramétrage et réglage de chaque opération (s’il y a nécessité).</w:t>
      </w:r>
    </w:p>
    <w:p w14:paraId="749A5EB4"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Choix du post-processeur.</w:t>
      </w:r>
    </w:p>
    <w:p w14:paraId="6130054B"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Génération du programme d’usinage en G-code.</w:t>
      </w:r>
    </w:p>
    <w:p w14:paraId="0A47E94A"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Lecture et vérification du programme généré.</w:t>
      </w:r>
    </w:p>
    <w:p w14:paraId="03CD6399" w14:textId="77777777" w:rsidR="00E50557" w:rsidRPr="0012455B" w:rsidRDefault="00E50557" w:rsidP="00907C9A">
      <w:pPr>
        <w:pStyle w:val="Paragraphedeliste"/>
        <w:numPr>
          <w:ilvl w:val="0"/>
          <w:numId w:val="45"/>
        </w:numPr>
        <w:tabs>
          <w:tab w:val="clear" w:pos="720"/>
        </w:tabs>
        <w:ind w:left="993" w:hanging="284"/>
        <w:jc w:val="both"/>
        <w:rPr>
          <w:rFonts w:ascii="Cambria" w:hAnsi="Cambria" w:cs="Calibri"/>
          <w:bCs/>
          <w:strike/>
        </w:rPr>
      </w:pPr>
      <w:r w:rsidRPr="0012455B">
        <w:rPr>
          <w:rFonts w:ascii="Cambria" w:eastAsiaTheme="minorHAnsi" w:hAnsi="Cambria" w:cs="Cambria"/>
          <w:lang w:eastAsia="en-US"/>
        </w:rPr>
        <w:t>Transmission du programme vers la machine et usinage.</w:t>
      </w:r>
    </w:p>
    <w:p w14:paraId="7972A265" w14:textId="77777777" w:rsidR="00E50557" w:rsidRPr="00DB0448" w:rsidRDefault="00E729FF" w:rsidP="00A9697C">
      <w:pPr>
        <w:jc w:val="both"/>
        <w:rPr>
          <w:rFonts w:ascii="Cambria" w:hAnsi="Cambria" w:cs="Calibri"/>
          <w:bCs/>
        </w:rPr>
      </w:pPr>
      <w:r w:rsidRPr="00DB0448">
        <w:rPr>
          <w:rFonts w:ascii="Cambria" w:hAnsi="Cambria" w:cs="Calibri"/>
          <w:bCs/>
        </w:rPr>
        <w:tab/>
      </w:r>
    </w:p>
    <w:p w14:paraId="3DCCF746" w14:textId="77777777" w:rsidR="00E729FF" w:rsidRPr="00DB0448" w:rsidRDefault="00E729FF" w:rsidP="00A9697C">
      <w:pPr>
        <w:jc w:val="both"/>
        <w:rPr>
          <w:rFonts w:ascii="Cambria" w:hAnsi="Cambria" w:cs="Calibri"/>
          <w:bCs/>
        </w:rPr>
      </w:pPr>
      <w:r w:rsidRPr="00DB0448">
        <w:rPr>
          <w:rFonts w:ascii="Cambria" w:hAnsi="Cambria" w:cs="Calibri"/>
          <w:bCs/>
        </w:rPr>
        <w:t>Pour la partie FAO, il faut commencer par des pièces de formes simples (prismatique et cylindrique) afin d’expérimenter l’effet de la variation des différents paramètres choisis (variation des conditions de coupe, des stratégies d’usinage, des outils de coupe, des passes radiale et axiale, des macros d’approche et de retraite, …) ; la vérification du programme d’usinage généré sera aussi plus facile.  Par la suite, des pièces de formes complexes peuvent alors être traitées sans difficultés. Si les moyens disponibles le permettent, il serait très bénéfique d’exécuter le programme généré sur une MOCN.</w:t>
      </w:r>
    </w:p>
    <w:p w14:paraId="7B37188F" w14:textId="77777777" w:rsidR="00E50557" w:rsidRPr="00DB0448" w:rsidRDefault="00E50557" w:rsidP="00A9697C">
      <w:pPr>
        <w:rPr>
          <w:rFonts w:ascii="Cambria" w:hAnsi="Cambria" w:cs="Calibri"/>
          <w:bCs/>
        </w:rPr>
      </w:pPr>
    </w:p>
    <w:p w14:paraId="0BB627E1" w14:textId="77777777" w:rsidR="00A82D3D" w:rsidRPr="00DB0448" w:rsidRDefault="00E729FF" w:rsidP="00A9697C">
      <w:pPr>
        <w:jc w:val="both"/>
        <w:rPr>
          <w:rFonts w:ascii="Cambria" w:hAnsi="Cambria" w:cs="Calibri"/>
          <w:bCs/>
        </w:rPr>
      </w:pPr>
      <w:r w:rsidRPr="00DB0448">
        <w:rPr>
          <w:rFonts w:ascii="Cambria" w:hAnsi="Cambria" w:cs="Calibri"/>
          <w:bCs/>
        </w:rPr>
        <w:t>Le temps alloué étant très limité, une grande partie du travail devra être réalisé par les étudiants en dehors des heures de TP.</w:t>
      </w:r>
    </w:p>
    <w:p w14:paraId="66249503" w14:textId="77777777" w:rsidR="00DB0448" w:rsidRPr="0012455B" w:rsidRDefault="00DB0448" w:rsidP="00A9697C">
      <w:pPr>
        <w:jc w:val="both"/>
        <w:rPr>
          <w:rFonts w:ascii="Cambria" w:hAnsi="Cambria"/>
        </w:rPr>
      </w:pPr>
      <w:r w:rsidRPr="0012455B">
        <w:rPr>
          <w:rFonts w:ascii="Cambria" w:eastAsiaTheme="minorHAnsi" w:hAnsi="Cambria" w:cs="Cambria-Italic"/>
          <w:lang w:eastAsia="en-US"/>
        </w:rPr>
        <w:t>Proposer un mini projet d’usinage pour des groupes d’étudiants à réaliser à domicile et les inciter à installer des logiciels de CFAO sur leurs micros ordinateurs personnels.</w:t>
      </w:r>
    </w:p>
    <w:p w14:paraId="24758FB9" w14:textId="77777777" w:rsidR="00A82D3D" w:rsidRPr="00DB0448" w:rsidRDefault="00A82D3D" w:rsidP="00A9697C">
      <w:pPr>
        <w:rPr>
          <w:rFonts w:ascii="Cambria" w:hAnsi="Cambria" w:cs="Calibri"/>
          <w:b/>
          <w:bCs/>
          <w:color w:val="FF0000"/>
        </w:rPr>
      </w:pPr>
    </w:p>
    <w:p w14:paraId="4D177ACE" w14:textId="77777777" w:rsidR="00541E29" w:rsidRPr="00DB0448" w:rsidRDefault="00A82D3D" w:rsidP="00A9697C">
      <w:pPr>
        <w:jc w:val="both"/>
        <w:rPr>
          <w:rFonts w:ascii="Cambria" w:hAnsi="Cambria" w:cs="Arial"/>
        </w:rPr>
      </w:pPr>
      <w:r w:rsidRPr="00DB0448">
        <w:rPr>
          <w:rFonts w:ascii="Cambria" w:hAnsi="Cambria" w:cs="Arial"/>
          <w:b/>
          <w:u w:val="thick" w:color="F79646"/>
        </w:rPr>
        <w:t xml:space="preserve">Mode d’évaluation : </w:t>
      </w:r>
    </w:p>
    <w:p w14:paraId="18CF1F6F" w14:textId="77777777" w:rsidR="00A82D3D" w:rsidRPr="00DB0448" w:rsidRDefault="00A82D3D" w:rsidP="00A9697C">
      <w:pPr>
        <w:jc w:val="both"/>
        <w:rPr>
          <w:rFonts w:ascii="Cambria" w:hAnsi="Cambria" w:cs="Arial"/>
        </w:rPr>
      </w:pPr>
      <w:r w:rsidRPr="00DB0448">
        <w:rPr>
          <w:rFonts w:ascii="Cambria" w:eastAsia="Calibri" w:hAnsi="Cambria" w:cs="Calibri"/>
          <w:color w:val="000000"/>
        </w:rPr>
        <w:t xml:space="preserve">Contrôle Continu : </w:t>
      </w:r>
      <w:r w:rsidRPr="00DB0448">
        <w:rPr>
          <w:rFonts w:ascii="Cambria" w:eastAsia="Calibri" w:hAnsi="Cambria"/>
          <w:color w:val="000000"/>
        </w:rPr>
        <w:t xml:space="preserve">40%, </w:t>
      </w:r>
      <w:r w:rsidRPr="00DB0448">
        <w:rPr>
          <w:rFonts w:ascii="Cambria" w:eastAsia="Calibri" w:hAnsi="Cambria" w:cs="Calibri"/>
          <w:color w:val="000000"/>
        </w:rPr>
        <w:t xml:space="preserve">Examen : </w:t>
      </w:r>
      <w:r w:rsidRPr="00DB0448">
        <w:rPr>
          <w:rFonts w:ascii="Cambria" w:eastAsia="Calibri" w:hAnsi="Cambria"/>
          <w:color w:val="000000"/>
        </w:rPr>
        <w:t>60%</w:t>
      </w:r>
      <w:r w:rsidRPr="00DB0448">
        <w:rPr>
          <w:rFonts w:ascii="Cambria" w:hAnsi="Cambria" w:cs="Arial"/>
        </w:rPr>
        <w:t>.</w:t>
      </w:r>
    </w:p>
    <w:p w14:paraId="5CF59CB2" w14:textId="77777777" w:rsidR="00A82D3D" w:rsidRPr="00DB0448" w:rsidRDefault="00A82D3D" w:rsidP="00A9697C">
      <w:pPr>
        <w:jc w:val="both"/>
        <w:rPr>
          <w:rFonts w:ascii="Cambria" w:hAnsi="Cambria" w:cs="Arial"/>
          <w:b/>
        </w:rPr>
      </w:pPr>
    </w:p>
    <w:p w14:paraId="55893B6B" w14:textId="77777777" w:rsidR="00A82D3D" w:rsidRPr="00DB0448" w:rsidRDefault="00A82D3D" w:rsidP="00A9697C">
      <w:pPr>
        <w:jc w:val="both"/>
        <w:rPr>
          <w:rFonts w:ascii="Cambria" w:hAnsi="Cambria" w:cs="Arial"/>
          <w:iCs/>
          <w:u w:val="thick" w:color="F79646"/>
        </w:rPr>
      </w:pPr>
      <w:r w:rsidRPr="00DB0448">
        <w:rPr>
          <w:rFonts w:ascii="Cambria" w:hAnsi="Cambria" w:cs="Arial"/>
          <w:b/>
          <w:u w:val="thick" w:color="F79646"/>
        </w:rPr>
        <w:t xml:space="preserve">Références bibliographiques </w:t>
      </w:r>
      <w:r w:rsidRPr="00DB0448">
        <w:rPr>
          <w:rFonts w:ascii="Cambria" w:hAnsi="Cambria" w:cs="Arial"/>
          <w:iCs/>
          <w:u w:val="thick" w:color="F79646"/>
        </w:rPr>
        <w:t>:</w:t>
      </w:r>
    </w:p>
    <w:p w14:paraId="0CB96126" w14:textId="77777777" w:rsidR="00E729FF" w:rsidRPr="00DB0448" w:rsidRDefault="00E729FF" w:rsidP="00907C9A">
      <w:pPr>
        <w:pStyle w:val="Paragraphedeliste"/>
        <w:numPr>
          <w:ilvl w:val="0"/>
          <w:numId w:val="46"/>
        </w:numPr>
        <w:ind w:left="567"/>
        <w:jc w:val="both"/>
        <w:rPr>
          <w:rFonts w:ascii="Cambria" w:hAnsi="Cambria" w:cs="Calibri"/>
          <w:bCs/>
        </w:rPr>
      </w:pPr>
      <w:r w:rsidRPr="00DB0448">
        <w:rPr>
          <w:rFonts w:ascii="Cambria" w:hAnsi="Cambria" w:cs="Calibri"/>
          <w:bCs/>
        </w:rPr>
        <w:t>JEAN-CLAUDE LEON, "Modélisation et construction de surfaces pour la CFAO",</w:t>
      </w:r>
    </w:p>
    <w:p w14:paraId="3ED0AA26" w14:textId="77777777" w:rsidR="00E729FF" w:rsidRPr="00DB0448" w:rsidRDefault="00E729FF" w:rsidP="00907C9A">
      <w:pPr>
        <w:pStyle w:val="Paragraphedeliste"/>
        <w:numPr>
          <w:ilvl w:val="0"/>
          <w:numId w:val="46"/>
        </w:numPr>
        <w:ind w:left="567"/>
        <w:jc w:val="both"/>
        <w:rPr>
          <w:rFonts w:ascii="Cambria" w:hAnsi="Cambria" w:cs="Calibri"/>
          <w:bCs/>
          <w:lang w:val="en-US"/>
        </w:rPr>
      </w:pPr>
      <w:r w:rsidRPr="00DB0448">
        <w:rPr>
          <w:rFonts w:ascii="Cambria" w:hAnsi="Cambria" w:cs="Calibri"/>
          <w:bCs/>
          <w:lang w:val="en-US"/>
        </w:rPr>
        <w:t>Ed. Hermès, Paris, 1991.</w:t>
      </w:r>
    </w:p>
    <w:p w14:paraId="661C483F" w14:textId="77777777" w:rsidR="00E729FF" w:rsidRPr="00DB0448" w:rsidRDefault="00E729FF" w:rsidP="00907C9A">
      <w:pPr>
        <w:pStyle w:val="Paragraphedeliste"/>
        <w:numPr>
          <w:ilvl w:val="0"/>
          <w:numId w:val="46"/>
        </w:numPr>
        <w:ind w:left="567"/>
        <w:jc w:val="both"/>
        <w:rPr>
          <w:rFonts w:ascii="Cambria" w:hAnsi="Cambria" w:cs="Calibri"/>
          <w:bCs/>
          <w:lang w:val="en-GB"/>
        </w:rPr>
      </w:pPr>
      <w:r w:rsidRPr="00DB0448">
        <w:rPr>
          <w:rFonts w:ascii="Cambria" w:hAnsi="Cambria" w:cs="Calibri"/>
          <w:bCs/>
          <w:lang w:val="en-GB"/>
        </w:rPr>
        <w:t xml:space="preserve">GERALD FARIN, "Curves and Surfaces for CAGD", </w:t>
      </w:r>
      <w:r w:rsidRPr="00DB0448">
        <w:rPr>
          <w:rFonts w:ascii="Cambria" w:hAnsi="Cambria" w:cs="Calibri"/>
          <w:bCs/>
          <w:lang w:val="en-US"/>
        </w:rPr>
        <w:t>Ed. Academic Press, 2002.</w:t>
      </w:r>
    </w:p>
    <w:p w14:paraId="660C8DEC" w14:textId="77777777" w:rsidR="00E729FF" w:rsidRPr="00DB0448" w:rsidRDefault="00E729FF" w:rsidP="00907C9A">
      <w:pPr>
        <w:pStyle w:val="Paragraphedeliste"/>
        <w:numPr>
          <w:ilvl w:val="0"/>
          <w:numId w:val="46"/>
        </w:numPr>
        <w:ind w:left="567"/>
        <w:jc w:val="both"/>
        <w:rPr>
          <w:rFonts w:ascii="Cambria" w:hAnsi="Cambria" w:cs="Calibri"/>
          <w:bCs/>
          <w:lang w:val="en-US"/>
        </w:rPr>
      </w:pPr>
      <w:r w:rsidRPr="00DB0448">
        <w:rPr>
          <w:rFonts w:ascii="Cambria" w:hAnsi="Cambria" w:cs="Calibri"/>
          <w:bCs/>
          <w:lang w:val="en-US"/>
        </w:rPr>
        <w:t>M. HOSAKA, "Modelling of Curves and Surfaces in CAD/CAM", Ed. Springer Verlag, 1992.</w:t>
      </w:r>
    </w:p>
    <w:p w14:paraId="0AAD8C4D" w14:textId="77777777" w:rsidR="00E729FF" w:rsidRPr="00DB0448" w:rsidRDefault="00E729FF" w:rsidP="00907C9A">
      <w:pPr>
        <w:pStyle w:val="Paragraphedeliste"/>
        <w:numPr>
          <w:ilvl w:val="0"/>
          <w:numId w:val="46"/>
        </w:numPr>
        <w:ind w:left="567"/>
        <w:jc w:val="both"/>
        <w:rPr>
          <w:rFonts w:ascii="Cambria" w:hAnsi="Cambria" w:cs="Calibri"/>
          <w:bCs/>
          <w:lang w:val="en-US"/>
        </w:rPr>
      </w:pPr>
      <w:r w:rsidRPr="00DB0448">
        <w:rPr>
          <w:rFonts w:ascii="Cambria" w:hAnsi="Cambria" w:cs="Calibri"/>
          <w:bCs/>
          <w:lang w:val="en-US"/>
        </w:rPr>
        <w:t xml:space="preserve">DAVID F. ROGERS, "An Introduction to NURBS with Historical Perspective", </w:t>
      </w:r>
      <w:r w:rsidRPr="00DB0448">
        <w:rPr>
          <w:rFonts w:ascii="Cambria" w:hAnsi="Cambria" w:cs="Calibri"/>
          <w:bCs/>
          <w:lang w:val="en-GB"/>
        </w:rPr>
        <w:t>Ed. Academic Press, 2001.</w:t>
      </w:r>
    </w:p>
    <w:p w14:paraId="3EEC1939" w14:textId="77777777" w:rsidR="00E729FF" w:rsidRPr="00DB0448" w:rsidRDefault="00E729FF" w:rsidP="00907C9A">
      <w:pPr>
        <w:pStyle w:val="Paragraphedeliste"/>
        <w:numPr>
          <w:ilvl w:val="0"/>
          <w:numId w:val="46"/>
        </w:numPr>
        <w:ind w:left="567"/>
        <w:jc w:val="both"/>
        <w:rPr>
          <w:rFonts w:ascii="Cambria" w:hAnsi="Cambria" w:cs="Calibri"/>
          <w:bCs/>
          <w:lang w:val="en-GB"/>
        </w:rPr>
      </w:pPr>
      <w:r w:rsidRPr="00DB0448">
        <w:rPr>
          <w:rFonts w:ascii="Cambria" w:hAnsi="Cambria" w:cs="Calibri"/>
          <w:bCs/>
          <w:lang w:val="en-GB"/>
        </w:rPr>
        <w:t xml:space="preserve"> KUNWOO LEE, "Principles of CAD/CAM/CAE systems", </w:t>
      </w:r>
      <w:r w:rsidRPr="00DB0448">
        <w:rPr>
          <w:rFonts w:ascii="Cambria" w:hAnsi="Cambria" w:cs="Calibri"/>
          <w:bCs/>
          <w:lang w:val="en-US"/>
        </w:rPr>
        <w:t>Ed. Addison Wesley, 1999.</w:t>
      </w:r>
    </w:p>
    <w:p w14:paraId="029082D7" w14:textId="77777777" w:rsidR="00E729FF" w:rsidRPr="00DB0448" w:rsidRDefault="00E729FF" w:rsidP="00907C9A">
      <w:pPr>
        <w:pStyle w:val="Paragraphedeliste"/>
        <w:numPr>
          <w:ilvl w:val="0"/>
          <w:numId w:val="46"/>
        </w:numPr>
        <w:ind w:left="567"/>
        <w:jc w:val="both"/>
        <w:rPr>
          <w:rFonts w:ascii="Cambria" w:hAnsi="Cambria" w:cs="Calibri"/>
          <w:bCs/>
          <w:caps/>
          <w:lang w:val="en-GB"/>
        </w:rPr>
      </w:pPr>
      <w:r w:rsidRPr="00DB0448">
        <w:rPr>
          <w:rFonts w:ascii="Cambria" w:hAnsi="Cambria" w:cs="Calibri"/>
          <w:bCs/>
          <w:caps/>
          <w:lang w:val="en-GB"/>
        </w:rPr>
        <w:t xml:space="preserve">Ibrahim Zeid, </w:t>
      </w:r>
      <w:r w:rsidRPr="00DB0448">
        <w:rPr>
          <w:rFonts w:ascii="Cambria" w:hAnsi="Cambria" w:cs="Calibri"/>
          <w:bCs/>
          <w:lang w:val="en-GB"/>
        </w:rPr>
        <w:t>"Mastering CAD/CAM", Ed. McGraw-Hill, 2004.</w:t>
      </w:r>
    </w:p>
    <w:p w14:paraId="7CF8317E" w14:textId="77777777" w:rsidR="00E729FF" w:rsidRPr="00DB0448" w:rsidRDefault="00E729FF" w:rsidP="00907C9A">
      <w:pPr>
        <w:pStyle w:val="Paragraphedeliste"/>
        <w:numPr>
          <w:ilvl w:val="0"/>
          <w:numId w:val="46"/>
        </w:numPr>
        <w:ind w:left="567"/>
        <w:jc w:val="both"/>
        <w:rPr>
          <w:rFonts w:ascii="Cambria" w:hAnsi="Cambria" w:cs="Calibri"/>
          <w:bCs/>
          <w:lang w:val="en-GB"/>
        </w:rPr>
      </w:pPr>
      <w:r w:rsidRPr="00DB0448">
        <w:rPr>
          <w:rFonts w:ascii="Cambria" w:hAnsi="Cambria" w:cs="Calibri"/>
          <w:bCs/>
          <w:lang w:val="en-GB"/>
        </w:rPr>
        <w:t>MILTIADIS A. BOBOULOS, "CAD-CAM &amp; Rapid Prototyping Application Evaluation", Ed. Ventus Publishing Aps, 2010.</w:t>
      </w:r>
    </w:p>
    <w:p w14:paraId="588FA23D" w14:textId="77777777" w:rsidR="00E729FF" w:rsidRPr="00DB0448" w:rsidRDefault="00E729FF" w:rsidP="00907C9A">
      <w:pPr>
        <w:pStyle w:val="Paragraphedeliste"/>
        <w:numPr>
          <w:ilvl w:val="0"/>
          <w:numId w:val="46"/>
        </w:numPr>
        <w:ind w:left="567"/>
        <w:jc w:val="both"/>
        <w:rPr>
          <w:rFonts w:ascii="Cambria" w:hAnsi="Cambria" w:cs="Calibri"/>
          <w:bCs/>
        </w:rPr>
      </w:pPr>
      <w:r w:rsidRPr="00DB0448">
        <w:rPr>
          <w:rFonts w:ascii="Cambria" w:hAnsi="Cambria" w:cs="Calibri"/>
          <w:bCs/>
        </w:rPr>
        <w:t xml:space="preserve">ALAIN BERNARD, "Fabrication assistée par ordinateur", Ed. </w:t>
      </w:r>
      <w:r w:rsidRPr="00DB0448">
        <w:rPr>
          <w:rFonts w:ascii="Cambria" w:hAnsi="Cambria" w:cs="Calibri"/>
          <w:bCs/>
          <w:lang w:val="en-GB"/>
        </w:rPr>
        <w:t>Lavoisier Hermès-science, Paris, 2003.</w:t>
      </w:r>
    </w:p>
    <w:p w14:paraId="194FEB7C" w14:textId="77777777" w:rsidR="00E729FF" w:rsidRPr="00DB0448" w:rsidRDefault="00E729FF" w:rsidP="00907C9A">
      <w:pPr>
        <w:pStyle w:val="Paragraphedeliste"/>
        <w:numPr>
          <w:ilvl w:val="0"/>
          <w:numId w:val="46"/>
        </w:numPr>
        <w:ind w:left="567"/>
        <w:jc w:val="both"/>
        <w:rPr>
          <w:rFonts w:ascii="Cambria" w:hAnsi="Cambria" w:cs="Calibri"/>
          <w:bCs/>
          <w:lang w:val="en-GB"/>
        </w:rPr>
      </w:pPr>
      <w:r w:rsidRPr="00DB0448">
        <w:rPr>
          <w:rFonts w:ascii="Cambria" w:hAnsi="Cambria" w:cs="Calibri"/>
          <w:bCs/>
          <w:caps/>
          <w:lang w:val="en-GB"/>
        </w:rPr>
        <w:t>Peter Smid</w:t>
      </w:r>
      <w:r w:rsidRPr="00DB0448">
        <w:rPr>
          <w:rFonts w:ascii="Cambria" w:hAnsi="Cambria" w:cs="Calibri"/>
          <w:bCs/>
          <w:lang w:val="en-GB"/>
        </w:rPr>
        <w:t xml:space="preserve">, "CNC Programming Handbook", </w:t>
      </w:r>
      <w:r w:rsidRPr="00DB0448">
        <w:rPr>
          <w:rFonts w:ascii="Cambria" w:hAnsi="Cambria" w:cs="Calibri"/>
          <w:bCs/>
          <w:lang w:val="en-US"/>
        </w:rPr>
        <w:t xml:space="preserve">Ed. </w:t>
      </w:r>
      <w:r w:rsidRPr="00DB0448">
        <w:rPr>
          <w:rFonts w:ascii="Cambria" w:hAnsi="Cambria" w:cs="Calibri"/>
          <w:bCs/>
        </w:rPr>
        <w:t>IndustrialPress Inc., 2007.</w:t>
      </w:r>
    </w:p>
    <w:p w14:paraId="2A09A80C" w14:textId="77777777" w:rsidR="00E729FF" w:rsidRPr="00DB0448" w:rsidRDefault="00E729FF" w:rsidP="00907C9A">
      <w:pPr>
        <w:pStyle w:val="Paragraphedeliste"/>
        <w:numPr>
          <w:ilvl w:val="0"/>
          <w:numId w:val="46"/>
        </w:numPr>
        <w:ind w:left="567"/>
        <w:jc w:val="both"/>
        <w:rPr>
          <w:rFonts w:ascii="Cambria" w:hAnsi="Cambria" w:cs="Calibri"/>
          <w:bCs/>
        </w:rPr>
      </w:pPr>
      <w:r w:rsidRPr="00DB0448">
        <w:rPr>
          <w:rFonts w:ascii="Cambria" w:hAnsi="Cambria" w:cs="Calibri"/>
          <w:bCs/>
        </w:rPr>
        <w:lastRenderedPageBreak/>
        <w:t>JEAN VERGNAS, "Exploitation des machines-outils à commande numérique", Ed. Pyc, 1985.</w:t>
      </w:r>
    </w:p>
    <w:p w14:paraId="4F80B072" w14:textId="77777777" w:rsidR="00E729FF" w:rsidRPr="00DB0448" w:rsidRDefault="00E729FF" w:rsidP="00907C9A">
      <w:pPr>
        <w:pStyle w:val="Paragraphedeliste"/>
        <w:numPr>
          <w:ilvl w:val="0"/>
          <w:numId w:val="46"/>
        </w:numPr>
        <w:ind w:left="567"/>
        <w:jc w:val="both"/>
        <w:rPr>
          <w:rFonts w:ascii="Cambria" w:hAnsi="Cambria" w:cs="Calibri"/>
          <w:bCs/>
        </w:rPr>
      </w:pPr>
      <w:r w:rsidRPr="00DB0448">
        <w:rPr>
          <w:rFonts w:ascii="Cambria" w:hAnsi="Cambria" w:cs="Calibri"/>
          <w:bCs/>
        </w:rPr>
        <w:t xml:space="preserve"> CLAUDE HAZARD, "La commande numérique des machines-outils", Ed. Foucher, 1984.</w:t>
      </w:r>
    </w:p>
    <w:p w14:paraId="16FDE852" w14:textId="77777777" w:rsidR="00E729FF" w:rsidRPr="00DB0448" w:rsidRDefault="00E729FF" w:rsidP="00907C9A">
      <w:pPr>
        <w:pStyle w:val="Paragraphedeliste"/>
        <w:widowControl w:val="0"/>
        <w:numPr>
          <w:ilvl w:val="0"/>
          <w:numId w:val="46"/>
        </w:numPr>
        <w:autoSpaceDE w:val="0"/>
        <w:autoSpaceDN w:val="0"/>
        <w:adjustRightInd w:val="0"/>
        <w:ind w:left="567"/>
        <w:jc w:val="both"/>
        <w:rPr>
          <w:rFonts w:ascii="Cambria" w:hAnsi="Cambria" w:cs="Calibri"/>
          <w:bCs/>
        </w:rPr>
      </w:pPr>
      <w:r w:rsidRPr="00DB0448">
        <w:rPr>
          <w:rFonts w:ascii="Cambria" w:hAnsi="Cambria" w:cs="Calibri"/>
          <w:bCs/>
        </w:rPr>
        <w:t xml:space="preserve"> CLAUDE MARTY, CLAUDE CASSAGNES, PHILIPPE MARIN, "La pratique de la</w:t>
      </w:r>
      <w:r w:rsidRPr="00DB0448">
        <w:rPr>
          <w:rFonts w:ascii="Cambria" w:hAnsi="Cambria"/>
          <w:bCs/>
        </w:rPr>
        <w:t xml:space="preserve"> commande </w:t>
      </w:r>
      <w:r w:rsidRPr="00DB0448">
        <w:rPr>
          <w:rFonts w:ascii="Cambria" w:hAnsi="Cambria" w:cs="Calibri"/>
          <w:bCs/>
        </w:rPr>
        <w:t>numérique des machines-outils", Ed. Tec &amp; Doc, 1993.</w:t>
      </w:r>
    </w:p>
    <w:p w14:paraId="25C662A3" w14:textId="77777777" w:rsidR="00E729FF" w:rsidRPr="00DB0448" w:rsidRDefault="00E729FF" w:rsidP="00907C9A">
      <w:pPr>
        <w:pStyle w:val="Paragraphedeliste"/>
        <w:widowControl w:val="0"/>
        <w:numPr>
          <w:ilvl w:val="0"/>
          <w:numId w:val="46"/>
        </w:numPr>
        <w:autoSpaceDE w:val="0"/>
        <w:autoSpaceDN w:val="0"/>
        <w:adjustRightInd w:val="0"/>
        <w:ind w:left="567"/>
        <w:jc w:val="both"/>
        <w:rPr>
          <w:rFonts w:ascii="Cambria" w:hAnsi="Cambria" w:cs="Calibri"/>
          <w:bCs/>
        </w:rPr>
      </w:pPr>
      <w:r w:rsidRPr="00DB0448">
        <w:rPr>
          <w:rFonts w:ascii="Cambria" w:hAnsi="Cambria" w:cs="Calibri"/>
          <w:bCs/>
        </w:rPr>
        <w:t xml:space="preserve"> A. CORNAND, F. KOLB, "Usinage et commande numérique", Ed. Foucher, 1987.</w:t>
      </w:r>
    </w:p>
    <w:p w14:paraId="46C2E0AE" w14:textId="77777777" w:rsidR="00E729FF" w:rsidRPr="00DB0448" w:rsidRDefault="00E729FF" w:rsidP="00907C9A">
      <w:pPr>
        <w:pStyle w:val="Paragraphedeliste"/>
        <w:widowControl w:val="0"/>
        <w:numPr>
          <w:ilvl w:val="0"/>
          <w:numId w:val="46"/>
        </w:numPr>
        <w:autoSpaceDE w:val="0"/>
        <w:autoSpaceDN w:val="0"/>
        <w:adjustRightInd w:val="0"/>
        <w:ind w:left="567"/>
        <w:jc w:val="both"/>
        <w:rPr>
          <w:rFonts w:ascii="Cambria" w:hAnsi="Cambria" w:cs="Calibri"/>
          <w:bCs/>
        </w:rPr>
      </w:pPr>
      <w:r w:rsidRPr="00DB0448">
        <w:rPr>
          <w:rFonts w:ascii="Cambria" w:hAnsi="Cambria" w:cs="Calibri"/>
          <w:bCs/>
        </w:rPr>
        <w:t xml:space="preserve"> P. GONZALEZ, "La commande numérique par calculateur : tournage, fraisage, centred’usinage", Ed. Casteilla, Paris, 1993.</w:t>
      </w:r>
    </w:p>
    <w:p w14:paraId="3D324868" w14:textId="77777777" w:rsidR="00E729FF" w:rsidRPr="00DB0448" w:rsidRDefault="00E729FF" w:rsidP="00907C9A">
      <w:pPr>
        <w:pStyle w:val="Paragraphedeliste"/>
        <w:widowControl w:val="0"/>
        <w:numPr>
          <w:ilvl w:val="0"/>
          <w:numId w:val="46"/>
        </w:numPr>
        <w:autoSpaceDE w:val="0"/>
        <w:autoSpaceDN w:val="0"/>
        <w:adjustRightInd w:val="0"/>
        <w:ind w:left="567"/>
        <w:jc w:val="both"/>
        <w:rPr>
          <w:rFonts w:ascii="Cambria" w:hAnsi="Cambria" w:cs="Calibri"/>
          <w:bCs/>
          <w:lang w:val="en-GB"/>
        </w:rPr>
      </w:pPr>
      <w:r w:rsidRPr="00DB0448">
        <w:rPr>
          <w:rFonts w:ascii="Cambria" w:hAnsi="Cambria" w:cs="Calibri"/>
          <w:bCs/>
          <w:lang w:val="en-GB"/>
        </w:rPr>
        <w:t>Documentation du logiciel CATIA, "Catia Lathe Machining", "Catia Prismatic Machining", "Catia Advanced Machining".</w:t>
      </w:r>
    </w:p>
    <w:p w14:paraId="4D10856A" w14:textId="77777777" w:rsidR="00A82D3D" w:rsidRPr="00DB0448" w:rsidRDefault="00A82D3D" w:rsidP="00A9697C">
      <w:pPr>
        <w:ind w:left="567"/>
        <w:rPr>
          <w:rFonts w:ascii="Cambria" w:hAnsi="Cambria"/>
          <w:b/>
          <w:bCs/>
          <w:lang w:val="en-US"/>
        </w:rPr>
      </w:pPr>
    </w:p>
    <w:p w14:paraId="0DDAFFDD" w14:textId="77777777" w:rsidR="00E729FF" w:rsidRDefault="00E729FF" w:rsidP="00A9697C">
      <w:pPr>
        <w:ind w:left="567"/>
        <w:rPr>
          <w:rFonts w:ascii="Cambria" w:hAnsi="Cambria"/>
          <w:b/>
          <w:bCs/>
          <w:lang w:val="en-US"/>
        </w:rPr>
      </w:pPr>
    </w:p>
    <w:p w14:paraId="25967849" w14:textId="77777777" w:rsidR="00E729FF" w:rsidRDefault="00E729FF" w:rsidP="00A9697C">
      <w:pPr>
        <w:rPr>
          <w:rFonts w:ascii="Cambria" w:hAnsi="Cambria"/>
          <w:b/>
          <w:bCs/>
          <w:lang w:val="en-US"/>
        </w:rPr>
      </w:pPr>
    </w:p>
    <w:p w14:paraId="18914870" w14:textId="77777777" w:rsidR="00E729FF" w:rsidRDefault="00E729FF" w:rsidP="00A9697C">
      <w:pPr>
        <w:rPr>
          <w:rFonts w:ascii="Cambria" w:hAnsi="Cambria"/>
          <w:b/>
          <w:bCs/>
          <w:lang w:val="en-US"/>
        </w:rPr>
      </w:pPr>
    </w:p>
    <w:p w14:paraId="1894A1D8" w14:textId="77777777" w:rsidR="00E729FF" w:rsidRDefault="00E729FF" w:rsidP="00A9697C">
      <w:pPr>
        <w:rPr>
          <w:rFonts w:ascii="Cambria" w:hAnsi="Cambria"/>
          <w:b/>
          <w:bCs/>
          <w:lang w:val="en-US"/>
        </w:rPr>
      </w:pPr>
    </w:p>
    <w:p w14:paraId="191194F1" w14:textId="77777777" w:rsidR="00E729FF" w:rsidRDefault="00E729FF" w:rsidP="00A9697C">
      <w:pPr>
        <w:rPr>
          <w:rFonts w:ascii="Cambria" w:hAnsi="Cambria"/>
          <w:b/>
          <w:bCs/>
          <w:lang w:val="en-US"/>
        </w:rPr>
      </w:pPr>
    </w:p>
    <w:p w14:paraId="528BA13D" w14:textId="77777777" w:rsidR="00E729FF" w:rsidRDefault="00E729FF" w:rsidP="00A9697C">
      <w:pPr>
        <w:rPr>
          <w:rFonts w:ascii="Cambria" w:hAnsi="Cambria"/>
          <w:b/>
          <w:bCs/>
          <w:lang w:val="en-US"/>
        </w:rPr>
      </w:pPr>
    </w:p>
    <w:p w14:paraId="51B58A22" w14:textId="77777777" w:rsidR="00E729FF" w:rsidRDefault="00E729FF" w:rsidP="00A9697C">
      <w:pPr>
        <w:rPr>
          <w:rFonts w:ascii="Cambria" w:hAnsi="Cambria"/>
          <w:b/>
          <w:bCs/>
          <w:lang w:val="en-US"/>
        </w:rPr>
      </w:pPr>
    </w:p>
    <w:p w14:paraId="3C81268C" w14:textId="77777777" w:rsidR="00E729FF" w:rsidRDefault="00E729FF" w:rsidP="00A9697C">
      <w:pPr>
        <w:rPr>
          <w:rFonts w:ascii="Cambria" w:hAnsi="Cambria"/>
          <w:b/>
          <w:bCs/>
          <w:lang w:val="en-US"/>
        </w:rPr>
      </w:pPr>
    </w:p>
    <w:p w14:paraId="41B0ADCA" w14:textId="77777777" w:rsidR="00E729FF" w:rsidRDefault="00E729FF" w:rsidP="00A9697C">
      <w:pPr>
        <w:rPr>
          <w:rFonts w:ascii="Cambria" w:hAnsi="Cambria"/>
          <w:b/>
          <w:bCs/>
          <w:lang w:val="en-US"/>
        </w:rPr>
      </w:pPr>
    </w:p>
    <w:p w14:paraId="3207EB8F" w14:textId="77777777" w:rsidR="00E729FF" w:rsidRDefault="00E729FF" w:rsidP="00A9697C">
      <w:pPr>
        <w:rPr>
          <w:rFonts w:ascii="Cambria" w:hAnsi="Cambria"/>
          <w:b/>
          <w:bCs/>
          <w:lang w:val="en-US"/>
        </w:rPr>
      </w:pPr>
    </w:p>
    <w:p w14:paraId="74E4AA3B" w14:textId="77777777" w:rsidR="00D725F1" w:rsidRDefault="00D725F1" w:rsidP="00A9697C">
      <w:pPr>
        <w:rPr>
          <w:rFonts w:ascii="Cambria" w:hAnsi="Cambria"/>
          <w:b/>
          <w:bCs/>
          <w:lang w:val="en-US"/>
        </w:rPr>
        <w:sectPr w:rsidR="00D725F1"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3639F1C"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8F37E9">
        <w:rPr>
          <w:rFonts w:ascii="Cambria" w:hAnsi="Cambria" w:cs="Calibri"/>
          <w:b/>
          <w:color w:val="000000" w:themeColor="text1"/>
        </w:rPr>
        <w:t>Semestre : 2</w:t>
      </w:r>
    </w:p>
    <w:p w14:paraId="1FDBAA73"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 xml:space="preserve">Unité d’enseignement : UEM 1.2 </w:t>
      </w:r>
    </w:p>
    <w:p w14:paraId="4926B6DF"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olor w:val="000000" w:themeColor="text1"/>
        </w:rPr>
      </w:pPr>
      <w:r w:rsidRPr="008F37E9">
        <w:rPr>
          <w:rFonts w:ascii="Cambria" w:hAnsi="Cambria" w:cs="Calibri"/>
          <w:b/>
          <w:bCs/>
          <w:iCs/>
          <w:color w:val="000000" w:themeColor="text1"/>
        </w:rPr>
        <w:t xml:space="preserve">Matière : </w:t>
      </w:r>
      <w:r w:rsidRPr="008F37E9">
        <w:rPr>
          <w:b/>
          <w:bCs/>
          <w:color w:val="000000" w:themeColor="text1"/>
        </w:rPr>
        <w:t>Optimisation</w:t>
      </w:r>
    </w:p>
    <w:p w14:paraId="6D427295"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eastAsia="Calibri" w:hAnsi="Cambria" w:cs="Arial"/>
          <w:b/>
          <w:bCs/>
          <w:color w:val="000000" w:themeColor="text1"/>
          <w:lang w:eastAsia="en-US"/>
        </w:rPr>
        <w:t xml:space="preserve">VHS : </w:t>
      </w:r>
      <w:r w:rsidR="001A48AF">
        <w:rPr>
          <w:rFonts w:ascii="Cambria" w:eastAsia="Calibri" w:hAnsi="Cambria" w:cs="Arial"/>
          <w:b/>
          <w:bCs/>
          <w:color w:val="000000" w:themeColor="text1"/>
          <w:lang w:eastAsia="en-US"/>
        </w:rPr>
        <w:t>45</w:t>
      </w:r>
      <w:r w:rsidRPr="008F37E9">
        <w:rPr>
          <w:rFonts w:ascii="Cambria" w:eastAsia="Calibri" w:hAnsi="Cambria" w:cs="Arial"/>
          <w:b/>
          <w:bCs/>
          <w:color w:val="000000" w:themeColor="text1"/>
          <w:lang w:eastAsia="en-US"/>
        </w:rPr>
        <w:t>h</w:t>
      </w:r>
      <w:r w:rsidR="001A48AF">
        <w:rPr>
          <w:rFonts w:ascii="Cambria" w:eastAsia="Calibri" w:hAnsi="Cambria" w:cs="Arial"/>
          <w:b/>
          <w:bCs/>
          <w:color w:val="000000" w:themeColor="text1"/>
          <w:lang w:eastAsia="en-US"/>
        </w:rPr>
        <w:t>0</w:t>
      </w:r>
      <w:r w:rsidR="004610EE">
        <w:rPr>
          <w:rFonts w:ascii="Cambria" w:eastAsia="Calibri" w:hAnsi="Cambria" w:cs="Arial"/>
          <w:b/>
          <w:bCs/>
          <w:color w:val="000000" w:themeColor="text1"/>
          <w:lang w:eastAsia="en-US"/>
        </w:rPr>
        <w:t>0 (C</w:t>
      </w:r>
      <w:r w:rsidRPr="008F37E9">
        <w:rPr>
          <w:rFonts w:ascii="Cambria" w:eastAsia="Calibri" w:hAnsi="Cambria" w:cs="Arial"/>
          <w:b/>
          <w:bCs/>
          <w:color w:val="000000" w:themeColor="text1"/>
          <w:lang w:eastAsia="en-US"/>
        </w:rPr>
        <w:t>ours: 1h30, TP:1h</w:t>
      </w:r>
      <w:r w:rsidR="001A48AF">
        <w:rPr>
          <w:rFonts w:ascii="Cambria" w:eastAsia="Calibri" w:hAnsi="Cambria" w:cs="Arial"/>
          <w:b/>
          <w:bCs/>
          <w:color w:val="000000" w:themeColor="text1"/>
          <w:lang w:eastAsia="en-US"/>
        </w:rPr>
        <w:t>3</w:t>
      </w:r>
      <w:r w:rsidRPr="008F37E9">
        <w:rPr>
          <w:rFonts w:ascii="Cambria" w:eastAsia="Calibri" w:hAnsi="Cambria" w:cs="Arial"/>
          <w:b/>
          <w:bCs/>
          <w:color w:val="000000" w:themeColor="text1"/>
          <w:lang w:eastAsia="en-US"/>
        </w:rPr>
        <w:t>0)</w:t>
      </w:r>
    </w:p>
    <w:p w14:paraId="2932BBB6"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 xml:space="preserve">Crédits : </w:t>
      </w:r>
      <w:r w:rsidR="001A48AF">
        <w:rPr>
          <w:rFonts w:ascii="Cambria" w:hAnsi="Cambria" w:cs="Calibri"/>
          <w:b/>
          <w:bCs/>
          <w:iCs/>
          <w:color w:val="000000" w:themeColor="text1"/>
        </w:rPr>
        <w:t>4</w:t>
      </w:r>
    </w:p>
    <w:p w14:paraId="1A57F914" w14:textId="77777777" w:rsidR="00A82D3D" w:rsidRPr="008F37E9" w:rsidRDefault="00A82D3D"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8F37E9">
        <w:rPr>
          <w:rFonts w:ascii="Cambria" w:hAnsi="Cambria" w:cs="Calibri"/>
          <w:b/>
          <w:bCs/>
          <w:iCs/>
          <w:color w:val="000000" w:themeColor="text1"/>
        </w:rPr>
        <w:t>Coefficient : 2</w:t>
      </w:r>
    </w:p>
    <w:p w14:paraId="3BFB4471" w14:textId="77777777" w:rsidR="00A82D3D" w:rsidRPr="00412D00" w:rsidRDefault="00A82D3D" w:rsidP="00A9697C">
      <w:pPr>
        <w:jc w:val="both"/>
        <w:rPr>
          <w:rFonts w:ascii="Cambria" w:hAnsi="Cambria"/>
          <w:b/>
        </w:rPr>
      </w:pPr>
    </w:p>
    <w:p w14:paraId="317D642A" w14:textId="77777777" w:rsidR="00A82D3D" w:rsidRPr="007436ED" w:rsidRDefault="00A82D3D" w:rsidP="00A9697C">
      <w:pPr>
        <w:jc w:val="both"/>
        <w:rPr>
          <w:rFonts w:ascii="Cambria" w:hAnsi="Cambria" w:cs="Calibri"/>
          <w:u w:val="thick" w:color="F79646"/>
        </w:rPr>
      </w:pPr>
      <w:r w:rsidRPr="007436ED">
        <w:rPr>
          <w:rFonts w:ascii="Cambria" w:hAnsi="Cambria" w:cs="Calibri"/>
          <w:b/>
          <w:u w:val="thick" w:color="F79646"/>
        </w:rPr>
        <w:t>Objectifs de l’enseignement:</w:t>
      </w:r>
    </w:p>
    <w:p w14:paraId="3278732E" w14:textId="77777777" w:rsidR="00A82D3D" w:rsidRPr="007436ED" w:rsidRDefault="00A82D3D" w:rsidP="00A9697C">
      <w:pPr>
        <w:jc w:val="both"/>
        <w:rPr>
          <w:rFonts w:ascii="Cambria" w:hAnsi="Cambria" w:cs="Arial"/>
        </w:rPr>
      </w:pPr>
      <w:r w:rsidRPr="007436ED">
        <w:rPr>
          <w:rFonts w:ascii="Cambria" w:hAnsi="Cambria" w:cs="Arial"/>
        </w:rPr>
        <w:t xml:space="preserve">Se familiariser avec les modèles de recherche opérationnelle. Apprendre à formuler et à résoudre les problèmes d’optimisation et maitriser les techniques et les algorithmes appropriés. </w:t>
      </w:r>
    </w:p>
    <w:p w14:paraId="51E76FF8" w14:textId="77777777" w:rsidR="00D43A5B" w:rsidRDefault="00D43A5B" w:rsidP="00A9697C">
      <w:pPr>
        <w:jc w:val="both"/>
        <w:rPr>
          <w:rFonts w:ascii="Cambria" w:hAnsi="Cambria" w:cs="Calibri"/>
          <w:b/>
          <w:u w:val="thick" w:color="F79646"/>
        </w:rPr>
      </w:pPr>
    </w:p>
    <w:p w14:paraId="36BF6924" w14:textId="77777777" w:rsidR="00A82D3D" w:rsidRPr="007436ED" w:rsidRDefault="00A82D3D" w:rsidP="00A9697C">
      <w:pPr>
        <w:jc w:val="both"/>
        <w:rPr>
          <w:rFonts w:ascii="Cambria" w:hAnsi="Cambria" w:cs="Calibri"/>
          <w:b/>
          <w:u w:val="thick" w:color="F79646"/>
        </w:rPr>
      </w:pPr>
      <w:r w:rsidRPr="007436ED">
        <w:rPr>
          <w:rFonts w:ascii="Cambria" w:hAnsi="Cambria" w:cs="Calibri"/>
          <w:b/>
          <w:u w:val="thick" w:color="F79646"/>
        </w:rPr>
        <w:t xml:space="preserve">Connaissances préalables recommandées : </w:t>
      </w:r>
    </w:p>
    <w:p w14:paraId="68316111" w14:textId="77777777" w:rsidR="00A82D3D" w:rsidRPr="007436ED" w:rsidRDefault="00A82D3D" w:rsidP="00A9697C">
      <w:pPr>
        <w:jc w:val="both"/>
        <w:rPr>
          <w:rFonts w:ascii="Cambria" w:hAnsi="Cambria" w:cs="Arial"/>
          <w:i/>
        </w:rPr>
      </w:pPr>
      <w:r w:rsidRPr="007436ED">
        <w:rPr>
          <w:rFonts w:ascii="Cambria" w:hAnsi="Cambria" w:cs="Arial"/>
          <w:iCs/>
        </w:rPr>
        <w:t>Notions de bases de mathématiques. Algèbre linéaire</w:t>
      </w:r>
      <w:r w:rsidRPr="007436ED">
        <w:rPr>
          <w:rFonts w:ascii="Cambria" w:hAnsi="Cambria" w:cs="Arial"/>
          <w:i/>
        </w:rPr>
        <w:t>.</w:t>
      </w:r>
      <w:r w:rsidRPr="007436ED">
        <w:rPr>
          <w:rFonts w:ascii="Cambria" w:hAnsi="Cambria" w:cs="Arial"/>
          <w:iCs/>
        </w:rPr>
        <w:t xml:space="preserve"> Algèbre matricielle</w:t>
      </w:r>
      <w:r w:rsidRPr="007436ED">
        <w:rPr>
          <w:rFonts w:ascii="Cambria" w:hAnsi="Cambria" w:cs="Arial"/>
          <w:i/>
        </w:rPr>
        <w:t xml:space="preserve">. </w:t>
      </w:r>
    </w:p>
    <w:p w14:paraId="4965C4F5" w14:textId="77777777" w:rsidR="00A82D3D" w:rsidRPr="007436ED" w:rsidRDefault="00A82D3D" w:rsidP="00A9697C">
      <w:pPr>
        <w:jc w:val="both"/>
        <w:rPr>
          <w:rFonts w:ascii="Cambria" w:hAnsi="Cambria" w:cs="Calibri"/>
          <w:b/>
          <w:u w:val="thick" w:color="F79646"/>
        </w:rPr>
      </w:pPr>
    </w:p>
    <w:p w14:paraId="6041C78A" w14:textId="77777777" w:rsidR="00A82D3D" w:rsidRPr="001D71DF" w:rsidRDefault="00A82D3D" w:rsidP="00A9697C">
      <w:pPr>
        <w:jc w:val="both"/>
        <w:rPr>
          <w:rFonts w:ascii="Cambria" w:hAnsi="Cambria" w:cs="Calibri"/>
          <w:b/>
          <w:u w:val="thick" w:color="F79646"/>
        </w:rPr>
      </w:pPr>
      <w:r w:rsidRPr="001D71DF">
        <w:rPr>
          <w:rFonts w:ascii="Cambria" w:hAnsi="Cambria" w:cs="Calibri"/>
          <w:b/>
          <w:u w:val="thick" w:color="F79646"/>
        </w:rPr>
        <w:t>Contenu de la matière :</w:t>
      </w:r>
    </w:p>
    <w:p w14:paraId="5690DF7C" w14:textId="77777777" w:rsidR="00D43A5B" w:rsidRDefault="00D43A5B" w:rsidP="00A9697C">
      <w:pPr>
        <w:rPr>
          <w:rFonts w:ascii="Cambria" w:hAnsi="Cambria"/>
          <w:b/>
          <w:bCs/>
        </w:rPr>
      </w:pPr>
    </w:p>
    <w:p w14:paraId="0EDA7689" w14:textId="77777777" w:rsidR="000E5B93" w:rsidRPr="001D71DF" w:rsidRDefault="000E5B93" w:rsidP="00A9697C">
      <w:pPr>
        <w:rPr>
          <w:rFonts w:ascii="Cambria" w:hAnsi="Cambria"/>
          <w:b/>
          <w:bCs/>
        </w:rPr>
      </w:pPr>
      <w:r w:rsidRPr="001D71DF">
        <w:rPr>
          <w:rFonts w:ascii="Cambria" w:hAnsi="Cambria"/>
          <w:b/>
          <w:bCs/>
        </w:rPr>
        <w:t xml:space="preserve">Chapitre I : </w:t>
      </w:r>
      <w:r w:rsidR="00D43A5B" w:rsidRPr="001D71DF">
        <w:rPr>
          <w:rFonts w:ascii="Cambria" w:hAnsi="Cambria"/>
        </w:rPr>
        <w:t>Optimisation linéaire</w:t>
      </w:r>
      <w:r>
        <w:rPr>
          <w:rFonts w:ascii="Cambria" w:hAnsi="Cambria" w:cs="Calibri"/>
          <w:b/>
        </w:rPr>
        <w:tab/>
      </w:r>
      <w:r>
        <w:rPr>
          <w:rFonts w:ascii="Cambria" w:hAnsi="Cambria" w:cs="Calibri"/>
          <w:b/>
        </w:rPr>
        <w:tab/>
      </w:r>
      <w:r>
        <w:rPr>
          <w:rFonts w:ascii="Cambria" w:hAnsi="Cambria" w:cs="Calibri"/>
          <w:b/>
        </w:rPr>
        <w:tab/>
      </w:r>
      <w:r>
        <w:rPr>
          <w:rFonts w:ascii="Cambria" w:hAnsi="Cambria" w:cs="Calibri"/>
          <w:b/>
        </w:rPr>
        <w:tab/>
      </w:r>
      <w:r>
        <w:rPr>
          <w:rFonts w:ascii="Cambria" w:hAnsi="Cambria" w:cs="Calibri"/>
          <w:b/>
        </w:rPr>
        <w:tab/>
      </w:r>
      <w:r>
        <w:rPr>
          <w:rFonts w:ascii="Cambria" w:hAnsi="Cambria" w:cs="Calibri"/>
          <w:b/>
        </w:rPr>
        <w:tab/>
      </w:r>
      <w:r w:rsidR="004610EE">
        <w:rPr>
          <w:rFonts w:ascii="Cambria" w:hAnsi="Cambria" w:cs="Calibri"/>
          <w:b/>
        </w:rPr>
        <w:tab/>
      </w:r>
      <w:r>
        <w:rPr>
          <w:rFonts w:ascii="Cambria" w:hAnsi="Cambria" w:cs="Calibri"/>
          <w:b/>
        </w:rPr>
        <w:t xml:space="preserve"> (3</w:t>
      </w:r>
      <w:r w:rsidRPr="001D71DF">
        <w:rPr>
          <w:rFonts w:ascii="Cambria" w:hAnsi="Cambria" w:cs="Calibri"/>
          <w:b/>
        </w:rPr>
        <w:t xml:space="preserve"> semaines)</w:t>
      </w:r>
    </w:p>
    <w:p w14:paraId="6E021B1E" w14:textId="77777777" w:rsidR="000E5B93" w:rsidRPr="001D71DF" w:rsidRDefault="000E5B93" w:rsidP="00907C9A">
      <w:pPr>
        <w:numPr>
          <w:ilvl w:val="0"/>
          <w:numId w:val="36"/>
        </w:numPr>
      </w:pPr>
      <w:r w:rsidRPr="001D71DF">
        <w:t>Formulation générale d’un programme linéaire</w:t>
      </w:r>
    </w:p>
    <w:p w14:paraId="61D73453" w14:textId="77777777" w:rsidR="000E5B93" w:rsidRPr="001D71DF" w:rsidRDefault="000E5B93" w:rsidP="00907C9A">
      <w:pPr>
        <w:numPr>
          <w:ilvl w:val="0"/>
          <w:numId w:val="36"/>
        </w:numPr>
      </w:pPr>
      <w:r w:rsidRPr="001D71DF">
        <w:t xml:space="preserve">Exemples de programmes </w:t>
      </w:r>
      <w:r w:rsidR="00D43A5B" w:rsidRPr="001D71DF">
        <w:t>linéaires (</w:t>
      </w:r>
      <w:r w:rsidRPr="001D71DF">
        <w:t xml:space="preserve">Problème de production, Problème </w:t>
      </w:r>
      <w:r w:rsidR="00D43A5B" w:rsidRPr="001D71DF">
        <w:t>de Mélange</w:t>
      </w:r>
      <w:r w:rsidRPr="001D71DF">
        <w:t xml:space="preserve">, Problème de découpage, Problème de transport) </w:t>
      </w:r>
    </w:p>
    <w:p w14:paraId="17FF39AF" w14:textId="77777777" w:rsidR="000E5B93" w:rsidRDefault="000E5B93" w:rsidP="00907C9A">
      <w:pPr>
        <w:numPr>
          <w:ilvl w:val="0"/>
          <w:numId w:val="36"/>
        </w:numPr>
      </w:pPr>
      <w:r w:rsidRPr="001D71DF">
        <w:t>Résolution du problème par la méthode Simplexe</w:t>
      </w:r>
      <w:r>
        <w:t> :</w:t>
      </w:r>
    </w:p>
    <w:p w14:paraId="3554A6C5" w14:textId="77777777" w:rsidR="000E5B93" w:rsidRPr="000E5B93" w:rsidRDefault="000E5B93" w:rsidP="00907C9A">
      <w:pPr>
        <w:numPr>
          <w:ilvl w:val="0"/>
          <w:numId w:val="38"/>
        </w:numPr>
        <w:tabs>
          <w:tab w:val="num" w:pos="2340"/>
          <w:tab w:val="num" w:pos="3840"/>
        </w:tabs>
        <w:ind w:firstLine="1260"/>
        <w:jc w:val="both"/>
        <w:rPr>
          <w:lang w:val="nl-NL"/>
        </w:rPr>
      </w:pPr>
      <w:r w:rsidRPr="000E5B93">
        <w:rPr>
          <w:lang w:val="nl-NL"/>
        </w:rPr>
        <w:t xml:space="preserve">Bases et solutions de base des </w:t>
      </w:r>
      <w:r w:rsidRPr="000E5B93">
        <w:t>programmeslinéaires</w:t>
      </w:r>
    </w:p>
    <w:p w14:paraId="0B8EB640" w14:textId="77777777" w:rsidR="000E5B93" w:rsidRPr="000E5B93" w:rsidRDefault="000E5B93" w:rsidP="00907C9A">
      <w:pPr>
        <w:numPr>
          <w:ilvl w:val="0"/>
          <w:numId w:val="38"/>
        </w:numPr>
        <w:tabs>
          <w:tab w:val="num" w:pos="2340"/>
          <w:tab w:val="num" w:pos="3840"/>
        </w:tabs>
        <w:ind w:firstLine="1260"/>
        <w:jc w:val="both"/>
        <w:rPr>
          <w:lang w:val="nl-NL"/>
        </w:rPr>
      </w:pPr>
      <w:r w:rsidRPr="000E5B93">
        <w:t xml:space="preserve">L’algorithme </w:t>
      </w:r>
      <w:r w:rsidRPr="000E5B93">
        <w:rPr>
          <w:lang w:val="nl-NL"/>
        </w:rPr>
        <w:t xml:space="preserve">du </w:t>
      </w:r>
      <w:r w:rsidRPr="000E5B93">
        <w:t>simplexe</w:t>
      </w:r>
    </w:p>
    <w:p w14:paraId="7CF27130" w14:textId="77777777" w:rsidR="000E5B93" w:rsidRPr="000E5B93" w:rsidRDefault="00D43A5B" w:rsidP="00907C9A">
      <w:pPr>
        <w:numPr>
          <w:ilvl w:val="0"/>
          <w:numId w:val="38"/>
        </w:numPr>
        <w:tabs>
          <w:tab w:val="clear" w:pos="720"/>
          <w:tab w:val="num" w:pos="1985"/>
          <w:tab w:val="num" w:pos="2340"/>
          <w:tab w:val="num" w:pos="3840"/>
        </w:tabs>
        <w:ind w:left="1985" w:firstLine="0"/>
        <w:jc w:val="both"/>
        <w:rPr>
          <w:lang w:val="nl-NL"/>
        </w:rPr>
      </w:pPr>
      <w:r w:rsidRPr="000E5B93">
        <w:t>Initialisation de</w:t>
      </w:r>
      <w:r w:rsidR="000E5B93" w:rsidRPr="000E5B93">
        <w:t xml:space="preserve"> l’algorithme du simplexe (la méthode à deux phases).</w:t>
      </w:r>
    </w:p>
    <w:p w14:paraId="7BED4AA0" w14:textId="77777777" w:rsidR="000E5B93" w:rsidRPr="00C44EE8" w:rsidRDefault="000E5B93" w:rsidP="00A9697C">
      <w:pPr>
        <w:ind w:left="720"/>
        <w:rPr>
          <w:lang w:val="nl-NL"/>
        </w:rPr>
      </w:pPr>
    </w:p>
    <w:p w14:paraId="5954D6A2" w14:textId="77777777" w:rsidR="000E5B93" w:rsidRPr="001D71DF" w:rsidRDefault="000E5B93" w:rsidP="00A9697C">
      <w:pPr>
        <w:rPr>
          <w:rFonts w:ascii="Cambria" w:hAnsi="Cambria"/>
          <w:b/>
          <w:bCs/>
        </w:rPr>
      </w:pPr>
      <w:r w:rsidRPr="001D71DF">
        <w:rPr>
          <w:rFonts w:ascii="Cambria" w:hAnsi="Cambria"/>
          <w:b/>
          <w:bCs/>
        </w:rPr>
        <w:t xml:space="preserve">Chapitre II : </w:t>
      </w:r>
      <w:r w:rsidR="00D43A5B" w:rsidRPr="001D71DF">
        <w:rPr>
          <w:rFonts w:ascii="Cambria" w:hAnsi="Cambria"/>
        </w:rPr>
        <w:t>Optimisation non</w:t>
      </w:r>
      <w:r w:rsidRPr="001D71DF">
        <w:rPr>
          <w:rFonts w:ascii="Cambria" w:hAnsi="Cambria"/>
        </w:rPr>
        <w:t>- linéaire</w:t>
      </w:r>
      <w:r w:rsidRPr="001D71DF">
        <w:rPr>
          <w:rFonts w:ascii="Cambria" w:hAnsi="Cambria" w:cs="Calibri"/>
          <w:b/>
        </w:rPr>
        <w:tab/>
      </w:r>
      <w:r w:rsidRPr="001D71DF">
        <w:rPr>
          <w:rFonts w:ascii="Cambria" w:hAnsi="Cambria"/>
        </w:rPr>
        <w:t>sans contraintes</w:t>
      </w:r>
      <w:r>
        <w:rPr>
          <w:rFonts w:ascii="Cambria" w:hAnsi="Cambria"/>
          <w:b/>
          <w:bCs/>
        </w:rPr>
        <w:tab/>
      </w:r>
      <w:r>
        <w:rPr>
          <w:rFonts w:ascii="Cambria" w:hAnsi="Cambria"/>
          <w:b/>
          <w:bCs/>
        </w:rPr>
        <w:tab/>
      </w:r>
      <w:r w:rsidR="004610EE">
        <w:rPr>
          <w:rFonts w:ascii="Cambria" w:hAnsi="Cambria"/>
          <w:b/>
          <w:bCs/>
        </w:rPr>
        <w:tab/>
      </w:r>
      <w:r>
        <w:rPr>
          <w:rFonts w:ascii="Cambria" w:hAnsi="Cambria" w:cs="Calibri"/>
          <w:b/>
        </w:rPr>
        <w:t>(5</w:t>
      </w:r>
      <w:r w:rsidRPr="001D71DF">
        <w:rPr>
          <w:rFonts w:ascii="Cambria" w:hAnsi="Cambria" w:cs="Calibri"/>
          <w:b/>
        </w:rPr>
        <w:t xml:space="preserve"> semaines)</w:t>
      </w:r>
    </w:p>
    <w:p w14:paraId="26BADE18" w14:textId="77777777" w:rsidR="000E5B93" w:rsidRPr="001D71DF" w:rsidRDefault="000E5B93" w:rsidP="00907C9A">
      <w:pPr>
        <w:numPr>
          <w:ilvl w:val="0"/>
          <w:numId w:val="36"/>
        </w:numPr>
      </w:pPr>
      <w:r w:rsidRPr="001D71DF">
        <w:t>Positivité</w:t>
      </w:r>
      <w:r w:rsidR="00D43A5B" w:rsidRPr="001D71DF">
        <w:t>, Convexité</w:t>
      </w:r>
      <w:r w:rsidRPr="001D71DF">
        <w:t xml:space="preserve">, Minimum </w:t>
      </w:r>
    </w:p>
    <w:p w14:paraId="69E6FF01" w14:textId="77777777" w:rsidR="000E5B93" w:rsidRPr="001D71DF" w:rsidRDefault="000E5B93" w:rsidP="00907C9A">
      <w:pPr>
        <w:numPr>
          <w:ilvl w:val="0"/>
          <w:numId w:val="36"/>
        </w:numPr>
      </w:pPr>
      <w:r w:rsidRPr="001D71DF">
        <w:t>Gradient et Hessien</w:t>
      </w:r>
    </w:p>
    <w:p w14:paraId="5DD1C3B8" w14:textId="77777777" w:rsidR="000E5B93" w:rsidRPr="001D71DF" w:rsidRDefault="000E5B93" w:rsidP="00907C9A">
      <w:pPr>
        <w:numPr>
          <w:ilvl w:val="0"/>
          <w:numId w:val="36"/>
        </w:numPr>
      </w:pPr>
      <w:r w:rsidRPr="001D71DF">
        <w:t xml:space="preserve">Conditions nécessaires pour un minimum </w:t>
      </w:r>
    </w:p>
    <w:p w14:paraId="534E5B6F" w14:textId="77777777" w:rsidR="000E5B93" w:rsidRPr="001D71DF" w:rsidRDefault="000E5B93" w:rsidP="00907C9A">
      <w:pPr>
        <w:numPr>
          <w:ilvl w:val="0"/>
          <w:numId w:val="36"/>
        </w:numPr>
      </w:pPr>
      <w:r w:rsidRPr="001D71DF">
        <w:t xml:space="preserve">Conditions suffisantes pour un minimum </w:t>
      </w:r>
    </w:p>
    <w:p w14:paraId="00169941" w14:textId="77777777" w:rsidR="000E5B93" w:rsidRPr="001D71DF" w:rsidRDefault="000E5B93" w:rsidP="00907C9A">
      <w:pPr>
        <w:numPr>
          <w:ilvl w:val="0"/>
          <w:numId w:val="36"/>
        </w:numPr>
      </w:pPr>
      <w:r w:rsidRPr="001D71DF">
        <w:t xml:space="preserve">Méthodes locales </w:t>
      </w:r>
    </w:p>
    <w:p w14:paraId="7E02039D" w14:textId="77777777" w:rsidR="000E5B93" w:rsidRPr="001D71DF" w:rsidRDefault="000E5B93" w:rsidP="00907C9A">
      <w:pPr>
        <w:numPr>
          <w:ilvl w:val="0"/>
          <w:numId w:val="36"/>
        </w:numPr>
      </w:pPr>
      <w:r w:rsidRPr="001D71DF">
        <w:t>Méthodes de recherche unidimensionnelle</w:t>
      </w:r>
    </w:p>
    <w:p w14:paraId="2E51964C" w14:textId="77777777" w:rsidR="000E5B93" w:rsidRPr="001D71DF" w:rsidRDefault="000E5B93" w:rsidP="00907C9A">
      <w:pPr>
        <w:numPr>
          <w:ilvl w:val="0"/>
          <w:numId w:val="36"/>
        </w:numPr>
      </w:pPr>
      <w:r w:rsidRPr="001D71DF">
        <w:t xml:space="preserve"> Méthodes du gradient </w:t>
      </w:r>
    </w:p>
    <w:p w14:paraId="0AFFB742" w14:textId="77777777" w:rsidR="000E5B93" w:rsidRPr="001D71DF" w:rsidRDefault="000E5B93" w:rsidP="00907C9A">
      <w:pPr>
        <w:numPr>
          <w:ilvl w:val="0"/>
          <w:numId w:val="36"/>
        </w:numPr>
      </w:pPr>
      <w:r w:rsidRPr="001D71DF">
        <w:t xml:space="preserve">Méthodes des directions conjuguées </w:t>
      </w:r>
    </w:p>
    <w:p w14:paraId="0F2603B2" w14:textId="77777777" w:rsidR="000E5B93" w:rsidRDefault="000E5B93" w:rsidP="00907C9A">
      <w:pPr>
        <w:numPr>
          <w:ilvl w:val="0"/>
          <w:numId w:val="36"/>
        </w:numPr>
      </w:pPr>
      <w:r w:rsidRPr="001D71DF">
        <w:t>Méthode de Newton</w:t>
      </w:r>
    </w:p>
    <w:p w14:paraId="4068774A" w14:textId="77777777" w:rsidR="000E5B93" w:rsidRPr="001D71DF" w:rsidRDefault="000E5B93" w:rsidP="00907C9A">
      <w:pPr>
        <w:numPr>
          <w:ilvl w:val="0"/>
          <w:numId w:val="36"/>
        </w:numPr>
      </w:pPr>
      <w:r w:rsidRPr="001D71DF">
        <w:t xml:space="preserve">Méthodes quasi-Newton </w:t>
      </w:r>
    </w:p>
    <w:p w14:paraId="02B5317F" w14:textId="77777777" w:rsidR="000E5B93" w:rsidRPr="001D71DF" w:rsidRDefault="000E5B93" w:rsidP="00A9697C">
      <w:pPr>
        <w:rPr>
          <w:rFonts w:ascii="Cambria" w:hAnsi="Cambria"/>
          <w:b/>
          <w:bCs/>
        </w:rPr>
      </w:pPr>
      <w:r w:rsidRPr="001D71DF">
        <w:rPr>
          <w:rFonts w:ascii="Cambria" w:hAnsi="Cambria"/>
          <w:b/>
          <w:bCs/>
        </w:rPr>
        <w:t xml:space="preserve">Chapitre III : </w:t>
      </w:r>
      <w:r w:rsidRPr="001D71DF">
        <w:rPr>
          <w:rFonts w:ascii="Cambria" w:hAnsi="Cambria"/>
        </w:rPr>
        <w:t>Optimisation non-linéaires avec contraintes</w:t>
      </w:r>
      <w:r>
        <w:rPr>
          <w:rFonts w:ascii="Cambria" w:hAnsi="Cambria" w:cs="Calibri"/>
          <w:b/>
        </w:rPr>
        <w:tab/>
      </w:r>
      <w:r>
        <w:rPr>
          <w:rFonts w:ascii="Cambria" w:hAnsi="Cambria" w:cs="Calibri"/>
          <w:b/>
        </w:rPr>
        <w:tab/>
      </w:r>
      <w:r w:rsidR="004610EE">
        <w:rPr>
          <w:rFonts w:ascii="Cambria" w:hAnsi="Cambria" w:cs="Calibri"/>
          <w:b/>
        </w:rPr>
        <w:tab/>
      </w:r>
      <w:r w:rsidRPr="001D71DF">
        <w:rPr>
          <w:rFonts w:ascii="Cambria" w:hAnsi="Cambria" w:cs="Calibri"/>
          <w:b/>
        </w:rPr>
        <w:t>(4 semaines)</w:t>
      </w:r>
    </w:p>
    <w:p w14:paraId="7C387FEB" w14:textId="77777777" w:rsidR="000E5B93" w:rsidRPr="007077F9" w:rsidRDefault="000E5B93" w:rsidP="00907C9A">
      <w:pPr>
        <w:numPr>
          <w:ilvl w:val="0"/>
          <w:numId w:val="36"/>
        </w:numPr>
      </w:pPr>
      <w:r w:rsidRPr="007077F9">
        <w:t>Multiplicateurs de Lagrange</w:t>
      </w:r>
    </w:p>
    <w:p w14:paraId="1E904FB7" w14:textId="77777777" w:rsidR="000E5B93" w:rsidRPr="007077F9" w:rsidRDefault="000E5B93" w:rsidP="00907C9A">
      <w:pPr>
        <w:numPr>
          <w:ilvl w:val="0"/>
          <w:numId w:val="36"/>
        </w:numPr>
      </w:pPr>
      <w:r w:rsidRPr="007077F9">
        <w:t xml:space="preserve">Conditions de Karush-Kuhn-Tucker </w:t>
      </w:r>
    </w:p>
    <w:p w14:paraId="214ED4E8" w14:textId="77777777" w:rsidR="000E5B93" w:rsidRPr="007077F9" w:rsidRDefault="000E5B93" w:rsidP="00907C9A">
      <w:pPr>
        <w:numPr>
          <w:ilvl w:val="0"/>
          <w:numId w:val="36"/>
        </w:numPr>
      </w:pPr>
      <w:r w:rsidRPr="007077F9">
        <w:t xml:space="preserve">Méthode des pénalités </w:t>
      </w:r>
    </w:p>
    <w:p w14:paraId="684A8F50" w14:textId="77777777" w:rsidR="000E5B93" w:rsidRPr="007077F9" w:rsidRDefault="000E5B93" w:rsidP="00907C9A">
      <w:pPr>
        <w:numPr>
          <w:ilvl w:val="0"/>
          <w:numId w:val="36"/>
        </w:numPr>
      </w:pPr>
      <w:r w:rsidRPr="007077F9">
        <w:t xml:space="preserve">Programmation quadratique séquentielle </w:t>
      </w:r>
    </w:p>
    <w:p w14:paraId="0F68D166" w14:textId="77777777" w:rsidR="000E5B93" w:rsidRPr="000E5B93" w:rsidRDefault="000E5B93" w:rsidP="00A9697C">
      <w:pPr>
        <w:rPr>
          <w:rFonts w:ascii="Cambria" w:hAnsi="Cambria"/>
        </w:rPr>
      </w:pPr>
      <w:r w:rsidRPr="000E5B93">
        <w:rPr>
          <w:rFonts w:ascii="Cambria" w:hAnsi="Cambria"/>
          <w:b/>
          <w:bCs/>
        </w:rPr>
        <w:t xml:space="preserve">Chapitre IV : </w:t>
      </w:r>
      <w:r w:rsidRPr="000E5B93">
        <w:rPr>
          <w:rFonts w:ascii="Cambria" w:hAnsi="Cambria"/>
        </w:rPr>
        <w:t xml:space="preserve">Méthodes d’optimisation stochastiques                                    </w:t>
      </w:r>
      <w:r w:rsidR="004610EE">
        <w:rPr>
          <w:rFonts w:ascii="Cambria" w:hAnsi="Cambria"/>
        </w:rPr>
        <w:tab/>
      </w:r>
      <w:r w:rsidRPr="000E5B93">
        <w:rPr>
          <w:rFonts w:ascii="Cambria" w:hAnsi="Cambria" w:cs="Calibri"/>
          <w:b/>
        </w:rPr>
        <w:t>(3 semaines)</w:t>
      </w:r>
    </w:p>
    <w:p w14:paraId="4335E7A8" w14:textId="77777777" w:rsidR="000E5B93" w:rsidRPr="000E5B93" w:rsidRDefault="000E5B93" w:rsidP="00907C9A">
      <w:pPr>
        <w:numPr>
          <w:ilvl w:val="0"/>
          <w:numId w:val="36"/>
        </w:numPr>
      </w:pPr>
      <w:r w:rsidRPr="000E5B93">
        <w:t>L’algorithme génétique</w:t>
      </w:r>
    </w:p>
    <w:p w14:paraId="0604FB51" w14:textId="77777777" w:rsidR="000E5B93" w:rsidRPr="00EC00D5" w:rsidRDefault="000E5B93" w:rsidP="00907C9A">
      <w:pPr>
        <w:numPr>
          <w:ilvl w:val="0"/>
          <w:numId w:val="36"/>
        </w:numPr>
        <w:rPr>
          <w:rFonts w:ascii="Cambria" w:hAnsi="Cambria"/>
          <w:b/>
          <w:bCs/>
        </w:rPr>
      </w:pPr>
      <w:r w:rsidRPr="000E5B93">
        <w:t>La méthode d’essaim particulaire</w:t>
      </w:r>
    </w:p>
    <w:p w14:paraId="0829F964" w14:textId="77777777" w:rsidR="00EC00D5" w:rsidRDefault="00EC00D5" w:rsidP="00A9697C"/>
    <w:p w14:paraId="4D513630" w14:textId="77777777" w:rsidR="00D933F3" w:rsidRPr="00D933F3" w:rsidRDefault="00EC00D5" w:rsidP="00A9697C">
      <w:pPr>
        <w:rPr>
          <w:rFonts w:ascii="Cambria" w:hAnsi="Cambria" w:cs="Arial"/>
          <w:b/>
        </w:rPr>
      </w:pPr>
      <w:r w:rsidRPr="00EC00D5">
        <w:rPr>
          <w:rFonts w:ascii="Cambria" w:hAnsi="Cambria" w:cs="Arial"/>
          <w:b/>
          <w:u w:val="thick" w:color="F79646"/>
        </w:rPr>
        <w:t>Organisation des TP</w:t>
      </w:r>
      <w:r w:rsidR="00D933F3">
        <w:rPr>
          <w:rFonts w:ascii="Cambria" w:hAnsi="Cambria" w:cs="Arial"/>
          <w:b/>
          <w:u w:val="thick" w:color="F79646"/>
        </w:rPr>
        <w:t> </w:t>
      </w:r>
      <w:r w:rsidR="00D43A5B" w:rsidRPr="00D933F3">
        <w:rPr>
          <w:rFonts w:ascii="Cambria" w:hAnsi="Cambria" w:cs="Arial"/>
          <w:bCs/>
        </w:rPr>
        <w:t>: il</w:t>
      </w:r>
      <w:r w:rsidR="00D933F3">
        <w:rPr>
          <w:rFonts w:ascii="Cambria" w:hAnsi="Cambria" w:cs="Arial"/>
          <w:bCs/>
        </w:rPr>
        <w:t xml:space="preserve"> est préférable que l</w:t>
      </w:r>
      <w:r w:rsidR="00D933F3" w:rsidRPr="00D933F3">
        <w:rPr>
          <w:rFonts w:ascii="Cambria" w:hAnsi="Cambria" w:cs="Arial"/>
          <w:bCs/>
        </w:rPr>
        <w:t xml:space="preserve">es </w:t>
      </w:r>
      <w:r w:rsidR="00D933F3">
        <w:rPr>
          <w:rFonts w:ascii="Cambria" w:hAnsi="Cambria" w:cs="Arial"/>
          <w:bCs/>
        </w:rPr>
        <w:t xml:space="preserve">TP </w:t>
      </w:r>
      <w:r w:rsidR="00D43A5B">
        <w:rPr>
          <w:rFonts w:ascii="Cambria" w:hAnsi="Cambria" w:cs="Arial"/>
          <w:bCs/>
        </w:rPr>
        <w:t>soientdes</w:t>
      </w:r>
      <w:r w:rsidR="00D933F3" w:rsidRPr="00D933F3">
        <w:rPr>
          <w:rFonts w:ascii="Cambria" w:hAnsi="Cambria" w:cs="Arial"/>
          <w:bCs/>
        </w:rPr>
        <w:t>applications directe</w:t>
      </w:r>
      <w:r w:rsidR="00D933F3">
        <w:rPr>
          <w:rFonts w:ascii="Cambria" w:hAnsi="Cambria" w:cs="Arial"/>
          <w:bCs/>
        </w:rPr>
        <w:t xml:space="preserve">sdans le domaine </w:t>
      </w:r>
      <w:r w:rsidR="00D933F3" w:rsidRPr="00D933F3">
        <w:rPr>
          <w:rFonts w:ascii="Cambria" w:hAnsi="Cambria" w:cs="Arial"/>
          <w:bCs/>
        </w:rPr>
        <w:t xml:space="preserve">de la </w:t>
      </w:r>
      <w:r w:rsidR="0082042A">
        <w:rPr>
          <w:rFonts w:ascii="Cambria" w:hAnsi="Cambria" w:cs="Arial"/>
          <w:bCs/>
        </w:rPr>
        <w:t>construction mécanique</w:t>
      </w:r>
      <w:r w:rsidR="00D933F3">
        <w:rPr>
          <w:rFonts w:ascii="Cambria" w:hAnsi="Cambria" w:cs="Arial"/>
          <w:bCs/>
        </w:rPr>
        <w:t>.</w:t>
      </w:r>
    </w:p>
    <w:p w14:paraId="3F98A681" w14:textId="77777777" w:rsidR="00D933F3" w:rsidRDefault="00D933F3" w:rsidP="00A9697C">
      <w:pPr>
        <w:rPr>
          <w:rFonts w:ascii="Cambria" w:hAnsi="Cambria" w:cs="Arial"/>
          <w:b/>
          <w:u w:val="thick" w:color="F79646"/>
        </w:rPr>
      </w:pPr>
    </w:p>
    <w:p w14:paraId="5E387F40" w14:textId="77777777" w:rsidR="00EC00D5" w:rsidRPr="00EC00D5" w:rsidRDefault="00EC00D5" w:rsidP="00A9697C">
      <w:r w:rsidRPr="00EC00D5">
        <w:t>TP 1 : présentation des fonctions références d’optimisation en Matlab</w:t>
      </w:r>
    </w:p>
    <w:p w14:paraId="387692AB" w14:textId="77777777" w:rsidR="00EC00D5" w:rsidRPr="00EC00D5" w:rsidRDefault="00EC00D5" w:rsidP="00A9697C">
      <w:r w:rsidRPr="00EC00D5">
        <w:t>TP 2 : Présentation de l’outil d’optimisation optimtool dans matlab</w:t>
      </w:r>
    </w:p>
    <w:p w14:paraId="37E56A7C" w14:textId="77777777" w:rsidR="00EC00D5" w:rsidRPr="00EC00D5" w:rsidRDefault="00EC00D5" w:rsidP="00A9697C">
      <w:r w:rsidRPr="00EC00D5">
        <w:t>TP 3 : Définition et traçage des courbes de quelques fonctions test en optimisation</w:t>
      </w:r>
    </w:p>
    <w:p w14:paraId="7732F202" w14:textId="77777777" w:rsidR="00EC00D5" w:rsidRPr="00EC00D5" w:rsidRDefault="00EC00D5" w:rsidP="00A9697C">
      <w:r w:rsidRPr="00EC00D5">
        <w:t>TP 4 : Résolution d’un problème d’optimisation linéaire sans contraintes</w:t>
      </w:r>
    </w:p>
    <w:p w14:paraId="787B2432" w14:textId="77777777" w:rsidR="00EC00D5" w:rsidRPr="00EC00D5" w:rsidRDefault="00EC00D5" w:rsidP="00A9697C">
      <w:r w:rsidRPr="00EC00D5">
        <w:t xml:space="preserve">TP </w:t>
      </w:r>
      <w:r>
        <w:t xml:space="preserve">5 : </w:t>
      </w:r>
      <w:r w:rsidRPr="00EC00D5">
        <w:t>Résolution d’un problème d’optimisation linéaire avec contraintes</w:t>
      </w:r>
    </w:p>
    <w:p w14:paraId="27287A8B" w14:textId="77777777" w:rsidR="00EC00D5" w:rsidRPr="00EC00D5" w:rsidRDefault="00EC00D5" w:rsidP="00A9697C">
      <w:r w:rsidRPr="00EC00D5">
        <w:t xml:space="preserve">TP </w:t>
      </w:r>
      <w:r>
        <w:t>6</w:t>
      </w:r>
      <w:r w:rsidRPr="00EC00D5">
        <w:t xml:space="preserve"> : Minimisation non linéaire sans contraintes </w:t>
      </w:r>
    </w:p>
    <w:p w14:paraId="56F1DB05" w14:textId="77777777" w:rsidR="00EC00D5" w:rsidRPr="00EC00D5" w:rsidRDefault="00EC00D5" w:rsidP="00A9697C">
      <w:r w:rsidRPr="00EC00D5">
        <w:t xml:space="preserve">TP </w:t>
      </w:r>
      <w:r>
        <w:t>7</w:t>
      </w:r>
      <w:r w:rsidRPr="00EC00D5">
        <w:t>: Minimisation non linéaire sans contraintes avec gradient et Hessien</w:t>
      </w:r>
    </w:p>
    <w:p w14:paraId="176C3552" w14:textId="77777777" w:rsidR="00EC00D5" w:rsidRPr="00EC00D5" w:rsidRDefault="00EC00D5" w:rsidP="00A9697C">
      <w:r w:rsidRPr="00EC00D5">
        <w:t xml:space="preserve">TP </w:t>
      </w:r>
      <w:r w:rsidR="00D933F3">
        <w:t>8</w:t>
      </w:r>
      <w:r w:rsidRPr="00EC00D5">
        <w:t> : Minimisation non linéaire avec contraintes d’égalité</w:t>
      </w:r>
    </w:p>
    <w:p w14:paraId="2D4650D9" w14:textId="77777777" w:rsidR="00EC00D5" w:rsidRPr="00EC00D5" w:rsidRDefault="00EC00D5" w:rsidP="00A9697C">
      <w:r w:rsidRPr="00EC00D5">
        <w:t xml:space="preserve">TP </w:t>
      </w:r>
      <w:r w:rsidR="00D933F3">
        <w:t>9</w:t>
      </w:r>
      <w:r w:rsidRPr="00EC00D5">
        <w:t> : Minimisation non linéaire avec contraintes d’inégalité</w:t>
      </w:r>
    </w:p>
    <w:p w14:paraId="7D98684C" w14:textId="77777777" w:rsidR="00EC00D5" w:rsidRPr="00EC00D5" w:rsidRDefault="00EC00D5" w:rsidP="00A9697C">
      <w:r w:rsidRPr="00EC00D5">
        <w:t>TP 1</w:t>
      </w:r>
      <w:r w:rsidR="00D933F3">
        <w:t>0</w:t>
      </w:r>
      <w:r w:rsidRPr="00EC00D5">
        <w:t> : Minimisation avec contraintes d’égalité et d’inégalité</w:t>
      </w:r>
    </w:p>
    <w:p w14:paraId="5AE63926" w14:textId="77777777" w:rsidR="00EC00D5" w:rsidRPr="00EC00D5" w:rsidRDefault="00EC00D5" w:rsidP="00A9697C">
      <w:r w:rsidRPr="00EC00D5">
        <w:t>TP 1</w:t>
      </w:r>
      <w:r w:rsidR="00D933F3">
        <w:t>1</w:t>
      </w:r>
      <w:r w:rsidRPr="00EC00D5">
        <w:t> : Utilisation de l’outil optimtool</w:t>
      </w:r>
      <w:r w:rsidR="00D933F3">
        <w:t xml:space="preserve"> ou autre </w:t>
      </w:r>
      <w:r w:rsidRPr="00EC00D5">
        <w:t>pour la résolution d’un problème d’optimisation non linéaire avec contraintes</w:t>
      </w:r>
    </w:p>
    <w:p w14:paraId="4D2B454A" w14:textId="77777777" w:rsidR="00EC00D5" w:rsidRPr="00EC00D5" w:rsidRDefault="00EC00D5" w:rsidP="00A9697C">
      <w:r w:rsidRPr="00EC00D5">
        <w:t>TP 1</w:t>
      </w:r>
      <w:r w:rsidR="00D933F3">
        <w:t>2</w:t>
      </w:r>
      <w:r w:rsidRPr="00EC00D5">
        <w:t> : Minimisation avec contraintes en utilisant la fonction GA</w:t>
      </w:r>
    </w:p>
    <w:p w14:paraId="100E0399" w14:textId="77777777" w:rsidR="00EC00D5" w:rsidRDefault="00EC00D5" w:rsidP="00A9697C"/>
    <w:p w14:paraId="04ACC4A6" w14:textId="77777777" w:rsidR="00EC00D5" w:rsidRPr="000E5B93" w:rsidRDefault="00EC00D5" w:rsidP="00A9697C">
      <w:pPr>
        <w:rPr>
          <w:rFonts w:ascii="Cambria" w:hAnsi="Cambria"/>
          <w:b/>
          <w:bCs/>
        </w:rPr>
      </w:pPr>
    </w:p>
    <w:p w14:paraId="7300D364" w14:textId="77777777" w:rsidR="00D43A5B" w:rsidRDefault="00A82D3D" w:rsidP="00A9697C">
      <w:pPr>
        <w:jc w:val="both"/>
        <w:rPr>
          <w:rFonts w:ascii="Cambria" w:hAnsi="Cambria" w:cs="Arial"/>
          <w:b/>
          <w:u w:val="thick" w:color="F79646"/>
        </w:rPr>
      </w:pPr>
      <w:r w:rsidRPr="000E5B93">
        <w:rPr>
          <w:rFonts w:ascii="Cambria" w:hAnsi="Cambria" w:cs="Arial"/>
          <w:b/>
          <w:u w:val="thick" w:color="F79646"/>
        </w:rPr>
        <w:t xml:space="preserve">Mode d’évaluation: </w:t>
      </w:r>
    </w:p>
    <w:p w14:paraId="01BAA149" w14:textId="77777777" w:rsidR="00A82D3D" w:rsidRPr="00D43A5B" w:rsidRDefault="00A82D3D" w:rsidP="00A9697C">
      <w:pPr>
        <w:jc w:val="both"/>
        <w:rPr>
          <w:rFonts w:ascii="Cambria" w:hAnsi="Cambria" w:cs="Arial"/>
        </w:rPr>
      </w:pPr>
      <w:r w:rsidRPr="00D43A5B">
        <w:rPr>
          <w:rFonts w:ascii="Cambria" w:eastAsia="Calibri" w:hAnsi="Cambria" w:cs="Calibri"/>
          <w:color w:val="000000"/>
        </w:rPr>
        <w:t xml:space="preserve">Contrôle Continu : </w:t>
      </w:r>
      <w:r w:rsidRPr="00D43A5B">
        <w:rPr>
          <w:rFonts w:ascii="Cambria" w:eastAsia="Calibri" w:hAnsi="Cambria"/>
          <w:color w:val="000000"/>
        </w:rPr>
        <w:t xml:space="preserve">40%, </w:t>
      </w:r>
      <w:r w:rsidRPr="00D43A5B">
        <w:rPr>
          <w:rFonts w:ascii="Cambria" w:eastAsia="Calibri" w:hAnsi="Cambria" w:cs="Calibri"/>
          <w:color w:val="000000"/>
        </w:rPr>
        <w:t xml:space="preserve">Examen : </w:t>
      </w:r>
      <w:r w:rsidRPr="00D43A5B">
        <w:rPr>
          <w:rFonts w:ascii="Cambria" w:eastAsia="Calibri" w:hAnsi="Cambria"/>
          <w:color w:val="000000"/>
        </w:rPr>
        <w:t>60%</w:t>
      </w:r>
      <w:r w:rsidRPr="00D43A5B">
        <w:rPr>
          <w:rFonts w:ascii="Cambria" w:hAnsi="Cambria" w:cs="Arial"/>
        </w:rPr>
        <w:t>.</w:t>
      </w:r>
    </w:p>
    <w:p w14:paraId="6FCA2E08" w14:textId="77777777" w:rsidR="00A82D3D" w:rsidRPr="007436ED" w:rsidRDefault="00A82D3D" w:rsidP="00A9697C">
      <w:pPr>
        <w:rPr>
          <w:rFonts w:ascii="Cambria" w:hAnsi="Cambria"/>
        </w:rPr>
      </w:pPr>
    </w:p>
    <w:p w14:paraId="3A54D1CF" w14:textId="77777777" w:rsidR="00A82D3D" w:rsidRPr="007436ED" w:rsidRDefault="00A82D3D" w:rsidP="00A9697C">
      <w:pPr>
        <w:jc w:val="both"/>
        <w:rPr>
          <w:rFonts w:ascii="Cambria" w:hAnsi="Cambria" w:cs="Arial"/>
          <w:iCs/>
          <w:u w:val="thick" w:color="F79646"/>
        </w:rPr>
      </w:pPr>
      <w:r w:rsidRPr="007436ED">
        <w:rPr>
          <w:rFonts w:ascii="Cambria" w:hAnsi="Cambria" w:cs="Arial"/>
          <w:b/>
          <w:u w:val="thick" w:color="F79646"/>
        </w:rPr>
        <w:t>Références bibliographiques</w:t>
      </w:r>
      <w:r w:rsidRPr="007436ED">
        <w:rPr>
          <w:rFonts w:ascii="Cambria" w:hAnsi="Cambria" w:cs="Arial"/>
          <w:iCs/>
          <w:u w:val="thick" w:color="F79646"/>
        </w:rPr>
        <w:t>:</w:t>
      </w:r>
    </w:p>
    <w:p w14:paraId="6301C824" w14:textId="77777777" w:rsidR="00A82D3D" w:rsidRPr="00D43A5B" w:rsidRDefault="00A82D3D" w:rsidP="00A9697C">
      <w:pPr>
        <w:rPr>
          <w:rFonts w:ascii="Cambria" w:hAnsi="Cambria"/>
          <w:b/>
          <w:bCs/>
        </w:rPr>
      </w:pPr>
    </w:p>
    <w:p w14:paraId="5667F407"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E. Aarts&amp; J. Korst, Simulated annealing and Boltzmann </w:t>
      </w:r>
      <w:r w:rsidR="004610EE" w:rsidRPr="00BD0F4C">
        <w:rPr>
          <w:rFonts w:ascii="Cambria" w:hAnsi="Cambria"/>
          <w:i/>
          <w:iCs/>
          <w:lang w:val="en-US"/>
        </w:rPr>
        <w:t>machines:</w:t>
      </w:r>
      <w:r w:rsidRPr="00BD0F4C">
        <w:rPr>
          <w:rFonts w:ascii="Cambria" w:hAnsi="Cambria"/>
          <w:i/>
          <w:iCs/>
          <w:lang w:val="en-US"/>
        </w:rPr>
        <w:t xml:space="preserve"> A stochastic approach to combinatorial optimization and neural computing. John Wiley &amp; Sons, </w:t>
      </w:r>
      <w:r w:rsidR="004610EE" w:rsidRPr="00BD0F4C">
        <w:rPr>
          <w:rFonts w:ascii="Cambria" w:hAnsi="Cambria"/>
          <w:i/>
          <w:iCs/>
          <w:lang w:val="en-US"/>
        </w:rPr>
        <w:t>New York</w:t>
      </w:r>
      <w:r w:rsidRPr="00BD0F4C">
        <w:rPr>
          <w:rFonts w:ascii="Cambria" w:hAnsi="Cambria"/>
          <w:i/>
          <w:iCs/>
          <w:lang w:val="en-US"/>
        </w:rPr>
        <w:t xml:space="preserve">, 1997. </w:t>
      </w:r>
    </w:p>
    <w:p w14:paraId="6D09A069"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D. Bertsekas, Nonlinear programming. Athena Scientific, Belmont, MA, 1999. </w:t>
      </w:r>
    </w:p>
    <w:p w14:paraId="255BBD41" w14:textId="77777777" w:rsidR="00A82D3D" w:rsidRPr="00BD0F4C" w:rsidRDefault="00A82D3D" w:rsidP="00907C9A">
      <w:pPr>
        <w:pStyle w:val="Paragraphedeliste"/>
        <w:numPr>
          <w:ilvl w:val="0"/>
          <w:numId w:val="35"/>
        </w:numPr>
        <w:ind w:left="567"/>
        <w:jc w:val="both"/>
        <w:rPr>
          <w:rFonts w:ascii="Cambria" w:hAnsi="Cambria"/>
          <w:i/>
          <w:iCs/>
        </w:rPr>
      </w:pPr>
      <w:r w:rsidRPr="00BD0F4C">
        <w:rPr>
          <w:rFonts w:ascii="Cambria" w:hAnsi="Cambria"/>
          <w:i/>
          <w:iCs/>
        </w:rPr>
        <w:t xml:space="preserve">M. Bierlaire, Introduction à l’optimisation différentiable. Presses polytechniques et universitaires romandes, Lausanne, 2006. </w:t>
      </w:r>
    </w:p>
    <w:p w14:paraId="4B7829AC" w14:textId="77777777" w:rsidR="00A82D3D" w:rsidRPr="00BD0F4C" w:rsidRDefault="00A82D3D" w:rsidP="00907C9A">
      <w:pPr>
        <w:pStyle w:val="Paragraphedeliste"/>
        <w:numPr>
          <w:ilvl w:val="0"/>
          <w:numId w:val="35"/>
        </w:numPr>
        <w:ind w:left="567"/>
        <w:jc w:val="both"/>
        <w:rPr>
          <w:rFonts w:ascii="Cambria" w:hAnsi="Cambria"/>
          <w:i/>
          <w:iCs/>
        </w:rPr>
      </w:pPr>
      <w:r w:rsidRPr="00BD0F4C">
        <w:rPr>
          <w:rFonts w:ascii="Cambria" w:hAnsi="Cambria"/>
          <w:i/>
          <w:iCs/>
        </w:rPr>
        <w:t xml:space="preserve">F. Bonnans, Optimisation continue : cours et problèmes corrigés. Dunod, Paris, 2006. </w:t>
      </w:r>
    </w:p>
    <w:p w14:paraId="5BE39B20" w14:textId="77777777" w:rsidR="00A82D3D" w:rsidRPr="00BD0F4C" w:rsidRDefault="00A82D3D" w:rsidP="00907C9A">
      <w:pPr>
        <w:pStyle w:val="Paragraphedeliste"/>
        <w:numPr>
          <w:ilvl w:val="0"/>
          <w:numId w:val="35"/>
        </w:numPr>
        <w:ind w:left="567"/>
        <w:jc w:val="both"/>
        <w:rPr>
          <w:rFonts w:ascii="Cambria" w:hAnsi="Cambria"/>
          <w:i/>
          <w:iCs/>
        </w:rPr>
      </w:pPr>
      <w:r w:rsidRPr="00BD0F4C">
        <w:rPr>
          <w:rFonts w:ascii="Cambria" w:hAnsi="Cambria"/>
          <w:i/>
          <w:iCs/>
        </w:rPr>
        <w:t xml:space="preserve">F. Bonnans, J. C. Gilbert, C. Lemaréchal et C. Sagastizàbal, Optimisation numérique : aspects théoriques et pratiques. Springer, Berlin, 1997. </w:t>
      </w:r>
    </w:p>
    <w:p w14:paraId="45C30D31"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rPr>
        <w:t xml:space="preserve">P. G. Ciarlet, Introduction à l’analyse numérique matricielle et à l’optimisation. </w:t>
      </w:r>
      <w:r w:rsidRPr="00BD0F4C">
        <w:rPr>
          <w:rFonts w:ascii="Cambria" w:hAnsi="Cambria"/>
          <w:i/>
          <w:iCs/>
          <w:lang w:val="en-US"/>
        </w:rPr>
        <w:t xml:space="preserve">Masson, Paris, 1994. </w:t>
      </w:r>
    </w:p>
    <w:p w14:paraId="66DDE039"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E. Chong et S. Zak, An introduction to optimisation. John Wiley &amp; Sons, </w:t>
      </w:r>
      <w:r w:rsidR="004610EE" w:rsidRPr="00BD0F4C">
        <w:rPr>
          <w:rFonts w:ascii="Cambria" w:hAnsi="Cambria"/>
          <w:i/>
          <w:iCs/>
          <w:lang w:val="en-US"/>
        </w:rPr>
        <w:t>New York</w:t>
      </w:r>
      <w:r w:rsidRPr="00BD0F4C">
        <w:rPr>
          <w:rFonts w:ascii="Cambria" w:hAnsi="Cambria"/>
          <w:i/>
          <w:iCs/>
          <w:lang w:val="en-US"/>
        </w:rPr>
        <w:t>, 1995.</w:t>
      </w:r>
    </w:p>
    <w:p w14:paraId="68EFD939" w14:textId="77777777" w:rsidR="00A82D3D" w:rsidRPr="00BD0F4C" w:rsidRDefault="00A82D3D" w:rsidP="00907C9A">
      <w:pPr>
        <w:pStyle w:val="Paragraphedeliste"/>
        <w:numPr>
          <w:ilvl w:val="0"/>
          <w:numId w:val="35"/>
        </w:numPr>
        <w:ind w:left="567"/>
        <w:jc w:val="both"/>
        <w:rPr>
          <w:rFonts w:ascii="Cambria" w:hAnsi="Cambria"/>
          <w:i/>
          <w:iCs/>
        </w:rPr>
      </w:pPr>
      <w:r w:rsidRPr="00BD0F4C">
        <w:rPr>
          <w:rFonts w:ascii="Cambria" w:hAnsi="Cambria"/>
          <w:i/>
          <w:iCs/>
        </w:rPr>
        <w:t xml:space="preserve">Y. Colette et P. Siarry, Optimisation multiobjectif. Eyrolles, Paris, 2002. </w:t>
      </w:r>
    </w:p>
    <w:p w14:paraId="546D5CD6"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rPr>
        <w:t xml:space="preserve">J. C. Culioli, Introduction à l’optimisation. </w:t>
      </w:r>
      <w:r w:rsidRPr="00BD0F4C">
        <w:rPr>
          <w:rFonts w:ascii="Cambria" w:hAnsi="Cambria"/>
          <w:i/>
          <w:iCs/>
          <w:lang w:val="en-US"/>
        </w:rPr>
        <w:t xml:space="preserve">Ellipses, Paris, 1994. </w:t>
      </w:r>
    </w:p>
    <w:p w14:paraId="028F649F"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J. Dennis &amp; R. Schnabel, Numerical methods for unconstrained optimization and nonlinear equations. Prentice Hall, Englewood Cliffs, NJ, 1983. </w:t>
      </w:r>
    </w:p>
    <w:p w14:paraId="5213EA4C"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R. Fletcher, Practical methods of optimization. John Wiley &amp; Sons, </w:t>
      </w:r>
      <w:r w:rsidR="004610EE" w:rsidRPr="00BD0F4C">
        <w:rPr>
          <w:rFonts w:ascii="Cambria" w:hAnsi="Cambria"/>
          <w:i/>
          <w:iCs/>
          <w:lang w:val="en-US"/>
        </w:rPr>
        <w:t>New York</w:t>
      </w:r>
      <w:r w:rsidRPr="00BD0F4C">
        <w:rPr>
          <w:rFonts w:ascii="Cambria" w:hAnsi="Cambria"/>
          <w:i/>
          <w:iCs/>
          <w:lang w:val="en-US"/>
        </w:rPr>
        <w:t xml:space="preserve">, 1987. </w:t>
      </w:r>
    </w:p>
    <w:p w14:paraId="61104AD7" w14:textId="77777777" w:rsidR="00A82D3D" w:rsidRPr="00BD0F4C" w:rsidRDefault="00A82D3D" w:rsidP="00907C9A">
      <w:pPr>
        <w:pStyle w:val="Paragraphedeliste"/>
        <w:numPr>
          <w:ilvl w:val="0"/>
          <w:numId w:val="35"/>
        </w:numPr>
        <w:ind w:left="567"/>
        <w:jc w:val="both"/>
        <w:rPr>
          <w:rFonts w:ascii="Cambria" w:hAnsi="Cambria"/>
          <w:i/>
          <w:iCs/>
          <w:lang w:val="en-US"/>
        </w:rPr>
      </w:pPr>
      <w:r w:rsidRPr="00BD0F4C">
        <w:rPr>
          <w:rFonts w:ascii="Cambria" w:hAnsi="Cambria"/>
          <w:i/>
          <w:iCs/>
          <w:lang w:val="en-US"/>
        </w:rPr>
        <w:t xml:space="preserve">P. Gill, W. Murray, &amp; M. Wright, Practical optimization. Academic Press, </w:t>
      </w:r>
      <w:r w:rsidR="004610EE" w:rsidRPr="00BD0F4C">
        <w:rPr>
          <w:rFonts w:ascii="Cambria" w:hAnsi="Cambria"/>
          <w:i/>
          <w:iCs/>
          <w:lang w:val="en-US"/>
        </w:rPr>
        <w:t>New York</w:t>
      </w:r>
      <w:r w:rsidRPr="00BD0F4C">
        <w:rPr>
          <w:rFonts w:ascii="Cambria" w:hAnsi="Cambria"/>
          <w:i/>
          <w:iCs/>
          <w:lang w:val="en-US"/>
        </w:rPr>
        <w:t xml:space="preserve">, 1987. </w:t>
      </w:r>
    </w:p>
    <w:p w14:paraId="4913F3CB" w14:textId="77777777" w:rsidR="00A82D3D" w:rsidRDefault="00A82D3D" w:rsidP="00A9697C">
      <w:pPr>
        <w:ind w:left="567"/>
        <w:jc w:val="both"/>
      </w:pPr>
    </w:p>
    <w:p w14:paraId="1D7C9CD9" w14:textId="77777777" w:rsidR="00A82D3D" w:rsidRDefault="00A82D3D" w:rsidP="00A9697C"/>
    <w:p w14:paraId="5099EC1A" w14:textId="77777777" w:rsidR="00A82D3D" w:rsidRDefault="00A82D3D" w:rsidP="00A9697C"/>
    <w:p w14:paraId="3C036EEC" w14:textId="77777777" w:rsidR="00A82D3D" w:rsidRDefault="00A82D3D" w:rsidP="00A9697C"/>
    <w:p w14:paraId="6AC32687" w14:textId="77777777" w:rsidR="00A82D3D" w:rsidRDefault="00A82D3D" w:rsidP="00A9697C"/>
    <w:p w14:paraId="5BA9FE3B" w14:textId="77777777" w:rsidR="009E2809" w:rsidRDefault="00A82D3D" w:rsidP="00A9697C">
      <w:pPr>
        <w:jc w:val="both"/>
        <w:sectPr w:rsidR="009E280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r>
        <w:tab/>
      </w:r>
    </w:p>
    <w:p w14:paraId="7827AED5" w14:textId="77777777" w:rsidR="006362A7" w:rsidRPr="00A8256C" w:rsidRDefault="006362A7" w:rsidP="006362A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Pr>
          <w:rFonts w:asciiTheme="majorBidi" w:hAnsiTheme="majorBidi" w:cstheme="majorBidi"/>
          <w:b/>
          <w:color w:val="000000" w:themeColor="text1"/>
        </w:rPr>
        <w:t>Semestre : 2</w:t>
      </w:r>
    </w:p>
    <w:p w14:paraId="256B106D" w14:textId="77777777" w:rsidR="006362A7" w:rsidRPr="00A8256C" w:rsidRDefault="006362A7" w:rsidP="006362A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Pr>
          <w:rFonts w:asciiTheme="majorBidi" w:hAnsiTheme="majorBidi" w:cstheme="majorBidi"/>
          <w:b/>
          <w:color w:val="000000" w:themeColor="text1"/>
        </w:rPr>
        <w:t>Unité d’enseignement : UET 3.2</w:t>
      </w:r>
    </w:p>
    <w:p w14:paraId="1761E092" w14:textId="77777777" w:rsidR="006362A7" w:rsidRDefault="006362A7" w:rsidP="006362A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A8256C">
        <w:rPr>
          <w:rFonts w:asciiTheme="majorBidi" w:hAnsiTheme="majorBidi" w:cstheme="majorBidi"/>
          <w:b/>
          <w:color w:val="000000" w:themeColor="text1"/>
        </w:rPr>
        <w:t>Matière : </w:t>
      </w:r>
      <w:r>
        <w:rPr>
          <w:rFonts w:asciiTheme="majorBidi" w:hAnsiTheme="majorBidi" w:cstheme="majorBidi"/>
          <w:b/>
          <w:bCs/>
        </w:rPr>
        <w:t>L</w:t>
      </w:r>
      <w:r w:rsidRPr="00964F45">
        <w:rPr>
          <w:rFonts w:asciiTheme="majorBidi" w:hAnsiTheme="majorBidi" w:cstheme="majorBidi"/>
          <w:b/>
          <w:bCs/>
        </w:rPr>
        <w:t xml:space="preserve">ean Start-Up </w:t>
      </w:r>
      <w:r>
        <w:rPr>
          <w:rFonts w:asciiTheme="majorBidi" w:hAnsiTheme="majorBidi" w:cstheme="majorBidi"/>
          <w:b/>
          <w:bCs/>
        </w:rPr>
        <w:t>2</w:t>
      </w:r>
    </w:p>
    <w:p w14:paraId="20F0F2A5" w14:textId="77777777" w:rsidR="006362A7" w:rsidRDefault="006362A7" w:rsidP="006362A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A8256C">
        <w:rPr>
          <w:rFonts w:asciiTheme="majorBidi" w:hAnsiTheme="majorBidi" w:cstheme="majorBidi"/>
          <w:b/>
          <w:color w:val="000000" w:themeColor="text1"/>
        </w:rPr>
        <w:t xml:space="preserve">VHS : </w:t>
      </w:r>
      <w:r w:rsidRPr="00FB3D29">
        <w:rPr>
          <w:rFonts w:asciiTheme="majorBidi" w:hAnsiTheme="majorBidi" w:cstheme="majorBidi"/>
          <w:b/>
          <w:bCs/>
        </w:rPr>
        <w:t xml:space="preserve">45h00 (Cours : 1h30, </w:t>
      </w:r>
      <w:r>
        <w:rPr>
          <w:rFonts w:asciiTheme="majorBidi" w:hAnsiTheme="majorBidi" w:cstheme="majorBidi"/>
          <w:b/>
          <w:bCs/>
        </w:rPr>
        <w:t>TD</w:t>
      </w:r>
      <w:r w:rsidRPr="00FB3D29">
        <w:rPr>
          <w:rFonts w:asciiTheme="majorBidi" w:hAnsiTheme="majorBidi" w:cstheme="majorBidi"/>
          <w:b/>
          <w:bCs/>
        </w:rPr>
        <w:t xml:space="preserve"> : 1h30)</w:t>
      </w:r>
    </w:p>
    <w:p w14:paraId="569960DB" w14:textId="77777777" w:rsidR="006362A7" w:rsidRPr="00A8256C" w:rsidRDefault="006362A7" w:rsidP="006362A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Pr>
          <w:rFonts w:asciiTheme="majorBidi" w:hAnsiTheme="majorBidi" w:cstheme="majorBidi"/>
          <w:b/>
          <w:color w:val="000000" w:themeColor="text1"/>
        </w:rPr>
        <w:t>Crédits : 2</w:t>
      </w:r>
      <w:r w:rsidRPr="00A8256C">
        <w:rPr>
          <w:rFonts w:asciiTheme="majorBidi" w:hAnsiTheme="majorBidi" w:cstheme="majorBidi"/>
          <w:b/>
          <w:color w:val="000000" w:themeColor="text1"/>
        </w:rPr>
        <w:t xml:space="preserve"> </w:t>
      </w:r>
    </w:p>
    <w:p w14:paraId="5525A53F" w14:textId="77777777" w:rsidR="006362A7" w:rsidRPr="00FB3D29" w:rsidRDefault="006362A7" w:rsidP="006362A7">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Pr>
          <w:rFonts w:asciiTheme="majorBidi" w:hAnsiTheme="majorBidi" w:cstheme="majorBidi"/>
          <w:b/>
          <w:color w:val="000000" w:themeColor="text1"/>
        </w:rPr>
        <w:t>Coefficient : 2</w:t>
      </w:r>
    </w:p>
    <w:p w14:paraId="20414D1D" w14:textId="4BFA4A79" w:rsidR="006362A7" w:rsidRPr="00254C85" w:rsidRDefault="006362A7" w:rsidP="006362A7">
      <w:pPr>
        <w:spacing w:before="240" w:after="100"/>
        <w:rPr>
          <w:rFonts w:asciiTheme="majorBidi" w:hAnsiTheme="majorBidi" w:cstheme="majorBidi"/>
        </w:rPr>
      </w:pPr>
      <w:r w:rsidRPr="00254C85">
        <w:rPr>
          <w:rFonts w:asciiTheme="majorBidi" w:hAnsiTheme="majorBidi" w:cstheme="majorBidi"/>
          <w:b/>
          <w:bCs/>
          <w:sz w:val="26"/>
          <w:szCs w:val="26"/>
        </w:rPr>
        <w:t>Objectifs de l’enseignement :</w:t>
      </w:r>
    </w:p>
    <w:p w14:paraId="0438023E" w14:textId="77777777" w:rsidR="006362A7" w:rsidRPr="00254C85" w:rsidRDefault="006362A7" w:rsidP="006362A7">
      <w:pPr>
        <w:spacing w:after="200"/>
        <w:jc w:val="both"/>
        <w:rPr>
          <w:rFonts w:asciiTheme="majorBidi" w:hAnsiTheme="majorBidi" w:cstheme="majorBidi"/>
        </w:rPr>
      </w:pPr>
      <w:r w:rsidRPr="00254C85">
        <w:rPr>
          <w:rFonts w:asciiTheme="majorBidi" w:hAnsiTheme="majorBidi" w:cstheme="majorBidi"/>
        </w:rPr>
        <w:t>Ce cours prolonge le module Entrepreneuriat et Lean Start-Up 1. L'étudiant y apprend à transformer les hypothèses validées en produit minimum viable (MVP) et à mobiliser l'intelligence artificielle et la méthode TRIZ pour résoudre les contradictions techniques propres à l'innovation. Il se familiarise avec les indicateurs de performance d'une startup, en particulier le modèle AARRR, et apprend à décider, sur la base de ces indicateurs, s'il faut changer de cap (Pivot) ou poursuivre dans la même direction (Persevere). Le cours aborde enfin les sources de financement d'une startup et les stratégies de croissance, avant de se conclure par un projet intégrateur, le Startup Lab, mené en équipe tout au long du semestre et soutenu devant un jury sous la forme d'un pitch final.</w:t>
      </w:r>
    </w:p>
    <w:p w14:paraId="73BABA8B" w14:textId="77777777" w:rsidR="006362A7" w:rsidRPr="00254C85" w:rsidRDefault="006362A7" w:rsidP="006362A7">
      <w:pPr>
        <w:spacing w:before="240" w:after="100"/>
        <w:rPr>
          <w:rFonts w:asciiTheme="majorBidi" w:hAnsiTheme="majorBidi" w:cstheme="majorBidi"/>
        </w:rPr>
      </w:pPr>
      <w:r w:rsidRPr="00254C85">
        <w:rPr>
          <w:rFonts w:asciiTheme="majorBidi" w:hAnsiTheme="majorBidi" w:cstheme="majorBidi"/>
          <w:b/>
          <w:bCs/>
          <w:sz w:val="26"/>
          <w:szCs w:val="26"/>
        </w:rPr>
        <w:t>Connaissances préalables recommandées:</w:t>
      </w:r>
    </w:p>
    <w:p w14:paraId="5D936546" w14:textId="77777777" w:rsidR="006362A7" w:rsidRPr="00254C85" w:rsidRDefault="006362A7" w:rsidP="006362A7">
      <w:pPr>
        <w:spacing w:after="200"/>
        <w:jc w:val="both"/>
        <w:rPr>
          <w:rFonts w:asciiTheme="majorBidi" w:hAnsiTheme="majorBidi" w:cstheme="majorBidi"/>
        </w:rPr>
      </w:pPr>
      <w:r w:rsidRPr="00254C85">
        <w:rPr>
          <w:rFonts w:asciiTheme="majorBidi" w:hAnsiTheme="majorBidi" w:cstheme="majorBidi"/>
        </w:rPr>
        <w:t>Avoir suivi le module Entrepreneuriat et Lean Start-Up 1, notamment les notions de démarche Lean Startup, de Customer Discovery et de Business Model Canvas.</w:t>
      </w:r>
    </w:p>
    <w:p w14:paraId="7AA11527" w14:textId="77777777" w:rsidR="006362A7" w:rsidRPr="00254C85" w:rsidRDefault="006362A7" w:rsidP="006362A7">
      <w:pPr>
        <w:spacing w:before="240" w:after="100"/>
        <w:rPr>
          <w:rFonts w:asciiTheme="majorBidi" w:hAnsiTheme="majorBidi" w:cstheme="majorBidi"/>
        </w:rPr>
      </w:pPr>
      <w:r w:rsidRPr="00254C85">
        <w:rPr>
          <w:rFonts w:asciiTheme="majorBidi" w:hAnsiTheme="majorBidi" w:cstheme="majorBidi"/>
          <w:b/>
          <w:bCs/>
          <w:sz w:val="26"/>
          <w:szCs w:val="26"/>
        </w:rPr>
        <w:t>Contenu de la matière:</w:t>
      </w:r>
    </w:p>
    <w:p w14:paraId="10B57A7F" w14:textId="77777777" w:rsidR="006362A7" w:rsidRPr="00254C85" w:rsidRDefault="006362A7" w:rsidP="006362A7">
      <w:pPr>
        <w:spacing w:before="200" w:after="80"/>
        <w:rPr>
          <w:rFonts w:asciiTheme="majorBidi" w:hAnsiTheme="majorBidi" w:cstheme="majorBidi"/>
        </w:rPr>
      </w:pPr>
      <w:r w:rsidRPr="00254C85">
        <w:rPr>
          <w:rFonts w:asciiTheme="majorBidi" w:hAnsiTheme="majorBidi" w:cstheme="majorBidi"/>
          <w:b/>
          <w:bCs/>
        </w:rPr>
        <w:t>VI. Le produit minimum viable (MVP) (3 semaines)</w:t>
      </w:r>
    </w:p>
    <w:p w14:paraId="1D292165"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Définition et rôle du MVP dans la démarche Lean Startup</w:t>
      </w:r>
    </w:p>
    <w:p w14:paraId="4DF2EF90"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Types de MVP : numérique, expérimental, service simulé</w:t>
      </w:r>
    </w:p>
    <w:p w14:paraId="7BDD5946"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Test des hypothèses critiques</w:t>
      </w:r>
    </w:p>
    <w:p w14:paraId="75B6DD32"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Prototypage rapide et outils de création de prototypes (Figma, Glide, Bubble, Canvas)</w:t>
      </w:r>
    </w:p>
    <w:p w14:paraId="0350B04B"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Mesurer l'échec dans le délai le plus court possible</w:t>
      </w:r>
    </w:p>
    <w:p w14:paraId="4987DABA" w14:textId="77777777" w:rsidR="006362A7" w:rsidRPr="00254C85" w:rsidRDefault="006362A7" w:rsidP="006362A7">
      <w:pPr>
        <w:spacing w:before="200" w:after="80"/>
        <w:rPr>
          <w:rFonts w:asciiTheme="majorBidi" w:hAnsiTheme="majorBidi" w:cstheme="majorBidi"/>
        </w:rPr>
      </w:pPr>
      <w:r w:rsidRPr="00254C85">
        <w:rPr>
          <w:rFonts w:asciiTheme="majorBidi" w:hAnsiTheme="majorBidi" w:cstheme="majorBidi"/>
          <w:b/>
          <w:bCs/>
        </w:rPr>
        <w:t>VII. Intelligence artificielle et méthode TRIZ au service de l'innovation (3 semaines)</w:t>
      </w:r>
    </w:p>
    <w:p w14:paraId="7BDEF539"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L'intelligence artificielle dans l'entrepreneuriat : génération d'idées, analyse de marché, développement du MVP, marketing</w:t>
      </w:r>
    </w:p>
    <w:p w14:paraId="337292E1"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Présentation de la méthodologie TRIZ</w:t>
      </w:r>
    </w:p>
    <w:p w14:paraId="4D798F4A"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contradictions techniques et la solution idéale finale</w:t>
      </w:r>
    </w:p>
    <w:p w14:paraId="4B7AE3A6"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Combinaison de l'intelligence artificielle et de TRIZ</w:t>
      </w:r>
    </w:p>
    <w:p w14:paraId="447C2202"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startups Deep Tech</w:t>
      </w:r>
    </w:p>
    <w:p w14:paraId="6931843C" w14:textId="77777777" w:rsidR="006362A7" w:rsidRPr="00254C85" w:rsidRDefault="006362A7" w:rsidP="006362A7">
      <w:pPr>
        <w:spacing w:before="200" w:after="80"/>
        <w:rPr>
          <w:rFonts w:asciiTheme="majorBidi" w:hAnsiTheme="majorBidi" w:cstheme="majorBidi"/>
        </w:rPr>
      </w:pPr>
      <w:r w:rsidRPr="00254C85">
        <w:rPr>
          <w:rFonts w:asciiTheme="majorBidi" w:hAnsiTheme="majorBidi" w:cstheme="majorBidi"/>
          <w:b/>
          <w:bCs/>
        </w:rPr>
        <w:t>VIII. Mesure de la performance et gestion de l'échec (3 semaines)</w:t>
      </w:r>
    </w:p>
    <w:p w14:paraId="2BAAE603"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indicateurs clés de performance (KPIs) et le management d'une startup</w:t>
      </w:r>
    </w:p>
    <w:p w14:paraId="5646D05D"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 modèle AARRR : Acquisition, Activation, Rétention, Revenu, Recommandation</w:t>
      </w:r>
    </w:p>
    <w:p w14:paraId="75B4605D"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L'adéquation produit-marché (Product-Market Fit) et l'adéquation problème-solution (Problem-Solution Fit)</w:t>
      </w:r>
    </w:p>
    <w:p w14:paraId="23E1D529"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Taux de rétention, taux d'attrition (Churn) et rythme de consommation de trésorerie (Burn Rate)</w:t>
      </w:r>
    </w:p>
    <w:p w14:paraId="29BB45A9"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indicateurs d'apprentissage (Learning Metrics)</w:t>
      </w:r>
    </w:p>
    <w:p w14:paraId="106C2DFA"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La gestion précoce de l'échec et les critères d'arrêt d'un projet (Kill Criteria)</w:t>
      </w:r>
    </w:p>
    <w:p w14:paraId="212C9189" w14:textId="77777777" w:rsidR="006362A7" w:rsidRPr="00254C85" w:rsidRDefault="006362A7" w:rsidP="006362A7">
      <w:pPr>
        <w:spacing w:before="200" w:after="80"/>
        <w:rPr>
          <w:rFonts w:asciiTheme="majorBidi" w:hAnsiTheme="majorBidi" w:cstheme="majorBidi"/>
        </w:rPr>
      </w:pPr>
      <w:r w:rsidRPr="00254C85">
        <w:rPr>
          <w:rFonts w:asciiTheme="majorBidi" w:hAnsiTheme="majorBidi" w:cstheme="majorBidi"/>
          <w:b/>
          <w:bCs/>
        </w:rPr>
        <w:t>IX. Pivoter ou persévérer : Pivot vs Persevere (2 semaines)</w:t>
      </w:r>
    </w:p>
    <w:p w14:paraId="45D7F3B6"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 changement de cap partiel ou total (Pivot) et la persévérance (Persevere)</w:t>
      </w:r>
    </w:p>
    <w:p w14:paraId="08AD56C7"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signaux qui motivent un changement de direction</w:t>
      </w:r>
    </w:p>
    <w:p w14:paraId="7CE6B29B"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différents types de pivot</w:t>
      </w:r>
    </w:p>
    <w:p w14:paraId="395EEBDB"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indicateurs qui appuient la décision</w:t>
      </w:r>
    </w:p>
    <w:p w14:paraId="098AFAAB" w14:textId="77777777" w:rsidR="006362A7" w:rsidRPr="00254C85" w:rsidRDefault="006362A7" w:rsidP="006362A7">
      <w:pPr>
        <w:spacing w:before="200" w:after="80"/>
        <w:rPr>
          <w:rFonts w:asciiTheme="majorBidi" w:hAnsiTheme="majorBidi" w:cstheme="majorBidi"/>
        </w:rPr>
      </w:pPr>
      <w:r w:rsidRPr="00254C85">
        <w:rPr>
          <w:rFonts w:asciiTheme="majorBidi" w:hAnsiTheme="majorBidi" w:cstheme="majorBidi"/>
          <w:b/>
          <w:bCs/>
        </w:rPr>
        <w:t>X. Financement, croissance et expansion (2 semaines)</w:t>
      </w:r>
    </w:p>
    <w:p w14:paraId="33BF17E3"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sources de financement : autofinancement, investisseurs providentiels (business angels), capital-risque, financement participatif</w:t>
      </w:r>
    </w:p>
    <w:p w14:paraId="450427EC"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étapes successives du financement d'une startup</w:t>
      </w:r>
    </w:p>
    <w:p w14:paraId="4B7C5503"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stratégies de croissance rapide à faible coût (Growth Hacking)</w:t>
      </w:r>
    </w:p>
    <w:p w14:paraId="7BD62A7B"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moteurs de croissance (Engines of Growth) : viral, payant, organique</w:t>
      </w:r>
    </w:p>
    <w:p w14:paraId="62289B14"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L'entonnoir marketing (Funnel Growth) et les boucles de croissance (Growth Loops)</w:t>
      </w:r>
    </w:p>
    <w:p w14:paraId="4AD24BC5"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Les stratégies d'expansion internationale</w:t>
      </w:r>
    </w:p>
    <w:p w14:paraId="00B1A7ED" w14:textId="77777777" w:rsidR="006362A7" w:rsidRPr="00254C85" w:rsidRDefault="006362A7" w:rsidP="006362A7">
      <w:pPr>
        <w:spacing w:before="200" w:after="80"/>
        <w:rPr>
          <w:rFonts w:asciiTheme="majorBidi" w:hAnsiTheme="majorBidi" w:cstheme="majorBidi"/>
        </w:rPr>
      </w:pPr>
      <w:r w:rsidRPr="00254C85">
        <w:rPr>
          <w:rFonts w:asciiTheme="majorBidi" w:hAnsiTheme="majorBidi" w:cstheme="majorBidi"/>
          <w:b/>
          <w:bCs/>
        </w:rPr>
        <w:t>XI. Projet intégrateur : Startup Lab et soutenance finale (2 semaines)</w:t>
      </w:r>
    </w:p>
    <w:p w14:paraId="3A83DD08"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Synthèse du projet mené en équipe, du choix du problème à la stratégie de financement et de croissance</w:t>
      </w:r>
    </w:p>
    <w:p w14:paraId="6FC33CA5" w14:textId="77777777" w:rsidR="006362A7" w:rsidRPr="00254C85" w:rsidRDefault="006362A7" w:rsidP="006362A7">
      <w:pPr>
        <w:pStyle w:val="Paragraphedeliste"/>
        <w:numPr>
          <w:ilvl w:val="0"/>
          <w:numId w:val="151"/>
        </w:numPr>
        <w:spacing w:after="40"/>
        <w:contextualSpacing w:val="0"/>
        <w:rPr>
          <w:rFonts w:asciiTheme="majorBidi" w:hAnsiTheme="majorBidi" w:cstheme="majorBidi"/>
        </w:rPr>
      </w:pPr>
      <w:r w:rsidRPr="00254C85">
        <w:rPr>
          <w:rFonts w:asciiTheme="majorBidi" w:hAnsiTheme="majorBidi" w:cstheme="majorBidi"/>
        </w:rPr>
        <w:t>Préparation et présentation du pitch final devant un jury d'évaluation</w:t>
      </w:r>
    </w:p>
    <w:p w14:paraId="2FFA68D9" w14:textId="77777777" w:rsidR="006362A7" w:rsidRPr="00254C85" w:rsidRDefault="006362A7" w:rsidP="006362A7">
      <w:pPr>
        <w:spacing w:before="240" w:after="100"/>
        <w:rPr>
          <w:rFonts w:asciiTheme="majorBidi" w:hAnsiTheme="majorBidi" w:cstheme="majorBidi"/>
        </w:rPr>
      </w:pPr>
      <w:r w:rsidRPr="00254C85">
        <w:rPr>
          <w:rFonts w:asciiTheme="majorBidi" w:hAnsiTheme="majorBidi" w:cstheme="majorBidi"/>
          <w:b/>
          <w:bCs/>
          <w:sz w:val="26"/>
          <w:szCs w:val="26"/>
        </w:rPr>
        <w:t>Mode d'évaluation:</w:t>
      </w:r>
    </w:p>
    <w:p w14:paraId="34951DAE" w14:textId="77777777" w:rsidR="006362A7" w:rsidRPr="00254C85" w:rsidRDefault="006362A7" w:rsidP="006362A7">
      <w:pPr>
        <w:spacing w:after="200"/>
        <w:jc w:val="both"/>
        <w:rPr>
          <w:rFonts w:asciiTheme="majorBidi" w:hAnsiTheme="majorBidi" w:cstheme="majorBidi"/>
        </w:rPr>
      </w:pPr>
      <w:r w:rsidRPr="00254C85">
        <w:rPr>
          <w:rFonts w:asciiTheme="majorBidi" w:hAnsiTheme="majorBidi" w:cstheme="majorBidi"/>
        </w:rPr>
        <w:t>Examen final : 20 %. Travaux pratiques et ateliers : 20 %. Projet collectif (Startup Lab) : 60 %.</w:t>
      </w:r>
    </w:p>
    <w:p w14:paraId="57A075AD" w14:textId="77777777" w:rsidR="006362A7" w:rsidRPr="00254C85" w:rsidRDefault="006362A7" w:rsidP="006362A7">
      <w:pPr>
        <w:spacing w:before="240" w:after="100"/>
        <w:rPr>
          <w:rFonts w:asciiTheme="majorBidi" w:hAnsiTheme="majorBidi" w:cstheme="majorBidi"/>
        </w:rPr>
      </w:pPr>
      <w:r w:rsidRPr="00254C85">
        <w:rPr>
          <w:rFonts w:asciiTheme="majorBidi" w:hAnsiTheme="majorBidi" w:cstheme="majorBidi"/>
          <w:b/>
          <w:bCs/>
          <w:sz w:val="26"/>
          <w:szCs w:val="26"/>
        </w:rPr>
        <w:t>Références bibliographiques</w:t>
      </w:r>
    </w:p>
    <w:p w14:paraId="41CF430B" w14:textId="77777777" w:rsidR="006362A7" w:rsidRPr="00254C85" w:rsidRDefault="006362A7" w:rsidP="006362A7">
      <w:pPr>
        <w:pStyle w:val="Paragraphedeliste"/>
        <w:numPr>
          <w:ilvl w:val="0"/>
          <w:numId w:val="152"/>
        </w:numPr>
        <w:spacing w:after="40"/>
        <w:contextualSpacing w:val="0"/>
        <w:rPr>
          <w:rFonts w:asciiTheme="majorBidi" w:hAnsiTheme="majorBidi" w:cstheme="majorBidi"/>
        </w:rPr>
      </w:pPr>
      <w:r w:rsidRPr="00254C85">
        <w:rPr>
          <w:rFonts w:asciiTheme="majorBidi" w:hAnsiTheme="majorBidi" w:cstheme="majorBidi"/>
        </w:rPr>
        <w:t>Maurya, A. (2012). Running Lean.</w:t>
      </w:r>
    </w:p>
    <w:p w14:paraId="474BC4A1" w14:textId="77777777" w:rsidR="006362A7" w:rsidRPr="00E60158" w:rsidRDefault="006362A7" w:rsidP="006362A7">
      <w:pPr>
        <w:pStyle w:val="Paragraphedeliste"/>
        <w:numPr>
          <w:ilvl w:val="0"/>
          <w:numId w:val="152"/>
        </w:numPr>
        <w:spacing w:after="40"/>
        <w:contextualSpacing w:val="0"/>
        <w:rPr>
          <w:rFonts w:asciiTheme="majorBidi" w:hAnsiTheme="majorBidi" w:cstheme="majorBidi"/>
          <w:lang w:val="en-US"/>
        </w:rPr>
      </w:pPr>
      <w:r w:rsidRPr="00E60158">
        <w:rPr>
          <w:rFonts w:asciiTheme="majorBidi" w:hAnsiTheme="majorBidi" w:cstheme="majorBidi"/>
          <w:lang w:val="en-US"/>
        </w:rPr>
        <w:t>Croll, A., Yoskovitz, B. (2013). Lean Analytics.</w:t>
      </w:r>
    </w:p>
    <w:p w14:paraId="40C320D7" w14:textId="77777777" w:rsidR="006362A7" w:rsidRPr="00E60158" w:rsidRDefault="006362A7" w:rsidP="006362A7">
      <w:pPr>
        <w:pStyle w:val="Paragraphedeliste"/>
        <w:numPr>
          <w:ilvl w:val="0"/>
          <w:numId w:val="152"/>
        </w:numPr>
        <w:spacing w:after="40"/>
        <w:contextualSpacing w:val="0"/>
        <w:rPr>
          <w:rFonts w:asciiTheme="majorBidi" w:hAnsiTheme="majorBidi" w:cstheme="majorBidi"/>
          <w:lang w:val="en-US"/>
        </w:rPr>
      </w:pPr>
      <w:r w:rsidRPr="00E60158">
        <w:rPr>
          <w:rFonts w:asciiTheme="majorBidi" w:hAnsiTheme="majorBidi" w:cstheme="majorBidi"/>
          <w:lang w:val="en-US"/>
        </w:rPr>
        <w:t>Doerr, J. (2017). Measure What Matters.</w:t>
      </w:r>
    </w:p>
    <w:p w14:paraId="18CFB578" w14:textId="77777777" w:rsidR="006362A7" w:rsidRPr="00C23AD7" w:rsidRDefault="006362A7" w:rsidP="006362A7">
      <w:pPr>
        <w:pStyle w:val="Paragraphedeliste"/>
        <w:numPr>
          <w:ilvl w:val="0"/>
          <w:numId w:val="152"/>
        </w:numPr>
        <w:spacing w:after="40"/>
        <w:contextualSpacing w:val="0"/>
        <w:rPr>
          <w:rFonts w:asciiTheme="majorBidi" w:hAnsiTheme="majorBidi" w:cstheme="majorBidi"/>
          <w:lang w:val="en-US"/>
        </w:rPr>
      </w:pPr>
      <w:r w:rsidRPr="00C23AD7">
        <w:rPr>
          <w:rFonts w:asciiTheme="majorBidi" w:hAnsiTheme="majorBidi" w:cstheme="majorBidi"/>
          <w:lang w:val="en-US"/>
        </w:rPr>
        <w:t>Weinberg, G., Mares, J. (2015). Traction: How Any Startup Can Achieve Explosive Customer Growth.</w:t>
      </w:r>
    </w:p>
    <w:p w14:paraId="73717C81" w14:textId="77777777" w:rsidR="006362A7" w:rsidRPr="00C23AD7" w:rsidRDefault="006362A7" w:rsidP="006362A7">
      <w:pPr>
        <w:pStyle w:val="Paragraphedeliste"/>
        <w:numPr>
          <w:ilvl w:val="0"/>
          <w:numId w:val="152"/>
        </w:numPr>
        <w:spacing w:after="40"/>
        <w:contextualSpacing w:val="0"/>
        <w:rPr>
          <w:rFonts w:asciiTheme="majorBidi" w:hAnsiTheme="majorBidi" w:cstheme="majorBidi"/>
          <w:lang w:val="en-US"/>
        </w:rPr>
      </w:pPr>
      <w:r w:rsidRPr="00C23AD7">
        <w:rPr>
          <w:rFonts w:asciiTheme="majorBidi" w:hAnsiTheme="majorBidi" w:cstheme="majorBidi"/>
          <w:lang w:val="en-US"/>
        </w:rPr>
        <w:t>Eyal, N. (2014). Hooked: How to Build Habit-Forming Products.</w:t>
      </w:r>
    </w:p>
    <w:p w14:paraId="63C25EBE" w14:textId="77777777" w:rsidR="006362A7" w:rsidRPr="00E60158" w:rsidRDefault="006362A7" w:rsidP="006362A7">
      <w:pPr>
        <w:pStyle w:val="Paragraphedeliste"/>
        <w:numPr>
          <w:ilvl w:val="0"/>
          <w:numId w:val="152"/>
        </w:numPr>
        <w:spacing w:after="40"/>
        <w:contextualSpacing w:val="0"/>
        <w:rPr>
          <w:rFonts w:asciiTheme="majorBidi" w:hAnsiTheme="majorBidi" w:cstheme="majorBidi"/>
          <w:lang w:val="en-US"/>
        </w:rPr>
      </w:pPr>
      <w:r w:rsidRPr="00E60158">
        <w:rPr>
          <w:rFonts w:asciiTheme="majorBidi" w:hAnsiTheme="majorBidi" w:cstheme="majorBidi"/>
          <w:lang w:val="en-US"/>
        </w:rPr>
        <w:t>Grove, A. S. (1983). High Output Management.</w:t>
      </w:r>
    </w:p>
    <w:p w14:paraId="32B97EDC" w14:textId="77777777" w:rsidR="006362A7" w:rsidRPr="00E60158" w:rsidRDefault="006362A7" w:rsidP="006362A7">
      <w:pPr>
        <w:pStyle w:val="Paragraphedeliste"/>
        <w:numPr>
          <w:ilvl w:val="0"/>
          <w:numId w:val="152"/>
        </w:numPr>
        <w:spacing w:after="40"/>
        <w:contextualSpacing w:val="0"/>
        <w:rPr>
          <w:rFonts w:asciiTheme="majorBidi" w:hAnsiTheme="majorBidi" w:cstheme="majorBidi"/>
          <w:lang w:val="en-US"/>
        </w:rPr>
      </w:pPr>
      <w:r w:rsidRPr="00E60158">
        <w:rPr>
          <w:rFonts w:asciiTheme="majorBidi" w:hAnsiTheme="majorBidi" w:cstheme="majorBidi"/>
          <w:lang w:val="en-US"/>
        </w:rPr>
        <w:t>Horowitz, B. (2014). The Hard Thing About Hard Things.</w:t>
      </w:r>
    </w:p>
    <w:p w14:paraId="11447D9D" w14:textId="77777777" w:rsidR="006362A7" w:rsidRPr="00254C85" w:rsidRDefault="006362A7" w:rsidP="006362A7">
      <w:pPr>
        <w:pStyle w:val="Paragraphedeliste"/>
        <w:numPr>
          <w:ilvl w:val="0"/>
          <w:numId w:val="152"/>
        </w:numPr>
        <w:spacing w:after="40"/>
        <w:contextualSpacing w:val="0"/>
        <w:rPr>
          <w:rFonts w:asciiTheme="majorBidi" w:hAnsiTheme="majorBidi" w:cstheme="majorBidi"/>
        </w:rPr>
      </w:pPr>
      <w:r w:rsidRPr="00E60158">
        <w:rPr>
          <w:rFonts w:asciiTheme="majorBidi" w:hAnsiTheme="majorBidi" w:cstheme="majorBidi"/>
          <w:lang w:val="en-US"/>
        </w:rPr>
        <w:t xml:space="preserve">Agrawal, A., Gans, J., Goldfarb, A. (2018). </w:t>
      </w:r>
      <w:r w:rsidRPr="00254C85">
        <w:rPr>
          <w:rFonts w:asciiTheme="majorBidi" w:hAnsiTheme="majorBidi" w:cstheme="majorBidi"/>
        </w:rPr>
        <w:t>Prediction Machines.</w:t>
      </w:r>
    </w:p>
    <w:p w14:paraId="0B93B2A6" w14:textId="77777777" w:rsidR="006362A7" w:rsidRPr="00E60158" w:rsidRDefault="006362A7" w:rsidP="006362A7">
      <w:pPr>
        <w:pStyle w:val="Paragraphedeliste"/>
        <w:numPr>
          <w:ilvl w:val="0"/>
          <w:numId w:val="152"/>
        </w:numPr>
        <w:spacing w:after="40"/>
        <w:contextualSpacing w:val="0"/>
        <w:rPr>
          <w:rFonts w:asciiTheme="majorBidi" w:hAnsiTheme="majorBidi" w:cstheme="majorBidi"/>
          <w:lang w:val="en-US"/>
        </w:rPr>
      </w:pPr>
      <w:r w:rsidRPr="00E60158">
        <w:rPr>
          <w:rFonts w:asciiTheme="majorBidi" w:hAnsiTheme="majorBidi" w:cstheme="majorBidi"/>
          <w:lang w:val="en-US"/>
        </w:rPr>
        <w:t>Iansiti, M., Lakhani, K. R. (2020). Competing in the Age of AI.</w:t>
      </w:r>
    </w:p>
    <w:p w14:paraId="3C395023" w14:textId="77777777" w:rsidR="006362A7" w:rsidRPr="00C23AD7" w:rsidRDefault="006362A7" w:rsidP="006362A7">
      <w:pPr>
        <w:pStyle w:val="Paragraphedeliste"/>
        <w:numPr>
          <w:ilvl w:val="0"/>
          <w:numId w:val="152"/>
        </w:numPr>
        <w:spacing w:after="40"/>
        <w:contextualSpacing w:val="0"/>
        <w:rPr>
          <w:rFonts w:asciiTheme="majorBidi" w:hAnsiTheme="majorBidi" w:cstheme="majorBidi"/>
          <w:lang w:val="en-US"/>
        </w:rPr>
      </w:pPr>
      <w:r w:rsidRPr="00C23AD7">
        <w:rPr>
          <w:rFonts w:asciiTheme="majorBidi" w:hAnsiTheme="majorBidi" w:cstheme="majorBidi"/>
          <w:lang w:val="en-US"/>
        </w:rPr>
        <w:t>Altshuller, G. (1999). The Innovation Algorithm: TRIZ, Systematic Innovation and Technical Creativity.</w:t>
      </w:r>
    </w:p>
    <w:p w14:paraId="7DC433A4" w14:textId="77777777" w:rsidR="006362A7" w:rsidRPr="00C23AD7" w:rsidRDefault="006362A7" w:rsidP="006362A7">
      <w:pPr>
        <w:pStyle w:val="Paragraphedeliste"/>
        <w:numPr>
          <w:ilvl w:val="0"/>
          <w:numId w:val="152"/>
        </w:numPr>
        <w:spacing w:after="40"/>
        <w:contextualSpacing w:val="0"/>
        <w:rPr>
          <w:rFonts w:asciiTheme="majorBidi" w:hAnsiTheme="majorBidi" w:cstheme="majorBidi"/>
          <w:lang w:val="en-US"/>
        </w:rPr>
      </w:pPr>
      <w:r w:rsidRPr="00C23AD7">
        <w:rPr>
          <w:rFonts w:asciiTheme="majorBidi" w:hAnsiTheme="majorBidi" w:cstheme="majorBidi"/>
          <w:lang w:val="en-US"/>
        </w:rPr>
        <w:t>Ikovenko, S. (2003). TRIZ: The Theory of Inventive Problem Solving.</w:t>
      </w:r>
    </w:p>
    <w:p w14:paraId="6AFE0E1E" w14:textId="77777777" w:rsidR="006362A7" w:rsidRPr="00E60158" w:rsidRDefault="006362A7" w:rsidP="006362A7">
      <w:pPr>
        <w:pStyle w:val="Paragraphedeliste"/>
        <w:numPr>
          <w:ilvl w:val="0"/>
          <w:numId w:val="152"/>
        </w:numPr>
        <w:spacing w:after="40"/>
        <w:contextualSpacing w:val="0"/>
        <w:rPr>
          <w:rFonts w:asciiTheme="majorBidi" w:hAnsiTheme="majorBidi" w:cstheme="majorBidi"/>
          <w:lang w:val="en-US"/>
        </w:rPr>
      </w:pPr>
      <w:r w:rsidRPr="00E60158">
        <w:rPr>
          <w:rFonts w:asciiTheme="majorBidi" w:hAnsiTheme="majorBidi" w:cstheme="majorBidi"/>
          <w:lang w:val="en-US"/>
        </w:rPr>
        <w:t>Graham, P. (2013). Do Things That Don't Scale.</w:t>
      </w:r>
    </w:p>
    <w:p w14:paraId="2F707256" w14:textId="77777777" w:rsidR="006362A7" w:rsidRPr="00E60158" w:rsidRDefault="006362A7" w:rsidP="006362A7">
      <w:pPr>
        <w:pStyle w:val="Paragraphedeliste"/>
        <w:numPr>
          <w:ilvl w:val="0"/>
          <w:numId w:val="152"/>
        </w:numPr>
        <w:spacing w:after="40"/>
        <w:contextualSpacing w:val="0"/>
        <w:rPr>
          <w:rFonts w:asciiTheme="majorBidi" w:hAnsiTheme="majorBidi" w:cstheme="majorBidi"/>
          <w:lang w:val="en-US"/>
        </w:rPr>
      </w:pPr>
      <w:r w:rsidRPr="00E60158">
        <w:rPr>
          <w:rFonts w:asciiTheme="majorBidi" w:hAnsiTheme="majorBidi" w:cstheme="majorBidi"/>
          <w:lang w:val="en-US"/>
        </w:rPr>
        <w:t>McKinsey Global Institute (2023). The State of AI in Business.</w:t>
      </w:r>
    </w:p>
    <w:p w14:paraId="07DF1434" w14:textId="77777777" w:rsidR="006362A7" w:rsidRPr="00254C85" w:rsidRDefault="006362A7" w:rsidP="006362A7">
      <w:pPr>
        <w:pStyle w:val="Paragraphedeliste"/>
        <w:numPr>
          <w:ilvl w:val="0"/>
          <w:numId w:val="152"/>
        </w:numPr>
        <w:spacing w:after="40"/>
        <w:contextualSpacing w:val="0"/>
        <w:rPr>
          <w:rFonts w:asciiTheme="majorBidi" w:hAnsiTheme="majorBidi" w:cstheme="majorBidi"/>
        </w:rPr>
      </w:pPr>
      <w:r w:rsidRPr="00254C85">
        <w:rPr>
          <w:rFonts w:asciiTheme="majorBidi" w:hAnsiTheme="majorBidi" w:cstheme="majorBidi"/>
        </w:rPr>
        <w:t>Stanford University (2024). Artificial Intelligence Index Report.</w:t>
      </w:r>
    </w:p>
    <w:p w14:paraId="1416C2E5" w14:textId="77777777" w:rsidR="006362A7" w:rsidRPr="00FB3D29" w:rsidRDefault="006362A7" w:rsidP="006362A7">
      <w:pPr>
        <w:spacing w:before="240" w:after="100"/>
        <w:rPr>
          <w:rFonts w:asciiTheme="majorBidi" w:hAnsiTheme="majorBidi" w:cstheme="majorBidi"/>
        </w:rPr>
      </w:pPr>
      <w:r w:rsidRPr="00FB3D29">
        <w:rPr>
          <w:rFonts w:asciiTheme="majorBidi" w:hAnsiTheme="majorBidi" w:cstheme="majorBidi"/>
          <w:b/>
          <w:bCs/>
          <w:sz w:val="26"/>
          <w:szCs w:val="26"/>
        </w:rPr>
        <w:t>Annexe - Glossaire des concepts clés</w:t>
      </w:r>
    </w:p>
    <w:p w14:paraId="483F80EA" w14:textId="77777777" w:rsidR="006362A7" w:rsidRPr="00254C85" w:rsidRDefault="006362A7" w:rsidP="006362A7">
      <w:pPr>
        <w:spacing w:after="200"/>
        <w:jc w:val="both"/>
        <w:rPr>
          <w:rFonts w:asciiTheme="majorBidi" w:hAnsiTheme="majorBidi" w:cstheme="majorBidi"/>
        </w:rPr>
      </w:pPr>
      <w:r w:rsidRPr="00254C85">
        <w:rPr>
          <w:rFonts w:asciiTheme="majorBidi" w:hAnsiTheme="majorBidi" w:cstheme="majorBidi"/>
        </w:rPr>
        <w:t>Cette liste reprend, en français, les notions avancées mobilisées dans le cours, en continuité directe avec le glossaire du module Entrepreneuriat et Lean Start-Up 1.</w:t>
      </w:r>
    </w:p>
    <w:tbl>
      <w:tblPr>
        <w:tblW w:w="936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5"/>
        <w:gridCol w:w="6515"/>
      </w:tblGrid>
      <w:tr w:rsidR="006362A7" w:rsidRPr="00FB3D29" w14:paraId="2842B306" w14:textId="77777777" w:rsidTr="009765B9">
        <w:trPr>
          <w:tblHeader/>
        </w:trPr>
        <w:tc>
          <w:tcPr>
            <w:tcW w:w="2845" w:type="dxa"/>
            <w:tcBorders>
              <w:top w:val="single" w:sz="2" w:space="0" w:color="BFBFBF"/>
              <w:left w:val="single" w:sz="2" w:space="0" w:color="BFBFBF"/>
              <w:bottom w:val="single" w:sz="2" w:space="0" w:color="BFBFBF"/>
              <w:right w:val="single" w:sz="2" w:space="0" w:color="BFBFBF"/>
            </w:tcBorders>
            <w:shd w:val="clear" w:color="auto" w:fill="FFFFFF" w:themeFill="background1"/>
            <w:tcMar>
              <w:top w:w="80" w:type="dxa"/>
              <w:left w:w="120" w:type="dxa"/>
              <w:bottom w:w="80" w:type="dxa"/>
              <w:right w:w="120" w:type="dxa"/>
            </w:tcMar>
          </w:tcPr>
          <w:p w14:paraId="474173EA" w14:textId="77777777" w:rsidR="006362A7" w:rsidRPr="00FB3D29" w:rsidRDefault="006362A7" w:rsidP="009765B9">
            <w:pPr>
              <w:jc w:val="center"/>
              <w:rPr>
                <w:rFonts w:asciiTheme="majorBidi" w:hAnsiTheme="majorBidi" w:cstheme="majorBidi"/>
                <w:color w:val="000000" w:themeColor="text1"/>
              </w:rPr>
            </w:pPr>
            <w:r w:rsidRPr="00FB3D29">
              <w:rPr>
                <w:rFonts w:asciiTheme="majorBidi" w:hAnsiTheme="majorBidi" w:cstheme="majorBidi"/>
                <w:b/>
                <w:bCs/>
                <w:color w:val="000000" w:themeColor="text1"/>
              </w:rPr>
              <w:t>Terme</w:t>
            </w:r>
          </w:p>
        </w:tc>
        <w:tc>
          <w:tcPr>
            <w:tcW w:w="6515" w:type="dxa"/>
            <w:tcBorders>
              <w:top w:val="single" w:sz="2" w:space="0" w:color="BFBFBF"/>
              <w:left w:val="single" w:sz="2" w:space="0" w:color="BFBFBF"/>
              <w:bottom w:val="single" w:sz="2" w:space="0" w:color="BFBFBF"/>
              <w:right w:val="single" w:sz="2" w:space="0" w:color="BFBFBF"/>
            </w:tcBorders>
            <w:shd w:val="clear" w:color="auto" w:fill="FFFFFF" w:themeFill="background1"/>
            <w:tcMar>
              <w:top w:w="80" w:type="dxa"/>
              <w:left w:w="120" w:type="dxa"/>
              <w:bottom w:w="80" w:type="dxa"/>
              <w:right w:w="120" w:type="dxa"/>
            </w:tcMar>
          </w:tcPr>
          <w:p w14:paraId="3508A8DB" w14:textId="77777777" w:rsidR="006362A7" w:rsidRPr="00FB3D29" w:rsidRDefault="006362A7" w:rsidP="009765B9">
            <w:pPr>
              <w:jc w:val="center"/>
              <w:rPr>
                <w:rFonts w:asciiTheme="majorBidi" w:hAnsiTheme="majorBidi" w:cstheme="majorBidi"/>
                <w:color w:val="000000" w:themeColor="text1"/>
              </w:rPr>
            </w:pPr>
            <w:r w:rsidRPr="00FB3D29">
              <w:rPr>
                <w:rFonts w:asciiTheme="majorBidi" w:hAnsiTheme="majorBidi" w:cstheme="majorBidi"/>
                <w:b/>
                <w:bCs/>
                <w:color w:val="000000" w:themeColor="text1"/>
              </w:rPr>
              <w:t>Définition</w:t>
            </w:r>
          </w:p>
        </w:tc>
      </w:tr>
      <w:tr w:rsidR="006362A7" w:rsidRPr="00FB3D29" w14:paraId="5036DB94"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1DAC260"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MVP (produit minimum viable)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05FA481" w14:textId="77777777" w:rsidR="006362A7" w:rsidRPr="00FB3D29" w:rsidRDefault="006362A7" w:rsidP="009765B9">
            <w:pPr>
              <w:rPr>
                <w:rFonts w:asciiTheme="majorBidi" w:hAnsiTheme="majorBidi" w:cstheme="majorBidi"/>
              </w:rPr>
            </w:pPr>
            <w:r w:rsidRPr="00FB3D29">
              <w:rPr>
                <w:rFonts w:asciiTheme="majorBidi" w:hAnsiTheme="majorBidi" w:cstheme="majorBidi"/>
              </w:rPr>
              <w:t>Version la plus simple d'un produit, permettant de tester les hypothèses avec un minimum d'effort.</w:t>
            </w:r>
          </w:p>
        </w:tc>
      </w:tr>
      <w:tr w:rsidR="006362A7" w:rsidRPr="00FB3D29" w14:paraId="60AFAC6F"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3929A20"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A2FA3E8" w14:textId="77777777" w:rsidR="006362A7" w:rsidRPr="00FB3D29" w:rsidRDefault="006362A7" w:rsidP="009765B9">
            <w:pPr>
              <w:rPr>
                <w:rFonts w:asciiTheme="majorBidi" w:hAnsiTheme="majorBidi" w:cstheme="majorBidi"/>
              </w:rPr>
            </w:pPr>
            <w:r w:rsidRPr="00FB3D29">
              <w:rPr>
                <w:rFonts w:asciiTheme="majorBidi" w:hAnsiTheme="majorBidi" w:cstheme="majorBidi"/>
              </w:rPr>
              <w:t>Concordance entre le produit proposé et les attentes du marché.</w:t>
            </w:r>
          </w:p>
        </w:tc>
      </w:tr>
      <w:tr w:rsidR="006362A7" w:rsidRPr="00FB3D29" w14:paraId="35CB7F1B"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E76FE28"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Product-Market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6012A95" w14:textId="77777777" w:rsidR="006362A7" w:rsidRPr="00FB3D29" w:rsidRDefault="006362A7" w:rsidP="009765B9">
            <w:pPr>
              <w:rPr>
                <w:rFonts w:asciiTheme="majorBidi" w:hAnsiTheme="majorBidi" w:cstheme="majorBidi"/>
              </w:rPr>
            </w:pPr>
            <w:r w:rsidRPr="00FB3D29">
              <w:rPr>
                <w:rFonts w:asciiTheme="majorBidi" w:hAnsiTheme="majorBidi" w:cstheme="majorBidi"/>
              </w:rPr>
              <w:t>Situation dans laquelle le produit répond réellement à un besoin du marché.</w:t>
            </w:r>
          </w:p>
        </w:tc>
      </w:tr>
      <w:tr w:rsidR="006362A7" w:rsidRPr="00FB3D29" w14:paraId="563F7467"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AD7F4A4"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TRIZ</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9D11C82" w14:textId="77777777" w:rsidR="006362A7" w:rsidRPr="00FB3D29" w:rsidRDefault="006362A7" w:rsidP="009765B9">
            <w:pPr>
              <w:rPr>
                <w:rFonts w:asciiTheme="majorBidi" w:hAnsiTheme="majorBidi" w:cstheme="majorBidi"/>
              </w:rPr>
            </w:pPr>
            <w:r w:rsidRPr="00FB3D29">
              <w:rPr>
                <w:rFonts w:asciiTheme="majorBidi" w:hAnsiTheme="majorBidi" w:cstheme="majorBidi"/>
              </w:rPr>
              <w:t>Méthodologie scientifique et structurée de résolution de problèmes innovants.</w:t>
            </w:r>
          </w:p>
        </w:tc>
      </w:tr>
      <w:tr w:rsidR="006362A7" w:rsidRPr="00FB3D29" w14:paraId="21E216AB"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B6170B4"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Technological Contradiction (contradiction technique)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42D88B3" w14:textId="77777777" w:rsidR="006362A7" w:rsidRPr="00FB3D29" w:rsidRDefault="006362A7" w:rsidP="009765B9">
            <w:pPr>
              <w:rPr>
                <w:rFonts w:asciiTheme="majorBidi" w:hAnsiTheme="majorBidi" w:cstheme="majorBidi"/>
              </w:rPr>
            </w:pPr>
            <w:r w:rsidRPr="00FB3D29">
              <w:rPr>
                <w:rFonts w:asciiTheme="majorBidi" w:hAnsiTheme="majorBidi" w:cstheme="majorBidi"/>
              </w:rPr>
              <w:t>Situation où l'amélioration d'une caractéristique d'un produit en dégrade une autre.</w:t>
            </w:r>
          </w:p>
        </w:tc>
      </w:tr>
      <w:tr w:rsidR="006362A7" w:rsidRPr="00FB3D29" w14:paraId="0A0698E2"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98C5737"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Deep Tech Startup</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7FAC28F" w14:textId="77777777" w:rsidR="006362A7" w:rsidRPr="00FB3D29" w:rsidRDefault="006362A7" w:rsidP="009765B9">
            <w:pPr>
              <w:rPr>
                <w:rFonts w:asciiTheme="majorBidi" w:hAnsiTheme="majorBidi" w:cstheme="majorBidi"/>
              </w:rPr>
            </w:pPr>
            <w:r w:rsidRPr="00FB3D29">
              <w:rPr>
                <w:rFonts w:asciiTheme="majorBidi" w:hAnsiTheme="majorBidi" w:cstheme="majorBidi"/>
              </w:rPr>
              <w:t>Entreprise fondée sur des sciences et des technologies de pointe.</w:t>
            </w:r>
          </w:p>
        </w:tc>
      </w:tr>
      <w:tr w:rsidR="006362A7" w:rsidRPr="00FB3D29" w14:paraId="786FC5D5"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A23BAAB"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Data-Driven Decision (décision fondée sur les données)</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7BCFE2D" w14:textId="77777777" w:rsidR="006362A7" w:rsidRPr="00FB3D29" w:rsidRDefault="006362A7" w:rsidP="009765B9">
            <w:pPr>
              <w:rPr>
                <w:rFonts w:asciiTheme="majorBidi" w:hAnsiTheme="majorBidi" w:cstheme="majorBidi"/>
              </w:rPr>
            </w:pPr>
            <w:r w:rsidRPr="00FB3D29">
              <w:rPr>
                <w:rFonts w:asciiTheme="majorBidi" w:hAnsiTheme="majorBidi" w:cstheme="majorBidi"/>
              </w:rPr>
              <w:t>Décision appuyée sur des données mesurées plutôt que sur l'intuition.</w:t>
            </w:r>
          </w:p>
        </w:tc>
      </w:tr>
      <w:tr w:rsidR="006362A7" w:rsidRPr="00FB3D29" w14:paraId="47A32096"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3057323"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KPIs (indicateurs clés de performance)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31F022C" w14:textId="77777777" w:rsidR="006362A7" w:rsidRPr="00FB3D29" w:rsidRDefault="006362A7" w:rsidP="009765B9">
            <w:pPr>
              <w:rPr>
                <w:rFonts w:asciiTheme="majorBidi" w:hAnsiTheme="majorBidi" w:cstheme="majorBidi"/>
              </w:rPr>
            </w:pPr>
            <w:r w:rsidRPr="00FB3D29">
              <w:rPr>
                <w:rFonts w:asciiTheme="majorBidi" w:hAnsiTheme="majorBidi" w:cstheme="majorBidi"/>
              </w:rPr>
              <w:t>Indicateurs essentiels au suivi de la performance d'une startup.</w:t>
            </w:r>
          </w:p>
        </w:tc>
      </w:tr>
      <w:tr w:rsidR="006362A7" w:rsidRPr="00FB3D29" w14:paraId="4ACBF04E"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825E2B9"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AARRR</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077B0F1" w14:textId="77777777" w:rsidR="006362A7" w:rsidRPr="00FB3D29" w:rsidRDefault="006362A7" w:rsidP="009765B9">
            <w:pPr>
              <w:rPr>
                <w:rFonts w:asciiTheme="majorBidi" w:hAnsiTheme="majorBidi" w:cstheme="majorBidi"/>
              </w:rPr>
            </w:pPr>
            <w:r w:rsidRPr="00FB3D29">
              <w:rPr>
                <w:rFonts w:asciiTheme="majorBidi" w:hAnsiTheme="majorBidi" w:cstheme="majorBidi"/>
              </w:rPr>
              <w:t>Modèle de mesure de la croissance en cinq étapes : acquisition, activation, rétention, revenu, recommandation.</w:t>
            </w:r>
          </w:p>
        </w:tc>
      </w:tr>
      <w:tr w:rsidR="006362A7" w:rsidRPr="00FB3D29" w14:paraId="08D428B0"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CCEC99D"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Acquisition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4194760" w14:textId="77777777" w:rsidR="006362A7" w:rsidRPr="00FB3D29" w:rsidRDefault="006362A7" w:rsidP="009765B9">
            <w:pPr>
              <w:rPr>
                <w:rFonts w:asciiTheme="majorBidi" w:hAnsiTheme="majorBidi" w:cstheme="majorBidi"/>
              </w:rPr>
            </w:pPr>
            <w:r w:rsidRPr="00FB3D29">
              <w:rPr>
                <w:rFonts w:asciiTheme="majorBidi" w:hAnsiTheme="majorBidi" w:cstheme="majorBidi"/>
              </w:rPr>
              <w:t>Étape consistant à attirer des utilisateurs vers le produit ou le service.</w:t>
            </w:r>
          </w:p>
        </w:tc>
      </w:tr>
      <w:tr w:rsidR="006362A7" w:rsidRPr="00FB3D29" w14:paraId="319D9D49"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E299053"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Activation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B929652" w14:textId="77777777" w:rsidR="006362A7" w:rsidRPr="00FB3D29" w:rsidRDefault="006362A7" w:rsidP="009765B9">
            <w:pPr>
              <w:rPr>
                <w:rFonts w:asciiTheme="majorBidi" w:hAnsiTheme="majorBidi" w:cstheme="majorBidi"/>
              </w:rPr>
            </w:pPr>
            <w:r w:rsidRPr="00FB3D29">
              <w:rPr>
                <w:rFonts w:asciiTheme="majorBidi" w:hAnsiTheme="majorBidi" w:cstheme="majorBidi"/>
              </w:rPr>
              <w:t>Moment où l'utilisateur retire une première valeur réelle du produit.</w:t>
            </w:r>
          </w:p>
        </w:tc>
      </w:tr>
      <w:tr w:rsidR="006362A7" w:rsidRPr="00FB3D29" w14:paraId="78EFFFFB"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6A7B6AA"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Retention Rate (taux de rétention)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B1753A0" w14:textId="77777777" w:rsidR="006362A7" w:rsidRPr="00FB3D29" w:rsidRDefault="006362A7" w:rsidP="009765B9">
            <w:pPr>
              <w:rPr>
                <w:rFonts w:asciiTheme="majorBidi" w:hAnsiTheme="majorBidi" w:cstheme="majorBidi"/>
              </w:rPr>
            </w:pPr>
            <w:r w:rsidRPr="00FB3D29">
              <w:rPr>
                <w:rFonts w:asciiTheme="majorBidi" w:hAnsiTheme="majorBidi" w:cstheme="majorBidi"/>
              </w:rPr>
              <w:t>Proportion d'utilisateurs qui continuent d'utiliser le produit dans le temps.</w:t>
            </w:r>
          </w:p>
        </w:tc>
      </w:tr>
      <w:tr w:rsidR="006362A7" w:rsidRPr="00FB3D29" w14:paraId="560BCBA9"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A3C3EE4"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Churn Rate (taux d'attrition)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4456A4C" w14:textId="77777777" w:rsidR="006362A7" w:rsidRPr="00FB3D29" w:rsidRDefault="006362A7" w:rsidP="009765B9">
            <w:pPr>
              <w:rPr>
                <w:rFonts w:asciiTheme="majorBidi" w:hAnsiTheme="majorBidi" w:cstheme="majorBidi"/>
              </w:rPr>
            </w:pPr>
            <w:r w:rsidRPr="00FB3D29">
              <w:rPr>
                <w:rFonts w:asciiTheme="majorBidi" w:hAnsiTheme="majorBidi" w:cstheme="majorBidi"/>
              </w:rPr>
              <w:t>Proportion d'utilisateurs qui abandonnent le produit.</w:t>
            </w:r>
          </w:p>
        </w:tc>
      </w:tr>
      <w:tr w:rsidR="006362A7" w:rsidRPr="00FB3D29" w14:paraId="7B59E1E5"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D90FB5F"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Burn Rate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E083158" w14:textId="77777777" w:rsidR="006362A7" w:rsidRPr="00FB3D29" w:rsidRDefault="006362A7" w:rsidP="009765B9">
            <w:pPr>
              <w:rPr>
                <w:rFonts w:asciiTheme="majorBidi" w:hAnsiTheme="majorBidi" w:cstheme="majorBidi"/>
              </w:rPr>
            </w:pPr>
            <w:r w:rsidRPr="00FB3D29">
              <w:rPr>
                <w:rFonts w:asciiTheme="majorBidi" w:hAnsiTheme="majorBidi" w:cstheme="majorBidi"/>
              </w:rPr>
              <w:t>Rythme mensuel de consommation du capital disponible.</w:t>
            </w:r>
          </w:p>
        </w:tc>
      </w:tr>
      <w:tr w:rsidR="006362A7" w:rsidRPr="00FB3D29" w14:paraId="17814366"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23C01BB"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Runway</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31B405F" w14:textId="77777777" w:rsidR="006362A7" w:rsidRPr="00FB3D29" w:rsidRDefault="006362A7" w:rsidP="009765B9">
            <w:pPr>
              <w:rPr>
                <w:rFonts w:asciiTheme="majorBidi" w:hAnsiTheme="majorBidi" w:cstheme="majorBidi"/>
              </w:rPr>
            </w:pPr>
            <w:r w:rsidRPr="00FB3D29">
              <w:rPr>
                <w:rFonts w:asciiTheme="majorBidi" w:hAnsiTheme="majorBidi" w:cstheme="majorBidi"/>
              </w:rPr>
              <w:t>Durée pendant laquelle la startup peut fonctionner avant épuisement de ses fonds.</w:t>
            </w:r>
          </w:p>
        </w:tc>
      </w:tr>
      <w:tr w:rsidR="006362A7" w:rsidRPr="00FB3D29" w14:paraId="78ECF80E"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5034D16"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Kill Criteria (critères d'arrêt)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AB12532" w14:textId="77777777" w:rsidR="006362A7" w:rsidRPr="00FB3D29" w:rsidRDefault="006362A7" w:rsidP="009765B9">
            <w:pPr>
              <w:rPr>
                <w:rFonts w:asciiTheme="majorBidi" w:hAnsiTheme="majorBidi" w:cstheme="majorBidi"/>
              </w:rPr>
            </w:pPr>
            <w:r w:rsidRPr="00FB3D29">
              <w:rPr>
                <w:rFonts w:asciiTheme="majorBidi" w:hAnsiTheme="majorBidi" w:cstheme="majorBidi"/>
              </w:rPr>
              <w:t>Conditions justifiant l'arrêt d'un projet jugé non viable.</w:t>
            </w:r>
          </w:p>
        </w:tc>
      </w:tr>
      <w:tr w:rsidR="006362A7" w:rsidRPr="00FB3D29" w14:paraId="6D26F9B7"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5F52BE5"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Learning Metrics (indicateurs d'apprentissage)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9A1BEF2" w14:textId="77777777" w:rsidR="006362A7" w:rsidRPr="00FB3D29" w:rsidRDefault="006362A7" w:rsidP="009765B9">
            <w:pPr>
              <w:rPr>
                <w:rFonts w:asciiTheme="majorBidi" w:hAnsiTheme="majorBidi" w:cstheme="majorBidi"/>
              </w:rPr>
            </w:pPr>
            <w:r w:rsidRPr="00FB3D29">
              <w:rPr>
                <w:rFonts w:asciiTheme="majorBidi" w:hAnsiTheme="majorBidi" w:cstheme="majorBidi"/>
              </w:rPr>
              <w:t>Indicateurs centrés sur ce que l'équipe a appris, plutôt que sur le profit.</w:t>
            </w:r>
          </w:p>
        </w:tc>
      </w:tr>
      <w:tr w:rsidR="006362A7" w:rsidRPr="00FB3D29" w14:paraId="55B9D47D"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B46DD57"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Pivot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8A60FD3" w14:textId="77777777" w:rsidR="006362A7" w:rsidRPr="00FB3D29" w:rsidRDefault="006362A7" w:rsidP="009765B9">
            <w:pPr>
              <w:rPr>
                <w:rFonts w:asciiTheme="majorBidi" w:hAnsiTheme="majorBidi" w:cstheme="majorBidi"/>
              </w:rPr>
            </w:pPr>
            <w:r w:rsidRPr="00FB3D29">
              <w:rPr>
                <w:rFonts w:asciiTheme="majorBidi" w:hAnsiTheme="majorBidi" w:cstheme="majorBidi"/>
              </w:rPr>
              <w:t>Changement radical ou partiel de la stratégie du projet, décidé sur la base des indicateurs.</w:t>
            </w:r>
          </w:p>
        </w:tc>
      </w:tr>
      <w:tr w:rsidR="006362A7" w:rsidRPr="00FB3D29" w14:paraId="4F1F16D0"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5199A26"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Persevere (persévérance)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23B7C5F" w14:textId="77777777" w:rsidR="006362A7" w:rsidRPr="00FB3D29" w:rsidRDefault="006362A7" w:rsidP="009765B9">
            <w:pPr>
              <w:rPr>
                <w:rFonts w:asciiTheme="majorBidi" w:hAnsiTheme="majorBidi" w:cstheme="majorBidi"/>
              </w:rPr>
            </w:pPr>
            <w:r w:rsidRPr="00FB3D29">
              <w:rPr>
                <w:rFonts w:asciiTheme="majorBidi" w:hAnsiTheme="majorBidi" w:cstheme="majorBidi"/>
              </w:rPr>
              <w:t>Décision de poursuivre le projet dans la même direction stratégique.</w:t>
            </w:r>
          </w:p>
        </w:tc>
      </w:tr>
      <w:tr w:rsidR="006362A7" w:rsidRPr="00FB3D29" w14:paraId="40E4F835"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6BAFC48"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Traction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E6D445F" w14:textId="77777777" w:rsidR="006362A7" w:rsidRPr="00FB3D29" w:rsidRDefault="006362A7" w:rsidP="009765B9">
            <w:pPr>
              <w:rPr>
                <w:rFonts w:asciiTheme="majorBidi" w:hAnsiTheme="majorBidi" w:cstheme="majorBidi"/>
              </w:rPr>
            </w:pPr>
            <w:r w:rsidRPr="00FB3D29">
              <w:rPr>
                <w:rFonts w:asciiTheme="majorBidi" w:hAnsiTheme="majorBidi" w:cstheme="majorBidi"/>
              </w:rPr>
              <w:t>Preuve tangible et mesurable de croissance sur le marché.</w:t>
            </w:r>
          </w:p>
        </w:tc>
      </w:tr>
      <w:tr w:rsidR="006362A7" w:rsidRPr="00FB3D29" w14:paraId="299FA558"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B12E14C"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Growth Hacking</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E59E47F" w14:textId="77777777" w:rsidR="006362A7" w:rsidRPr="00FB3D29" w:rsidRDefault="006362A7" w:rsidP="009765B9">
            <w:pPr>
              <w:rPr>
                <w:rFonts w:asciiTheme="majorBidi" w:hAnsiTheme="majorBidi" w:cstheme="majorBidi"/>
              </w:rPr>
            </w:pPr>
            <w:r w:rsidRPr="00FB3D29">
              <w:rPr>
                <w:rFonts w:asciiTheme="majorBidi" w:hAnsiTheme="majorBidi" w:cstheme="majorBidi"/>
              </w:rPr>
              <w:t>Ensemble de stratégies de croissance rapide et peu coûteuses.</w:t>
            </w:r>
          </w:p>
        </w:tc>
      </w:tr>
      <w:tr w:rsidR="006362A7" w:rsidRPr="00FB3D29" w14:paraId="45578C8B"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C96E633"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Engines of Growth (moteurs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40A2C6F" w14:textId="77777777" w:rsidR="006362A7" w:rsidRPr="00FB3D29" w:rsidRDefault="006362A7" w:rsidP="009765B9">
            <w:pPr>
              <w:rPr>
                <w:rFonts w:asciiTheme="majorBidi" w:hAnsiTheme="majorBidi" w:cstheme="majorBidi"/>
              </w:rPr>
            </w:pPr>
            <w:r w:rsidRPr="00FB3D29">
              <w:rPr>
                <w:rFonts w:asciiTheme="majorBidi" w:hAnsiTheme="majorBidi" w:cstheme="majorBidi"/>
              </w:rPr>
              <w:t>Mécanismes de croissance d'une startup : viral, payant ou organique.</w:t>
            </w:r>
          </w:p>
        </w:tc>
      </w:tr>
      <w:tr w:rsidR="006362A7" w:rsidRPr="00FB3D29" w14:paraId="78BD0576"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AB791D4"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Viral Coefficient (coefficient viral)</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F6249FA" w14:textId="77777777" w:rsidR="006362A7" w:rsidRPr="00FB3D29" w:rsidRDefault="006362A7" w:rsidP="009765B9">
            <w:pPr>
              <w:rPr>
                <w:rFonts w:asciiTheme="majorBidi" w:hAnsiTheme="majorBidi" w:cstheme="majorBidi"/>
              </w:rPr>
            </w:pPr>
            <w:r w:rsidRPr="00FB3D29">
              <w:rPr>
                <w:rFonts w:asciiTheme="majorBidi" w:hAnsiTheme="majorBidi" w:cstheme="majorBidi"/>
              </w:rPr>
              <w:t>Mesure du taux auquel les utilisateurs en attirent de nouveaux.</w:t>
            </w:r>
          </w:p>
        </w:tc>
      </w:tr>
      <w:tr w:rsidR="006362A7" w:rsidRPr="00FB3D29" w14:paraId="658D9B06"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68773A3"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Funnel Growth (entonnoir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56BD9C2" w14:textId="77777777" w:rsidR="006362A7" w:rsidRPr="00FB3D29" w:rsidRDefault="006362A7" w:rsidP="009765B9">
            <w:pPr>
              <w:rPr>
                <w:rFonts w:asciiTheme="majorBidi" w:hAnsiTheme="majorBidi" w:cstheme="majorBidi"/>
              </w:rPr>
            </w:pPr>
            <w:r w:rsidRPr="00FB3D29">
              <w:rPr>
                <w:rFonts w:asciiTheme="majorBidi" w:hAnsiTheme="majorBidi" w:cstheme="majorBidi"/>
              </w:rPr>
              <w:t>Représentation du parcours de conversion d'un utilisateur.</w:t>
            </w:r>
          </w:p>
        </w:tc>
      </w:tr>
      <w:tr w:rsidR="006362A7" w:rsidRPr="00FB3D29" w14:paraId="1D683292"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4813430"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Growth Loops (boucles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BBBC457" w14:textId="77777777" w:rsidR="006362A7" w:rsidRPr="00FB3D29" w:rsidRDefault="006362A7" w:rsidP="009765B9">
            <w:pPr>
              <w:rPr>
                <w:rFonts w:asciiTheme="majorBidi" w:hAnsiTheme="majorBidi" w:cstheme="majorBidi"/>
              </w:rPr>
            </w:pPr>
            <w:r w:rsidRPr="00FB3D29">
              <w:rPr>
                <w:rFonts w:asciiTheme="majorBidi" w:hAnsiTheme="majorBidi" w:cstheme="majorBidi"/>
              </w:rPr>
              <w:t>Mécanismes de croissance autoalimentée générant continuellement de nouveaux utilisateurs.</w:t>
            </w:r>
          </w:p>
        </w:tc>
      </w:tr>
      <w:tr w:rsidR="006362A7" w:rsidRPr="00FB3D29" w14:paraId="7EAC941E"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168D358"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LTV (valeur vie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D80BBAB" w14:textId="77777777" w:rsidR="006362A7" w:rsidRPr="00FB3D29" w:rsidRDefault="006362A7" w:rsidP="009765B9">
            <w:pPr>
              <w:rPr>
                <w:rFonts w:asciiTheme="majorBidi" w:hAnsiTheme="majorBidi" w:cstheme="majorBidi"/>
              </w:rPr>
            </w:pPr>
            <w:r w:rsidRPr="00FB3D29">
              <w:rPr>
                <w:rFonts w:asciiTheme="majorBidi" w:hAnsiTheme="majorBidi" w:cstheme="majorBidi"/>
              </w:rPr>
              <w:t>Valeur totale qu'un client est susceptible de générer durant toute sa relation avec l'entreprise.</w:t>
            </w:r>
          </w:p>
        </w:tc>
      </w:tr>
      <w:tr w:rsidR="006362A7" w:rsidRPr="00FB3D29" w14:paraId="664B36F5"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DBB2C9F"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CAC (coût d'acquisition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0ABB4FD" w14:textId="77777777" w:rsidR="006362A7" w:rsidRPr="00FB3D29" w:rsidRDefault="006362A7" w:rsidP="009765B9">
            <w:pPr>
              <w:rPr>
                <w:rFonts w:asciiTheme="majorBidi" w:hAnsiTheme="majorBidi" w:cstheme="majorBidi"/>
              </w:rPr>
            </w:pPr>
            <w:r w:rsidRPr="00FB3D29">
              <w:rPr>
                <w:rFonts w:asciiTheme="majorBidi" w:hAnsiTheme="majorBidi" w:cstheme="majorBidi"/>
              </w:rPr>
              <w:t>Coût moyen nécessaire pour obtenir un nouveau client.</w:t>
            </w:r>
          </w:p>
        </w:tc>
      </w:tr>
      <w:tr w:rsidR="006362A7" w:rsidRPr="00FB3D29" w14:paraId="6D769B82"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E88482B"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Network Effects (effets de réseau)</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D457A6D" w14:textId="77777777" w:rsidR="006362A7" w:rsidRPr="00FB3D29" w:rsidRDefault="006362A7" w:rsidP="009765B9">
            <w:pPr>
              <w:rPr>
                <w:rFonts w:asciiTheme="majorBidi" w:hAnsiTheme="majorBidi" w:cstheme="majorBidi"/>
              </w:rPr>
            </w:pPr>
            <w:r w:rsidRPr="00FB3D29">
              <w:rPr>
                <w:rFonts w:asciiTheme="majorBidi" w:hAnsiTheme="majorBidi" w:cstheme="majorBidi"/>
              </w:rPr>
              <w:t>Phénomène par lequel la valeur d'un produit augmente avec le nombre de ses utilisateurs.</w:t>
            </w:r>
          </w:p>
        </w:tc>
      </w:tr>
      <w:tr w:rsidR="006362A7" w:rsidRPr="00FB3D29" w14:paraId="67F3932F" w14:textId="77777777" w:rsidTr="009765B9">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A38CA6D" w14:textId="77777777" w:rsidR="006362A7" w:rsidRPr="00FB3D29" w:rsidRDefault="006362A7" w:rsidP="009765B9">
            <w:pPr>
              <w:rPr>
                <w:rFonts w:asciiTheme="majorBidi" w:hAnsiTheme="majorBidi" w:cstheme="majorBidi"/>
              </w:rPr>
            </w:pPr>
            <w:r w:rsidRPr="00FB3D29">
              <w:rPr>
                <w:rFonts w:asciiTheme="majorBidi" w:hAnsiTheme="majorBidi" w:cstheme="majorBidi"/>
                <w:b/>
                <w:bCs/>
              </w:rPr>
              <w:t>Investment Readiness (maturité pour l'investissement)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FBAAFB5" w14:textId="77777777" w:rsidR="006362A7" w:rsidRPr="00FB3D29" w:rsidRDefault="006362A7" w:rsidP="009765B9">
            <w:pPr>
              <w:rPr>
                <w:rFonts w:asciiTheme="majorBidi" w:hAnsiTheme="majorBidi" w:cstheme="majorBidi"/>
              </w:rPr>
            </w:pPr>
            <w:r w:rsidRPr="00FB3D29">
              <w:rPr>
                <w:rFonts w:asciiTheme="majorBidi" w:hAnsiTheme="majorBidi" w:cstheme="majorBidi"/>
              </w:rPr>
              <w:t>Degré de préparation d'un projet à lever des fonds auprès d'investisseurs.</w:t>
            </w:r>
          </w:p>
        </w:tc>
      </w:tr>
    </w:tbl>
    <w:p w14:paraId="06626997" w14:textId="77777777" w:rsidR="006362A7" w:rsidRPr="00254C85" w:rsidRDefault="006362A7" w:rsidP="006362A7">
      <w:pPr>
        <w:rPr>
          <w:rFonts w:asciiTheme="majorBidi" w:hAnsiTheme="majorBidi" w:cstheme="majorBidi"/>
        </w:rPr>
      </w:pPr>
    </w:p>
    <w:p w14:paraId="08796E78" w14:textId="77777777" w:rsidR="006362A7" w:rsidRDefault="006362A7" w:rsidP="006362A7">
      <w:pPr>
        <w:spacing w:line="276" w:lineRule="auto"/>
        <w:rPr>
          <w:rFonts w:asciiTheme="majorHAnsi" w:eastAsia="Calibri" w:hAnsiTheme="majorHAnsi" w:cs="Calibri"/>
          <w:b/>
          <w:bCs/>
          <w:color w:val="000000" w:themeColor="text1"/>
          <w:u w:val="thick" w:color="F79646"/>
        </w:rPr>
      </w:pPr>
    </w:p>
    <w:p w14:paraId="358FB64E" w14:textId="062C94DD" w:rsidR="006362A7" w:rsidRDefault="006362A7">
      <w:pPr>
        <w:spacing w:after="200" w:line="276" w:lineRule="auto"/>
        <w:rPr>
          <w:rFonts w:asciiTheme="majorHAnsi" w:eastAsia="Calibri" w:hAnsiTheme="majorHAnsi" w:cs="Calibri"/>
          <w:b/>
          <w:bCs/>
          <w:color w:val="000000" w:themeColor="text1"/>
          <w:u w:val="thick" w:color="F79646"/>
        </w:rPr>
      </w:pPr>
      <w:r>
        <w:rPr>
          <w:rFonts w:asciiTheme="majorHAnsi" w:eastAsia="Calibri" w:hAnsiTheme="majorHAnsi" w:cs="Calibri"/>
          <w:b/>
          <w:bCs/>
          <w:color w:val="000000" w:themeColor="text1"/>
          <w:u w:val="thick" w:color="F79646"/>
        </w:rPr>
        <w:br w:type="page"/>
      </w:r>
    </w:p>
    <w:p w14:paraId="00BD38C3"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Semestre: S2</w:t>
      </w:r>
    </w:p>
    <w:p w14:paraId="763747E9"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Unité d’enseignement: 1.2.1</w:t>
      </w:r>
    </w:p>
    <w:p w14:paraId="41CEA2E4"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 xml:space="preserve">Matière : </w:t>
      </w:r>
      <w:r w:rsidRPr="004A77A0">
        <w:rPr>
          <w:rFonts w:asciiTheme="majorBidi" w:eastAsia="Times New Roman" w:hAnsiTheme="majorBidi" w:cstheme="majorBidi"/>
          <w:b/>
          <w:bCs/>
          <w:kern w:val="36"/>
        </w:rPr>
        <w:t>Eléments d’intelligence artificielle appliquée</w:t>
      </w:r>
    </w:p>
    <w:p w14:paraId="2F4BE3C3"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VHS: 45h00 (Cours 1h30, TP 1h30)</w:t>
      </w:r>
    </w:p>
    <w:p w14:paraId="0D6D8F01"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Crédits: 2</w:t>
      </w:r>
    </w:p>
    <w:p w14:paraId="3F13C0B3" w14:textId="77777777" w:rsidR="004F1139" w:rsidRPr="004A77A0"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Coefficient: 2</w:t>
      </w:r>
    </w:p>
    <w:p w14:paraId="73D47ABA" w14:textId="77777777" w:rsidR="004F1139" w:rsidRPr="004A77A0" w:rsidRDefault="004F1139" w:rsidP="004F1139">
      <w:pPr>
        <w:rPr>
          <w:rFonts w:asciiTheme="majorBidi" w:hAnsiTheme="majorBidi" w:cstheme="majorBidi"/>
          <w:b/>
          <w:sz w:val="6"/>
          <w:szCs w:val="6"/>
          <w:u w:val="thick" w:color="F79646" w:themeColor="accent6"/>
        </w:rPr>
      </w:pPr>
    </w:p>
    <w:p w14:paraId="39751A65" w14:textId="77777777" w:rsidR="004F1139" w:rsidRPr="004A77A0" w:rsidRDefault="004F1139" w:rsidP="004F1139">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Compétences visées : </w:t>
      </w:r>
    </w:p>
    <w:p w14:paraId="5C827306" w14:textId="77777777" w:rsidR="004F1139" w:rsidRPr="004A77A0" w:rsidRDefault="004F1139" w:rsidP="00907C9A">
      <w:pPr>
        <w:pStyle w:val="Paragraphedeliste"/>
        <w:numPr>
          <w:ilvl w:val="0"/>
          <w:numId w:val="118"/>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Identifier les opportunités de l’intelligence artificielle en sciences de l’ingénieur </w:t>
      </w:r>
    </w:p>
    <w:p w14:paraId="1383A152" w14:textId="77777777" w:rsidR="004F1139" w:rsidRPr="004A77A0" w:rsidRDefault="004F1139" w:rsidP="00907C9A">
      <w:pPr>
        <w:pStyle w:val="Paragraphedeliste"/>
        <w:numPr>
          <w:ilvl w:val="0"/>
          <w:numId w:val="118"/>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Comprendre les implications éthiques de l’IA et les bonnes pratiques de son utilisation. </w:t>
      </w:r>
    </w:p>
    <w:p w14:paraId="3BD08F18" w14:textId="77777777" w:rsidR="004F1139" w:rsidRPr="004A77A0" w:rsidRDefault="004F1139" w:rsidP="00907C9A">
      <w:pPr>
        <w:pStyle w:val="Paragraphedeliste"/>
        <w:numPr>
          <w:ilvl w:val="0"/>
          <w:numId w:val="118"/>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Capacité à utiliser les techniques de l’IA dans la résolution de problèmes </w:t>
      </w:r>
    </w:p>
    <w:p w14:paraId="4B0E706C" w14:textId="77777777" w:rsidR="004F1139" w:rsidRPr="004A77A0" w:rsidRDefault="004F1139" w:rsidP="004F1139">
      <w:pPr>
        <w:autoSpaceDE w:val="0"/>
        <w:autoSpaceDN w:val="0"/>
        <w:adjustRightInd w:val="0"/>
        <w:rPr>
          <w:rFonts w:asciiTheme="majorBidi" w:hAnsiTheme="majorBidi" w:cstheme="majorBidi"/>
          <w:color w:val="212121"/>
          <w:sz w:val="14"/>
          <w:szCs w:val="14"/>
        </w:rPr>
      </w:pPr>
    </w:p>
    <w:p w14:paraId="03FBBDDF" w14:textId="77777777" w:rsidR="004F1139" w:rsidRPr="004A77A0" w:rsidRDefault="004F1139" w:rsidP="004F1139">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Objectifs : </w:t>
      </w:r>
    </w:p>
    <w:p w14:paraId="6BAFD74C" w14:textId="77777777" w:rsidR="004F1139" w:rsidRPr="004A77A0" w:rsidRDefault="004F1139" w:rsidP="00907C9A">
      <w:pPr>
        <w:pStyle w:val="Paragraphedeliste"/>
        <w:numPr>
          <w:ilvl w:val="0"/>
          <w:numId w:val="118"/>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Maitrise des algorithmes IA </w:t>
      </w:r>
    </w:p>
    <w:p w14:paraId="53E35CCB" w14:textId="77777777" w:rsidR="004F1139" w:rsidRPr="004A77A0" w:rsidRDefault="004F1139" w:rsidP="00907C9A">
      <w:pPr>
        <w:pStyle w:val="Paragraphedeliste"/>
        <w:numPr>
          <w:ilvl w:val="0"/>
          <w:numId w:val="118"/>
        </w:numPr>
        <w:spacing w:line="259" w:lineRule="auto"/>
        <w:jc w:val="both"/>
        <w:rPr>
          <w:rFonts w:asciiTheme="majorBidi" w:hAnsiTheme="majorBidi" w:cstheme="majorBidi"/>
          <w:b/>
          <w:color w:val="000000" w:themeColor="text1"/>
          <w:u w:val="thick" w:color="F79646" w:themeColor="accent6"/>
        </w:rPr>
      </w:pPr>
      <w:r w:rsidRPr="004A77A0">
        <w:rPr>
          <w:rFonts w:asciiTheme="majorBidi" w:eastAsia="Times New Roman" w:hAnsiTheme="majorBidi" w:cstheme="majorBidi"/>
          <w:color w:val="000000" w:themeColor="text1"/>
        </w:rPr>
        <w:t xml:space="preserve">Initiation aux concepts, outils et applications fondamentales de l’intelligence artificielle moderne, en mettant l’accent sur la pratique avec Python et ses bibliothèques. </w:t>
      </w:r>
    </w:p>
    <w:p w14:paraId="546BBE06" w14:textId="77777777" w:rsidR="004F1139" w:rsidRPr="004A77A0" w:rsidRDefault="004F1139" w:rsidP="00907C9A">
      <w:pPr>
        <w:pStyle w:val="Paragraphedeliste"/>
        <w:numPr>
          <w:ilvl w:val="0"/>
          <w:numId w:val="118"/>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Approfondir le langage Python, </w:t>
      </w:r>
    </w:p>
    <w:p w14:paraId="4465C3B2" w14:textId="77777777" w:rsidR="004F1139" w:rsidRPr="004A77A0" w:rsidRDefault="004F1139" w:rsidP="00907C9A">
      <w:pPr>
        <w:pStyle w:val="Paragraphedeliste"/>
        <w:numPr>
          <w:ilvl w:val="0"/>
          <w:numId w:val="118"/>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Comprendre les approches de l’IA dans la résolution de problèmes, </w:t>
      </w:r>
    </w:p>
    <w:p w14:paraId="0F116380" w14:textId="77777777" w:rsidR="004F1139" w:rsidRPr="004A77A0" w:rsidRDefault="004F1139" w:rsidP="004F1139">
      <w:pPr>
        <w:rPr>
          <w:rFonts w:asciiTheme="majorBidi" w:hAnsiTheme="majorBidi" w:cstheme="majorBidi"/>
          <w:b/>
          <w:color w:val="000000" w:themeColor="text1"/>
          <w:sz w:val="6"/>
          <w:szCs w:val="6"/>
          <w:u w:val="thick" w:color="F79646" w:themeColor="accent6"/>
        </w:rPr>
      </w:pPr>
    </w:p>
    <w:p w14:paraId="2922E531" w14:textId="77777777" w:rsidR="004F1139" w:rsidRPr="004A77A0" w:rsidRDefault="004F1139" w:rsidP="004F1139">
      <w:pPr>
        <w:rPr>
          <w:rFonts w:asciiTheme="majorBidi" w:hAnsiTheme="majorBidi" w:cstheme="majorBidi"/>
          <w:b/>
          <w:color w:val="000000" w:themeColor="text1"/>
        </w:rPr>
      </w:pPr>
      <w:r w:rsidRPr="004A77A0">
        <w:rPr>
          <w:rFonts w:asciiTheme="majorBidi" w:hAnsiTheme="majorBidi" w:cstheme="majorBidi"/>
          <w:b/>
          <w:bCs/>
        </w:rPr>
        <w:t xml:space="preserve">Prérequis </w:t>
      </w:r>
      <w:r w:rsidRPr="004A77A0">
        <w:rPr>
          <w:rFonts w:asciiTheme="majorBidi" w:hAnsiTheme="majorBidi" w:cstheme="majorBidi"/>
          <w:b/>
          <w:color w:val="000000" w:themeColor="text1"/>
        </w:rPr>
        <w:t xml:space="preserve">:     </w:t>
      </w:r>
    </w:p>
    <w:p w14:paraId="3ABF4B6A" w14:textId="77777777" w:rsidR="004F1139" w:rsidRPr="004A77A0" w:rsidRDefault="004F1139" w:rsidP="004F1139">
      <w:pPr>
        <w:rPr>
          <w:rFonts w:asciiTheme="majorBidi" w:hAnsiTheme="majorBidi" w:cstheme="majorBidi"/>
        </w:rPr>
      </w:pPr>
      <w:r w:rsidRPr="004A77A0">
        <w:rPr>
          <w:rFonts w:asciiTheme="majorBidi" w:hAnsiTheme="majorBidi" w:cstheme="majorBidi"/>
          <w:b/>
          <w:color w:val="000000" w:themeColor="text1"/>
        </w:rPr>
        <w:t xml:space="preserve">               </w:t>
      </w:r>
      <w:r w:rsidRPr="004A77A0">
        <w:rPr>
          <w:rFonts w:asciiTheme="majorBidi" w:hAnsiTheme="majorBidi" w:cstheme="majorBidi"/>
        </w:rPr>
        <w:t xml:space="preserve">Programmation avancée Python   </w:t>
      </w:r>
    </w:p>
    <w:p w14:paraId="57BCE757" w14:textId="77777777" w:rsidR="004F1139" w:rsidRPr="004A77A0" w:rsidRDefault="004F1139" w:rsidP="004F1139">
      <w:pPr>
        <w:rPr>
          <w:rFonts w:asciiTheme="majorBidi" w:eastAsia="Times New Roman" w:hAnsiTheme="majorBidi" w:cstheme="majorBidi"/>
          <w:b/>
          <w:bCs/>
        </w:rPr>
      </w:pPr>
      <w:r w:rsidRPr="004A77A0">
        <w:rPr>
          <w:rFonts w:asciiTheme="majorBidi" w:eastAsia="Times New Roman" w:hAnsiTheme="majorBidi" w:cstheme="majorBidi"/>
          <w:b/>
          <w:bCs/>
        </w:rPr>
        <w:t xml:space="preserve">Matériels nécessaires : </w:t>
      </w:r>
    </w:p>
    <w:p w14:paraId="0503D98A" w14:textId="77777777" w:rsidR="004F1139" w:rsidRPr="004A77A0" w:rsidRDefault="004F1139" w:rsidP="00907C9A">
      <w:pPr>
        <w:pStyle w:val="Paragraphedeliste"/>
        <w:numPr>
          <w:ilvl w:val="0"/>
          <w:numId w:val="99"/>
        </w:numPr>
        <w:ind w:left="567"/>
        <w:rPr>
          <w:rFonts w:asciiTheme="majorBidi" w:eastAsia="Times New Roman" w:hAnsiTheme="majorBidi" w:cstheme="majorBidi"/>
        </w:rPr>
      </w:pPr>
      <w:r w:rsidRPr="004A77A0">
        <w:rPr>
          <w:rFonts w:asciiTheme="majorBidi" w:eastAsia="Times New Roman" w:hAnsiTheme="majorBidi" w:cstheme="majorBidi"/>
        </w:rPr>
        <w:t xml:space="preserve"> Un ordinateur avec Python installé, </w:t>
      </w:r>
    </w:p>
    <w:p w14:paraId="7FBD29F1" w14:textId="77777777" w:rsidR="004F1139" w:rsidRPr="004A77A0" w:rsidRDefault="004F1139" w:rsidP="00907C9A">
      <w:pPr>
        <w:pStyle w:val="Paragraphedeliste"/>
        <w:numPr>
          <w:ilvl w:val="0"/>
          <w:numId w:val="99"/>
        </w:numPr>
        <w:ind w:left="567"/>
        <w:rPr>
          <w:rFonts w:asciiTheme="majorBidi" w:eastAsia="Times New Roman" w:hAnsiTheme="majorBidi" w:cstheme="majorBidi"/>
        </w:rPr>
      </w:pPr>
      <w:r w:rsidRPr="004A77A0">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16FF0634" w14:textId="77777777" w:rsidR="004F1139" w:rsidRPr="004A77A0" w:rsidRDefault="004F1139" w:rsidP="00907C9A">
      <w:pPr>
        <w:pStyle w:val="Paragraphedeliste"/>
        <w:numPr>
          <w:ilvl w:val="0"/>
          <w:numId w:val="99"/>
        </w:numPr>
        <w:ind w:left="567"/>
        <w:rPr>
          <w:rFonts w:asciiTheme="majorBidi" w:eastAsia="Times New Roman" w:hAnsiTheme="majorBidi" w:cstheme="majorBidi"/>
        </w:rPr>
      </w:pPr>
      <w:r w:rsidRPr="004A77A0">
        <w:rPr>
          <w:rFonts w:asciiTheme="majorBidi" w:eastAsia="Times New Roman" w:hAnsiTheme="majorBidi" w:cstheme="majorBidi"/>
        </w:rPr>
        <w:t xml:space="preserve">Tensorflow, PyTorch, … </w:t>
      </w:r>
    </w:p>
    <w:p w14:paraId="509DB1E9" w14:textId="77777777" w:rsidR="004F1139" w:rsidRPr="00D40C79" w:rsidRDefault="004F1139" w:rsidP="004F1139">
      <w:pPr>
        <w:rPr>
          <w:rFonts w:asciiTheme="majorBidi" w:hAnsiTheme="majorBidi" w:cstheme="majorBidi"/>
          <w:b/>
          <w:bCs/>
          <w:sz w:val="28"/>
          <w:szCs w:val="28"/>
        </w:rPr>
      </w:pPr>
      <w:r w:rsidRPr="00D40C79">
        <w:rPr>
          <w:rFonts w:asciiTheme="majorBidi" w:hAnsiTheme="majorBidi" w:cstheme="majorBidi"/>
          <w:b/>
          <w:bCs/>
          <w:sz w:val="28"/>
          <w:szCs w:val="28"/>
        </w:rPr>
        <w:t>Contenu de la matière :</w:t>
      </w:r>
    </w:p>
    <w:p w14:paraId="4CBF1A40" w14:textId="77777777" w:rsidR="004F1139" w:rsidRPr="00D40C79" w:rsidRDefault="004F1139" w:rsidP="004F1139">
      <w:pPr>
        <w:spacing w:line="276" w:lineRule="auto"/>
        <w:rPr>
          <w:rFonts w:asciiTheme="majorBidi" w:eastAsia="Times New Roman" w:hAnsiTheme="majorBidi" w:cstheme="majorBidi"/>
          <w:b/>
          <w:bCs/>
          <w:lang w:eastAsia="fr-FR"/>
        </w:rPr>
      </w:pPr>
      <w:r w:rsidRPr="00D40C79">
        <w:rPr>
          <w:rFonts w:asciiTheme="majorBidi" w:hAnsiTheme="majorBidi" w:cstheme="majorBidi"/>
          <w:b/>
          <w:color w:val="000000" w:themeColor="text1"/>
        </w:rPr>
        <w:t xml:space="preserve">Chapitre 1 : </w:t>
      </w:r>
      <w:r w:rsidRPr="00D40C79">
        <w:rPr>
          <w:rFonts w:asciiTheme="majorBidi" w:eastAsia="Times New Roman" w:hAnsiTheme="majorBidi" w:cstheme="majorBidi"/>
          <w:b/>
          <w:bCs/>
          <w:lang w:eastAsia="fr-FR"/>
        </w:rPr>
        <w:t>Introduction à l’intelligence artificielle  l’IA                       (01 semaine)</w:t>
      </w:r>
    </w:p>
    <w:p w14:paraId="5A5EE496" w14:textId="77777777" w:rsidR="004F1139" w:rsidRPr="00D40C79" w:rsidRDefault="004F1139" w:rsidP="00907C9A">
      <w:pPr>
        <w:numPr>
          <w:ilvl w:val="0"/>
          <w:numId w:val="113"/>
        </w:numPr>
        <w:spacing w:line="259" w:lineRule="auto"/>
        <w:rPr>
          <w:rFonts w:asciiTheme="majorBidi" w:hAnsiTheme="majorBidi" w:cstheme="majorBidi"/>
        </w:rPr>
      </w:pPr>
      <w:r w:rsidRPr="00D40C79">
        <w:rPr>
          <w:rFonts w:asciiTheme="majorBidi" w:hAnsiTheme="majorBidi" w:cstheme="majorBidi"/>
        </w:rPr>
        <w:t>Définitions et champs d’application de l’IA.</w:t>
      </w:r>
    </w:p>
    <w:p w14:paraId="05743872" w14:textId="77777777" w:rsidR="004F1139" w:rsidRPr="004A77A0" w:rsidRDefault="004F1139" w:rsidP="00907C9A">
      <w:pPr>
        <w:numPr>
          <w:ilvl w:val="0"/>
          <w:numId w:val="113"/>
        </w:numPr>
        <w:spacing w:line="259" w:lineRule="auto"/>
        <w:rPr>
          <w:rFonts w:asciiTheme="majorBidi" w:hAnsiTheme="majorBidi" w:cstheme="majorBidi"/>
        </w:rPr>
      </w:pPr>
      <w:r w:rsidRPr="004A77A0">
        <w:rPr>
          <w:rFonts w:asciiTheme="majorBidi" w:hAnsiTheme="majorBidi" w:cstheme="majorBidi"/>
        </w:rPr>
        <w:t>Évolution historique de l’IA.</w:t>
      </w:r>
    </w:p>
    <w:p w14:paraId="56A61ABF" w14:textId="77777777" w:rsidR="004F1139" w:rsidRPr="004A77A0" w:rsidRDefault="004F1139" w:rsidP="00907C9A">
      <w:pPr>
        <w:numPr>
          <w:ilvl w:val="0"/>
          <w:numId w:val="113"/>
        </w:numPr>
        <w:spacing w:line="259" w:lineRule="auto"/>
        <w:rPr>
          <w:rFonts w:asciiTheme="majorBidi" w:hAnsiTheme="majorBidi" w:cstheme="majorBidi"/>
        </w:rPr>
      </w:pPr>
      <w:r w:rsidRPr="004A77A0">
        <w:rPr>
          <w:rFonts w:asciiTheme="majorBidi" w:hAnsiTheme="majorBidi" w:cstheme="majorBidi"/>
        </w:rPr>
        <w:t>Introduction aux grands domaines :</w:t>
      </w:r>
    </w:p>
    <w:p w14:paraId="3D5CE71B" w14:textId="77777777" w:rsidR="004F1139" w:rsidRPr="004A77A0" w:rsidRDefault="004F1139" w:rsidP="00907C9A">
      <w:pPr>
        <w:numPr>
          <w:ilvl w:val="1"/>
          <w:numId w:val="113"/>
        </w:numPr>
        <w:spacing w:line="259" w:lineRule="auto"/>
        <w:rPr>
          <w:rFonts w:asciiTheme="majorBidi" w:hAnsiTheme="majorBidi" w:cstheme="majorBidi"/>
          <w:b/>
          <w:bCs/>
        </w:rPr>
      </w:pPr>
      <w:r w:rsidRPr="004A77A0">
        <w:rPr>
          <w:rStyle w:val="lev"/>
          <w:rFonts w:asciiTheme="majorBidi" w:hAnsiTheme="majorBidi" w:cstheme="majorBidi"/>
          <w:b w:val="0"/>
          <w:bCs w:val="0"/>
        </w:rPr>
        <w:t>Apprentissage automatqiue (Machine Learning)</w:t>
      </w:r>
    </w:p>
    <w:p w14:paraId="301AC8DB" w14:textId="77777777" w:rsidR="004F1139" w:rsidRPr="004A77A0" w:rsidRDefault="004F1139" w:rsidP="00907C9A">
      <w:pPr>
        <w:numPr>
          <w:ilvl w:val="1"/>
          <w:numId w:val="113"/>
        </w:numPr>
        <w:spacing w:line="259" w:lineRule="auto"/>
        <w:rPr>
          <w:rFonts w:asciiTheme="majorBidi" w:hAnsiTheme="majorBidi" w:cstheme="majorBidi"/>
        </w:rPr>
      </w:pPr>
      <w:r w:rsidRPr="004A77A0">
        <w:rPr>
          <w:rStyle w:val="lev"/>
          <w:rFonts w:asciiTheme="majorBidi" w:hAnsiTheme="majorBidi" w:cstheme="majorBidi"/>
          <w:b w:val="0"/>
          <w:bCs w:val="0"/>
        </w:rPr>
        <w:t>Apprentissage profound (Deep Learning</w:t>
      </w:r>
      <w:r w:rsidRPr="004A77A0">
        <w:rPr>
          <w:rStyle w:val="lev"/>
          <w:rFonts w:asciiTheme="majorBidi" w:hAnsiTheme="majorBidi" w:cstheme="majorBidi"/>
        </w:rPr>
        <w:t>)</w:t>
      </w:r>
    </w:p>
    <w:p w14:paraId="0E984F6E" w14:textId="77777777" w:rsidR="004F1139" w:rsidRPr="00D40C79" w:rsidRDefault="004F1139" w:rsidP="004F1139">
      <w:pPr>
        <w:rPr>
          <w:rFonts w:asciiTheme="majorBidi" w:eastAsia="Times New Roman" w:hAnsiTheme="majorBidi" w:cstheme="majorBidi"/>
          <w:b/>
          <w:bCs/>
          <w:lang w:eastAsia="fr-FR"/>
        </w:rPr>
      </w:pPr>
      <w:r w:rsidRPr="00D40C79">
        <w:rPr>
          <w:rFonts w:asciiTheme="majorBidi" w:hAnsiTheme="majorBidi" w:cstheme="majorBidi"/>
          <w:b/>
          <w:color w:val="000000" w:themeColor="text1"/>
        </w:rPr>
        <w:t>Chapitre 2 :</w:t>
      </w:r>
      <w:r w:rsidRPr="00D40C79">
        <w:rPr>
          <w:rFonts w:asciiTheme="majorBidi" w:eastAsia="Times New Roman" w:hAnsiTheme="majorBidi" w:cstheme="majorBidi"/>
          <w:b/>
          <w:bCs/>
          <w:lang w:eastAsia="fr-FR"/>
        </w:rPr>
        <w:t xml:space="preserve"> Mathématiques de base pour l’IA                                           (01 semaine) </w:t>
      </w:r>
    </w:p>
    <w:p w14:paraId="042BE896" w14:textId="77777777" w:rsidR="004F1139" w:rsidRPr="00D40C79" w:rsidRDefault="004F1139" w:rsidP="00907C9A">
      <w:pPr>
        <w:numPr>
          <w:ilvl w:val="0"/>
          <w:numId w:val="114"/>
        </w:numPr>
        <w:spacing w:line="259" w:lineRule="auto"/>
        <w:rPr>
          <w:rFonts w:asciiTheme="majorBidi" w:hAnsiTheme="majorBidi" w:cstheme="majorBidi"/>
        </w:rPr>
      </w:pPr>
      <w:r w:rsidRPr="00D40C79">
        <w:rPr>
          <w:rStyle w:val="lev"/>
          <w:rFonts w:asciiTheme="majorBidi" w:hAnsiTheme="majorBidi" w:cstheme="majorBidi"/>
        </w:rPr>
        <w:t>Algèbre linéaire</w:t>
      </w:r>
      <w:r w:rsidRPr="00D40C79">
        <w:rPr>
          <w:rFonts w:asciiTheme="majorBidi" w:hAnsiTheme="majorBidi" w:cstheme="majorBidi"/>
        </w:rPr>
        <w:t xml:space="preserve"> : vecteurs, matrices, produits, normes.</w:t>
      </w:r>
    </w:p>
    <w:p w14:paraId="238669C2" w14:textId="77777777" w:rsidR="004F1139" w:rsidRPr="004A77A0" w:rsidRDefault="004F1139" w:rsidP="00907C9A">
      <w:pPr>
        <w:numPr>
          <w:ilvl w:val="0"/>
          <w:numId w:val="114"/>
        </w:numPr>
        <w:ind w:left="714" w:hanging="357"/>
        <w:rPr>
          <w:rFonts w:asciiTheme="majorBidi" w:hAnsiTheme="majorBidi" w:cstheme="majorBidi"/>
        </w:rPr>
      </w:pPr>
      <w:r w:rsidRPr="004A77A0">
        <w:rPr>
          <w:rStyle w:val="lev"/>
          <w:rFonts w:asciiTheme="majorBidi" w:hAnsiTheme="majorBidi" w:cstheme="majorBidi"/>
        </w:rPr>
        <w:t>Probabilités &amp; statistiques</w:t>
      </w:r>
      <w:r w:rsidRPr="004A77A0">
        <w:rPr>
          <w:rFonts w:asciiTheme="majorBidi" w:hAnsiTheme="majorBidi" w:cstheme="majorBidi"/>
        </w:rPr>
        <w:t xml:space="preserve"> :</w:t>
      </w:r>
    </w:p>
    <w:p w14:paraId="7693F1D8" w14:textId="77777777" w:rsidR="004F1139" w:rsidRPr="004A77A0" w:rsidRDefault="004F1139" w:rsidP="00907C9A">
      <w:pPr>
        <w:numPr>
          <w:ilvl w:val="1"/>
          <w:numId w:val="113"/>
        </w:numPr>
        <w:ind w:left="1434" w:hanging="357"/>
        <w:rPr>
          <w:rFonts w:asciiTheme="majorBidi" w:hAnsiTheme="majorBidi" w:cstheme="majorBidi"/>
        </w:rPr>
      </w:pPr>
      <w:r w:rsidRPr="004A77A0">
        <w:rPr>
          <w:rStyle w:val="lev"/>
          <w:rFonts w:asciiTheme="majorBidi" w:hAnsiTheme="majorBidi" w:cstheme="majorBidi"/>
          <w:b w:val="0"/>
          <w:bCs w:val="0"/>
        </w:rPr>
        <w:t>Variables</w:t>
      </w:r>
      <w:r w:rsidRPr="004A77A0">
        <w:rPr>
          <w:rFonts w:asciiTheme="majorBidi" w:hAnsiTheme="majorBidi" w:cstheme="majorBidi"/>
        </w:rPr>
        <w:t>, espérance, variance.</w:t>
      </w:r>
    </w:p>
    <w:p w14:paraId="24B1D86B" w14:textId="77777777" w:rsidR="004F1139" w:rsidRPr="00D40C79" w:rsidRDefault="004F1139" w:rsidP="00907C9A">
      <w:pPr>
        <w:numPr>
          <w:ilvl w:val="1"/>
          <w:numId w:val="113"/>
        </w:numPr>
        <w:ind w:left="1434" w:hanging="357"/>
        <w:rPr>
          <w:rFonts w:asciiTheme="majorBidi" w:hAnsiTheme="majorBidi" w:cstheme="majorBidi"/>
        </w:rPr>
      </w:pPr>
      <w:r w:rsidRPr="00D40C79">
        <w:rPr>
          <w:rFonts w:asciiTheme="majorBidi" w:hAnsiTheme="majorBidi" w:cstheme="majorBidi"/>
        </w:rPr>
        <w:t>Lois usuelles : normale, binomiale, uniforme.</w:t>
      </w:r>
    </w:p>
    <w:p w14:paraId="55C8388B" w14:textId="77777777" w:rsidR="004F1139" w:rsidRPr="004A77A0" w:rsidRDefault="004F1139" w:rsidP="00907C9A">
      <w:pPr>
        <w:numPr>
          <w:ilvl w:val="0"/>
          <w:numId w:val="114"/>
        </w:numPr>
        <w:ind w:left="714" w:hanging="357"/>
        <w:rPr>
          <w:rFonts w:asciiTheme="majorBidi" w:hAnsiTheme="majorBidi" w:cstheme="majorBidi"/>
        </w:rPr>
      </w:pPr>
      <w:r w:rsidRPr="004A77A0">
        <w:rPr>
          <w:rStyle w:val="lev"/>
          <w:rFonts w:asciiTheme="majorBidi" w:hAnsiTheme="majorBidi" w:cstheme="majorBidi"/>
        </w:rPr>
        <w:t>Régression linéaire simple</w:t>
      </w:r>
      <w:r w:rsidRPr="004A77A0">
        <w:rPr>
          <w:rFonts w:asciiTheme="majorBidi" w:hAnsiTheme="majorBidi" w:cstheme="majorBidi"/>
        </w:rPr>
        <w:t xml:space="preserve"> :</w:t>
      </w:r>
    </w:p>
    <w:p w14:paraId="7D2E04C2"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Formulation, coût, optimisation.</w:t>
      </w:r>
    </w:p>
    <w:p w14:paraId="697985A1"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 xml:space="preserve">Mise en œuvre avec </w:t>
      </w:r>
      <w:r w:rsidRPr="004A77A0">
        <w:rPr>
          <w:rStyle w:val="lev"/>
          <w:rFonts w:asciiTheme="majorBidi" w:hAnsiTheme="majorBidi" w:cstheme="majorBidi"/>
        </w:rPr>
        <w:t>Scikit-learn</w:t>
      </w:r>
      <w:r w:rsidRPr="004A77A0">
        <w:rPr>
          <w:rFonts w:asciiTheme="majorBidi" w:hAnsiTheme="majorBidi" w:cstheme="majorBidi"/>
        </w:rPr>
        <w:t>.</w:t>
      </w:r>
    </w:p>
    <w:p w14:paraId="760854C4" w14:textId="77777777" w:rsidR="004F1139" w:rsidRPr="004A77A0" w:rsidRDefault="004F1139" w:rsidP="00907C9A">
      <w:pPr>
        <w:numPr>
          <w:ilvl w:val="0"/>
          <w:numId w:val="114"/>
        </w:numPr>
        <w:ind w:left="714" w:hanging="357"/>
        <w:rPr>
          <w:rStyle w:val="lev"/>
          <w:rFonts w:asciiTheme="majorBidi" w:hAnsiTheme="majorBidi" w:cstheme="majorBidi"/>
        </w:rPr>
      </w:pPr>
      <w:r w:rsidRPr="004A77A0">
        <w:rPr>
          <w:rStyle w:val="lev"/>
          <w:rFonts w:asciiTheme="majorBidi" w:hAnsiTheme="majorBidi" w:cstheme="majorBidi"/>
        </w:rPr>
        <w:t>Exercices :</w:t>
      </w:r>
    </w:p>
    <w:p w14:paraId="38A8D6E5"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 xml:space="preserve">Manipulation de matrices avec la bibliothèque NumPy (Python) </w:t>
      </w:r>
    </w:p>
    <w:p w14:paraId="4048D40D"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 xml:space="preserve">Exercice sur la régression linéaire (utiliser une bibliothèque Python comme Scikit-learn par exemple) </w:t>
      </w:r>
    </w:p>
    <w:p w14:paraId="44FBCDCA"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 xml:space="preserve">Expliquer la bibliothèque Matplotlib (Python) </w:t>
      </w:r>
    </w:p>
    <w:p w14:paraId="0B129AC6"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w:t>
      </w:r>
    </w:p>
    <w:p w14:paraId="63C84FFB" w14:textId="77777777" w:rsidR="004F1139" w:rsidRPr="004A77A0" w:rsidRDefault="004F1139" w:rsidP="004F1139">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3 : Apprentissage automatqiue (Machine Learning)                         (03 semaines)</w:t>
      </w:r>
    </w:p>
    <w:p w14:paraId="16B136EA" w14:textId="77777777" w:rsidR="004F1139" w:rsidRPr="00D40C79" w:rsidRDefault="004F1139" w:rsidP="00907C9A">
      <w:pPr>
        <w:numPr>
          <w:ilvl w:val="0"/>
          <w:numId w:val="115"/>
        </w:numPr>
        <w:spacing w:line="259" w:lineRule="auto"/>
        <w:rPr>
          <w:rFonts w:asciiTheme="majorBidi" w:hAnsiTheme="majorBidi" w:cstheme="majorBidi"/>
        </w:rPr>
      </w:pPr>
      <w:r w:rsidRPr="00D40C79">
        <w:rPr>
          <w:rFonts w:asciiTheme="majorBidi" w:hAnsiTheme="majorBidi" w:cstheme="majorBidi"/>
        </w:rPr>
        <w:t>Concepts clés : Données, Modèles, features, étiquettes, généralisation.</w:t>
      </w:r>
    </w:p>
    <w:p w14:paraId="2794639C" w14:textId="77777777" w:rsidR="004F1139" w:rsidRPr="00D40C79" w:rsidRDefault="004F1139" w:rsidP="00907C9A">
      <w:pPr>
        <w:numPr>
          <w:ilvl w:val="0"/>
          <w:numId w:val="115"/>
        </w:numPr>
        <w:spacing w:line="259" w:lineRule="auto"/>
        <w:rPr>
          <w:rFonts w:asciiTheme="majorBidi" w:hAnsiTheme="majorBidi" w:cstheme="majorBidi"/>
        </w:rPr>
      </w:pPr>
      <w:r w:rsidRPr="00D40C79">
        <w:rPr>
          <w:rFonts w:asciiTheme="majorBidi" w:hAnsiTheme="majorBidi" w:cstheme="majorBidi"/>
        </w:rPr>
        <w:t>Phases d’un pipeline d’apprentissage : entraînement, validation, test.</w:t>
      </w:r>
    </w:p>
    <w:p w14:paraId="02BE1EC8" w14:textId="77777777" w:rsidR="004F1139" w:rsidRPr="004A77A0" w:rsidRDefault="004F1139" w:rsidP="00907C9A">
      <w:pPr>
        <w:numPr>
          <w:ilvl w:val="0"/>
          <w:numId w:val="115"/>
        </w:numPr>
        <w:spacing w:line="259" w:lineRule="auto"/>
        <w:ind w:left="714" w:hanging="357"/>
        <w:rPr>
          <w:rFonts w:asciiTheme="majorBidi" w:hAnsiTheme="majorBidi" w:cstheme="majorBidi"/>
        </w:rPr>
      </w:pPr>
      <w:r w:rsidRPr="004A77A0">
        <w:rPr>
          <w:rFonts w:asciiTheme="majorBidi" w:hAnsiTheme="majorBidi" w:cstheme="majorBidi"/>
        </w:rPr>
        <w:t>Types d’apprentissage :</w:t>
      </w:r>
    </w:p>
    <w:p w14:paraId="52AFA098"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Supervisé</w:t>
      </w:r>
    </w:p>
    <w:p w14:paraId="36B0BB11" w14:textId="77777777" w:rsidR="004F1139" w:rsidRPr="004A77A0" w:rsidRDefault="004F1139" w:rsidP="00907C9A">
      <w:pPr>
        <w:numPr>
          <w:ilvl w:val="1"/>
          <w:numId w:val="113"/>
        </w:numPr>
        <w:ind w:left="1434" w:hanging="357"/>
        <w:rPr>
          <w:rFonts w:asciiTheme="majorBidi" w:hAnsiTheme="majorBidi" w:cstheme="majorBidi"/>
        </w:rPr>
      </w:pPr>
      <w:r w:rsidRPr="004A77A0">
        <w:rPr>
          <w:rStyle w:val="lev"/>
          <w:rFonts w:asciiTheme="majorBidi" w:hAnsiTheme="majorBidi" w:cstheme="majorBidi"/>
          <w:b w:val="0"/>
          <w:bCs w:val="0"/>
        </w:rPr>
        <w:t xml:space="preserve">Non </w:t>
      </w:r>
      <w:r w:rsidRPr="004A77A0">
        <w:rPr>
          <w:rFonts w:asciiTheme="majorBidi" w:hAnsiTheme="majorBidi" w:cstheme="majorBidi"/>
        </w:rPr>
        <w:t>supervisé</w:t>
      </w:r>
    </w:p>
    <w:p w14:paraId="35054F79" w14:textId="77777777" w:rsidR="004F1139" w:rsidRPr="004A77A0" w:rsidRDefault="004F1139" w:rsidP="00907C9A">
      <w:pPr>
        <w:numPr>
          <w:ilvl w:val="1"/>
          <w:numId w:val="113"/>
        </w:numPr>
        <w:ind w:left="1434" w:hanging="357"/>
        <w:rPr>
          <w:rStyle w:val="Accentuation"/>
          <w:rFonts w:asciiTheme="majorBidi" w:hAnsiTheme="majorBidi" w:cstheme="majorBidi"/>
          <w:i w:val="0"/>
          <w:iCs w:val="0"/>
        </w:rPr>
      </w:pPr>
      <w:r w:rsidRPr="004A77A0">
        <w:rPr>
          <w:rStyle w:val="lev"/>
          <w:rFonts w:asciiTheme="majorBidi" w:hAnsiTheme="majorBidi" w:cstheme="majorBidi"/>
          <w:b w:val="0"/>
          <w:bCs w:val="0"/>
        </w:rPr>
        <w:t xml:space="preserve">Par </w:t>
      </w:r>
      <w:r w:rsidRPr="004A77A0">
        <w:rPr>
          <w:rFonts w:asciiTheme="majorBidi" w:hAnsiTheme="majorBidi" w:cstheme="majorBidi"/>
        </w:rPr>
        <w:t xml:space="preserve">renforcement </w:t>
      </w:r>
      <w:r w:rsidRPr="004A77A0">
        <w:rPr>
          <w:rStyle w:val="Accentuation"/>
          <w:rFonts w:asciiTheme="majorBidi" w:hAnsiTheme="majorBidi" w:cstheme="majorBidi"/>
        </w:rPr>
        <w:t>(aperçu)</w:t>
      </w:r>
    </w:p>
    <w:p w14:paraId="27C695B2" w14:textId="77777777" w:rsidR="004F1139" w:rsidRPr="004A77A0" w:rsidRDefault="004F1139" w:rsidP="00907C9A">
      <w:pPr>
        <w:numPr>
          <w:ilvl w:val="0"/>
          <w:numId w:val="113"/>
        </w:numPr>
        <w:rPr>
          <w:rStyle w:val="lev"/>
          <w:rFonts w:asciiTheme="majorBidi" w:hAnsiTheme="majorBidi" w:cstheme="majorBidi"/>
        </w:rPr>
      </w:pPr>
      <w:r w:rsidRPr="004A77A0">
        <w:rPr>
          <w:rStyle w:val="lev"/>
          <w:rFonts w:asciiTheme="majorBidi" w:hAnsiTheme="majorBidi" w:cstheme="majorBidi"/>
        </w:rPr>
        <w:t>Exercices :</w:t>
      </w:r>
    </w:p>
    <w:p w14:paraId="0869A51C"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 xml:space="preserve">Approfondir les notions vues au cours </w:t>
      </w:r>
    </w:p>
    <w:p w14:paraId="57EFD5AC"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w:t>
      </w:r>
    </w:p>
    <w:p w14:paraId="26E511A9" w14:textId="77777777" w:rsidR="004F1139" w:rsidRPr="004A77A0" w:rsidRDefault="004F1139" w:rsidP="004F1139">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4 : Classification supervisée                                     (3 semaines)</w:t>
      </w:r>
    </w:p>
    <w:p w14:paraId="3CE342A2" w14:textId="77777777" w:rsidR="004F1139" w:rsidRPr="004A77A0" w:rsidRDefault="004F1139" w:rsidP="00907C9A">
      <w:pPr>
        <w:numPr>
          <w:ilvl w:val="0"/>
          <w:numId w:val="116"/>
        </w:numPr>
        <w:spacing w:line="259" w:lineRule="auto"/>
        <w:rPr>
          <w:rFonts w:asciiTheme="majorBidi" w:hAnsiTheme="majorBidi" w:cstheme="majorBidi"/>
        </w:rPr>
      </w:pPr>
      <w:r w:rsidRPr="004A77A0">
        <w:rPr>
          <w:rFonts w:asciiTheme="majorBidi" w:hAnsiTheme="majorBidi" w:cstheme="majorBidi"/>
        </w:rPr>
        <w:t xml:space="preserve">Principe d’entrainement de modèle de classification simple : </w:t>
      </w:r>
    </w:p>
    <w:p w14:paraId="75800A34" w14:textId="77777777" w:rsidR="004F1139" w:rsidRPr="004A77A0" w:rsidRDefault="004F1139" w:rsidP="00907C9A">
      <w:pPr>
        <w:numPr>
          <w:ilvl w:val="0"/>
          <w:numId w:val="116"/>
        </w:numPr>
        <w:spacing w:line="259" w:lineRule="auto"/>
        <w:ind w:left="714" w:hanging="357"/>
        <w:rPr>
          <w:rFonts w:asciiTheme="majorBidi" w:hAnsiTheme="majorBidi" w:cstheme="majorBidi"/>
        </w:rPr>
      </w:pPr>
      <w:r w:rsidRPr="004A77A0">
        <w:rPr>
          <w:rFonts w:asciiTheme="majorBidi" w:hAnsiTheme="majorBidi" w:cstheme="majorBidi"/>
        </w:rPr>
        <w:t xml:space="preserve">Les modèles et algorithmes : </w:t>
      </w:r>
    </w:p>
    <w:p w14:paraId="4C14666D"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 xml:space="preserve">SVM (Support Vector Machine) </w:t>
      </w:r>
    </w:p>
    <w:p w14:paraId="45AA2F0D"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 xml:space="preserve"> Arbres de décisions </w:t>
      </w:r>
    </w:p>
    <w:p w14:paraId="2CDBDC31" w14:textId="77777777" w:rsidR="004F1139" w:rsidRPr="004A77A0" w:rsidRDefault="004F1139" w:rsidP="00907C9A">
      <w:pPr>
        <w:numPr>
          <w:ilvl w:val="0"/>
          <w:numId w:val="116"/>
        </w:numPr>
        <w:spacing w:line="259" w:lineRule="auto"/>
        <w:ind w:left="714" w:hanging="357"/>
        <w:rPr>
          <w:rFonts w:asciiTheme="majorBidi" w:hAnsiTheme="majorBidi" w:cstheme="majorBidi"/>
        </w:rPr>
      </w:pPr>
      <w:r w:rsidRPr="004A77A0">
        <w:rPr>
          <w:rFonts w:asciiTheme="majorBidi" w:hAnsiTheme="majorBidi" w:cstheme="majorBidi"/>
        </w:rPr>
        <w:t>Évaluation de performance :</w:t>
      </w:r>
    </w:p>
    <w:p w14:paraId="099B0ECF"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Matrice de confusion, précision, rappel, F1-score.</w:t>
      </w:r>
    </w:p>
    <w:p w14:paraId="1C93C7DC" w14:textId="77777777" w:rsidR="004F1139" w:rsidRPr="004A77A0" w:rsidRDefault="004F1139" w:rsidP="00907C9A">
      <w:pPr>
        <w:numPr>
          <w:ilvl w:val="0"/>
          <w:numId w:val="113"/>
        </w:numPr>
        <w:rPr>
          <w:rStyle w:val="lev"/>
          <w:rFonts w:asciiTheme="majorBidi" w:hAnsiTheme="majorBidi" w:cstheme="majorBidi"/>
        </w:rPr>
      </w:pPr>
      <w:r w:rsidRPr="004A77A0">
        <w:rPr>
          <w:rStyle w:val="lev"/>
          <w:rFonts w:asciiTheme="majorBidi" w:hAnsiTheme="majorBidi" w:cstheme="majorBidi"/>
        </w:rPr>
        <w:t>Exercices :</w:t>
      </w:r>
    </w:p>
    <w:p w14:paraId="6C670049" w14:textId="77777777" w:rsidR="004F1139" w:rsidRPr="00D40C79" w:rsidRDefault="004F1139" w:rsidP="00907C9A">
      <w:pPr>
        <w:numPr>
          <w:ilvl w:val="1"/>
          <w:numId w:val="113"/>
        </w:numPr>
        <w:ind w:left="1434" w:hanging="357"/>
        <w:rPr>
          <w:rFonts w:asciiTheme="majorBidi" w:hAnsiTheme="majorBidi" w:cstheme="majorBidi"/>
        </w:rPr>
      </w:pPr>
      <w:r w:rsidRPr="00D40C79">
        <w:rPr>
          <w:rFonts w:asciiTheme="majorBidi" w:hAnsiTheme="majorBidi" w:cstheme="majorBidi"/>
        </w:rPr>
        <w:t xml:space="preserve">Expliquer comment utiliser Scikit-learn ? </w:t>
      </w:r>
    </w:p>
    <w:p w14:paraId="4682E7A8" w14:textId="77777777" w:rsidR="004F1139" w:rsidRPr="00D40C79" w:rsidRDefault="004F1139" w:rsidP="00907C9A">
      <w:pPr>
        <w:numPr>
          <w:ilvl w:val="1"/>
          <w:numId w:val="113"/>
        </w:numPr>
        <w:ind w:left="1434" w:hanging="357"/>
        <w:rPr>
          <w:rFonts w:asciiTheme="majorBidi" w:hAnsiTheme="majorBidi" w:cstheme="majorBidi"/>
        </w:rPr>
      </w:pPr>
      <w:r w:rsidRPr="00D40C79">
        <w:rPr>
          <w:rFonts w:asciiTheme="majorBidi" w:hAnsiTheme="majorBidi" w:cstheme="majorBidi"/>
        </w:rPr>
        <w:t xml:space="preserve">Comparaison de plusieurs modèles sur un dataset </w:t>
      </w:r>
    </w:p>
    <w:p w14:paraId="26FDEAAE" w14:textId="77777777" w:rsidR="004F1139" w:rsidRPr="004A77A0" w:rsidRDefault="004F1139" w:rsidP="00907C9A">
      <w:pPr>
        <w:numPr>
          <w:ilvl w:val="1"/>
          <w:numId w:val="113"/>
        </w:numPr>
        <w:ind w:left="1434" w:hanging="357"/>
        <w:rPr>
          <w:rFonts w:asciiTheme="majorBidi" w:hAnsiTheme="majorBidi" w:cstheme="majorBidi"/>
        </w:rPr>
      </w:pPr>
      <w:r w:rsidRPr="004A77A0">
        <w:rPr>
          <w:rFonts w:asciiTheme="majorBidi" w:hAnsiTheme="majorBidi" w:cstheme="majorBidi"/>
        </w:rPr>
        <w:t>….</w:t>
      </w:r>
    </w:p>
    <w:p w14:paraId="7620D619" w14:textId="77777777" w:rsidR="004F1139" w:rsidRPr="004A77A0" w:rsidRDefault="004F1139" w:rsidP="004F1139">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5 :</w:t>
      </w:r>
      <w:r w:rsidRPr="004A77A0">
        <w:rPr>
          <w:rFonts w:asciiTheme="majorBidi" w:eastAsia="Times New Roman" w:hAnsiTheme="majorBidi" w:cstheme="majorBidi"/>
          <w:b/>
          <w:bCs/>
          <w:lang w:eastAsia="fr-FR"/>
        </w:rPr>
        <w:t xml:space="preserve"> Apprentissage non supervisé </w:t>
      </w:r>
    </w:p>
    <w:p w14:paraId="64C26275" w14:textId="77777777" w:rsidR="004F1139" w:rsidRPr="004A77A0" w:rsidRDefault="004F1139" w:rsidP="00907C9A">
      <w:pPr>
        <w:numPr>
          <w:ilvl w:val="0"/>
          <w:numId w:val="117"/>
        </w:numPr>
        <w:spacing w:line="259" w:lineRule="auto"/>
        <w:rPr>
          <w:rFonts w:asciiTheme="majorBidi" w:hAnsiTheme="majorBidi" w:cstheme="majorBidi"/>
        </w:rPr>
      </w:pPr>
      <w:r w:rsidRPr="004A77A0">
        <w:rPr>
          <w:rFonts w:asciiTheme="majorBidi" w:hAnsiTheme="majorBidi" w:cstheme="majorBidi"/>
        </w:rPr>
        <w:t>Notion de clustering.</w:t>
      </w:r>
    </w:p>
    <w:p w14:paraId="10481991" w14:textId="77777777" w:rsidR="004F1139" w:rsidRPr="004A77A0" w:rsidRDefault="004F1139" w:rsidP="00907C9A">
      <w:pPr>
        <w:numPr>
          <w:ilvl w:val="0"/>
          <w:numId w:val="117"/>
        </w:numPr>
        <w:spacing w:line="259" w:lineRule="auto"/>
        <w:ind w:left="714" w:hanging="357"/>
        <w:rPr>
          <w:rFonts w:asciiTheme="majorBidi" w:hAnsiTheme="majorBidi" w:cstheme="majorBidi"/>
        </w:rPr>
      </w:pPr>
      <w:r w:rsidRPr="004A77A0">
        <w:rPr>
          <w:rFonts w:asciiTheme="majorBidi" w:hAnsiTheme="majorBidi" w:cstheme="majorBidi"/>
        </w:rPr>
        <w:t>Algorithmes :</w:t>
      </w:r>
    </w:p>
    <w:p w14:paraId="39099B34" w14:textId="77777777" w:rsidR="004F1139" w:rsidRPr="004A77A0" w:rsidRDefault="004F1139" w:rsidP="00907C9A">
      <w:pPr>
        <w:numPr>
          <w:ilvl w:val="1"/>
          <w:numId w:val="113"/>
        </w:numPr>
        <w:ind w:left="1434" w:hanging="357"/>
        <w:rPr>
          <w:rFonts w:asciiTheme="majorBidi" w:hAnsiTheme="majorBidi" w:cstheme="majorBidi"/>
        </w:rPr>
      </w:pPr>
      <w:r w:rsidRPr="004A77A0">
        <w:rPr>
          <w:rStyle w:val="lev"/>
          <w:rFonts w:asciiTheme="majorBidi" w:hAnsiTheme="majorBidi" w:cstheme="majorBidi"/>
        </w:rPr>
        <w:t>K-</w:t>
      </w:r>
      <w:r w:rsidRPr="004A77A0">
        <w:rPr>
          <w:rFonts w:asciiTheme="majorBidi" w:hAnsiTheme="majorBidi" w:cstheme="majorBidi"/>
          <w:b/>
          <w:bCs/>
        </w:rPr>
        <w:t>means</w:t>
      </w:r>
    </w:p>
    <w:p w14:paraId="4093F754" w14:textId="77777777" w:rsidR="004F1139" w:rsidRPr="004F1139" w:rsidRDefault="004F1139" w:rsidP="00907C9A">
      <w:pPr>
        <w:numPr>
          <w:ilvl w:val="1"/>
          <w:numId w:val="113"/>
        </w:numPr>
        <w:autoSpaceDE w:val="0"/>
        <w:autoSpaceDN w:val="0"/>
        <w:adjustRightInd w:val="0"/>
        <w:ind w:left="1434" w:hanging="357"/>
        <w:rPr>
          <w:rFonts w:asciiTheme="majorBidi" w:hAnsiTheme="majorBidi" w:cstheme="majorBidi"/>
          <w:color w:val="000000"/>
          <w:sz w:val="23"/>
          <w:szCs w:val="23"/>
          <w:lang w:val="en-US"/>
        </w:rPr>
      </w:pPr>
      <w:r w:rsidRPr="004F1139">
        <w:rPr>
          <w:rFonts w:asciiTheme="majorBidi" w:hAnsiTheme="majorBidi" w:cstheme="majorBidi"/>
          <w:lang w:val="en-US"/>
        </w:rPr>
        <w:t>DBSCAN</w:t>
      </w:r>
      <w:r w:rsidRPr="004F1139">
        <w:rPr>
          <w:rStyle w:val="lev"/>
          <w:rFonts w:asciiTheme="majorBidi" w:hAnsiTheme="majorBidi" w:cstheme="majorBidi"/>
          <w:lang w:val="en-US"/>
        </w:rPr>
        <w:t xml:space="preserve"> </w:t>
      </w:r>
      <w:r w:rsidRPr="004F1139">
        <w:rPr>
          <w:rFonts w:asciiTheme="majorBidi" w:hAnsiTheme="majorBidi" w:cstheme="majorBidi"/>
          <w:color w:val="000000"/>
          <w:sz w:val="23"/>
          <w:szCs w:val="23"/>
          <w:lang w:val="en-US"/>
        </w:rPr>
        <w:t xml:space="preserve">(Density-Based Spatial Clustering of Applications with Noise) </w:t>
      </w:r>
    </w:p>
    <w:p w14:paraId="07841867" w14:textId="77777777" w:rsidR="004F1139" w:rsidRPr="00D40C79" w:rsidRDefault="004F1139" w:rsidP="00907C9A">
      <w:pPr>
        <w:numPr>
          <w:ilvl w:val="0"/>
          <w:numId w:val="117"/>
        </w:numPr>
        <w:spacing w:line="259" w:lineRule="auto"/>
        <w:ind w:left="714" w:hanging="357"/>
        <w:rPr>
          <w:rFonts w:asciiTheme="majorBidi" w:hAnsiTheme="majorBidi" w:cstheme="majorBidi"/>
        </w:rPr>
      </w:pPr>
      <w:r w:rsidRPr="00D40C79">
        <w:rPr>
          <w:rFonts w:asciiTheme="majorBidi" w:hAnsiTheme="majorBidi" w:cstheme="majorBidi"/>
        </w:rPr>
        <w:t>Visualisation 2D et interprétation des résultats.</w:t>
      </w:r>
    </w:p>
    <w:p w14:paraId="71A8D472" w14:textId="77777777" w:rsidR="004F1139" w:rsidRPr="004A77A0" w:rsidRDefault="004F1139" w:rsidP="00907C9A">
      <w:pPr>
        <w:numPr>
          <w:ilvl w:val="0"/>
          <w:numId w:val="117"/>
        </w:numPr>
        <w:rPr>
          <w:rFonts w:asciiTheme="majorBidi" w:hAnsiTheme="majorBidi" w:cstheme="majorBidi"/>
          <w:b/>
          <w:bCs/>
        </w:rPr>
      </w:pPr>
      <w:r w:rsidRPr="004A77A0">
        <w:rPr>
          <w:rStyle w:val="lev"/>
          <w:rFonts w:asciiTheme="majorBidi" w:hAnsiTheme="majorBidi" w:cstheme="majorBidi"/>
        </w:rPr>
        <w:t>Exercices :</w:t>
      </w:r>
    </w:p>
    <w:p w14:paraId="74EB1FFB"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comment utiliser un algorithme de clustering sur un Dataset </w:t>
      </w:r>
    </w:p>
    <w:p w14:paraId="7B36E913"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 Expliquer comment visualiser les clusters. </w:t>
      </w:r>
    </w:p>
    <w:p w14:paraId="049878B7"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685BACDD" w14:textId="77777777" w:rsidR="004F1139" w:rsidRPr="004A77A0" w:rsidRDefault="004F1139" w:rsidP="004F1139">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6 :</w:t>
      </w:r>
      <w:r w:rsidRPr="004A77A0">
        <w:rPr>
          <w:rFonts w:asciiTheme="majorBidi" w:eastAsia="Times New Roman" w:hAnsiTheme="majorBidi" w:cstheme="majorBidi"/>
          <w:b/>
          <w:bCs/>
          <w:lang w:eastAsia="fr-FR"/>
        </w:rPr>
        <w:t xml:space="preserve"> Les réseaux de neurones </w:t>
      </w:r>
    </w:p>
    <w:p w14:paraId="200396D1" w14:textId="77777777" w:rsidR="004F1139" w:rsidRPr="004A77A0" w:rsidRDefault="004F1139" w:rsidP="00907C9A">
      <w:pPr>
        <w:numPr>
          <w:ilvl w:val="0"/>
          <w:numId w:val="119"/>
        </w:numPr>
        <w:spacing w:line="259" w:lineRule="auto"/>
        <w:ind w:left="714" w:hanging="357"/>
        <w:rPr>
          <w:rFonts w:asciiTheme="majorBidi" w:hAnsiTheme="majorBidi" w:cstheme="majorBidi"/>
        </w:rPr>
      </w:pPr>
      <w:r w:rsidRPr="004A77A0">
        <w:rPr>
          <w:rFonts w:asciiTheme="majorBidi" w:hAnsiTheme="majorBidi" w:cstheme="majorBidi"/>
        </w:rPr>
        <w:t>Architecture d’un réseau de neurones :</w:t>
      </w:r>
    </w:p>
    <w:p w14:paraId="44BDA56B"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Perception, </w:t>
      </w:r>
    </w:p>
    <w:p w14:paraId="3A7FDD60" w14:textId="77777777" w:rsidR="004F1139" w:rsidRPr="00D40C79" w:rsidRDefault="004F1139" w:rsidP="00907C9A">
      <w:pPr>
        <w:numPr>
          <w:ilvl w:val="1"/>
          <w:numId w:val="113"/>
        </w:numPr>
        <w:autoSpaceDE w:val="0"/>
        <w:autoSpaceDN w:val="0"/>
        <w:adjustRightInd w:val="0"/>
        <w:ind w:left="1434" w:hanging="357"/>
        <w:rPr>
          <w:rFonts w:asciiTheme="majorBidi" w:hAnsiTheme="majorBidi" w:cstheme="majorBidi"/>
        </w:rPr>
      </w:pPr>
      <w:r w:rsidRPr="00D40C79">
        <w:rPr>
          <w:rFonts w:asciiTheme="majorBidi" w:hAnsiTheme="majorBidi" w:cstheme="majorBidi"/>
        </w:rPr>
        <w:t>Couches et couches caches, poids, biais.</w:t>
      </w:r>
    </w:p>
    <w:p w14:paraId="565C8E1B"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color w:val="000000"/>
          <w:sz w:val="23"/>
          <w:szCs w:val="23"/>
        </w:rPr>
      </w:pPr>
      <w:r w:rsidRPr="00D40C79">
        <w:rPr>
          <w:rFonts w:asciiTheme="majorBidi" w:hAnsiTheme="majorBidi" w:cstheme="majorBidi"/>
        </w:rPr>
        <w:t xml:space="preserve"> Fonction</w:t>
      </w:r>
      <w:r w:rsidRPr="004A77A0">
        <w:rPr>
          <w:rFonts w:asciiTheme="majorBidi" w:hAnsiTheme="majorBidi" w:cstheme="majorBidi"/>
          <w:color w:val="000000"/>
          <w:sz w:val="23"/>
          <w:szCs w:val="23"/>
        </w:rPr>
        <w:t xml:space="preserve"> d’activation : </w:t>
      </w:r>
      <w:r w:rsidRPr="00D40C79">
        <w:rPr>
          <w:rFonts w:asciiTheme="majorBidi" w:hAnsiTheme="majorBidi" w:cstheme="majorBidi"/>
        </w:rPr>
        <w:t>ReLU, Sigmoïde, Softmax, ….</w:t>
      </w:r>
      <w:r w:rsidRPr="004A77A0">
        <w:rPr>
          <w:rFonts w:asciiTheme="majorBidi" w:hAnsiTheme="majorBidi" w:cstheme="majorBidi"/>
          <w:color w:val="000000"/>
          <w:sz w:val="23"/>
          <w:szCs w:val="23"/>
        </w:rPr>
        <w:t xml:space="preserve"> </w:t>
      </w:r>
    </w:p>
    <w:p w14:paraId="37C480AB"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color w:val="000000"/>
          <w:sz w:val="23"/>
          <w:szCs w:val="23"/>
        </w:rPr>
      </w:pPr>
      <w:r w:rsidRPr="004A77A0">
        <w:rPr>
          <w:rFonts w:asciiTheme="majorBidi" w:hAnsiTheme="majorBidi" w:cstheme="majorBidi"/>
        </w:rPr>
        <w:t xml:space="preserve">Exercices  d’applications </w:t>
      </w:r>
    </w:p>
    <w:p w14:paraId="0888F851" w14:textId="77777777" w:rsidR="004F1139" w:rsidRPr="004A77A0" w:rsidRDefault="004F1139" w:rsidP="00907C9A">
      <w:pPr>
        <w:numPr>
          <w:ilvl w:val="0"/>
          <w:numId w:val="119"/>
        </w:numPr>
        <w:spacing w:line="259" w:lineRule="auto"/>
        <w:ind w:left="714" w:hanging="357"/>
        <w:rPr>
          <w:rFonts w:asciiTheme="majorBidi" w:hAnsiTheme="majorBidi" w:cstheme="majorBidi"/>
        </w:rPr>
      </w:pPr>
      <w:r w:rsidRPr="004A77A0">
        <w:rPr>
          <w:rFonts w:asciiTheme="majorBidi" w:hAnsiTheme="majorBidi" w:cstheme="majorBidi"/>
        </w:rPr>
        <w:t xml:space="preserve">Introduction au </w:t>
      </w:r>
      <w:r w:rsidRPr="004A77A0">
        <w:rPr>
          <w:rFonts w:asciiTheme="majorBidi" w:hAnsiTheme="majorBidi" w:cstheme="majorBidi"/>
          <w:b/>
          <w:bCs/>
        </w:rPr>
        <w:t>Deep Learning</w:t>
      </w:r>
      <w:r w:rsidRPr="004A77A0">
        <w:rPr>
          <w:rFonts w:asciiTheme="majorBidi" w:hAnsiTheme="majorBidi" w:cstheme="majorBidi"/>
        </w:rPr>
        <w:t xml:space="preserve"> :</w:t>
      </w:r>
    </w:p>
    <w:p w14:paraId="09AAE6E3"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Notion de couches profondes.</w:t>
      </w:r>
    </w:p>
    <w:p w14:paraId="7C68536D"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Introduction au réseaux convolutifs (CNN) </w:t>
      </w:r>
    </w:p>
    <w:p w14:paraId="495568F2" w14:textId="77777777" w:rsidR="004F1139" w:rsidRPr="004A77A0" w:rsidRDefault="004F1139" w:rsidP="00907C9A">
      <w:pPr>
        <w:numPr>
          <w:ilvl w:val="0"/>
          <w:numId w:val="119"/>
        </w:numPr>
        <w:spacing w:line="259" w:lineRule="auto"/>
        <w:ind w:left="714" w:hanging="357"/>
        <w:rPr>
          <w:rFonts w:asciiTheme="majorBidi" w:hAnsiTheme="majorBidi" w:cstheme="majorBidi"/>
          <w:b/>
          <w:bCs/>
        </w:rPr>
      </w:pPr>
      <w:r w:rsidRPr="004A77A0">
        <w:rPr>
          <w:rFonts w:asciiTheme="majorBidi" w:hAnsiTheme="majorBidi" w:cstheme="majorBidi"/>
          <w:b/>
          <w:bCs/>
        </w:rPr>
        <w:t>Exercices</w:t>
      </w:r>
      <w:r w:rsidRPr="004A77A0">
        <w:rPr>
          <w:rStyle w:val="lev"/>
          <w:rFonts w:asciiTheme="majorBidi" w:hAnsiTheme="majorBidi" w:cstheme="majorBidi"/>
          <w:sz w:val="28"/>
          <w:szCs w:val="28"/>
        </w:rPr>
        <w:t xml:space="preserve"> </w:t>
      </w:r>
      <w:r w:rsidRPr="004A77A0">
        <w:rPr>
          <w:rStyle w:val="lev"/>
          <w:rFonts w:asciiTheme="majorBidi" w:hAnsiTheme="majorBidi" w:cstheme="majorBidi"/>
        </w:rPr>
        <w:t>:</w:t>
      </w:r>
    </w:p>
    <w:p w14:paraId="6CA7D890"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Tensorflow et PyTorch </w:t>
      </w:r>
    </w:p>
    <w:p w14:paraId="7E2C058B"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Analyser un Dataset de texte et prédire des sentiments </w:t>
      </w:r>
    </w:p>
    <w:p w14:paraId="79DDA1CD" w14:textId="77777777" w:rsidR="004F1139" w:rsidRPr="004A77A0" w:rsidRDefault="004F1139" w:rsidP="00907C9A">
      <w:pPr>
        <w:numPr>
          <w:ilvl w:val="1"/>
          <w:numId w:val="113"/>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46951C80" w14:textId="77777777" w:rsidR="004F1139" w:rsidRPr="004A77A0" w:rsidRDefault="004F1139" w:rsidP="004F1139">
      <w:pPr>
        <w:autoSpaceDE w:val="0"/>
        <w:autoSpaceDN w:val="0"/>
        <w:adjustRightInd w:val="0"/>
        <w:rPr>
          <w:rFonts w:asciiTheme="majorBidi" w:hAnsiTheme="majorBidi" w:cstheme="majorBidi"/>
          <w:color w:val="000000"/>
          <w:sz w:val="23"/>
          <w:szCs w:val="23"/>
        </w:rPr>
      </w:pPr>
      <w:r w:rsidRPr="004A77A0">
        <w:rPr>
          <w:rFonts w:asciiTheme="majorBidi" w:hAnsiTheme="majorBidi" w:cstheme="majorBidi"/>
          <w:b/>
          <w:color w:val="000000" w:themeColor="text1"/>
        </w:rPr>
        <w:t>Chapitre 7 :</w:t>
      </w:r>
      <w:r w:rsidRPr="004A77A0">
        <w:rPr>
          <w:rFonts w:asciiTheme="majorBidi" w:eastAsia="Times New Roman" w:hAnsiTheme="majorBidi" w:cstheme="majorBidi"/>
          <w:b/>
          <w:bCs/>
          <w:lang w:eastAsia="fr-FR"/>
        </w:rPr>
        <w:t xml:space="preserve"> </w:t>
      </w:r>
      <w:r w:rsidRPr="004A77A0">
        <w:rPr>
          <w:rFonts w:asciiTheme="majorBidi" w:hAnsiTheme="majorBidi" w:cstheme="majorBidi"/>
          <w:b/>
          <w:bCs/>
          <w:color w:val="000000"/>
          <w:sz w:val="23"/>
          <w:szCs w:val="23"/>
        </w:rPr>
        <w:t xml:space="preserve">Mini projet ( travail personnel encadré en dehors des cours) : </w:t>
      </w:r>
    </w:p>
    <w:p w14:paraId="61732B0C" w14:textId="77777777" w:rsidR="004F1139" w:rsidRPr="004A77A0" w:rsidRDefault="004F1139" w:rsidP="004F1139">
      <w:pPr>
        <w:autoSpaceDE w:val="0"/>
        <w:autoSpaceDN w:val="0"/>
        <w:adjustRightInd w:val="0"/>
        <w:ind w:left="284"/>
        <w:rPr>
          <w:rFonts w:asciiTheme="majorBidi" w:hAnsiTheme="majorBidi" w:cstheme="majorBidi"/>
          <w:color w:val="000000"/>
        </w:rPr>
      </w:pPr>
      <w:r w:rsidRPr="004A77A0">
        <w:rPr>
          <w:rFonts w:asciiTheme="majorBidi" w:hAnsiTheme="majorBidi" w:cstheme="majorBidi"/>
          <w:color w:val="000000"/>
        </w:rPr>
        <w:t xml:space="preserve">Création d’un modèle complet de classification ou clustering, avec prétraitement, entraînement et visualisation ; choisir et traiter un projet du début jusque la fin parmi (à distribuer au début du semestre) : </w:t>
      </w:r>
    </w:p>
    <w:p w14:paraId="1A474F51" w14:textId="77777777" w:rsidR="004F1139" w:rsidRPr="004A77A0" w:rsidRDefault="004F1139" w:rsidP="00907C9A">
      <w:pPr>
        <w:pStyle w:val="Paragraphedeliste"/>
        <w:numPr>
          <w:ilvl w:val="1"/>
          <w:numId w:val="120"/>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Reconnaissance des caractères manuscrits </w:t>
      </w:r>
    </w:p>
    <w:p w14:paraId="3CBA95BE" w14:textId="77777777" w:rsidR="004F1139" w:rsidRPr="004A77A0" w:rsidRDefault="004F1139" w:rsidP="00907C9A">
      <w:pPr>
        <w:pStyle w:val="Paragraphedeliste"/>
        <w:numPr>
          <w:ilvl w:val="1"/>
          <w:numId w:val="120"/>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Prédiction des catastrophes naturelles </w:t>
      </w:r>
    </w:p>
    <w:p w14:paraId="5D0F6028" w14:textId="77777777" w:rsidR="004F1139" w:rsidRPr="004A77A0" w:rsidRDefault="004F1139" w:rsidP="00907C9A">
      <w:pPr>
        <w:pStyle w:val="Paragraphedeliste"/>
        <w:numPr>
          <w:ilvl w:val="1"/>
          <w:numId w:val="120"/>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Chatbot capable de répondre aux questions fréquentes d’une entreprise, de manière naturelle. </w:t>
      </w:r>
    </w:p>
    <w:p w14:paraId="31E8B8F9" w14:textId="77777777" w:rsidR="004F1139" w:rsidRPr="004A77A0" w:rsidRDefault="004F1139" w:rsidP="00907C9A">
      <w:pPr>
        <w:pStyle w:val="Paragraphedeliste"/>
        <w:numPr>
          <w:ilvl w:val="1"/>
          <w:numId w:val="120"/>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capable de distinguer les sons normaux d’une machine de ceux indiquant une anomalie (roulement défectueux, vibration excessive, etc.) </w:t>
      </w:r>
    </w:p>
    <w:p w14:paraId="480CE526" w14:textId="77777777" w:rsidR="004F1139" w:rsidRPr="004A77A0" w:rsidRDefault="004F1139" w:rsidP="00907C9A">
      <w:pPr>
        <w:pStyle w:val="Paragraphedeliste"/>
        <w:numPr>
          <w:ilvl w:val="1"/>
          <w:numId w:val="120"/>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(mini IA) capable d’analyser les sentiments exprimés dans les publications sur réseaux sociaux à propos d’un produit, une marque ou un évènement. </w:t>
      </w:r>
    </w:p>
    <w:p w14:paraId="31BFC197" w14:textId="77777777" w:rsidR="004F1139" w:rsidRPr="004A77A0" w:rsidRDefault="004F1139" w:rsidP="00907C9A">
      <w:pPr>
        <w:pStyle w:val="Paragraphedeliste"/>
        <w:numPr>
          <w:ilvl w:val="1"/>
          <w:numId w:val="120"/>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w:t>
      </w:r>
    </w:p>
    <w:p w14:paraId="24728F14" w14:textId="77777777" w:rsidR="004F1139" w:rsidRPr="004A77A0" w:rsidRDefault="004F1139" w:rsidP="004F1139">
      <w:pPr>
        <w:autoSpaceDE w:val="0"/>
        <w:autoSpaceDN w:val="0"/>
        <w:adjustRightInd w:val="0"/>
        <w:spacing w:line="360" w:lineRule="auto"/>
        <w:rPr>
          <w:rFonts w:asciiTheme="majorBidi" w:hAnsiTheme="majorBidi" w:cstheme="majorBidi"/>
          <w:b/>
          <w:color w:val="000000" w:themeColor="text1"/>
        </w:rPr>
      </w:pPr>
      <w:r w:rsidRPr="004A77A0">
        <w:rPr>
          <w:rFonts w:asciiTheme="majorBidi" w:hAnsiTheme="majorBidi" w:cstheme="majorBidi"/>
          <w:b/>
          <w:color w:val="000000" w:themeColor="text1"/>
          <w:u w:val="thick" w:color="F79646" w:themeColor="accent6"/>
        </w:rPr>
        <w:t xml:space="preserve">Travaux pratiques </w:t>
      </w:r>
      <w:r w:rsidRPr="004A77A0">
        <w:rPr>
          <w:rFonts w:asciiTheme="majorBidi" w:hAnsiTheme="majorBidi" w:cstheme="majorBidi"/>
          <w:b/>
          <w:color w:val="000000" w:themeColor="text1"/>
        </w:rPr>
        <w:t xml:space="preserve"> : </w:t>
      </w:r>
    </w:p>
    <w:p w14:paraId="59E7C835" w14:textId="77777777" w:rsidR="004F1139" w:rsidRPr="004A77A0" w:rsidRDefault="004F1139" w:rsidP="004F1139">
      <w:pPr>
        <w:pStyle w:val="Default"/>
        <w:rPr>
          <w:rFonts w:asciiTheme="majorBidi" w:hAnsiTheme="majorBidi" w:cstheme="majorBidi"/>
        </w:rPr>
      </w:pPr>
      <w:r w:rsidRPr="004A77A0">
        <w:rPr>
          <w:rFonts w:asciiTheme="majorBidi" w:hAnsiTheme="majorBidi" w:cstheme="majorBidi"/>
          <w:b/>
          <w:bCs/>
        </w:rPr>
        <w:t>TP 01 :</w:t>
      </w:r>
      <w:r w:rsidRPr="004A77A0">
        <w:rPr>
          <w:rFonts w:asciiTheme="majorBidi" w:hAnsiTheme="majorBidi" w:cstheme="majorBidi"/>
        </w:rPr>
        <w:t xml:space="preserve"> Initialisation  </w:t>
      </w:r>
    </w:p>
    <w:p w14:paraId="2BF88035" w14:textId="77777777" w:rsidR="004F1139" w:rsidRPr="004A77A0" w:rsidRDefault="004F1139" w:rsidP="004F1139">
      <w:pPr>
        <w:pStyle w:val="Default"/>
        <w:rPr>
          <w:rFonts w:asciiTheme="majorBidi" w:hAnsiTheme="majorBidi" w:cstheme="majorBidi"/>
        </w:rPr>
      </w:pPr>
      <w:r w:rsidRPr="004A77A0">
        <w:rPr>
          <w:rFonts w:asciiTheme="majorBidi" w:hAnsiTheme="majorBidi" w:cstheme="majorBidi"/>
          <w:b/>
          <w:bCs/>
        </w:rPr>
        <w:t>TP 02</w:t>
      </w:r>
      <w:r w:rsidRPr="004A77A0">
        <w:rPr>
          <w:rFonts w:asciiTheme="majorBidi" w:hAnsiTheme="majorBidi" w:cstheme="majorBidi"/>
        </w:rPr>
        <w:t xml:space="preserve"> :  </w:t>
      </w:r>
    </w:p>
    <w:p w14:paraId="775B3AC1" w14:textId="77777777" w:rsidR="004F1139" w:rsidRPr="004A77A0" w:rsidRDefault="004F1139" w:rsidP="00907C9A">
      <w:pPr>
        <w:numPr>
          <w:ilvl w:val="1"/>
          <w:numId w:val="113"/>
        </w:numPr>
        <w:tabs>
          <w:tab w:val="clear" w:pos="1440"/>
          <w:tab w:val="num" w:pos="1276"/>
        </w:tabs>
        <w:autoSpaceDE w:val="0"/>
        <w:autoSpaceDN w:val="0"/>
        <w:adjustRightInd w:val="0"/>
        <w:ind w:left="709" w:hanging="357"/>
        <w:jc w:val="both"/>
        <w:rPr>
          <w:rFonts w:asciiTheme="majorBidi" w:hAnsiTheme="majorBidi" w:cstheme="majorBidi"/>
        </w:rPr>
      </w:pPr>
      <w:r w:rsidRPr="004A77A0">
        <w:rPr>
          <w:rFonts w:asciiTheme="majorBidi" w:hAnsiTheme="majorBidi" w:cstheme="majorBidi"/>
        </w:rPr>
        <w:t xml:space="preserve">Implanter une régression simple avec Scikit-learn </w:t>
      </w:r>
      <w:r w:rsidRPr="004A77A0">
        <w:rPr>
          <w:rStyle w:val="lev"/>
          <w:rFonts w:asciiTheme="majorBidi" w:hAnsiTheme="majorBidi" w:cstheme="majorBidi"/>
          <w:b w:val="0"/>
          <w:bCs w:val="0"/>
          <w:color w:val="000000" w:themeColor="text1"/>
        </w:rPr>
        <w:t>visualisation</w:t>
      </w:r>
      <w:r w:rsidRPr="004A77A0">
        <w:rPr>
          <w:rFonts w:asciiTheme="majorBidi" w:hAnsiTheme="majorBidi" w:cstheme="majorBidi"/>
          <w:b/>
          <w:bCs/>
        </w:rPr>
        <w:t xml:space="preserve"> </w:t>
      </w:r>
      <w:r w:rsidRPr="004A77A0">
        <w:rPr>
          <w:rStyle w:val="lev"/>
          <w:rFonts w:asciiTheme="majorBidi" w:hAnsiTheme="majorBidi" w:cstheme="majorBidi"/>
          <w:b w:val="0"/>
          <w:bCs w:val="0"/>
          <w:color w:val="000000" w:themeColor="text1"/>
        </w:rPr>
        <w:t>avec Matplotlib</w:t>
      </w:r>
      <w:r w:rsidRPr="004A77A0">
        <w:rPr>
          <w:rFonts w:asciiTheme="majorBidi" w:hAnsiTheme="majorBidi" w:cstheme="majorBidi"/>
          <w:b/>
          <w:bCs/>
        </w:rPr>
        <w:t xml:space="preserve"> </w:t>
      </w:r>
      <w:r w:rsidRPr="004A77A0">
        <w:rPr>
          <w:rFonts w:asciiTheme="majorBidi" w:hAnsiTheme="majorBidi" w:cstheme="majorBidi"/>
        </w:rPr>
        <w:t>(par exemple)</w:t>
      </w:r>
    </w:p>
    <w:p w14:paraId="01EA0596"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Visualiser les résultats avec Matplotlib </w:t>
      </w:r>
    </w:p>
    <w:p w14:paraId="09E50E8E"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336C26DF"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03 :  </w:t>
      </w:r>
    </w:p>
    <w:p w14:paraId="571BF5D8"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Style w:val="lev"/>
          <w:rFonts w:asciiTheme="majorBidi" w:hAnsiTheme="majorBidi" w:cstheme="majorBidi"/>
          <w:b w:val="0"/>
          <w:bCs w:val="0"/>
        </w:rPr>
      </w:pPr>
      <w:r w:rsidRPr="004A77A0">
        <w:rPr>
          <w:rStyle w:val="lev"/>
          <w:rFonts w:asciiTheme="majorBidi" w:hAnsiTheme="majorBidi" w:cstheme="majorBidi"/>
          <w:b w:val="0"/>
          <w:bCs w:val="0"/>
          <w:color w:val="000000" w:themeColor="text1"/>
        </w:rPr>
        <w:t>Pipeline de machine learning et séparation des données</w:t>
      </w:r>
    </w:p>
    <w:p w14:paraId="66B33CF1"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Approfondir es notions vues au cours</w:t>
      </w:r>
    </w:p>
    <w:p w14:paraId="0535C711"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04 :  </w:t>
      </w:r>
    </w:p>
    <w:p w14:paraId="7B227EA9"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color w:val="000000"/>
        </w:rPr>
        <w:t xml:space="preserve"> </w:t>
      </w:r>
      <w:r w:rsidRPr="004A77A0">
        <w:rPr>
          <w:rFonts w:asciiTheme="majorBidi" w:hAnsiTheme="majorBidi" w:cstheme="majorBidi"/>
        </w:rPr>
        <w:t xml:space="preserve">Utilisation Scikit-learn pour entrainer un modèle de classification simple </w:t>
      </w:r>
    </w:p>
    <w:p w14:paraId="75620F07"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color w:val="000000"/>
        </w:rPr>
      </w:pPr>
      <w:r w:rsidRPr="004A77A0">
        <w:rPr>
          <w:rFonts w:asciiTheme="majorBidi" w:hAnsiTheme="majorBidi" w:cstheme="majorBidi"/>
        </w:rPr>
        <w:t>…….</w:t>
      </w:r>
    </w:p>
    <w:p w14:paraId="4DE786A3"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05 :  </w:t>
      </w:r>
    </w:p>
    <w:p w14:paraId="4625083C"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Implanter un algorithme de clustering sur un Dataset </w:t>
      </w:r>
    </w:p>
    <w:p w14:paraId="15B9CAA7"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Visualiser les clusters</w:t>
      </w:r>
      <w:r w:rsidRPr="004A77A0">
        <w:rPr>
          <w:rStyle w:val="lev"/>
          <w:rFonts w:asciiTheme="majorBidi" w:hAnsiTheme="majorBidi" w:cstheme="majorBidi"/>
          <w:color w:val="000000" w:themeColor="text1"/>
        </w:rPr>
        <w:t xml:space="preserve"> </w:t>
      </w:r>
      <w:r w:rsidRPr="004A77A0">
        <w:rPr>
          <w:rStyle w:val="lev"/>
          <w:rFonts w:asciiTheme="majorBidi" w:hAnsiTheme="majorBidi" w:cstheme="majorBidi"/>
          <w:b w:val="0"/>
          <w:bCs w:val="0"/>
          <w:color w:val="000000" w:themeColor="text1"/>
        </w:rPr>
        <w:t>: Clustering non supervisé (K-means, DBSCAN)</w:t>
      </w:r>
      <w:r w:rsidRPr="004A77A0">
        <w:rPr>
          <w:rFonts w:asciiTheme="majorBidi" w:hAnsiTheme="majorBidi" w:cstheme="majorBidi"/>
          <w:b/>
          <w:bCs/>
        </w:rPr>
        <w:t>.</w:t>
      </w:r>
      <w:r w:rsidRPr="004A77A0">
        <w:rPr>
          <w:rFonts w:asciiTheme="majorBidi" w:hAnsiTheme="majorBidi" w:cstheme="majorBidi"/>
        </w:rPr>
        <w:t xml:space="preserve"> </w:t>
      </w:r>
    </w:p>
    <w:p w14:paraId="13A02EE1"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033328C9" w14:textId="77777777" w:rsidR="004F1139" w:rsidRPr="004A77A0" w:rsidRDefault="004F1139" w:rsidP="004F1139">
      <w:pPr>
        <w:pStyle w:val="Default"/>
        <w:rPr>
          <w:rFonts w:asciiTheme="majorBidi" w:hAnsiTheme="majorBidi" w:cstheme="majorBidi"/>
          <w:b/>
          <w:bCs/>
        </w:rPr>
      </w:pPr>
      <w:r w:rsidRPr="004A77A0">
        <w:rPr>
          <w:rFonts w:asciiTheme="majorBidi" w:hAnsiTheme="majorBidi" w:cstheme="majorBidi"/>
          <w:b/>
          <w:bCs/>
        </w:rPr>
        <w:t xml:space="preserve">TP 06 :  </w:t>
      </w:r>
    </w:p>
    <w:p w14:paraId="5CB05F97"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réseau de neurones simple avec TensorFlow ou PyTorch ou keras </w:t>
      </w:r>
    </w:p>
    <w:p w14:paraId="75500304"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CNN simple pour classifier des images (exemple : Dataset MINIST) </w:t>
      </w:r>
    </w:p>
    <w:p w14:paraId="19909529" w14:textId="77777777" w:rsidR="004F1139" w:rsidRPr="004A77A0" w:rsidRDefault="004F1139" w:rsidP="00907C9A">
      <w:pPr>
        <w:numPr>
          <w:ilvl w:val="1"/>
          <w:numId w:val="113"/>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5AB6FE2A" w14:textId="77777777" w:rsidR="004F1139" w:rsidRPr="004A77A0" w:rsidRDefault="004F1139" w:rsidP="004F1139">
      <w:pPr>
        <w:autoSpaceDE w:val="0"/>
        <w:autoSpaceDN w:val="0"/>
        <w:adjustRightInd w:val="0"/>
        <w:rPr>
          <w:rFonts w:asciiTheme="majorBidi" w:hAnsiTheme="majorBidi" w:cstheme="majorBidi"/>
          <w:color w:val="000000"/>
          <w:sz w:val="23"/>
          <w:szCs w:val="23"/>
        </w:rPr>
      </w:pPr>
    </w:p>
    <w:p w14:paraId="39417AE8" w14:textId="77777777" w:rsidR="004F1139" w:rsidRPr="004A77A0" w:rsidRDefault="004F1139" w:rsidP="004F1139">
      <w:pPr>
        <w:rPr>
          <w:rFonts w:asciiTheme="majorBidi" w:hAnsiTheme="majorBidi" w:cstheme="majorBidi"/>
          <w:b/>
          <w:bCs/>
        </w:rPr>
      </w:pPr>
      <w:r w:rsidRPr="004A77A0">
        <w:rPr>
          <w:rFonts w:asciiTheme="majorBidi" w:hAnsiTheme="majorBidi" w:cstheme="majorBidi"/>
          <w:b/>
          <w:bCs/>
        </w:rPr>
        <w:t>Mode d’évaluation :</w:t>
      </w:r>
    </w:p>
    <w:p w14:paraId="2014F478" w14:textId="77777777" w:rsidR="004F1139" w:rsidRPr="004A77A0" w:rsidRDefault="004F1139" w:rsidP="004F1139">
      <w:pPr>
        <w:rPr>
          <w:rFonts w:asciiTheme="majorBidi" w:hAnsiTheme="majorBidi" w:cstheme="majorBidi"/>
          <w:b/>
          <w:bCs/>
        </w:rPr>
      </w:pPr>
      <w:r w:rsidRPr="004A77A0">
        <w:rPr>
          <w:rFonts w:asciiTheme="majorBidi" w:hAnsiTheme="majorBidi" w:cstheme="majorBidi"/>
          <w:b/>
          <w:bCs/>
        </w:rPr>
        <w:t xml:space="preserve">        examen 60%  ,   CC=40%</w:t>
      </w:r>
    </w:p>
    <w:p w14:paraId="5EF35F6E" w14:textId="77777777" w:rsidR="004F1139" w:rsidRPr="004A77A0" w:rsidRDefault="004F1139" w:rsidP="004F1139">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____________________ </w:t>
      </w:r>
    </w:p>
    <w:p w14:paraId="39A0F5DF" w14:textId="77777777" w:rsidR="004F1139" w:rsidRPr="004A77A0" w:rsidRDefault="004F1139" w:rsidP="004F1139">
      <w:pPr>
        <w:autoSpaceDE w:val="0"/>
        <w:autoSpaceDN w:val="0"/>
        <w:adjustRightInd w:val="0"/>
        <w:jc w:val="both"/>
        <w:rPr>
          <w:rFonts w:asciiTheme="majorBidi" w:hAnsiTheme="majorBidi" w:cstheme="majorBidi"/>
          <w:color w:val="000000"/>
        </w:rPr>
      </w:pPr>
      <w:r w:rsidRPr="004A77A0">
        <w:rPr>
          <w:rFonts w:asciiTheme="majorBidi" w:hAnsiTheme="majorBidi" w:cstheme="majorBidi"/>
          <w:b/>
          <w:bCs/>
          <w:color w:val="000000"/>
        </w:rPr>
        <w:t xml:space="preserve">Bibliographie : </w:t>
      </w:r>
    </w:p>
    <w:p w14:paraId="6F054FF7"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Ganascia, J.Gabriel (2024) : l’IA expliquée aux humains. Paris France- Edition le Seuil. </w:t>
      </w:r>
    </w:p>
    <w:p w14:paraId="39D99C69"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Anglais, Lise, Dilhac, Antione, Dratwa, Jim et al. (2023) : L’éthique au coeur de l’IA. Quebec Obvia. </w:t>
      </w:r>
    </w:p>
    <w:p w14:paraId="6C522E5A" w14:textId="77777777" w:rsidR="004F1139" w:rsidRPr="004A77A0" w:rsidRDefault="004F1139" w:rsidP="004F1139">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J.Robert (2024) : Natural Language Processing (NLP) : définition et principes – Datasciences. Lien : </w:t>
      </w:r>
      <w:r w:rsidRPr="004A77A0">
        <w:rPr>
          <w:rFonts w:asciiTheme="majorBidi" w:hAnsiTheme="majorBidi" w:cstheme="majorBidi"/>
          <w:color w:val="0462C1"/>
        </w:rPr>
        <w:t xml:space="preserve">https://datascientest.com/introduction-au-nlp-natural-language-processing </w:t>
      </w:r>
    </w:p>
    <w:p w14:paraId="27C9141B" w14:textId="77777777" w:rsidR="004F1139" w:rsidRPr="004A77A0" w:rsidRDefault="004F1139" w:rsidP="004F1139">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Qu’est-ce que le traitement du langage naturel. Lien : </w:t>
      </w:r>
      <w:r w:rsidRPr="004A77A0">
        <w:rPr>
          <w:rFonts w:asciiTheme="majorBidi" w:hAnsiTheme="majorBidi" w:cstheme="majorBidi"/>
          <w:color w:val="0462C1"/>
        </w:rPr>
        <w:t xml:space="preserve">https://aws.amazon.com/fr/what-is/nlp/ </w:t>
      </w:r>
    </w:p>
    <w:p w14:paraId="68150861"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M.Journe : Eléments de Mathématiques discrètes – Ellipses </w:t>
      </w:r>
    </w:p>
    <w:p w14:paraId="09EF5067"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F.Challet : L’apprentisage profond avec Python – Eyrolles </w:t>
      </w:r>
    </w:p>
    <w:p w14:paraId="3CEC26C1"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H.Bersini (2024) : L’intelligence artificielle en pratique avec Python – Eyrolles </w:t>
      </w:r>
    </w:p>
    <w:p w14:paraId="4A97A1D0"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B.Prieur (2024) : Traitement automatique du langage naturel avec Python – Eyrolles </w:t>
      </w:r>
    </w:p>
    <w:p w14:paraId="36279163"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V.Mathivet ( 2024) : Implémentation en Python avec Scikit-learn – Eyrolles </w:t>
      </w:r>
    </w:p>
    <w:p w14:paraId="2701613A" w14:textId="77777777" w:rsidR="004F1139" w:rsidRPr="004A77A0" w:rsidRDefault="004F1139" w:rsidP="004F1139">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G.Dubertret (2023) : Initiation à la cryptographie avec Python – Eyrolles </w:t>
      </w:r>
    </w:p>
    <w:p w14:paraId="7AFBB4E0" w14:textId="77777777" w:rsidR="004F1139" w:rsidRPr="004A77A0" w:rsidRDefault="004F1139" w:rsidP="004F1139">
      <w:pPr>
        <w:tabs>
          <w:tab w:val="left" w:pos="7838"/>
        </w:tabs>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S.Chazallet (2023) : Python 3 – Les fondamentaux du langage - Eyrolles </w:t>
      </w:r>
      <w:r>
        <w:rPr>
          <w:rFonts w:asciiTheme="majorBidi" w:hAnsiTheme="majorBidi" w:cstheme="majorBidi"/>
          <w:color w:val="000000"/>
        </w:rPr>
        <w:tab/>
      </w:r>
    </w:p>
    <w:p w14:paraId="2556E82B" w14:textId="77777777" w:rsidR="004F1139" w:rsidRPr="004A77A0" w:rsidRDefault="004F1139" w:rsidP="004F1139">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 H.Belhadef, I.Djemal : Méthode TALN – Cours de l’unievrsité de Msila - Algérie </w:t>
      </w:r>
    </w:p>
    <w:p w14:paraId="12157797" w14:textId="77777777" w:rsidR="004F1139" w:rsidRPr="004A77A0" w:rsidRDefault="004F1139" w:rsidP="004F1139">
      <w:pPr>
        <w:autoSpaceDE w:val="0"/>
        <w:autoSpaceDN w:val="0"/>
        <w:adjustRightInd w:val="0"/>
        <w:rPr>
          <w:rFonts w:asciiTheme="majorBidi" w:hAnsiTheme="majorBidi" w:cstheme="majorBidi"/>
          <w:color w:val="000000"/>
        </w:rPr>
      </w:pPr>
    </w:p>
    <w:p w14:paraId="51120F10" w14:textId="77777777" w:rsidR="00F11DE1" w:rsidRDefault="00F11DE1" w:rsidP="00A9697C"/>
    <w:p w14:paraId="3CD8CA2E" w14:textId="77777777" w:rsidR="00F11DE1" w:rsidRDefault="00F11DE1" w:rsidP="00F11DE1">
      <w:pPr>
        <w:sectPr w:rsidR="00F11DE1"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3D119BB" w14:textId="77777777" w:rsidR="00A82D3D" w:rsidRDefault="00A82D3D" w:rsidP="00A82D3D"/>
    <w:p w14:paraId="67D4FEA9" w14:textId="77777777" w:rsidR="00A82D3D" w:rsidRDefault="00A82D3D" w:rsidP="00A82D3D"/>
    <w:p w14:paraId="713A9087" w14:textId="77777777" w:rsidR="00A82D3D" w:rsidRDefault="00A82D3D" w:rsidP="00A82D3D"/>
    <w:p w14:paraId="6EC783E6" w14:textId="77777777" w:rsidR="00A82D3D" w:rsidRDefault="00A82D3D" w:rsidP="00A82D3D"/>
    <w:p w14:paraId="771C0E4E" w14:textId="77777777" w:rsidR="00E729FF" w:rsidRDefault="00E729FF" w:rsidP="004B7815">
      <w:pPr>
        <w:spacing w:line="276" w:lineRule="auto"/>
        <w:jc w:val="both"/>
        <w:rPr>
          <w:rFonts w:ascii="Cambria" w:hAnsi="Cambria" w:cs="Arial"/>
          <w:iCs/>
          <w:u w:val="thick" w:color="F79646"/>
        </w:rPr>
      </w:pPr>
    </w:p>
    <w:p w14:paraId="0A5DBB01" w14:textId="77777777" w:rsidR="00E729FF" w:rsidRDefault="00E729FF" w:rsidP="004B7815">
      <w:pPr>
        <w:spacing w:line="276" w:lineRule="auto"/>
        <w:jc w:val="both"/>
        <w:rPr>
          <w:rFonts w:ascii="Cambria" w:hAnsi="Cambria" w:cs="Arial"/>
          <w:iCs/>
          <w:u w:val="thick" w:color="F79646"/>
        </w:rPr>
      </w:pPr>
    </w:p>
    <w:p w14:paraId="48DBC1CC" w14:textId="77777777" w:rsidR="00E729FF" w:rsidRDefault="00E729FF" w:rsidP="004B7815">
      <w:pPr>
        <w:spacing w:line="276" w:lineRule="auto"/>
        <w:jc w:val="both"/>
        <w:rPr>
          <w:rFonts w:ascii="Cambria" w:hAnsi="Cambria" w:cs="Arial"/>
          <w:iCs/>
          <w:u w:val="thick" w:color="F79646"/>
        </w:rPr>
      </w:pPr>
    </w:p>
    <w:p w14:paraId="31A67DEF" w14:textId="77777777" w:rsidR="00E729FF" w:rsidRDefault="00E729FF" w:rsidP="004B7815">
      <w:pPr>
        <w:spacing w:line="276" w:lineRule="auto"/>
        <w:jc w:val="both"/>
        <w:rPr>
          <w:rFonts w:ascii="Cambria" w:hAnsi="Cambria" w:cs="Arial"/>
          <w:iCs/>
          <w:u w:val="thick" w:color="F79646"/>
        </w:rPr>
      </w:pPr>
    </w:p>
    <w:p w14:paraId="5B3A16F5" w14:textId="77777777" w:rsidR="00E729FF" w:rsidRDefault="00E729FF" w:rsidP="004B7815">
      <w:pPr>
        <w:spacing w:line="276" w:lineRule="auto"/>
        <w:jc w:val="both"/>
        <w:rPr>
          <w:rFonts w:ascii="Cambria" w:hAnsi="Cambria" w:cs="Arial"/>
          <w:iCs/>
          <w:u w:val="thick" w:color="F79646"/>
        </w:rPr>
      </w:pPr>
    </w:p>
    <w:p w14:paraId="5E8FACBD" w14:textId="77777777" w:rsidR="00E729FF" w:rsidRDefault="00E729FF" w:rsidP="004B7815">
      <w:pPr>
        <w:spacing w:line="276" w:lineRule="auto"/>
        <w:jc w:val="both"/>
        <w:rPr>
          <w:rFonts w:ascii="Cambria" w:hAnsi="Cambria" w:cs="Arial"/>
          <w:iCs/>
          <w:u w:val="thick" w:color="F79646"/>
        </w:rPr>
      </w:pPr>
    </w:p>
    <w:p w14:paraId="48E2B28A" w14:textId="77777777" w:rsidR="00E729FF" w:rsidRDefault="00E729FF" w:rsidP="004B7815">
      <w:pPr>
        <w:spacing w:line="276" w:lineRule="auto"/>
        <w:jc w:val="both"/>
        <w:rPr>
          <w:rFonts w:ascii="Cambria" w:hAnsi="Cambria" w:cs="Arial"/>
          <w:iCs/>
          <w:u w:val="thick" w:color="F79646"/>
        </w:rPr>
      </w:pPr>
    </w:p>
    <w:p w14:paraId="3BE836D8" w14:textId="77777777" w:rsidR="00E729FF" w:rsidRDefault="00E729FF" w:rsidP="004B7815">
      <w:pPr>
        <w:spacing w:line="276" w:lineRule="auto"/>
        <w:jc w:val="both"/>
        <w:rPr>
          <w:rFonts w:ascii="Cambria" w:hAnsi="Cambria" w:cs="Arial"/>
          <w:iCs/>
          <w:u w:val="thick" w:color="F79646"/>
        </w:rPr>
      </w:pPr>
    </w:p>
    <w:p w14:paraId="568CC6B9" w14:textId="77777777" w:rsidR="00E729FF" w:rsidRDefault="00E729FF" w:rsidP="004B7815">
      <w:pPr>
        <w:spacing w:line="276" w:lineRule="auto"/>
        <w:jc w:val="both"/>
        <w:rPr>
          <w:rFonts w:ascii="Cambria" w:hAnsi="Cambria" w:cs="Arial"/>
          <w:iCs/>
          <w:u w:val="thick" w:color="F79646"/>
        </w:rPr>
      </w:pPr>
    </w:p>
    <w:p w14:paraId="71B08145" w14:textId="77777777" w:rsidR="00E729FF" w:rsidRDefault="00E729FF" w:rsidP="004B7815">
      <w:pPr>
        <w:spacing w:line="276" w:lineRule="auto"/>
        <w:jc w:val="both"/>
        <w:rPr>
          <w:rFonts w:ascii="Cambria" w:hAnsi="Cambria" w:cs="Arial"/>
          <w:iCs/>
          <w:u w:val="thick" w:color="F79646"/>
        </w:rPr>
      </w:pPr>
    </w:p>
    <w:p w14:paraId="1B5C1AA5" w14:textId="77777777" w:rsidR="0079358B" w:rsidRDefault="0079358B" w:rsidP="0079358B"/>
    <w:p w14:paraId="3776F90B" w14:textId="77777777" w:rsidR="0079358B" w:rsidRDefault="0079358B" w:rsidP="0079358B">
      <w:pPr>
        <w:jc w:val="center"/>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3</w:t>
      </w:r>
    </w:p>
    <w:p w14:paraId="6A3CF150" w14:textId="77777777" w:rsidR="0079358B" w:rsidRPr="002E3AD1" w:rsidRDefault="0079358B" w:rsidP="0079358B">
      <w:pPr>
        <w:rPr>
          <w:rFonts w:ascii="Cambria" w:hAnsi="Cambria" w:cs="Calibri"/>
        </w:rPr>
      </w:pPr>
    </w:p>
    <w:p w14:paraId="3F026D7E" w14:textId="77777777" w:rsidR="0079358B" w:rsidRDefault="0079358B" w:rsidP="0079358B"/>
    <w:p w14:paraId="5B2F5609" w14:textId="77777777" w:rsidR="0079358B" w:rsidRDefault="0079358B" w:rsidP="0079358B"/>
    <w:p w14:paraId="42047A40" w14:textId="77777777" w:rsidR="0079358B" w:rsidRDefault="0079358B" w:rsidP="0079358B"/>
    <w:p w14:paraId="40D2C111" w14:textId="77777777" w:rsidR="0079358B" w:rsidRDefault="0079358B" w:rsidP="0079358B"/>
    <w:p w14:paraId="70457E84" w14:textId="77777777" w:rsidR="0079358B" w:rsidRDefault="0079358B" w:rsidP="0079358B"/>
    <w:p w14:paraId="351389E3" w14:textId="77777777" w:rsidR="0079358B" w:rsidRDefault="0079358B" w:rsidP="0079358B"/>
    <w:p w14:paraId="499D8DB9" w14:textId="77777777" w:rsidR="0079358B" w:rsidRDefault="0079358B" w:rsidP="0079358B"/>
    <w:p w14:paraId="3C52DE41" w14:textId="77777777" w:rsidR="0079358B" w:rsidRDefault="0079358B" w:rsidP="0079358B"/>
    <w:p w14:paraId="52253A9B" w14:textId="77777777" w:rsidR="0079358B" w:rsidRDefault="0079358B" w:rsidP="0079358B"/>
    <w:p w14:paraId="794621B9" w14:textId="77777777" w:rsidR="0079358B" w:rsidRDefault="0079358B" w:rsidP="0079358B"/>
    <w:p w14:paraId="1288B91C" w14:textId="77777777" w:rsidR="0079358B" w:rsidRDefault="0079358B" w:rsidP="0079358B"/>
    <w:p w14:paraId="2232273D" w14:textId="77777777" w:rsidR="0079358B" w:rsidRDefault="0079358B" w:rsidP="0079358B">
      <w:pPr>
        <w:sectPr w:rsidR="0079358B"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9180E3F"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Semestre: 3</w:t>
      </w:r>
    </w:p>
    <w:p w14:paraId="2AE784D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Unité d’enseignement: UEF 2.1.1</w:t>
      </w:r>
    </w:p>
    <w:p w14:paraId="0EE012F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 xml:space="preserve">Matière: </w:t>
      </w:r>
      <w:r w:rsidRPr="00411B29">
        <w:rPr>
          <w:rFonts w:asciiTheme="majorHAnsi" w:hAnsiTheme="majorHAnsi" w:cs="Arial"/>
          <w:b/>
        </w:rPr>
        <w:t xml:space="preserve">Matériaux </w:t>
      </w:r>
    </w:p>
    <w:p w14:paraId="45451015"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VHS: 45h00 (Cours: 1h30, TD: 1h30)</w:t>
      </w:r>
    </w:p>
    <w:p w14:paraId="0586DAD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Crédits: 4</w:t>
      </w:r>
    </w:p>
    <w:p w14:paraId="2186EC9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rPr>
      </w:pPr>
      <w:r w:rsidRPr="00411B29">
        <w:rPr>
          <w:rFonts w:asciiTheme="majorHAnsi" w:hAnsiTheme="majorHAnsi" w:cs="Calibri"/>
          <w:b/>
        </w:rPr>
        <w:t>Coefficient: 2</w:t>
      </w:r>
    </w:p>
    <w:p w14:paraId="502FE979" w14:textId="77777777" w:rsidR="0079358B" w:rsidRPr="00411B29" w:rsidRDefault="0079358B" w:rsidP="00A9697C">
      <w:pPr>
        <w:jc w:val="both"/>
        <w:rPr>
          <w:rFonts w:asciiTheme="majorHAnsi" w:hAnsiTheme="majorHAnsi" w:cs="Calibri"/>
          <w:b/>
        </w:rPr>
      </w:pPr>
    </w:p>
    <w:p w14:paraId="591CA7C3" w14:textId="77777777" w:rsidR="003B5421" w:rsidRPr="00411B29" w:rsidRDefault="003B5421" w:rsidP="00A9697C">
      <w:pPr>
        <w:jc w:val="both"/>
        <w:rPr>
          <w:rFonts w:asciiTheme="majorHAnsi" w:hAnsiTheme="majorHAnsi" w:cs="Calibri"/>
          <w:i/>
          <w:u w:val="thick" w:color="F79646"/>
        </w:rPr>
      </w:pPr>
      <w:r w:rsidRPr="00411B29">
        <w:rPr>
          <w:rFonts w:asciiTheme="majorHAnsi" w:hAnsiTheme="majorHAnsi" w:cs="Calibri"/>
          <w:b/>
          <w:u w:val="thick" w:color="F79646"/>
        </w:rPr>
        <w:t>Objectifs de l’enseignement:</w:t>
      </w:r>
    </w:p>
    <w:p w14:paraId="3B5CD7C1" w14:textId="77777777" w:rsidR="0079358B" w:rsidRPr="00411B29" w:rsidRDefault="0079358B" w:rsidP="00A9697C">
      <w:pPr>
        <w:jc w:val="both"/>
        <w:rPr>
          <w:rFonts w:asciiTheme="majorHAnsi" w:eastAsia="Times New Roman" w:hAnsiTheme="majorHAnsi"/>
          <w:lang w:eastAsia="fr-FR"/>
        </w:rPr>
      </w:pPr>
      <w:r w:rsidRPr="00411B29">
        <w:rPr>
          <w:rFonts w:asciiTheme="majorHAnsi" w:hAnsiTheme="majorHAnsi" w:cstheme="majorBidi"/>
        </w:rPr>
        <w:t xml:space="preserve">Cette matière vise à fournir aux étudiants </w:t>
      </w:r>
      <w:r w:rsidRPr="00411B29">
        <w:rPr>
          <w:rFonts w:asciiTheme="majorHAnsi" w:eastAsia="Times New Roman" w:hAnsiTheme="majorHAnsi"/>
          <w:lang w:eastAsia="fr-FR"/>
        </w:rPr>
        <w:t>les éléments nécessaires pour comprendre comment un composant ou une pièce de structure est réalisé, avec quels matériaux et pourquoi, ainsi que le choix et la maîtrise des matériaux employés. Cet objectif vise la familiarisation des étudiants avec les différents types de matériaux (métalliques, polymères, céramiques, composites...) et les concepts associés (élaboration, propriétés, conditions de mise en forme, cycles de vie, limitations...), les problèmes de choix, de disponibilité...</w:t>
      </w:r>
    </w:p>
    <w:p w14:paraId="73CDE0E0" w14:textId="77777777" w:rsidR="0079358B" w:rsidRPr="00411B29" w:rsidRDefault="0079358B" w:rsidP="00A9697C">
      <w:pPr>
        <w:jc w:val="both"/>
        <w:rPr>
          <w:rFonts w:asciiTheme="majorHAnsi" w:hAnsiTheme="majorHAnsi" w:cs="Arial"/>
          <w:b/>
        </w:rPr>
      </w:pPr>
    </w:p>
    <w:p w14:paraId="3C38E271" w14:textId="77777777" w:rsidR="0079358B" w:rsidRPr="00411B29" w:rsidRDefault="0079358B" w:rsidP="00A9697C">
      <w:pPr>
        <w:jc w:val="both"/>
        <w:rPr>
          <w:rFonts w:asciiTheme="majorHAnsi" w:hAnsiTheme="majorHAnsi" w:cs="Arial"/>
          <w:b/>
        </w:rPr>
      </w:pPr>
      <w:r w:rsidRPr="00411B29">
        <w:rPr>
          <w:rFonts w:asciiTheme="majorHAnsi" w:hAnsiTheme="majorHAnsi" w:cs="Calibri"/>
          <w:b/>
          <w:u w:val="thick" w:color="F79646"/>
        </w:rPr>
        <w:t>Connaissances préalables recommandées</w:t>
      </w:r>
      <w:r w:rsidRPr="00411B29">
        <w:rPr>
          <w:rFonts w:asciiTheme="majorHAnsi" w:hAnsiTheme="majorHAnsi" w:cs="Arial"/>
          <w:b/>
        </w:rPr>
        <w:t xml:space="preserve"> : </w:t>
      </w:r>
    </w:p>
    <w:p w14:paraId="6D53E6A2" w14:textId="77777777" w:rsidR="0079358B" w:rsidRPr="00411B29" w:rsidRDefault="0079358B" w:rsidP="00A9697C">
      <w:pPr>
        <w:jc w:val="both"/>
        <w:rPr>
          <w:rFonts w:asciiTheme="majorHAnsi" w:hAnsiTheme="majorHAnsi" w:cstheme="majorBidi"/>
        </w:rPr>
      </w:pPr>
      <w:r w:rsidRPr="00411B29">
        <w:rPr>
          <w:rFonts w:asciiTheme="majorHAnsi" w:hAnsiTheme="majorHAnsi" w:cstheme="majorBidi"/>
        </w:rPr>
        <w:t>Sciences des matériaux et Chimie générale et minérale</w:t>
      </w:r>
      <w:r w:rsidR="00F65E54">
        <w:rPr>
          <w:rFonts w:asciiTheme="majorHAnsi" w:hAnsiTheme="majorHAnsi" w:cstheme="majorBidi"/>
        </w:rPr>
        <w:t>.</w:t>
      </w:r>
    </w:p>
    <w:p w14:paraId="46C3D009" w14:textId="77777777" w:rsidR="0079358B" w:rsidRPr="00411B29" w:rsidRDefault="0079358B" w:rsidP="00A9697C">
      <w:pPr>
        <w:jc w:val="both"/>
        <w:rPr>
          <w:rFonts w:asciiTheme="majorHAnsi" w:hAnsiTheme="majorHAnsi" w:cs="Arial"/>
          <w:b/>
          <w:bCs/>
          <w:iCs/>
        </w:rPr>
      </w:pPr>
    </w:p>
    <w:p w14:paraId="6110B46C" w14:textId="77777777" w:rsidR="0079358B" w:rsidRPr="00411B29" w:rsidRDefault="0079358B" w:rsidP="00A9697C">
      <w:pPr>
        <w:spacing w:after="120"/>
        <w:rPr>
          <w:rFonts w:asciiTheme="majorHAnsi" w:hAnsiTheme="majorHAnsi" w:cs="Calibri"/>
          <w:b/>
          <w:u w:val="thick" w:color="F79646"/>
        </w:rPr>
      </w:pPr>
      <w:r w:rsidRPr="00411B29">
        <w:rPr>
          <w:rFonts w:asciiTheme="majorHAnsi" w:hAnsiTheme="majorHAnsi" w:cs="Calibri"/>
          <w:b/>
          <w:u w:val="thick" w:color="F79646"/>
        </w:rPr>
        <w:t>Contenu de la matière</w:t>
      </w:r>
    </w:p>
    <w:p w14:paraId="58E67431" w14:textId="77777777" w:rsidR="00D43A5B" w:rsidRDefault="0079358B" w:rsidP="00A9697C">
      <w:pPr>
        <w:rPr>
          <w:rFonts w:asciiTheme="majorHAnsi" w:hAnsiTheme="majorHAnsi" w:cstheme="majorBidi"/>
          <w:b/>
          <w:bCs/>
          <w:color w:val="000000"/>
        </w:rPr>
      </w:pPr>
      <w:r w:rsidRPr="00411B29">
        <w:rPr>
          <w:rFonts w:asciiTheme="majorHAnsi" w:hAnsiTheme="majorHAnsi" w:cstheme="majorBidi"/>
          <w:b/>
          <w:bCs/>
          <w:color w:val="000000"/>
        </w:rPr>
        <w:t xml:space="preserve">Chapitre 1 : Rappel </w:t>
      </w:r>
      <w:r w:rsidR="00D43A5B">
        <w:rPr>
          <w:rFonts w:asciiTheme="majorHAnsi" w:hAnsiTheme="majorHAnsi" w:cstheme="majorBidi"/>
          <w:b/>
          <w:bCs/>
          <w:color w:val="000000"/>
        </w:rPr>
        <w:t>sur les s</w:t>
      </w:r>
      <w:r w:rsidRPr="00411B29">
        <w:rPr>
          <w:rFonts w:asciiTheme="majorHAnsi" w:hAnsiTheme="majorHAnsi" w:cstheme="majorBidi"/>
          <w:b/>
          <w:bCs/>
          <w:color w:val="000000"/>
        </w:rPr>
        <w:t>tructures cristallines parfaites et imparfaites (réelles)</w:t>
      </w:r>
    </w:p>
    <w:p w14:paraId="1C04574A" w14:textId="77777777" w:rsidR="004610EE" w:rsidRDefault="004610EE" w:rsidP="00A9697C">
      <w:pPr>
        <w:rPr>
          <w:rFonts w:asciiTheme="majorHAnsi" w:hAnsiTheme="majorHAnsi" w:cstheme="majorBidi"/>
          <w:b/>
          <w:bCs/>
          <w:color w:val="000000"/>
        </w:rPr>
      </w:pPr>
    </w:p>
    <w:p w14:paraId="6D958367" w14:textId="77777777" w:rsidR="00D43A5B" w:rsidRDefault="0079358B" w:rsidP="00A9697C">
      <w:pPr>
        <w:jc w:val="both"/>
        <w:rPr>
          <w:rFonts w:asciiTheme="majorHAnsi" w:hAnsiTheme="majorHAnsi" w:cstheme="majorBidi"/>
          <w:b/>
          <w:bCs/>
          <w:color w:val="000000"/>
        </w:rPr>
      </w:pPr>
      <w:r w:rsidRPr="00411B29">
        <w:rPr>
          <w:rFonts w:asciiTheme="majorHAnsi" w:hAnsiTheme="majorHAnsi" w:cstheme="majorBidi"/>
          <w:b/>
          <w:bCs/>
          <w:color w:val="000000"/>
        </w:rPr>
        <w:t>Chapitre 2</w:t>
      </w:r>
      <w:r w:rsidR="00137485" w:rsidRPr="00411B29">
        <w:rPr>
          <w:rFonts w:asciiTheme="majorHAnsi" w:hAnsiTheme="majorHAnsi" w:cstheme="majorBidi"/>
          <w:b/>
          <w:bCs/>
          <w:color w:val="000000"/>
        </w:rPr>
        <w:t xml:space="preserve"> : </w:t>
      </w:r>
      <w:r w:rsidRPr="00411B29">
        <w:rPr>
          <w:rFonts w:asciiTheme="majorHAnsi" w:hAnsiTheme="majorHAnsi" w:cstheme="majorBidi"/>
          <w:b/>
          <w:bCs/>
          <w:color w:val="000000"/>
        </w:rPr>
        <w:t>Matériaux métalliques</w:t>
      </w:r>
    </w:p>
    <w:p w14:paraId="1BDEF83D" w14:textId="77777777" w:rsidR="00F65E54" w:rsidRDefault="0079358B" w:rsidP="00907C9A">
      <w:pPr>
        <w:pStyle w:val="Paragraphedeliste"/>
        <w:numPr>
          <w:ilvl w:val="0"/>
          <w:numId w:val="90"/>
        </w:numPr>
        <w:ind w:left="426" w:hanging="284"/>
        <w:jc w:val="both"/>
        <w:rPr>
          <w:rFonts w:asciiTheme="majorHAnsi" w:hAnsiTheme="majorHAnsi" w:cstheme="majorBidi"/>
          <w:color w:val="000000"/>
        </w:rPr>
      </w:pPr>
      <w:r w:rsidRPr="00F65E54">
        <w:rPr>
          <w:rFonts w:asciiTheme="majorHAnsi" w:hAnsiTheme="majorHAnsi" w:cstheme="majorBidi"/>
          <w:b/>
          <w:bCs/>
          <w:color w:val="000000"/>
        </w:rPr>
        <w:t>Transformations de phase</w:t>
      </w:r>
      <w:r w:rsidRPr="00F65E54">
        <w:rPr>
          <w:rFonts w:asciiTheme="majorHAnsi" w:hAnsiTheme="majorHAnsi" w:cstheme="majorBidi"/>
          <w:color w:val="000000"/>
        </w:rPr>
        <w:t xml:space="preserve"> : Définitions et concepts fondamentaux, phénomènes de la</w:t>
      </w:r>
      <w:r w:rsidRPr="00F65E54">
        <w:rPr>
          <w:rFonts w:asciiTheme="majorHAnsi" w:hAnsiTheme="majorHAnsi" w:cstheme="majorBidi"/>
          <w:color w:val="000000"/>
        </w:rPr>
        <w:br/>
        <w:t>Solidification / Solidification d’un métal pur par germination et croissance / Solidification des</w:t>
      </w:r>
      <w:r w:rsidRPr="00F65E54">
        <w:rPr>
          <w:rFonts w:asciiTheme="majorHAnsi" w:hAnsiTheme="majorHAnsi" w:cstheme="majorBidi"/>
          <w:color w:val="000000"/>
        </w:rPr>
        <w:br/>
        <w:t xml:space="preserve">alliages (croissance dendritique / Diagrammes d’alliages binaires, transformation liquide –solide etsolide – liquide, Applications aux alliages ferreux et alliages légers / Transformations à l’étatsolide avec et sans diffusion / Adaptation des matériaux </w:t>
      </w:r>
      <w:r w:rsidR="00D43A5B" w:rsidRPr="00F65E54">
        <w:rPr>
          <w:rFonts w:asciiTheme="majorHAnsi" w:hAnsiTheme="majorHAnsi" w:cstheme="majorBidi"/>
          <w:color w:val="000000"/>
        </w:rPr>
        <w:t>métalliques à leur utilisation.</w:t>
      </w:r>
    </w:p>
    <w:p w14:paraId="53E5EC57" w14:textId="77777777" w:rsidR="004610EE" w:rsidRPr="00F65E54" w:rsidRDefault="0079358B" w:rsidP="00907C9A">
      <w:pPr>
        <w:pStyle w:val="Paragraphedeliste"/>
        <w:numPr>
          <w:ilvl w:val="0"/>
          <w:numId w:val="90"/>
        </w:numPr>
        <w:ind w:left="426" w:hanging="284"/>
        <w:jc w:val="both"/>
        <w:rPr>
          <w:rFonts w:asciiTheme="majorHAnsi" w:hAnsiTheme="majorHAnsi" w:cstheme="majorBidi"/>
          <w:color w:val="000000"/>
        </w:rPr>
      </w:pPr>
      <w:r w:rsidRPr="00F65E54">
        <w:rPr>
          <w:rFonts w:asciiTheme="majorHAnsi" w:hAnsiTheme="majorHAnsi" w:cstheme="majorBidi"/>
          <w:b/>
          <w:bCs/>
          <w:color w:val="000000"/>
        </w:rPr>
        <w:t>Traitementsthermiques</w:t>
      </w:r>
      <w:r w:rsidRPr="00F65E54">
        <w:rPr>
          <w:rFonts w:asciiTheme="majorHAnsi" w:hAnsiTheme="majorHAnsi" w:cstheme="majorBidi"/>
          <w:color w:val="000000"/>
        </w:rPr>
        <w:t xml:space="preserve"> : trempe (courbes TTT et TRC, vitesse critique de trempe), revenu, vieillissement,recuit (applications aux aciers et aux alliages légers) / Traitements thermochimiques (cémentation,nitruration) et mécaniques (galetage, grenaillage). / Protection contre la corrosion, mécanismesélémentaires de corrosion, revêtements.</w:t>
      </w:r>
      <w:r w:rsidRPr="00F65E54">
        <w:rPr>
          <w:rFonts w:asciiTheme="majorHAnsi" w:hAnsiTheme="majorHAnsi" w:cstheme="majorBidi"/>
          <w:color w:val="000000"/>
        </w:rPr>
        <w:br/>
      </w:r>
    </w:p>
    <w:p w14:paraId="36A89794" w14:textId="77777777" w:rsidR="00F65E54" w:rsidRDefault="0079358B" w:rsidP="00A9697C">
      <w:pPr>
        <w:jc w:val="both"/>
        <w:rPr>
          <w:rFonts w:asciiTheme="majorHAnsi" w:hAnsiTheme="majorHAnsi" w:cstheme="majorBidi"/>
          <w:b/>
          <w:bCs/>
          <w:color w:val="000000"/>
        </w:rPr>
      </w:pPr>
      <w:r w:rsidRPr="00411B29">
        <w:rPr>
          <w:rFonts w:asciiTheme="majorHAnsi" w:hAnsiTheme="majorHAnsi" w:cstheme="majorBidi"/>
          <w:b/>
          <w:bCs/>
          <w:color w:val="000000"/>
        </w:rPr>
        <w:t>Chapitre 3 : Matériaux non métalliques</w:t>
      </w:r>
    </w:p>
    <w:p w14:paraId="7CCBD7A9" w14:textId="77777777" w:rsidR="00F65E54" w:rsidRPr="00F65E54" w:rsidRDefault="0079358B" w:rsidP="00907C9A">
      <w:pPr>
        <w:pStyle w:val="Paragraphedeliste"/>
        <w:numPr>
          <w:ilvl w:val="0"/>
          <w:numId w:val="89"/>
        </w:numPr>
        <w:ind w:left="426" w:hanging="284"/>
        <w:jc w:val="both"/>
        <w:rPr>
          <w:rFonts w:asciiTheme="majorHAnsi" w:hAnsiTheme="majorHAnsi" w:cstheme="majorBidi"/>
          <w:b/>
          <w:bCs/>
          <w:color w:val="000000"/>
        </w:rPr>
      </w:pPr>
      <w:r w:rsidRPr="00F65E54">
        <w:rPr>
          <w:rFonts w:asciiTheme="majorHAnsi" w:hAnsiTheme="majorHAnsi" w:cstheme="majorBidi"/>
          <w:b/>
          <w:bCs/>
          <w:color w:val="000000"/>
        </w:rPr>
        <w:t>Matériaux polymères (organiques)</w:t>
      </w:r>
      <w:r w:rsidRPr="00F65E54">
        <w:rPr>
          <w:rFonts w:asciiTheme="majorHAnsi" w:hAnsiTheme="majorHAnsi" w:cstheme="majorBidi"/>
          <w:color w:val="000000"/>
        </w:rPr>
        <w:t xml:space="preserve"> : Caractères spécifiques aux matières plastiques en relation avec leur structure – distinction entre familles de polymères (thermodurcissables,</w:t>
      </w:r>
      <w:r w:rsidRPr="00F65E54">
        <w:rPr>
          <w:rFonts w:asciiTheme="majorHAnsi" w:hAnsiTheme="majorHAnsi" w:cstheme="majorBidi"/>
          <w:color w:val="000000"/>
        </w:rPr>
        <w:br/>
        <w:t>thermoplastiques et élastomères)</w:t>
      </w:r>
      <w:r w:rsidR="00137485" w:rsidRPr="00F65E54">
        <w:rPr>
          <w:rFonts w:asciiTheme="majorHAnsi" w:hAnsiTheme="majorHAnsi" w:cstheme="majorBidi"/>
          <w:color w:val="000000"/>
        </w:rPr>
        <w:t>,</w:t>
      </w:r>
      <w:r w:rsidRPr="00F65E54">
        <w:rPr>
          <w:rFonts w:asciiTheme="majorHAnsi" w:hAnsiTheme="majorHAnsi" w:cstheme="majorBidi"/>
          <w:color w:val="000000"/>
        </w:rPr>
        <w:t xml:space="preserve"> Comportement mécanique</w:t>
      </w:r>
      <w:r w:rsidR="00137485" w:rsidRPr="00F65E54">
        <w:rPr>
          <w:rFonts w:asciiTheme="majorHAnsi" w:hAnsiTheme="majorHAnsi" w:cstheme="majorBidi"/>
          <w:b/>
          <w:bCs/>
          <w:color w:val="000000"/>
        </w:rPr>
        <w:t> </w:t>
      </w:r>
      <w:r w:rsidR="00137485" w:rsidRPr="00F65E54">
        <w:rPr>
          <w:rFonts w:asciiTheme="majorHAnsi" w:hAnsiTheme="majorHAnsi" w:cstheme="majorBidi"/>
          <w:color w:val="000000"/>
        </w:rPr>
        <w:t>:</w:t>
      </w:r>
      <w:r w:rsidRPr="00F65E54">
        <w:rPr>
          <w:rFonts w:asciiTheme="majorHAnsi" w:hAnsiTheme="majorHAnsi" w:cstheme="majorBidi"/>
          <w:color w:val="000000"/>
        </w:rPr>
        <w:t xml:space="preserve"> (importance du rôle de la température et du temps) – mise en forme –dégradation, vieillissement, sen</w:t>
      </w:r>
      <w:r w:rsidR="00F65E54">
        <w:rPr>
          <w:rFonts w:asciiTheme="majorHAnsi" w:hAnsiTheme="majorHAnsi" w:cstheme="majorBidi"/>
          <w:color w:val="000000"/>
        </w:rPr>
        <w:t>sibilité aux solvants</w:t>
      </w:r>
    </w:p>
    <w:p w14:paraId="331D78DD" w14:textId="77777777" w:rsidR="00F65E54" w:rsidRPr="00F65E54" w:rsidRDefault="0079358B" w:rsidP="00907C9A">
      <w:pPr>
        <w:pStyle w:val="Paragraphedeliste"/>
        <w:numPr>
          <w:ilvl w:val="0"/>
          <w:numId w:val="89"/>
        </w:numPr>
        <w:ind w:left="426" w:hanging="284"/>
        <w:jc w:val="both"/>
        <w:rPr>
          <w:rFonts w:asciiTheme="majorHAnsi" w:hAnsiTheme="majorHAnsi" w:cstheme="majorBidi"/>
          <w:b/>
          <w:bCs/>
          <w:color w:val="000000"/>
        </w:rPr>
      </w:pPr>
      <w:r w:rsidRPr="00F65E54">
        <w:rPr>
          <w:rFonts w:asciiTheme="majorHAnsi" w:hAnsiTheme="majorHAnsi" w:cstheme="majorBidi"/>
          <w:b/>
          <w:bCs/>
          <w:color w:val="000000"/>
        </w:rPr>
        <w:t>Matériaux céramiques</w:t>
      </w:r>
      <w:r w:rsidRPr="00F65E54">
        <w:rPr>
          <w:rFonts w:asciiTheme="majorHAnsi" w:hAnsiTheme="majorHAnsi" w:cstheme="majorBidi"/>
          <w:color w:val="000000"/>
        </w:rPr>
        <w:t xml:space="preserve"> : Caractères spécifiques aux céramiques en relation avec leur nature,Comportements mécaniques – mise en forme</w:t>
      </w:r>
      <w:r w:rsidR="00D27DFD" w:rsidRPr="00F65E54">
        <w:rPr>
          <w:rFonts w:asciiTheme="majorHAnsi" w:hAnsiTheme="majorHAnsi" w:cstheme="majorBidi"/>
          <w:color w:val="000000"/>
        </w:rPr>
        <w:t>.</w:t>
      </w:r>
    </w:p>
    <w:p w14:paraId="0CB2838A" w14:textId="77777777" w:rsidR="00F65E54" w:rsidRPr="00F65E54" w:rsidRDefault="00F65E54" w:rsidP="00A9697C">
      <w:pPr>
        <w:pStyle w:val="Paragraphedeliste"/>
        <w:ind w:left="426"/>
        <w:jc w:val="both"/>
        <w:rPr>
          <w:rFonts w:asciiTheme="majorHAnsi" w:hAnsiTheme="majorHAnsi" w:cstheme="majorBidi"/>
          <w:b/>
          <w:bCs/>
          <w:color w:val="000000"/>
        </w:rPr>
      </w:pPr>
    </w:p>
    <w:p w14:paraId="376D0306" w14:textId="77777777" w:rsidR="00F65E54" w:rsidRDefault="00D27DFD" w:rsidP="00A9697C">
      <w:pPr>
        <w:jc w:val="both"/>
        <w:rPr>
          <w:rFonts w:asciiTheme="majorHAnsi" w:hAnsiTheme="majorHAnsi" w:cstheme="majorBidi"/>
          <w:color w:val="000000"/>
        </w:rPr>
      </w:pPr>
      <w:r w:rsidRPr="0012455B">
        <w:rPr>
          <w:rFonts w:asciiTheme="majorHAnsi" w:hAnsiTheme="majorHAnsi" w:cstheme="majorBidi"/>
          <w:b/>
          <w:bCs/>
        </w:rPr>
        <w:t xml:space="preserve">Chapitre 4 : </w:t>
      </w:r>
      <w:r w:rsidR="0079358B" w:rsidRPr="0012455B">
        <w:rPr>
          <w:rFonts w:asciiTheme="majorHAnsi" w:hAnsiTheme="majorHAnsi" w:cstheme="majorBidi"/>
          <w:b/>
          <w:bCs/>
        </w:rPr>
        <w:t>Matériaux</w:t>
      </w:r>
      <w:r w:rsidR="0079358B" w:rsidRPr="00411B29">
        <w:rPr>
          <w:rFonts w:asciiTheme="majorHAnsi" w:hAnsiTheme="majorHAnsi" w:cstheme="majorBidi"/>
          <w:b/>
          <w:bCs/>
          <w:color w:val="000000"/>
        </w:rPr>
        <w:t xml:space="preserve"> composites</w:t>
      </w:r>
    </w:p>
    <w:p w14:paraId="6C19D85D" w14:textId="77777777" w:rsidR="00F65E54" w:rsidRDefault="0079358B" w:rsidP="00A9697C">
      <w:pPr>
        <w:jc w:val="both"/>
        <w:rPr>
          <w:rFonts w:asciiTheme="majorHAnsi" w:hAnsiTheme="majorHAnsi" w:cstheme="majorBidi"/>
          <w:color w:val="000000"/>
        </w:rPr>
      </w:pPr>
      <w:r w:rsidRPr="00411B29">
        <w:rPr>
          <w:rFonts w:asciiTheme="majorHAnsi" w:hAnsiTheme="majorHAnsi" w:cstheme="majorBidi"/>
          <w:color w:val="000000"/>
        </w:rPr>
        <w:t>Association de matériaux-anisotropie-procédé de mise en forme –problèmes d’assemblage et d’usinage, Spécificités du comportement mécanique</w:t>
      </w:r>
      <w:r w:rsidR="00F65E54">
        <w:rPr>
          <w:rFonts w:asciiTheme="majorHAnsi" w:hAnsiTheme="majorHAnsi" w:cstheme="majorBidi"/>
          <w:color w:val="000000"/>
        </w:rPr>
        <w:t>.</w:t>
      </w:r>
    </w:p>
    <w:p w14:paraId="368E6A29" w14:textId="77777777" w:rsidR="00F65E54" w:rsidRDefault="00F65E54" w:rsidP="00A9697C">
      <w:pPr>
        <w:jc w:val="both"/>
        <w:rPr>
          <w:rFonts w:asciiTheme="majorHAnsi" w:hAnsiTheme="majorHAnsi" w:cstheme="majorBidi"/>
          <w:b/>
          <w:bCs/>
        </w:rPr>
      </w:pPr>
    </w:p>
    <w:p w14:paraId="108B82D6" w14:textId="77777777" w:rsidR="00D43A5B" w:rsidRPr="0012455B" w:rsidRDefault="0079358B" w:rsidP="00A9697C">
      <w:pPr>
        <w:jc w:val="both"/>
        <w:rPr>
          <w:rFonts w:asciiTheme="majorHAnsi" w:hAnsiTheme="majorHAnsi" w:cstheme="majorBidi"/>
          <w:color w:val="000000"/>
        </w:rPr>
      </w:pPr>
      <w:r w:rsidRPr="0012455B">
        <w:rPr>
          <w:rFonts w:asciiTheme="majorHAnsi" w:hAnsiTheme="majorHAnsi" w:cstheme="majorBidi"/>
          <w:b/>
          <w:bCs/>
        </w:rPr>
        <w:t xml:space="preserve">Chapitre </w:t>
      </w:r>
      <w:r w:rsidR="00D27DFD" w:rsidRPr="0012455B">
        <w:rPr>
          <w:rFonts w:asciiTheme="majorHAnsi" w:hAnsiTheme="majorHAnsi" w:cstheme="majorBidi"/>
          <w:b/>
          <w:bCs/>
        </w:rPr>
        <w:t>5</w:t>
      </w:r>
      <w:r w:rsidRPr="0012455B">
        <w:rPr>
          <w:rFonts w:asciiTheme="majorHAnsi" w:hAnsiTheme="majorHAnsi" w:cstheme="majorBidi"/>
          <w:b/>
          <w:bCs/>
        </w:rPr>
        <w:t xml:space="preserve"> :</w:t>
      </w:r>
      <w:r w:rsidRPr="00411B29">
        <w:rPr>
          <w:rFonts w:asciiTheme="majorHAnsi" w:hAnsiTheme="majorHAnsi" w:cstheme="majorBidi"/>
          <w:b/>
          <w:bCs/>
          <w:color w:val="000000"/>
        </w:rPr>
        <w:t xml:space="preserve"> Critères de sélection des matériaux</w:t>
      </w:r>
    </w:p>
    <w:p w14:paraId="5326FA59" w14:textId="77777777" w:rsidR="0079358B" w:rsidRPr="00F65E54" w:rsidRDefault="0079358B" w:rsidP="00907C9A">
      <w:pPr>
        <w:pStyle w:val="Paragraphedeliste"/>
        <w:numPr>
          <w:ilvl w:val="0"/>
          <w:numId w:val="91"/>
        </w:numPr>
        <w:ind w:left="426" w:hanging="284"/>
        <w:jc w:val="both"/>
        <w:rPr>
          <w:rFonts w:asciiTheme="majorHAnsi" w:hAnsiTheme="majorHAnsi" w:cstheme="majorBidi"/>
          <w:color w:val="000000"/>
        </w:rPr>
      </w:pPr>
      <w:r w:rsidRPr="00F65E54">
        <w:rPr>
          <w:rFonts w:asciiTheme="majorHAnsi" w:hAnsiTheme="majorHAnsi" w:cstheme="majorBidi"/>
          <w:color w:val="000000"/>
        </w:rPr>
        <w:t>Réalisation d’un cahier des charges matériau. / Analyse fonctionnelle d’une pièce (qualitésrequises, caractéristiques et indices de performance correspondants, niveaux exigibles). /Etablissement du cahier des charges. / Caractéristiques mécaniques. / Sources de données surles matériaux (bibliographie, base de données). / Critères de choix en fonction des coûts,disponibilités, conditions d’utilisation et de fabrication. / Sélection des matériaux. / Sensibilisation à l’existence d’outils d’aide à la sélection de matériaux. / Etude de cas.</w:t>
      </w:r>
    </w:p>
    <w:p w14:paraId="195F016D" w14:textId="77777777" w:rsidR="0079358B" w:rsidRPr="00411B29" w:rsidRDefault="0079358B" w:rsidP="00A9697C">
      <w:pPr>
        <w:jc w:val="both"/>
        <w:rPr>
          <w:rFonts w:asciiTheme="majorHAnsi" w:hAnsiTheme="majorHAnsi"/>
        </w:rPr>
      </w:pPr>
    </w:p>
    <w:p w14:paraId="6CC664F2" w14:textId="77777777" w:rsidR="00D27DFD" w:rsidRDefault="003B5421" w:rsidP="00A9697C">
      <w:pPr>
        <w:jc w:val="both"/>
        <w:rPr>
          <w:rFonts w:asciiTheme="majorHAnsi" w:hAnsiTheme="majorHAnsi"/>
        </w:rPr>
      </w:pPr>
      <w:r w:rsidRPr="00411B29">
        <w:rPr>
          <w:rFonts w:asciiTheme="majorHAnsi" w:hAnsiTheme="majorHAnsi" w:cs="Arial"/>
          <w:b/>
          <w:u w:val="thick" w:color="F79646"/>
        </w:rPr>
        <w:t>Mode d’évaluation :</w:t>
      </w:r>
    </w:p>
    <w:p w14:paraId="121B9A84" w14:textId="77777777" w:rsidR="0079358B" w:rsidRPr="00411B29" w:rsidRDefault="0079358B" w:rsidP="00A9697C">
      <w:pPr>
        <w:jc w:val="both"/>
        <w:rPr>
          <w:rFonts w:asciiTheme="majorHAnsi" w:hAnsiTheme="majorHAnsi" w:cs="Arial"/>
          <w:b/>
        </w:rPr>
      </w:pPr>
      <w:r w:rsidRPr="00411B29">
        <w:rPr>
          <w:rFonts w:asciiTheme="majorHAnsi" w:hAnsiTheme="majorHAnsi"/>
        </w:rPr>
        <w:t>Contrôle continue 40%</w:t>
      </w:r>
      <w:r w:rsidR="00D27DFD">
        <w:rPr>
          <w:rFonts w:asciiTheme="majorHAnsi" w:hAnsiTheme="majorHAnsi"/>
        </w:rPr>
        <w:t>,</w:t>
      </w:r>
      <w:r w:rsidRPr="00411B29">
        <w:rPr>
          <w:rFonts w:asciiTheme="majorHAnsi" w:hAnsiTheme="majorHAnsi"/>
        </w:rPr>
        <w:t xml:space="preserve"> Examen Final 60%</w:t>
      </w:r>
      <w:r w:rsidR="00D27DFD">
        <w:rPr>
          <w:rFonts w:asciiTheme="majorHAnsi" w:hAnsiTheme="majorHAnsi"/>
        </w:rPr>
        <w:t>.</w:t>
      </w:r>
    </w:p>
    <w:p w14:paraId="48038482" w14:textId="77777777" w:rsidR="00D27DFD" w:rsidRDefault="00D27DFD" w:rsidP="00A9697C">
      <w:pPr>
        <w:rPr>
          <w:rFonts w:asciiTheme="majorHAnsi" w:hAnsiTheme="majorHAnsi" w:cs="Arial"/>
          <w:b/>
          <w:u w:val="thick" w:color="F79646"/>
        </w:rPr>
      </w:pPr>
    </w:p>
    <w:p w14:paraId="49FF3ECD" w14:textId="77777777" w:rsidR="0079358B" w:rsidRPr="00411B29" w:rsidRDefault="0079358B" w:rsidP="00A9697C">
      <w:pPr>
        <w:spacing w:after="200"/>
        <w:rPr>
          <w:rFonts w:asciiTheme="majorHAnsi" w:hAnsiTheme="majorHAnsi" w:cs="Arial"/>
          <w:b/>
          <w:u w:val="thick" w:color="F79646"/>
        </w:rPr>
      </w:pPr>
      <w:r w:rsidRPr="00411B29">
        <w:rPr>
          <w:rFonts w:asciiTheme="majorHAnsi" w:hAnsiTheme="majorHAnsi" w:cs="Arial"/>
          <w:b/>
          <w:u w:val="thick" w:color="F79646"/>
        </w:rPr>
        <w:t>Références bibliographiques :</w:t>
      </w:r>
    </w:p>
    <w:p w14:paraId="60191490" w14:textId="77777777" w:rsidR="0079358B" w:rsidRPr="00411B29" w:rsidRDefault="0079358B" w:rsidP="00907C9A">
      <w:pPr>
        <w:pStyle w:val="Paragraphedeliste"/>
        <w:numPr>
          <w:ilvl w:val="0"/>
          <w:numId w:val="66"/>
        </w:numPr>
        <w:ind w:left="567"/>
        <w:jc w:val="both"/>
        <w:rPr>
          <w:rFonts w:asciiTheme="majorHAnsi" w:hAnsiTheme="majorHAnsi" w:cs="Arial"/>
        </w:rPr>
      </w:pPr>
      <w:r w:rsidRPr="00411B29">
        <w:rPr>
          <w:rFonts w:asciiTheme="majorHAnsi" w:hAnsiTheme="majorHAnsi" w:cs="Arial"/>
        </w:rPr>
        <w:t>Traité des matériaux, Introducti</w:t>
      </w:r>
      <w:r w:rsidR="00F65E54">
        <w:rPr>
          <w:rFonts w:asciiTheme="majorHAnsi" w:hAnsiTheme="majorHAnsi" w:cs="Arial"/>
        </w:rPr>
        <w:t xml:space="preserve">on à la science des matériaux, </w:t>
      </w:r>
      <w:r w:rsidRPr="00411B29">
        <w:rPr>
          <w:rFonts w:asciiTheme="majorHAnsi" w:hAnsiTheme="majorHAnsi" w:cs="Arial"/>
        </w:rPr>
        <w:t>J.P.Mercier, G.Zambelli, W.Kurz, Presses polytechn</w:t>
      </w:r>
      <w:r w:rsidR="00F65E54">
        <w:rPr>
          <w:rFonts w:asciiTheme="majorHAnsi" w:hAnsiTheme="majorHAnsi" w:cs="Arial"/>
        </w:rPr>
        <w:t>iques et universitaire romande</w:t>
      </w:r>
      <w:r w:rsidRPr="00411B29">
        <w:rPr>
          <w:rFonts w:asciiTheme="majorHAnsi" w:hAnsiTheme="majorHAnsi" w:cs="Arial"/>
        </w:rPr>
        <w:t xml:space="preserve">.           </w:t>
      </w:r>
    </w:p>
    <w:p w14:paraId="3D36CD33" w14:textId="77777777" w:rsidR="0079358B" w:rsidRPr="00411B29" w:rsidRDefault="0079358B" w:rsidP="00907C9A">
      <w:pPr>
        <w:pStyle w:val="Paragraphedeliste"/>
        <w:numPr>
          <w:ilvl w:val="0"/>
          <w:numId w:val="66"/>
        </w:numPr>
        <w:ind w:left="567"/>
        <w:jc w:val="both"/>
        <w:rPr>
          <w:rFonts w:asciiTheme="majorHAnsi" w:hAnsiTheme="majorHAnsi" w:cs="Arial"/>
        </w:rPr>
      </w:pPr>
      <w:r w:rsidRPr="00411B29">
        <w:rPr>
          <w:rFonts w:asciiTheme="majorHAnsi" w:hAnsiTheme="majorHAnsi" w:cs="Arial"/>
        </w:rPr>
        <w:t>Science et génie des matériaux, W.D.Callister,jr, MODULO.</w:t>
      </w:r>
    </w:p>
    <w:p w14:paraId="7A6B0526" w14:textId="77777777" w:rsidR="0079358B" w:rsidRPr="00411B29" w:rsidRDefault="0079358B" w:rsidP="00907C9A">
      <w:pPr>
        <w:pStyle w:val="Paragraphedeliste"/>
        <w:numPr>
          <w:ilvl w:val="0"/>
          <w:numId w:val="66"/>
        </w:numPr>
        <w:ind w:left="567"/>
        <w:jc w:val="both"/>
        <w:rPr>
          <w:rFonts w:asciiTheme="majorHAnsi" w:hAnsiTheme="majorHAnsi" w:cs="Arial"/>
        </w:rPr>
      </w:pPr>
      <w:r w:rsidRPr="00411B29">
        <w:rPr>
          <w:rFonts w:asciiTheme="majorHAnsi" w:hAnsiTheme="majorHAnsi" w:cs="Arial"/>
        </w:rPr>
        <w:t xml:space="preserve">Choix des matériaux en conception mécanique NP, par Michael F. Ashby, Collection: </w:t>
      </w:r>
      <w:hyperlink r:id="rId39" w:history="1">
        <w:r w:rsidRPr="00411B29">
          <w:rPr>
            <w:rFonts w:asciiTheme="majorHAnsi" w:hAnsiTheme="majorHAnsi" w:cs="Arial"/>
          </w:rPr>
          <w:t>Technique et Ingénierie</w:t>
        </w:r>
      </w:hyperlink>
      <w:r w:rsidRPr="00411B29">
        <w:rPr>
          <w:rFonts w:asciiTheme="majorHAnsi" w:hAnsiTheme="majorHAnsi" w:cs="Arial"/>
        </w:rPr>
        <w:t xml:space="preserve">, Dunod/L'Usine Nouvelle, 2012, </w:t>
      </w:r>
    </w:p>
    <w:p w14:paraId="76B18B05" w14:textId="77777777" w:rsidR="0079358B" w:rsidRPr="00411B29" w:rsidRDefault="0079358B" w:rsidP="00907C9A">
      <w:pPr>
        <w:pStyle w:val="Paragraphedeliste"/>
        <w:numPr>
          <w:ilvl w:val="0"/>
          <w:numId w:val="66"/>
        </w:numPr>
        <w:ind w:left="567"/>
        <w:jc w:val="both"/>
        <w:rPr>
          <w:rFonts w:asciiTheme="majorHAnsi" w:hAnsiTheme="majorHAnsi" w:cs="Arial"/>
        </w:rPr>
      </w:pPr>
      <w:r w:rsidRPr="00411B29">
        <w:rPr>
          <w:rFonts w:asciiTheme="majorHAnsi" w:hAnsiTheme="majorHAnsi" w:cs="Arial"/>
        </w:rPr>
        <w:t xml:space="preserve">Science et génie des matériaux, par </w:t>
      </w:r>
      <w:hyperlink r:id="rId40" w:history="1">
        <w:r w:rsidRPr="00411B29">
          <w:rPr>
            <w:rFonts w:asciiTheme="majorHAnsi" w:hAnsiTheme="majorHAnsi" w:cs="Arial"/>
          </w:rPr>
          <w:t>William-D et Jr Callister</w:t>
        </w:r>
      </w:hyperlink>
      <w:r w:rsidRPr="00411B29">
        <w:rPr>
          <w:rFonts w:asciiTheme="majorHAnsi" w:hAnsiTheme="majorHAnsi" w:cs="Arial"/>
        </w:rPr>
        <w:t>, Editions Modulo, 2001</w:t>
      </w:r>
    </w:p>
    <w:p w14:paraId="142F47B7" w14:textId="77777777" w:rsidR="0079358B" w:rsidRPr="00411B29" w:rsidRDefault="0079358B" w:rsidP="00907C9A">
      <w:pPr>
        <w:pStyle w:val="Paragraphedeliste"/>
        <w:numPr>
          <w:ilvl w:val="0"/>
          <w:numId w:val="66"/>
        </w:numPr>
        <w:ind w:left="567"/>
        <w:jc w:val="both"/>
        <w:rPr>
          <w:rFonts w:asciiTheme="majorHAnsi" w:hAnsiTheme="majorHAnsi" w:cs="Arial"/>
        </w:rPr>
      </w:pPr>
      <w:r w:rsidRPr="00411B29">
        <w:rPr>
          <w:rFonts w:asciiTheme="majorHAnsi" w:hAnsiTheme="majorHAnsi" w:cs="Arial"/>
        </w:rPr>
        <w:t xml:space="preserve">Sélection des matériaux et des procédés de mise en œuvre, par </w:t>
      </w:r>
      <w:hyperlink r:id="rId41" w:history="1">
        <w:r w:rsidRPr="00411B29">
          <w:rPr>
            <w:rFonts w:asciiTheme="majorHAnsi" w:hAnsiTheme="majorHAnsi" w:cs="Arial"/>
          </w:rPr>
          <w:t>Michael Ashby</w:t>
        </w:r>
      </w:hyperlink>
      <w:r w:rsidRPr="00411B29">
        <w:rPr>
          <w:rFonts w:asciiTheme="majorHAnsi" w:hAnsiTheme="majorHAnsi" w:cs="Arial"/>
        </w:rPr>
        <w:t xml:space="preserve">, </w:t>
      </w:r>
      <w:hyperlink r:id="rId42" w:history="1">
        <w:r w:rsidRPr="00411B29">
          <w:rPr>
            <w:rFonts w:asciiTheme="majorHAnsi" w:hAnsiTheme="majorHAnsi" w:cs="Arial"/>
          </w:rPr>
          <w:t>Yves Bréchet</w:t>
        </w:r>
      </w:hyperlink>
      <w:r w:rsidRPr="00411B29">
        <w:rPr>
          <w:rFonts w:asciiTheme="majorHAnsi" w:hAnsiTheme="majorHAnsi" w:cs="Arial"/>
        </w:rPr>
        <w:t xml:space="preserve">, </w:t>
      </w:r>
      <w:hyperlink r:id="rId43" w:history="1">
        <w:r w:rsidRPr="00411B29">
          <w:rPr>
            <w:rFonts w:asciiTheme="majorHAnsi" w:hAnsiTheme="majorHAnsi" w:cs="Arial"/>
          </w:rPr>
          <w:t>Luc Salvo</w:t>
        </w:r>
      </w:hyperlink>
      <w:r w:rsidRPr="00411B29">
        <w:rPr>
          <w:rFonts w:asciiTheme="majorHAnsi" w:hAnsiTheme="majorHAnsi" w:cs="Arial"/>
        </w:rPr>
        <w:t>, PPUR (Presses Polytechniques Universitaires Romandes), 2001.</w:t>
      </w:r>
    </w:p>
    <w:p w14:paraId="74DEE58F" w14:textId="77777777" w:rsidR="0079358B" w:rsidRPr="00411B29" w:rsidRDefault="0079358B" w:rsidP="00907C9A">
      <w:pPr>
        <w:pStyle w:val="Paragraphedeliste"/>
        <w:numPr>
          <w:ilvl w:val="0"/>
          <w:numId w:val="66"/>
        </w:numPr>
        <w:ind w:left="567"/>
        <w:jc w:val="both"/>
        <w:rPr>
          <w:rFonts w:asciiTheme="majorHAnsi" w:hAnsiTheme="majorHAnsi" w:cs="Arial"/>
        </w:rPr>
      </w:pPr>
      <w:r w:rsidRPr="00411B29">
        <w:rPr>
          <w:rFonts w:asciiTheme="majorHAnsi" w:hAnsiTheme="majorHAnsi" w:cs="Arial"/>
        </w:rPr>
        <w:t>Traité des matériaux volume 20 : sélection des matériaux et des procédés de mise en œuvre, par ASHBY Michael, Edition LAVOISIER, 2001.</w:t>
      </w:r>
    </w:p>
    <w:p w14:paraId="261993FD" w14:textId="77777777" w:rsidR="0079358B" w:rsidRPr="00411B29" w:rsidRDefault="0079358B" w:rsidP="00907C9A">
      <w:pPr>
        <w:pStyle w:val="Paragraphedeliste"/>
        <w:numPr>
          <w:ilvl w:val="0"/>
          <w:numId w:val="66"/>
        </w:numPr>
        <w:ind w:left="567"/>
        <w:jc w:val="both"/>
        <w:rPr>
          <w:rFonts w:asciiTheme="majorHAnsi" w:hAnsiTheme="majorHAnsi"/>
          <w:i/>
          <w:iCs/>
        </w:rPr>
      </w:pPr>
      <w:r w:rsidRPr="00411B29">
        <w:rPr>
          <w:rFonts w:asciiTheme="majorHAnsi" w:hAnsiTheme="majorHAnsi" w:cs="Arial"/>
        </w:rPr>
        <w:t xml:space="preserve">Caractérisation expérimentale des matériaux I (TM volume 2) : Propriétés physiques, thermiques et mécaniques, par </w:t>
      </w:r>
      <w:hyperlink r:id="rId44" w:history="1">
        <w:r w:rsidRPr="00411B29">
          <w:rPr>
            <w:rFonts w:asciiTheme="majorHAnsi" w:hAnsiTheme="majorHAnsi" w:cs="Arial"/>
          </w:rPr>
          <w:t>Suzanne Degallaix</w:t>
        </w:r>
      </w:hyperlink>
      <w:r w:rsidRPr="00411B29">
        <w:rPr>
          <w:rFonts w:asciiTheme="majorHAnsi" w:hAnsiTheme="majorHAnsi" w:cs="Arial"/>
        </w:rPr>
        <w:t xml:space="preserve"> et </w:t>
      </w:r>
      <w:hyperlink r:id="rId45" w:history="1">
        <w:r w:rsidRPr="00411B29">
          <w:rPr>
            <w:rFonts w:asciiTheme="majorHAnsi" w:hAnsiTheme="majorHAnsi" w:cs="Arial"/>
          </w:rPr>
          <w:t>Bernhard Ilschner</w:t>
        </w:r>
      </w:hyperlink>
      <w:r w:rsidRPr="00411B29">
        <w:rPr>
          <w:rFonts w:asciiTheme="majorHAnsi" w:hAnsiTheme="majorHAnsi" w:cs="Arial"/>
        </w:rPr>
        <w:t xml:space="preserve">, Collection </w:t>
      </w:r>
      <w:hyperlink r:id="rId46" w:history="1">
        <w:r w:rsidRPr="00411B29">
          <w:rPr>
            <w:rFonts w:asciiTheme="majorHAnsi" w:hAnsiTheme="majorHAnsi" w:cs="Arial"/>
          </w:rPr>
          <w:t>PPUR</w:t>
        </w:r>
      </w:hyperlink>
      <w:r w:rsidRPr="00411B29">
        <w:rPr>
          <w:rFonts w:asciiTheme="majorHAnsi" w:hAnsiTheme="majorHAnsi" w:cs="Arial"/>
        </w:rPr>
        <w:t xml:space="preserve"> (Presses Polytechniques Universitaires Romandes), 2007</w:t>
      </w:r>
      <w:r w:rsidRPr="00411B29">
        <w:rPr>
          <w:rFonts w:asciiTheme="majorHAnsi" w:hAnsiTheme="majorHAnsi"/>
          <w:i/>
          <w:iCs/>
        </w:rPr>
        <w:t>.</w:t>
      </w:r>
    </w:p>
    <w:p w14:paraId="3E4F2042" w14:textId="77777777" w:rsidR="0079358B" w:rsidRPr="00411B29" w:rsidRDefault="0079358B" w:rsidP="00A9697C">
      <w:pPr>
        <w:pStyle w:val="Paragraphedeliste"/>
        <w:ind w:right="282"/>
        <w:rPr>
          <w:rFonts w:asciiTheme="majorHAnsi" w:hAnsiTheme="majorHAnsi"/>
          <w:i/>
          <w:iCs/>
        </w:rPr>
      </w:pPr>
    </w:p>
    <w:p w14:paraId="7C956B86" w14:textId="77777777" w:rsidR="0079358B" w:rsidRPr="00411B29" w:rsidRDefault="0079358B" w:rsidP="00A9697C">
      <w:pPr>
        <w:pStyle w:val="Paragraphedeliste"/>
        <w:ind w:right="282"/>
        <w:rPr>
          <w:rFonts w:asciiTheme="majorHAnsi" w:hAnsiTheme="majorHAnsi"/>
          <w:i/>
          <w:iCs/>
        </w:rPr>
      </w:pPr>
    </w:p>
    <w:p w14:paraId="0B4AF4EF" w14:textId="77777777" w:rsidR="0079358B" w:rsidRPr="00411B29" w:rsidRDefault="0079358B" w:rsidP="00A9697C">
      <w:pPr>
        <w:pStyle w:val="Paragraphedeliste"/>
        <w:ind w:right="282"/>
        <w:rPr>
          <w:rFonts w:asciiTheme="majorHAnsi" w:hAnsiTheme="majorHAnsi"/>
          <w:i/>
          <w:iCs/>
        </w:rPr>
      </w:pPr>
    </w:p>
    <w:p w14:paraId="55A33509" w14:textId="77777777" w:rsidR="003B5421" w:rsidRPr="00411B29" w:rsidRDefault="003B5421" w:rsidP="00A9697C">
      <w:pPr>
        <w:pStyle w:val="Paragraphedeliste"/>
        <w:ind w:right="282"/>
        <w:rPr>
          <w:rFonts w:asciiTheme="majorHAnsi" w:hAnsiTheme="majorHAnsi"/>
          <w:i/>
          <w:iCs/>
        </w:rPr>
      </w:pPr>
    </w:p>
    <w:p w14:paraId="71368DA8" w14:textId="77777777" w:rsidR="003B5421" w:rsidRPr="00411B29" w:rsidRDefault="003B5421" w:rsidP="00A9697C">
      <w:pPr>
        <w:pStyle w:val="Paragraphedeliste"/>
        <w:ind w:right="282"/>
        <w:rPr>
          <w:rFonts w:asciiTheme="majorHAnsi" w:hAnsiTheme="majorHAnsi"/>
          <w:i/>
          <w:iCs/>
        </w:rPr>
      </w:pPr>
    </w:p>
    <w:p w14:paraId="54E55BBE" w14:textId="77777777" w:rsidR="003B5421" w:rsidRPr="00411B29" w:rsidRDefault="003B5421" w:rsidP="00A9697C">
      <w:pPr>
        <w:pStyle w:val="Paragraphedeliste"/>
        <w:ind w:right="282"/>
        <w:rPr>
          <w:rFonts w:asciiTheme="majorHAnsi" w:hAnsiTheme="majorHAnsi"/>
          <w:i/>
          <w:iCs/>
        </w:rPr>
      </w:pPr>
    </w:p>
    <w:p w14:paraId="7DFD6FA5" w14:textId="77777777" w:rsidR="00D725F1" w:rsidRPr="00411B29" w:rsidRDefault="00D725F1" w:rsidP="00A9697C">
      <w:pPr>
        <w:pStyle w:val="Paragraphedeliste"/>
        <w:ind w:right="282"/>
        <w:rPr>
          <w:rFonts w:asciiTheme="majorHAnsi" w:hAnsiTheme="majorHAnsi"/>
          <w:i/>
          <w:iCs/>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EB1152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t>Semestre : 3</w:t>
      </w:r>
    </w:p>
    <w:p w14:paraId="6A85A86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UEF 2.1.1  </w:t>
      </w:r>
    </w:p>
    <w:p w14:paraId="249B320B"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 xml:space="preserve">  Dynamique des </w:t>
      </w:r>
      <w:r w:rsidRPr="00411B29">
        <w:rPr>
          <w:rFonts w:asciiTheme="majorHAnsi" w:hAnsiTheme="majorHAnsi" w:cs="Arial"/>
          <w:b/>
          <w:color w:val="000000" w:themeColor="text1"/>
        </w:rPr>
        <w:t>Machines tournantes</w:t>
      </w:r>
    </w:p>
    <w:p w14:paraId="70DB9EAB"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VHS : 45h (</w:t>
      </w:r>
      <w:r w:rsidR="00F65E54">
        <w:rPr>
          <w:rFonts w:asciiTheme="majorHAnsi" w:eastAsia="Calibri" w:hAnsiTheme="majorHAnsi" w:cs="Arial"/>
          <w:b/>
          <w:bCs/>
          <w:color w:val="000000" w:themeColor="text1"/>
          <w:lang w:eastAsia="en-US"/>
        </w:rPr>
        <w:t>C</w:t>
      </w:r>
      <w:r w:rsidRPr="00411B29">
        <w:rPr>
          <w:rFonts w:asciiTheme="majorHAnsi" w:eastAsia="Calibri" w:hAnsiTheme="majorHAnsi" w:cs="Arial"/>
          <w:b/>
          <w:bCs/>
          <w:color w:val="000000" w:themeColor="text1"/>
          <w:lang w:eastAsia="en-US"/>
        </w:rPr>
        <w:t>ours : 01h30, TD : 1h30)</w:t>
      </w:r>
    </w:p>
    <w:p w14:paraId="3462FBAF"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Crédits : 4</w:t>
      </w:r>
    </w:p>
    <w:p w14:paraId="545E4243"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3F20EE70" w14:textId="77777777" w:rsidR="0079358B" w:rsidRPr="00411B29" w:rsidRDefault="0079358B" w:rsidP="00A9697C">
      <w:pPr>
        <w:ind w:right="282"/>
        <w:rPr>
          <w:rFonts w:asciiTheme="majorHAnsi" w:hAnsiTheme="majorHAnsi"/>
          <w:b/>
          <w:iCs/>
        </w:rPr>
      </w:pPr>
    </w:p>
    <w:p w14:paraId="6D682051" w14:textId="77777777" w:rsidR="003B5421" w:rsidRPr="00411B29" w:rsidRDefault="003B542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4EACB744" w14:textId="77777777" w:rsidR="00F65E54" w:rsidRDefault="00275175" w:rsidP="00907C9A">
      <w:pPr>
        <w:pStyle w:val="Paragraphedeliste"/>
        <w:numPr>
          <w:ilvl w:val="0"/>
          <w:numId w:val="91"/>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Mettre le point sur les techniques de modélisation des vibrations pour les machines tournantes</w:t>
      </w:r>
      <w:r w:rsidR="00F65E54">
        <w:rPr>
          <w:rFonts w:asciiTheme="majorHAnsi" w:eastAsia="Times New Roman" w:hAnsiTheme="majorHAnsi" w:cstheme="majorBidi"/>
          <w:lang w:eastAsia="fr-FR"/>
        </w:rPr>
        <w:t>.</w:t>
      </w:r>
    </w:p>
    <w:p w14:paraId="52FF7EA6" w14:textId="77777777" w:rsidR="00F65E54" w:rsidRDefault="00275175" w:rsidP="00907C9A">
      <w:pPr>
        <w:pStyle w:val="Paragraphedeliste"/>
        <w:numPr>
          <w:ilvl w:val="0"/>
          <w:numId w:val="91"/>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 xml:space="preserve">Maîtriser les méthodes de résolution numérique et </w:t>
      </w:r>
      <w:r w:rsidR="00F65E54">
        <w:rPr>
          <w:rFonts w:asciiTheme="majorHAnsi" w:eastAsia="Times New Roman" w:hAnsiTheme="majorHAnsi" w:cstheme="majorBidi"/>
          <w:lang w:eastAsia="fr-FR"/>
        </w:rPr>
        <w:t>choisir la modélisation adaptée.</w:t>
      </w:r>
    </w:p>
    <w:p w14:paraId="2EAA8311" w14:textId="77777777" w:rsidR="00F65E54" w:rsidRDefault="00275175" w:rsidP="00907C9A">
      <w:pPr>
        <w:pStyle w:val="Paragraphedeliste"/>
        <w:numPr>
          <w:ilvl w:val="0"/>
          <w:numId w:val="91"/>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Permettre une meilleure maîtrise de l'installation et de l'utilis</w:t>
      </w:r>
      <w:r w:rsidR="00F65E54">
        <w:rPr>
          <w:rFonts w:asciiTheme="majorHAnsi" w:eastAsia="Times New Roman" w:hAnsiTheme="majorHAnsi" w:cstheme="majorBidi"/>
          <w:lang w:eastAsia="fr-FR"/>
        </w:rPr>
        <w:t>ation des machines tournantes.</w:t>
      </w:r>
    </w:p>
    <w:p w14:paraId="5E72F811" w14:textId="77777777" w:rsidR="0079358B" w:rsidRPr="00F65E54" w:rsidRDefault="00275175" w:rsidP="00907C9A">
      <w:pPr>
        <w:pStyle w:val="Paragraphedeliste"/>
        <w:numPr>
          <w:ilvl w:val="0"/>
          <w:numId w:val="91"/>
        </w:numPr>
        <w:tabs>
          <w:tab w:val="right" w:pos="142"/>
        </w:tabs>
        <w:ind w:left="426" w:hanging="284"/>
        <w:jc w:val="both"/>
        <w:rPr>
          <w:rFonts w:asciiTheme="majorHAnsi" w:eastAsia="Times New Roman" w:hAnsiTheme="majorHAnsi" w:cstheme="majorBidi"/>
          <w:lang w:eastAsia="fr-FR"/>
        </w:rPr>
      </w:pPr>
      <w:r w:rsidRPr="00F65E54">
        <w:rPr>
          <w:rFonts w:asciiTheme="majorHAnsi" w:eastAsia="Times New Roman" w:hAnsiTheme="majorHAnsi" w:cstheme="majorBidi"/>
          <w:lang w:eastAsia="fr-FR"/>
        </w:rPr>
        <w:t>Appréhender des applications sur des machines industrielles particu</w:t>
      </w:r>
      <w:r w:rsidR="00F65E54">
        <w:rPr>
          <w:rFonts w:asciiTheme="majorHAnsi" w:eastAsia="Times New Roman" w:hAnsiTheme="majorHAnsi" w:cstheme="majorBidi"/>
          <w:lang w:eastAsia="fr-FR"/>
        </w:rPr>
        <w:t xml:space="preserve">lièrement sensibles à des </w:t>
      </w:r>
      <w:r w:rsidRPr="00F65E54">
        <w:rPr>
          <w:rFonts w:asciiTheme="majorHAnsi" w:eastAsia="Times New Roman" w:hAnsiTheme="majorHAnsi" w:cstheme="majorBidi"/>
          <w:lang w:eastAsia="fr-FR"/>
        </w:rPr>
        <w:t>altérations vibratoires de leurs composants</w:t>
      </w:r>
    </w:p>
    <w:p w14:paraId="7BA39CA8" w14:textId="77777777" w:rsidR="00D43A5B" w:rsidRDefault="00D43A5B" w:rsidP="00A9697C">
      <w:pPr>
        <w:jc w:val="both"/>
        <w:rPr>
          <w:rFonts w:asciiTheme="majorHAnsi" w:hAnsiTheme="majorHAnsi" w:cs="Calibri"/>
          <w:b/>
          <w:u w:val="thick" w:color="F79646"/>
        </w:rPr>
      </w:pPr>
    </w:p>
    <w:p w14:paraId="4EBDDC3B" w14:textId="77777777" w:rsidR="003B5421"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w:t>
      </w:r>
    </w:p>
    <w:p w14:paraId="64B69F5E" w14:textId="77777777" w:rsidR="0079358B" w:rsidRPr="00411B29" w:rsidRDefault="0079358B" w:rsidP="00A9697C">
      <w:pPr>
        <w:jc w:val="both"/>
        <w:rPr>
          <w:rFonts w:asciiTheme="majorHAnsi" w:hAnsiTheme="majorHAnsi"/>
          <w:i/>
        </w:rPr>
      </w:pPr>
      <w:r w:rsidRPr="00411B29">
        <w:rPr>
          <w:rFonts w:asciiTheme="majorHAnsi" w:hAnsiTheme="majorHAnsi"/>
          <w:iCs/>
        </w:rPr>
        <w:t>Calcul mathématique, pré requis éléments finis, résistance des matériaux et dynamique des structures</w:t>
      </w:r>
      <w:r w:rsidRPr="00411B29">
        <w:rPr>
          <w:rFonts w:asciiTheme="majorHAnsi" w:hAnsiTheme="majorHAnsi"/>
          <w:i/>
        </w:rPr>
        <w:t>.</w:t>
      </w:r>
    </w:p>
    <w:p w14:paraId="4D0CD47B" w14:textId="77777777" w:rsidR="00D43A5B" w:rsidRDefault="00D43A5B" w:rsidP="00A9697C">
      <w:pPr>
        <w:jc w:val="both"/>
        <w:rPr>
          <w:rFonts w:asciiTheme="majorHAnsi" w:hAnsiTheme="majorHAnsi" w:cs="Calibri"/>
          <w:b/>
          <w:u w:val="thick" w:color="F79646"/>
        </w:rPr>
      </w:pPr>
    </w:p>
    <w:p w14:paraId="00404BC7"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3DA7C3A5" w14:textId="77777777" w:rsidR="00751B06" w:rsidRPr="00411B29" w:rsidRDefault="00751B06" w:rsidP="00907C9A">
      <w:pPr>
        <w:pStyle w:val="Paragraphedeliste"/>
        <w:numPr>
          <w:ilvl w:val="0"/>
          <w:numId w:val="76"/>
        </w:numPr>
        <w:spacing w:after="200"/>
        <w:ind w:left="567" w:hanging="283"/>
        <w:jc w:val="both"/>
        <w:rPr>
          <w:rFonts w:asciiTheme="majorHAnsi" w:hAnsiTheme="majorHAnsi" w:cstheme="majorBidi"/>
        </w:rPr>
      </w:pPr>
      <w:r w:rsidRPr="00411B29">
        <w:rPr>
          <w:rFonts w:asciiTheme="majorHAnsi" w:hAnsiTheme="majorHAnsi" w:cstheme="majorBidi"/>
        </w:rPr>
        <w:t>Introduction à la dynamique des rotors : Historique, modèles de rotors, caractéristiques des éléments de rotor, Systèmes de coordonnées.</w:t>
      </w:r>
    </w:p>
    <w:p w14:paraId="68096D2D" w14:textId="77777777" w:rsidR="00751B06" w:rsidRPr="00411B29" w:rsidRDefault="00751B06" w:rsidP="00907C9A">
      <w:pPr>
        <w:pStyle w:val="Paragraphedeliste"/>
        <w:numPr>
          <w:ilvl w:val="0"/>
          <w:numId w:val="76"/>
        </w:numPr>
        <w:spacing w:after="200"/>
        <w:ind w:left="567" w:hanging="283"/>
        <w:jc w:val="both"/>
        <w:rPr>
          <w:rFonts w:asciiTheme="majorHAnsi" w:hAnsiTheme="majorHAnsi" w:cstheme="majorBidi"/>
        </w:rPr>
      </w:pPr>
      <w:r w:rsidRPr="00411B29">
        <w:rPr>
          <w:rFonts w:asciiTheme="majorHAnsi" w:hAnsiTheme="majorHAnsi" w:cstheme="majorBidi"/>
        </w:rPr>
        <w:t>Modèle simple de rotors : Diagramme de Campbell, Vitesses critiques, Précessions directe et inverse, Rotor symétrique et asymétrique, instabilité, rotors amortis.</w:t>
      </w:r>
    </w:p>
    <w:p w14:paraId="4CAE5693" w14:textId="77777777" w:rsidR="00751B06" w:rsidRPr="00411B29" w:rsidRDefault="00751B06" w:rsidP="00907C9A">
      <w:pPr>
        <w:pStyle w:val="Paragraphedeliste"/>
        <w:numPr>
          <w:ilvl w:val="0"/>
          <w:numId w:val="76"/>
        </w:numPr>
        <w:spacing w:after="200"/>
        <w:ind w:left="567" w:hanging="283"/>
        <w:jc w:val="both"/>
        <w:rPr>
          <w:rFonts w:asciiTheme="majorHAnsi" w:hAnsiTheme="majorHAnsi" w:cstheme="majorBidi"/>
        </w:rPr>
      </w:pPr>
      <w:r w:rsidRPr="00411B29">
        <w:rPr>
          <w:rFonts w:asciiTheme="majorHAnsi" w:hAnsiTheme="majorHAnsi" w:cstheme="majorBidi"/>
        </w:rPr>
        <w:t>Modélisation des rotors par éléments finis</w:t>
      </w:r>
      <w:r w:rsidR="00F65E54">
        <w:rPr>
          <w:rFonts w:asciiTheme="majorHAnsi" w:hAnsiTheme="majorHAnsi" w:cstheme="majorBidi"/>
        </w:rPr>
        <w:t>.</w:t>
      </w:r>
    </w:p>
    <w:p w14:paraId="573C2F93" w14:textId="77777777" w:rsidR="00751B06" w:rsidRPr="00411B29" w:rsidRDefault="00751B06" w:rsidP="00907C9A">
      <w:pPr>
        <w:pStyle w:val="Paragraphedeliste"/>
        <w:numPr>
          <w:ilvl w:val="0"/>
          <w:numId w:val="76"/>
        </w:numPr>
        <w:spacing w:after="200"/>
        <w:ind w:left="567" w:hanging="283"/>
        <w:jc w:val="both"/>
        <w:rPr>
          <w:rFonts w:asciiTheme="majorHAnsi" w:hAnsiTheme="majorHAnsi" w:cstheme="majorBidi"/>
        </w:rPr>
      </w:pPr>
      <w:r w:rsidRPr="00411B29">
        <w:rPr>
          <w:rFonts w:asciiTheme="majorHAnsi" w:hAnsiTheme="majorHAnsi" w:cstheme="majorBidi"/>
        </w:rPr>
        <w:t>Vibrations de torsion des rotors</w:t>
      </w:r>
      <w:r w:rsidR="00F65E54">
        <w:rPr>
          <w:rFonts w:asciiTheme="majorHAnsi" w:hAnsiTheme="majorHAnsi" w:cstheme="majorBidi"/>
        </w:rPr>
        <w:t>.</w:t>
      </w:r>
    </w:p>
    <w:p w14:paraId="3AFA0301" w14:textId="77777777" w:rsidR="00751B06" w:rsidRPr="00411B29" w:rsidRDefault="00751B06" w:rsidP="00907C9A">
      <w:pPr>
        <w:pStyle w:val="Paragraphedeliste"/>
        <w:numPr>
          <w:ilvl w:val="0"/>
          <w:numId w:val="76"/>
        </w:numPr>
        <w:spacing w:after="200"/>
        <w:ind w:left="567" w:hanging="283"/>
        <w:jc w:val="both"/>
        <w:rPr>
          <w:rFonts w:asciiTheme="majorHAnsi" w:hAnsiTheme="majorHAnsi" w:cstheme="majorBidi"/>
        </w:rPr>
      </w:pPr>
      <w:r w:rsidRPr="00411B29">
        <w:rPr>
          <w:rFonts w:asciiTheme="majorHAnsi" w:hAnsiTheme="majorHAnsi" w:cstheme="majorBidi"/>
        </w:rPr>
        <w:t>Influence des paliers sur les vibrations des rotors</w:t>
      </w:r>
      <w:r w:rsidR="00F65E54">
        <w:rPr>
          <w:rFonts w:asciiTheme="majorHAnsi" w:hAnsiTheme="majorHAnsi" w:cstheme="majorBidi"/>
        </w:rPr>
        <w:t>.</w:t>
      </w:r>
    </w:p>
    <w:p w14:paraId="245206B8" w14:textId="77777777" w:rsidR="00751B06" w:rsidRPr="00411B29" w:rsidRDefault="00751B06" w:rsidP="00907C9A">
      <w:pPr>
        <w:pStyle w:val="Paragraphedeliste"/>
        <w:numPr>
          <w:ilvl w:val="0"/>
          <w:numId w:val="76"/>
        </w:numPr>
        <w:ind w:left="567" w:hanging="283"/>
        <w:jc w:val="both"/>
        <w:rPr>
          <w:rFonts w:asciiTheme="majorHAnsi" w:hAnsiTheme="majorHAnsi" w:cstheme="majorBidi"/>
        </w:rPr>
      </w:pPr>
      <w:r w:rsidRPr="00411B29">
        <w:rPr>
          <w:rFonts w:asciiTheme="majorHAnsi" w:hAnsiTheme="majorHAnsi" w:cstheme="majorBidi"/>
        </w:rPr>
        <w:t>Equilibrage des rotors</w:t>
      </w:r>
      <w:r w:rsidR="00F65E54">
        <w:rPr>
          <w:rFonts w:asciiTheme="majorHAnsi" w:hAnsiTheme="majorHAnsi" w:cstheme="majorBidi"/>
        </w:rPr>
        <w:t>.</w:t>
      </w:r>
    </w:p>
    <w:p w14:paraId="79D89403" w14:textId="77777777" w:rsidR="0079358B" w:rsidRPr="00411B29" w:rsidRDefault="0079358B" w:rsidP="00A9697C">
      <w:pPr>
        <w:jc w:val="both"/>
        <w:rPr>
          <w:rFonts w:asciiTheme="majorHAnsi" w:hAnsiTheme="majorHAnsi"/>
          <w:b/>
          <w:sz w:val="28"/>
          <w:szCs w:val="28"/>
        </w:rPr>
      </w:pPr>
    </w:p>
    <w:p w14:paraId="04B328C3" w14:textId="77777777" w:rsidR="00D43A5B" w:rsidRDefault="0079358B" w:rsidP="00A9697C">
      <w:pPr>
        <w:autoSpaceDE w:val="0"/>
        <w:autoSpaceDN w:val="0"/>
        <w:adjustRightInd w:val="0"/>
        <w:rPr>
          <w:rFonts w:asciiTheme="majorHAnsi" w:hAnsiTheme="majorHAnsi" w:cs="Arial-BoldMT"/>
          <w:b/>
          <w:bCs/>
        </w:rPr>
      </w:pPr>
      <w:r w:rsidRPr="00411B29">
        <w:rPr>
          <w:rFonts w:asciiTheme="majorHAnsi" w:hAnsiTheme="majorHAnsi" w:cs="Calibri"/>
          <w:b/>
          <w:u w:val="thick" w:color="F79646"/>
        </w:rPr>
        <w:t>Mode d’évaluation</w:t>
      </w:r>
      <w:r w:rsidRPr="00411B29">
        <w:rPr>
          <w:rFonts w:asciiTheme="majorHAnsi" w:hAnsiTheme="majorHAnsi" w:cs="Arial-BoldMT"/>
          <w:b/>
          <w:bCs/>
        </w:rPr>
        <w:t xml:space="preserve"> : </w:t>
      </w:r>
    </w:p>
    <w:p w14:paraId="682F6314" w14:textId="77777777" w:rsidR="0079358B" w:rsidRPr="00D43A5B" w:rsidRDefault="0079358B" w:rsidP="00A9697C">
      <w:pPr>
        <w:autoSpaceDE w:val="0"/>
        <w:autoSpaceDN w:val="0"/>
        <w:adjustRightInd w:val="0"/>
        <w:rPr>
          <w:rFonts w:asciiTheme="majorHAnsi" w:hAnsiTheme="majorHAnsi" w:cs="Arial"/>
        </w:rPr>
      </w:pPr>
      <w:r w:rsidRPr="00D43A5B">
        <w:rPr>
          <w:rFonts w:asciiTheme="majorHAnsi" w:eastAsia="Calibri" w:hAnsiTheme="majorHAnsi" w:cs="Calibri"/>
          <w:color w:val="000000"/>
        </w:rPr>
        <w:t xml:space="preserve">Contrôle Continu : </w:t>
      </w:r>
      <w:r w:rsidRPr="00D43A5B">
        <w:rPr>
          <w:rFonts w:asciiTheme="majorHAnsi" w:eastAsia="Calibri" w:hAnsiTheme="majorHAnsi"/>
          <w:color w:val="000000"/>
        </w:rPr>
        <w:t xml:space="preserve">40%, </w:t>
      </w:r>
      <w:r w:rsidRPr="00D43A5B">
        <w:rPr>
          <w:rFonts w:asciiTheme="majorHAnsi" w:eastAsia="Calibri" w:hAnsiTheme="majorHAnsi" w:cs="Calibri"/>
          <w:color w:val="000000"/>
        </w:rPr>
        <w:t xml:space="preserve">Examen : </w:t>
      </w:r>
      <w:r w:rsidRPr="00D43A5B">
        <w:rPr>
          <w:rFonts w:asciiTheme="majorHAnsi" w:eastAsia="Calibri" w:hAnsiTheme="majorHAnsi"/>
          <w:color w:val="000000"/>
        </w:rPr>
        <w:t>60%</w:t>
      </w:r>
      <w:r w:rsidRPr="00D43A5B">
        <w:rPr>
          <w:rFonts w:asciiTheme="majorHAnsi" w:hAnsiTheme="majorHAnsi" w:cs="Arial"/>
        </w:rPr>
        <w:t>.</w:t>
      </w:r>
    </w:p>
    <w:p w14:paraId="7CF8F6D7" w14:textId="77777777" w:rsidR="0079358B" w:rsidRPr="00411B29" w:rsidRDefault="0079358B" w:rsidP="00A9697C">
      <w:pPr>
        <w:autoSpaceDE w:val="0"/>
        <w:autoSpaceDN w:val="0"/>
        <w:adjustRightInd w:val="0"/>
        <w:rPr>
          <w:rFonts w:asciiTheme="majorHAnsi" w:hAnsiTheme="majorHAnsi" w:cs="Arial-ItalicMT"/>
          <w:i/>
          <w:iCs/>
        </w:rPr>
      </w:pPr>
    </w:p>
    <w:p w14:paraId="76228A9E" w14:textId="77777777" w:rsidR="0079358B" w:rsidRPr="00411B29" w:rsidRDefault="0079358B" w:rsidP="00A9697C">
      <w:pPr>
        <w:rPr>
          <w:rFonts w:asciiTheme="majorHAnsi" w:hAnsiTheme="majorHAnsi" w:cs="Arial-ItalicMT"/>
          <w:i/>
          <w:iCs/>
        </w:rPr>
      </w:pPr>
      <w:r w:rsidRPr="00411B29">
        <w:rPr>
          <w:rFonts w:asciiTheme="majorHAnsi" w:hAnsiTheme="majorHAnsi" w:cs="Calibri"/>
          <w:b/>
          <w:u w:val="thick" w:color="F79646"/>
        </w:rPr>
        <w:t>Références</w:t>
      </w:r>
      <w:r w:rsidR="003B5421" w:rsidRPr="00411B29">
        <w:rPr>
          <w:rFonts w:asciiTheme="majorHAnsi" w:hAnsiTheme="majorHAnsi" w:cs="Calibri"/>
          <w:b/>
          <w:u w:val="thick" w:color="F79646"/>
        </w:rPr>
        <w:t> </w:t>
      </w:r>
      <w:r w:rsidR="00D43A5B" w:rsidRPr="00411B29">
        <w:rPr>
          <w:rFonts w:asciiTheme="majorHAnsi" w:hAnsiTheme="majorHAnsi" w:cs="Arial"/>
          <w:b/>
          <w:u w:val="thick" w:color="F79646"/>
        </w:rPr>
        <w:t>bibliographiques :</w:t>
      </w:r>
      <w:r w:rsidRPr="00411B29">
        <w:rPr>
          <w:rFonts w:asciiTheme="majorHAnsi" w:hAnsiTheme="majorHAnsi" w:cs="Arial-ItalicMT"/>
          <w:i/>
          <w:iCs/>
        </w:rPr>
        <w:t>(Livres et polycopiés, sites internet, etc).</w:t>
      </w:r>
    </w:p>
    <w:p w14:paraId="262CBA9F" w14:textId="77777777" w:rsidR="0079358B" w:rsidRPr="00411B29" w:rsidRDefault="0079358B" w:rsidP="00A9697C">
      <w:pPr>
        <w:rPr>
          <w:rFonts w:asciiTheme="majorHAnsi" w:eastAsia="Calibri" w:hAnsiTheme="majorHAnsi"/>
        </w:rPr>
      </w:pPr>
    </w:p>
    <w:p w14:paraId="1D003CE8" w14:textId="77777777" w:rsidR="00751B06" w:rsidRPr="00411B29" w:rsidRDefault="00751B06" w:rsidP="00907C9A">
      <w:pPr>
        <w:pStyle w:val="Paragraphedeliste"/>
        <w:numPr>
          <w:ilvl w:val="0"/>
          <w:numId w:val="92"/>
        </w:numPr>
        <w:ind w:left="426" w:hanging="284"/>
        <w:jc w:val="both"/>
        <w:rPr>
          <w:rFonts w:asciiTheme="majorHAnsi" w:hAnsiTheme="majorHAnsi"/>
          <w:b/>
          <w:bCs/>
          <w:lang w:val="en-US"/>
        </w:rPr>
      </w:pPr>
      <w:r w:rsidRPr="00411B29">
        <w:rPr>
          <w:rFonts w:asciiTheme="majorHAnsi" w:hAnsiTheme="majorHAnsi" w:cstheme="majorBidi"/>
          <w:lang w:val="en-US"/>
        </w:rPr>
        <w:t>Lee C.W., Vibration Analysis of Rotors.</w:t>
      </w:r>
      <w:r w:rsidRPr="0039350E">
        <w:rPr>
          <w:rFonts w:asciiTheme="majorHAnsi" w:hAnsiTheme="majorHAnsi" w:cs="Garamond"/>
          <w:lang w:val="en-GB"/>
        </w:rPr>
        <w:t>Dordrecht, Kluwer AcademicPublishers, 1993</w:t>
      </w:r>
      <w:r w:rsidR="00F65E54">
        <w:rPr>
          <w:rFonts w:asciiTheme="majorHAnsi" w:hAnsiTheme="majorHAnsi" w:cs="Garamond"/>
          <w:lang w:val="en-GB"/>
        </w:rPr>
        <w:t>.</w:t>
      </w:r>
    </w:p>
    <w:p w14:paraId="2D2D4D46" w14:textId="77777777" w:rsidR="00751B06" w:rsidRPr="00F65E54" w:rsidRDefault="00751B06" w:rsidP="00907C9A">
      <w:pPr>
        <w:pStyle w:val="Paragraphedeliste"/>
        <w:numPr>
          <w:ilvl w:val="0"/>
          <w:numId w:val="92"/>
        </w:numPr>
        <w:autoSpaceDE w:val="0"/>
        <w:autoSpaceDN w:val="0"/>
        <w:adjustRightInd w:val="0"/>
        <w:ind w:left="426" w:hanging="284"/>
        <w:rPr>
          <w:rFonts w:asciiTheme="majorHAnsi" w:hAnsiTheme="majorHAnsi"/>
          <w:color w:val="000000"/>
          <w:lang w:val="en-US"/>
        </w:rPr>
      </w:pPr>
      <w:r w:rsidRPr="00F65E54">
        <w:rPr>
          <w:rFonts w:asciiTheme="majorHAnsi" w:hAnsiTheme="majorHAnsi"/>
          <w:color w:val="000000"/>
          <w:lang w:val="en-US"/>
        </w:rPr>
        <w:t>G. Genta, , Dynamics of Rotating Systems,Springer, New York, 2005</w:t>
      </w:r>
      <w:r w:rsidR="00F65E54">
        <w:rPr>
          <w:rFonts w:asciiTheme="majorHAnsi" w:hAnsiTheme="majorHAnsi"/>
          <w:color w:val="000000"/>
          <w:lang w:val="en-US"/>
        </w:rPr>
        <w:t>.</w:t>
      </w:r>
    </w:p>
    <w:p w14:paraId="3DFA4AB9" w14:textId="77777777" w:rsidR="00751B06" w:rsidRPr="00F65E54" w:rsidRDefault="00751B06" w:rsidP="00907C9A">
      <w:pPr>
        <w:pStyle w:val="Paragraphedeliste"/>
        <w:numPr>
          <w:ilvl w:val="0"/>
          <w:numId w:val="92"/>
        </w:numPr>
        <w:ind w:left="426" w:hanging="284"/>
        <w:jc w:val="both"/>
        <w:rPr>
          <w:rFonts w:asciiTheme="majorHAnsi" w:hAnsiTheme="majorHAnsi" w:cstheme="majorBidi"/>
          <w:color w:val="000000"/>
          <w:lang w:val="en-US"/>
        </w:rPr>
      </w:pPr>
      <w:r w:rsidRPr="00F65E54">
        <w:rPr>
          <w:rFonts w:asciiTheme="majorHAnsi" w:hAnsiTheme="majorHAnsi" w:cstheme="majorBidi"/>
          <w:lang w:val="en-US"/>
        </w:rPr>
        <w:t>Friswell M.I., Penny J.E.T.,</w:t>
      </w:r>
      <w:r w:rsidRPr="00F65E54">
        <w:rPr>
          <w:rFonts w:asciiTheme="majorHAnsi" w:hAnsiTheme="majorHAnsi" w:cstheme="majorBidi"/>
          <w:color w:val="000000"/>
          <w:lang w:val="en-US"/>
        </w:rPr>
        <w:t xml:space="preserve"> Garvey S.D., Lees A.W.,</w:t>
      </w:r>
      <w:r w:rsidR="00F65E54">
        <w:rPr>
          <w:rFonts w:asciiTheme="majorHAnsi" w:hAnsiTheme="majorHAnsi" w:cstheme="majorBidi"/>
          <w:color w:val="000000"/>
          <w:lang w:val="en-US"/>
        </w:rPr>
        <w:t xml:space="preserve"> Dynamics of Rotating Machines,</w:t>
      </w:r>
      <w:r w:rsidRPr="00F65E54">
        <w:rPr>
          <w:rFonts w:asciiTheme="majorHAnsi" w:hAnsiTheme="majorHAnsi" w:cstheme="majorBidi"/>
          <w:color w:val="000000"/>
          <w:lang w:val="en-US"/>
        </w:rPr>
        <w:t xml:space="preserve"> Cambridge University Press, 2010.</w:t>
      </w:r>
    </w:p>
    <w:p w14:paraId="4611824F" w14:textId="77777777" w:rsidR="00751B06" w:rsidRPr="00F65E54" w:rsidRDefault="00751B06" w:rsidP="00907C9A">
      <w:pPr>
        <w:pStyle w:val="Paragraphedeliste"/>
        <w:numPr>
          <w:ilvl w:val="0"/>
          <w:numId w:val="92"/>
        </w:numPr>
        <w:ind w:left="426" w:hanging="284"/>
        <w:jc w:val="both"/>
        <w:rPr>
          <w:rFonts w:asciiTheme="majorHAnsi" w:hAnsiTheme="majorHAnsi" w:cstheme="majorBidi"/>
          <w:color w:val="000000"/>
          <w:lang w:val="en-US"/>
        </w:rPr>
      </w:pPr>
      <w:r w:rsidRPr="00F65E54">
        <w:rPr>
          <w:rFonts w:asciiTheme="majorHAnsi" w:hAnsiTheme="majorHAnsi" w:cstheme="majorBidi"/>
          <w:color w:val="000000"/>
          <w:lang w:val="en-US"/>
        </w:rPr>
        <w:t>Lalanne M., Ferraris G., Rotordynamics Prediction in Engineering, 2</w:t>
      </w:r>
      <w:r w:rsidRPr="00F65E54">
        <w:rPr>
          <w:rFonts w:asciiTheme="majorHAnsi" w:hAnsiTheme="majorHAnsi" w:cstheme="majorBidi"/>
          <w:color w:val="000000"/>
          <w:vertAlign w:val="superscript"/>
          <w:lang w:val="en-US"/>
        </w:rPr>
        <w:t>n</w:t>
      </w:r>
      <w:r w:rsidR="00F65E54" w:rsidRPr="00F65E54">
        <w:rPr>
          <w:rFonts w:asciiTheme="majorHAnsi" w:hAnsiTheme="majorHAnsi" w:cstheme="majorBidi"/>
          <w:color w:val="000000"/>
          <w:vertAlign w:val="superscript"/>
          <w:lang w:val="en-US"/>
        </w:rPr>
        <w:t>d</w:t>
      </w:r>
      <w:r w:rsidR="00F65E54">
        <w:rPr>
          <w:rFonts w:asciiTheme="majorHAnsi" w:hAnsiTheme="majorHAnsi" w:cstheme="majorBidi"/>
          <w:color w:val="000000"/>
          <w:lang w:val="en-US"/>
        </w:rPr>
        <w:t xml:space="preserve"> edition, Chichester, </w:t>
      </w:r>
      <w:r w:rsidRPr="00F65E54">
        <w:rPr>
          <w:rFonts w:asciiTheme="majorHAnsi" w:hAnsiTheme="majorHAnsi" w:cstheme="majorBidi"/>
          <w:color w:val="000000"/>
          <w:lang w:val="en-US"/>
        </w:rPr>
        <w:t>John Wiley, 1998.</w:t>
      </w:r>
    </w:p>
    <w:p w14:paraId="28C0E824" w14:textId="77777777" w:rsidR="00751B06" w:rsidRPr="00F65E54" w:rsidRDefault="00751B06" w:rsidP="00907C9A">
      <w:pPr>
        <w:pStyle w:val="Paragraphedeliste"/>
        <w:numPr>
          <w:ilvl w:val="0"/>
          <w:numId w:val="92"/>
        </w:numPr>
        <w:ind w:left="426" w:hanging="284"/>
        <w:rPr>
          <w:rFonts w:asciiTheme="majorHAnsi" w:hAnsiTheme="majorHAnsi" w:cstheme="majorBidi"/>
          <w:color w:val="000000"/>
          <w:lang w:val="en-US"/>
        </w:rPr>
      </w:pPr>
      <w:r w:rsidRPr="00F65E54">
        <w:rPr>
          <w:rFonts w:asciiTheme="majorHAnsi" w:hAnsiTheme="majorHAnsi" w:cstheme="majorBidi"/>
          <w:color w:val="000000"/>
          <w:lang w:val="en-US"/>
        </w:rPr>
        <w:t>Krämer E. Dynamics of Rotorsand Foundations, Springer-Verlag, New York , 1993</w:t>
      </w:r>
      <w:r w:rsidR="00F65E54">
        <w:rPr>
          <w:rFonts w:asciiTheme="majorHAnsi" w:hAnsiTheme="majorHAnsi" w:cstheme="majorBidi"/>
          <w:color w:val="000000"/>
          <w:lang w:val="en-US"/>
        </w:rPr>
        <w:t>.</w:t>
      </w:r>
    </w:p>
    <w:p w14:paraId="0B9685F2" w14:textId="77777777" w:rsidR="00751B06" w:rsidRPr="00F65E54" w:rsidRDefault="00751B06" w:rsidP="00907C9A">
      <w:pPr>
        <w:pStyle w:val="Paragraphedeliste"/>
        <w:numPr>
          <w:ilvl w:val="0"/>
          <w:numId w:val="92"/>
        </w:numPr>
        <w:autoSpaceDE w:val="0"/>
        <w:autoSpaceDN w:val="0"/>
        <w:adjustRightInd w:val="0"/>
        <w:ind w:left="426" w:hanging="284"/>
        <w:jc w:val="both"/>
        <w:rPr>
          <w:rFonts w:asciiTheme="majorHAnsi" w:hAnsiTheme="majorHAnsi" w:cstheme="majorBidi"/>
          <w:color w:val="000000"/>
          <w:lang w:val="en-US"/>
        </w:rPr>
      </w:pPr>
      <w:r w:rsidRPr="00F65E54">
        <w:rPr>
          <w:rFonts w:asciiTheme="majorHAnsi" w:hAnsiTheme="majorHAnsi" w:cstheme="majorBidi"/>
          <w:color w:val="000000"/>
          <w:lang w:val="en-US"/>
        </w:rPr>
        <w:t xml:space="preserve">Childs D., TurbomachineryRotordynamics: Phenomena, Modeling,and Analysis, John Wiley &amp; Sons, New York, NY, USA,1993. </w:t>
      </w:r>
    </w:p>
    <w:p w14:paraId="289D58BA" w14:textId="77777777" w:rsidR="00F11DE1" w:rsidRDefault="00F11DE1" w:rsidP="00A9697C">
      <w:pPr>
        <w:autoSpaceDE w:val="0"/>
        <w:autoSpaceDN w:val="0"/>
        <w:adjustRightInd w:val="0"/>
        <w:rPr>
          <w:rFonts w:asciiTheme="majorHAnsi" w:hAnsiTheme="majorHAnsi" w:cstheme="majorBidi"/>
          <w:color w:val="000000"/>
          <w:lang w:val="en-US"/>
        </w:rPr>
      </w:pPr>
    </w:p>
    <w:p w14:paraId="376199CF" w14:textId="77777777" w:rsidR="00F11DE1" w:rsidRPr="00D84343" w:rsidRDefault="00F11DE1" w:rsidP="00A9697C">
      <w:pPr>
        <w:rPr>
          <w:lang w:val="en-GB"/>
        </w:rPr>
      </w:pPr>
    </w:p>
    <w:p w14:paraId="3656638E" w14:textId="77777777" w:rsidR="00F11DE1" w:rsidRPr="00D84343" w:rsidRDefault="00F11DE1" w:rsidP="00A9697C">
      <w:pPr>
        <w:rPr>
          <w:lang w:val="en-GB"/>
        </w:rPr>
        <w:sectPr w:rsidR="00F11DE1" w:rsidRPr="00D84343"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B3611C2"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color w:val="000000" w:themeColor="text1"/>
        </w:rPr>
      </w:pPr>
      <w:r w:rsidRPr="00411B29">
        <w:rPr>
          <w:rFonts w:asciiTheme="majorHAnsi" w:hAnsiTheme="majorHAnsi" w:cs="Calibri"/>
          <w:b/>
          <w:color w:val="000000" w:themeColor="text1"/>
        </w:rPr>
        <w:t>Semestre : 3</w:t>
      </w:r>
    </w:p>
    <w:p w14:paraId="54540AC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hAnsiTheme="majorHAnsi" w:cs="Calibri"/>
          <w:b/>
          <w:iCs/>
          <w:color w:val="000000" w:themeColor="text1"/>
        </w:rPr>
        <w:t>Unité d’enseignement : UEF 2.1.1</w:t>
      </w:r>
    </w:p>
    <w:p w14:paraId="372E6330"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color w:val="000000" w:themeColor="text1"/>
          <w:lang w:eastAsia="en-US"/>
        </w:rPr>
      </w:pPr>
      <w:r w:rsidRPr="00411B29">
        <w:rPr>
          <w:rFonts w:asciiTheme="majorHAnsi" w:hAnsiTheme="majorHAnsi" w:cs="Calibri"/>
          <w:b/>
          <w:iCs/>
          <w:color w:val="000000" w:themeColor="text1"/>
        </w:rPr>
        <w:t xml:space="preserve">Matière : </w:t>
      </w:r>
      <w:r w:rsidRPr="00411B29">
        <w:rPr>
          <w:rFonts w:asciiTheme="majorHAnsi" w:eastAsia="Calibri" w:hAnsiTheme="majorHAnsi"/>
          <w:b/>
          <w:color w:val="000000" w:themeColor="text1"/>
        </w:rPr>
        <w:t>Charpente</w:t>
      </w:r>
      <w:r w:rsidRPr="00411B29">
        <w:rPr>
          <w:rFonts w:asciiTheme="majorHAnsi" w:hAnsiTheme="majorHAnsi"/>
          <w:b/>
          <w:color w:val="000000" w:themeColor="text1"/>
          <w:lang w:val="fr-LU"/>
        </w:rPr>
        <w:t xml:space="preserve"> métallique</w:t>
      </w:r>
    </w:p>
    <w:p w14:paraId="099FFBB0"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eastAsia="Calibri" w:hAnsiTheme="majorHAnsi" w:cs="Arial"/>
          <w:b/>
          <w:color w:val="000000" w:themeColor="text1"/>
          <w:lang w:eastAsia="en-US"/>
        </w:rPr>
        <w:t>VHS : 22h30 (</w:t>
      </w:r>
      <w:r w:rsidR="00F65E54">
        <w:rPr>
          <w:rFonts w:asciiTheme="majorHAnsi" w:eastAsia="Calibri" w:hAnsiTheme="majorHAnsi" w:cs="Arial"/>
          <w:b/>
          <w:color w:val="000000" w:themeColor="text1"/>
          <w:lang w:eastAsia="en-US"/>
        </w:rPr>
        <w:t>C</w:t>
      </w:r>
      <w:r w:rsidRPr="00411B29">
        <w:rPr>
          <w:rFonts w:asciiTheme="majorHAnsi" w:eastAsia="Calibri" w:hAnsiTheme="majorHAnsi" w:cs="Arial"/>
          <w:b/>
          <w:color w:val="000000" w:themeColor="text1"/>
          <w:lang w:eastAsia="en-US"/>
        </w:rPr>
        <w:t>ours : 1h30)</w:t>
      </w:r>
    </w:p>
    <w:p w14:paraId="59873AD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hAnsiTheme="majorHAnsi" w:cs="Calibri"/>
          <w:b/>
          <w:iCs/>
          <w:color w:val="000000" w:themeColor="text1"/>
        </w:rPr>
        <w:t>Crédits : 2</w:t>
      </w:r>
    </w:p>
    <w:p w14:paraId="33E95B3E"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iCs/>
          <w:color w:val="000000" w:themeColor="text1"/>
        </w:rPr>
      </w:pPr>
      <w:r w:rsidRPr="00411B29">
        <w:rPr>
          <w:rFonts w:asciiTheme="majorHAnsi" w:hAnsiTheme="majorHAnsi" w:cs="Calibri"/>
          <w:b/>
          <w:iCs/>
          <w:color w:val="000000" w:themeColor="text1"/>
        </w:rPr>
        <w:t>Coefficient : 1</w:t>
      </w:r>
    </w:p>
    <w:p w14:paraId="1A5E2D25" w14:textId="77777777" w:rsidR="0079358B" w:rsidRPr="00411B29" w:rsidRDefault="0079358B" w:rsidP="00A9697C">
      <w:pPr>
        <w:jc w:val="both"/>
        <w:rPr>
          <w:rFonts w:asciiTheme="majorHAnsi" w:hAnsiTheme="majorHAnsi"/>
          <w:b/>
        </w:rPr>
      </w:pPr>
    </w:p>
    <w:p w14:paraId="29F6B331"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784534F7" w14:textId="77777777" w:rsidR="0079358B" w:rsidRPr="00411B29" w:rsidRDefault="0079358B" w:rsidP="00A9697C">
      <w:pPr>
        <w:jc w:val="both"/>
        <w:rPr>
          <w:rFonts w:asciiTheme="majorHAnsi" w:hAnsiTheme="majorHAnsi"/>
        </w:rPr>
      </w:pPr>
      <w:r w:rsidRPr="00411B29">
        <w:rPr>
          <w:rFonts w:asciiTheme="majorHAnsi" w:hAnsiTheme="majorHAnsi"/>
        </w:rPr>
        <w:t>Comprendre les bases de conception d’une charpente métallique.</w:t>
      </w:r>
    </w:p>
    <w:p w14:paraId="120DE397" w14:textId="77777777" w:rsidR="0079358B" w:rsidRPr="00411B29" w:rsidRDefault="0079358B" w:rsidP="00A9697C">
      <w:pPr>
        <w:jc w:val="both"/>
        <w:rPr>
          <w:rFonts w:asciiTheme="majorHAnsi" w:hAnsiTheme="majorHAnsi"/>
        </w:rPr>
      </w:pPr>
    </w:p>
    <w:p w14:paraId="39E0D513"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015AFCBE" w14:textId="77777777" w:rsidR="000C0EA7" w:rsidRPr="00411B29" w:rsidRDefault="000C0EA7" w:rsidP="00A9697C">
      <w:pPr>
        <w:jc w:val="both"/>
        <w:rPr>
          <w:rFonts w:asciiTheme="majorHAnsi" w:hAnsiTheme="majorHAnsi" w:cs="Calibri"/>
          <w:bCs/>
        </w:rPr>
      </w:pPr>
      <w:r w:rsidRPr="00411B29">
        <w:rPr>
          <w:rFonts w:asciiTheme="majorHAnsi" w:hAnsiTheme="majorHAnsi" w:cs="Calibri"/>
          <w:bCs/>
        </w:rPr>
        <w:t>RDM, Construction mécanique</w:t>
      </w:r>
    </w:p>
    <w:p w14:paraId="1A9EB967" w14:textId="77777777" w:rsidR="0079358B" w:rsidRPr="00411B29" w:rsidRDefault="0079358B" w:rsidP="00A9697C">
      <w:pPr>
        <w:jc w:val="both"/>
        <w:rPr>
          <w:rFonts w:asciiTheme="majorHAnsi" w:hAnsiTheme="majorHAnsi" w:cs="Calibri"/>
          <w:b/>
          <w:u w:val="thick" w:color="F79646"/>
        </w:rPr>
      </w:pPr>
    </w:p>
    <w:p w14:paraId="563B569F"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3D76EB90" w14:textId="77777777" w:rsidR="0079358B" w:rsidRPr="00411B29" w:rsidRDefault="0079358B" w:rsidP="00A9697C">
      <w:pPr>
        <w:jc w:val="right"/>
        <w:rPr>
          <w:rFonts w:asciiTheme="majorHAnsi" w:hAnsiTheme="majorHAnsi" w:cs="Calibri"/>
          <w:b/>
          <w:u w:val="thick" w:color="F79646"/>
        </w:rPr>
      </w:pPr>
    </w:p>
    <w:p w14:paraId="1637D4B9" w14:textId="77777777" w:rsidR="0079358B" w:rsidRPr="00411B29" w:rsidRDefault="0079358B" w:rsidP="00A9697C">
      <w:pPr>
        <w:rPr>
          <w:rFonts w:asciiTheme="majorHAnsi" w:hAnsiTheme="majorHAnsi"/>
        </w:rPr>
      </w:pPr>
      <w:r w:rsidRPr="00411B29">
        <w:rPr>
          <w:rFonts w:asciiTheme="majorHAnsi" w:hAnsiTheme="majorHAnsi"/>
          <w:b/>
          <w:bCs/>
        </w:rPr>
        <w:t>Chapitre 1</w:t>
      </w:r>
    </w:p>
    <w:p w14:paraId="76E875C6" w14:textId="77777777" w:rsidR="0079358B" w:rsidRPr="00411B29" w:rsidRDefault="0079358B" w:rsidP="00A9697C">
      <w:pPr>
        <w:rPr>
          <w:rFonts w:asciiTheme="majorHAnsi" w:hAnsiTheme="majorHAnsi"/>
        </w:rPr>
      </w:pPr>
      <w:r w:rsidRPr="00411B29">
        <w:rPr>
          <w:rFonts w:asciiTheme="majorHAnsi" w:hAnsiTheme="majorHAnsi"/>
        </w:rPr>
        <w:t>Critères généraux de conception d’une charpente métallique</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(3 semaines)</w:t>
      </w:r>
    </w:p>
    <w:p w14:paraId="4EFB3274" w14:textId="77777777" w:rsidR="0079358B" w:rsidRPr="00411B29" w:rsidRDefault="0079358B" w:rsidP="00A9697C">
      <w:pPr>
        <w:rPr>
          <w:rFonts w:asciiTheme="majorHAnsi" w:hAnsiTheme="majorHAnsi"/>
        </w:rPr>
      </w:pPr>
    </w:p>
    <w:p w14:paraId="15CB59FE" w14:textId="77777777" w:rsidR="0079358B" w:rsidRPr="00411B29" w:rsidRDefault="0079358B" w:rsidP="00A9697C">
      <w:pPr>
        <w:rPr>
          <w:rFonts w:asciiTheme="majorHAnsi" w:hAnsiTheme="majorHAnsi"/>
        </w:rPr>
      </w:pPr>
      <w:r w:rsidRPr="00411B29">
        <w:rPr>
          <w:rFonts w:asciiTheme="majorHAnsi" w:hAnsiTheme="majorHAnsi"/>
          <w:b/>
          <w:bCs/>
        </w:rPr>
        <w:t>Chapitre 2</w:t>
      </w:r>
    </w:p>
    <w:p w14:paraId="3548348C" w14:textId="77777777" w:rsidR="0079358B" w:rsidRPr="00411B29" w:rsidRDefault="0079358B" w:rsidP="00A9697C">
      <w:pPr>
        <w:rPr>
          <w:rFonts w:asciiTheme="majorHAnsi" w:hAnsiTheme="majorHAnsi"/>
        </w:rPr>
      </w:pPr>
      <w:r w:rsidRPr="00411B29">
        <w:rPr>
          <w:rFonts w:asciiTheme="majorHAnsi" w:hAnsiTheme="majorHAnsi"/>
        </w:rPr>
        <w:t>Conception et calcul des halls industriels métalliques</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(4 semaines)</w:t>
      </w:r>
    </w:p>
    <w:p w14:paraId="2E14BF72" w14:textId="77777777" w:rsidR="0079358B" w:rsidRPr="00411B29" w:rsidRDefault="0079358B" w:rsidP="00A9697C">
      <w:pPr>
        <w:rPr>
          <w:rFonts w:asciiTheme="majorHAnsi" w:hAnsiTheme="majorHAnsi"/>
        </w:rPr>
      </w:pPr>
    </w:p>
    <w:p w14:paraId="6D01310F" w14:textId="77777777" w:rsidR="0079358B" w:rsidRPr="00411B29" w:rsidRDefault="0079358B" w:rsidP="00A9697C">
      <w:pPr>
        <w:rPr>
          <w:rFonts w:asciiTheme="majorHAnsi" w:hAnsiTheme="majorHAnsi"/>
        </w:rPr>
      </w:pPr>
      <w:r w:rsidRPr="00411B29">
        <w:rPr>
          <w:rFonts w:asciiTheme="majorHAnsi" w:hAnsiTheme="majorHAnsi"/>
          <w:b/>
          <w:bCs/>
        </w:rPr>
        <w:t>Chapitre 3</w:t>
      </w:r>
    </w:p>
    <w:p w14:paraId="61C3F293" w14:textId="77777777" w:rsidR="0079358B" w:rsidRPr="00411B29" w:rsidRDefault="0079358B" w:rsidP="00A9697C">
      <w:pPr>
        <w:rPr>
          <w:rFonts w:asciiTheme="majorHAnsi" w:hAnsiTheme="majorHAnsi"/>
        </w:rPr>
      </w:pPr>
      <w:r w:rsidRPr="00411B29">
        <w:rPr>
          <w:rFonts w:asciiTheme="majorHAnsi" w:hAnsiTheme="majorHAnsi"/>
        </w:rPr>
        <w:t>Conception des ossatures de bâtiments à étages</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(3 semaines)</w:t>
      </w:r>
    </w:p>
    <w:p w14:paraId="353DE16C" w14:textId="77777777" w:rsidR="0079358B" w:rsidRPr="00411B29" w:rsidRDefault="0079358B" w:rsidP="00A9697C">
      <w:pPr>
        <w:rPr>
          <w:rFonts w:asciiTheme="majorHAnsi" w:hAnsiTheme="majorHAnsi"/>
        </w:rPr>
      </w:pPr>
    </w:p>
    <w:p w14:paraId="21FDB4EB" w14:textId="77777777" w:rsidR="0079358B" w:rsidRPr="00411B29" w:rsidRDefault="0079358B" w:rsidP="00A9697C">
      <w:pPr>
        <w:rPr>
          <w:rFonts w:asciiTheme="majorHAnsi" w:hAnsiTheme="majorHAnsi"/>
        </w:rPr>
      </w:pPr>
      <w:r w:rsidRPr="00411B29">
        <w:rPr>
          <w:rFonts w:asciiTheme="majorHAnsi" w:hAnsiTheme="majorHAnsi"/>
          <w:b/>
          <w:bCs/>
        </w:rPr>
        <w:t>Chapitre 4</w:t>
      </w:r>
    </w:p>
    <w:p w14:paraId="1D125631" w14:textId="77777777" w:rsidR="0079358B" w:rsidRPr="00411B29" w:rsidRDefault="0079358B" w:rsidP="00A9697C">
      <w:pPr>
        <w:rPr>
          <w:rFonts w:asciiTheme="majorHAnsi" w:hAnsiTheme="majorHAnsi"/>
        </w:rPr>
      </w:pPr>
      <w:r w:rsidRPr="00411B29">
        <w:rPr>
          <w:rFonts w:asciiTheme="majorHAnsi" w:hAnsiTheme="majorHAnsi"/>
        </w:rPr>
        <w:t>Platines de base et ancrage des pieds de poteaux</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w:t>
      </w:r>
      <w:r w:rsidR="007D6FF8" w:rsidRPr="00411B29">
        <w:rPr>
          <w:rFonts w:asciiTheme="majorHAnsi" w:hAnsiTheme="majorHAnsi"/>
          <w:b/>
          <w:bCs/>
        </w:rPr>
        <w:t>3</w:t>
      </w:r>
      <w:r w:rsidR="00221154" w:rsidRPr="00411B29">
        <w:rPr>
          <w:rFonts w:asciiTheme="majorHAnsi" w:hAnsiTheme="majorHAnsi"/>
          <w:b/>
          <w:bCs/>
        </w:rPr>
        <w:t xml:space="preserve"> semaines)</w:t>
      </w:r>
    </w:p>
    <w:p w14:paraId="63815FD4" w14:textId="77777777" w:rsidR="0079358B" w:rsidRPr="00411B29" w:rsidRDefault="0079358B" w:rsidP="00A9697C">
      <w:pPr>
        <w:rPr>
          <w:rFonts w:asciiTheme="majorHAnsi" w:hAnsiTheme="majorHAnsi"/>
        </w:rPr>
      </w:pPr>
    </w:p>
    <w:p w14:paraId="75463389" w14:textId="77777777" w:rsidR="0079358B" w:rsidRPr="00411B29" w:rsidRDefault="0079358B" w:rsidP="00A9697C">
      <w:pPr>
        <w:rPr>
          <w:rFonts w:asciiTheme="majorHAnsi" w:hAnsiTheme="majorHAnsi"/>
        </w:rPr>
      </w:pPr>
      <w:r w:rsidRPr="00411B29">
        <w:rPr>
          <w:rFonts w:asciiTheme="majorHAnsi" w:hAnsiTheme="majorHAnsi"/>
          <w:b/>
          <w:bCs/>
        </w:rPr>
        <w:t>Chapitre 5</w:t>
      </w:r>
    </w:p>
    <w:p w14:paraId="213401B6" w14:textId="77777777" w:rsidR="0079358B" w:rsidRPr="00411B29" w:rsidRDefault="0079358B" w:rsidP="00A9697C">
      <w:pPr>
        <w:rPr>
          <w:rFonts w:asciiTheme="majorHAnsi" w:hAnsiTheme="majorHAnsi"/>
        </w:rPr>
      </w:pPr>
      <w:r w:rsidRPr="00411B29">
        <w:rPr>
          <w:rFonts w:asciiTheme="majorHAnsi" w:hAnsiTheme="majorHAnsi"/>
        </w:rPr>
        <w:t>Dispositions constructives et détails d’exécution</w:t>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F65E54">
        <w:rPr>
          <w:rFonts w:asciiTheme="majorHAnsi" w:hAnsiTheme="majorHAnsi"/>
        </w:rPr>
        <w:tab/>
      </w:r>
      <w:r w:rsidR="00221154" w:rsidRPr="00411B29">
        <w:rPr>
          <w:rFonts w:asciiTheme="majorHAnsi" w:hAnsiTheme="majorHAnsi"/>
          <w:b/>
          <w:bCs/>
        </w:rPr>
        <w:t>(2 semaines)</w:t>
      </w:r>
    </w:p>
    <w:p w14:paraId="63326F2B" w14:textId="77777777" w:rsidR="0079358B" w:rsidRPr="00411B29" w:rsidRDefault="0079358B" w:rsidP="00A9697C">
      <w:pPr>
        <w:rPr>
          <w:rFonts w:asciiTheme="majorHAnsi" w:hAnsiTheme="majorHAnsi" w:cs="Calibri"/>
          <w:b/>
          <w:bCs/>
          <w:u w:val="single"/>
        </w:rPr>
      </w:pPr>
    </w:p>
    <w:p w14:paraId="20DFAC79" w14:textId="77777777" w:rsidR="00D43A5B" w:rsidRDefault="00D43A5B" w:rsidP="00A9697C">
      <w:pPr>
        <w:autoSpaceDE w:val="0"/>
        <w:autoSpaceDN w:val="0"/>
        <w:adjustRightInd w:val="0"/>
        <w:rPr>
          <w:rFonts w:asciiTheme="majorHAnsi" w:hAnsiTheme="majorHAnsi" w:cs="Arial-BoldMT"/>
          <w:b/>
          <w:bCs/>
        </w:rPr>
      </w:pPr>
      <w:r w:rsidRPr="00411B29">
        <w:rPr>
          <w:rFonts w:asciiTheme="majorHAnsi" w:hAnsiTheme="majorHAnsi" w:cs="Calibri"/>
          <w:b/>
          <w:u w:val="thick" w:color="F79646"/>
        </w:rPr>
        <w:t>Mode d’évaluation</w:t>
      </w:r>
      <w:r w:rsidRPr="00411B29">
        <w:rPr>
          <w:rFonts w:asciiTheme="majorHAnsi" w:hAnsiTheme="majorHAnsi" w:cs="Arial-BoldMT"/>
          <w:b/>
          <w:bCs/>
        </w:rPr>
        <w:t xml:space="preserve"> : </w:t>
      </w:r>
    </w:p>
    <w:p w14:paraId="3FE86E5B" w14:textId="77777777" w:rsidR="00D43A5B" w:rsidRPr="00D43A5B" w:rsidRDefault="00D43A5B" w:rsidP="00A9697C">
      <w:pPr>
        <w:autoSpaceDE w:val="0"/>
        <w:autoSpaceDN w:val="0"/>
        <w:adjustRightInd w:val="0"/>
        <w:rPr>
          <w:rFonts w:asciiTheme="majorHAnsi" w:hAnsiTheme="majorHAnsi" w:cs="Arial"/>
        </w:rPr>
      </w:pPr>
      <w:r w:rsidRPr="00D43A5B">
        <w:rPr>
          <w:rFonts w:asciiTheme="majorHAnsi" w:eastAsia="Calibri" w:hAnsiTheme="majorHAnsi" w:cs="Calibri"/>
          <w:color w:val="000000"/>
        </w:rPr>
        <w:t xml:space="preserve">Examen : </w:t>
      </w:r>
      <w:r w:rsidR="00321FC3">
        <w:rPr>
          <w:rFonts w:asciiTheme="majorHAnsi" w:eastAsia="Calibri" w:hAnsiTheme="majorHAnsi"/>
          <w:color w:val="000000"/>
        </w:rPr>
        <w:t>100</w:t>
      </w:r>
      <w:r w:rsidRPr="00D43A5B">
        <w:rPr>
          <w:rFonts w:asciiTheme="majorHAnsi" w:eastAsia="Calibri" w:hAnsiTheme="majorHAnsi"/>
          <w:color w:val="000000"/>
        </w:rPr>
        <w:t>%</w:t>
      </w:r>
      <w:r w:rsidRPr="00D43A5B">
        <w:rPr>
          <w:rFonts w:asciiTheme="majorHAnsi" w:hAnsiTheme="majorHAnsi" w:cs="Arial"/>
        </w:rPr>
        <w:t>.</w:t>
      </w:r>
    </w:p>
    <w:p w14:paraId="52DE6F13" w14:textId="77777777" w:rsidR="00D43A5B" w:rsidRPr="00411B29" w:rsidRDefault="00D43A5B" w:rsidP="00A9697C">
      <w:pPr>
        <w:autoSpaceDE w:val="0"/>
        <w:autoSpaceDN w:val="0"/>
        <w:adjustRightInd w:val="0"/>
        <w:rPr>
          <w:rFonts w:asciiTheme="majorHAnsi" w:hAnsiTheme="majorHAnsi" w:cs="Arial-ItalicMT"/>
          <w:i/>
          <w:iCs/>
        </w:rPr>
      </w:pPr>
    </w:p>
    <w:p w14:paraId="3A5819D3" w14:textId="77777777" w:rsidR="00D43A5B" w:rsidRPr="00411B29" w:rsidRDefault="00D43A5B" w:rsidP="00A9697C">
      <w:pPr>
        <w:rPr>
          <w:rFonts w:asciiTheme="majorHAnsi" w:hAnsiTheme="majorHAnsi" w:cs="Arial-ItalicMT"/>
          <w:i/>
          <w:iCs/>
        </w:rPr>
      </w:pPr>
      <w:r w:rsidRPr="00411B29">
        <w:rPr>
          <w:rFonts w:asciiTheme="majorHAnsi" w:hAnsiTheme="majorHAnsi" w:cs="Calibri"/>
          <w:b/>
          <w:u w:val="thick" w:color="F79646"/>
        </w:rPr>
        <w:t>Références </w:t>
      </w:r>
      <w:r w:rsidRPr="00411B29">
        <w:rPr>
          <w:rFonts w:asciiTheme="majorHAnsi" w:hAnsiTheme="majorHAnsi" w:cs="Arial"/>
          <w:b/>
          <w:u w:val="thick" w:color="F79646"/>
        </w:rPr>
        <w:t>bibliographiques :</w:t>
      </w:r>
    </w:p>
    <w:p w14:paraId="60E37909" w14:textId="77777777" w:rsidR="00D43A5B" w:rsidRPr="00411B29" w:rsidRDefault="00D43A5B" w:rsidP="00A9697C">
      <w:pPr>
        <w:rPr>
          <w:rFonts w:asciiTheme="majorHAnsi" w:eastAsia="Calibri" w:hAnsiTheme="majorHAnsi"/>
        </w:rPr>
      </w:pPr>
    </w:p>
    <w:p w14:paraId="11A72FC1" w14:textId="77777777" w:rsidR="0079358B" w:rsidRPr="00F65E54" w:rsidRDefault="0079358B" w:rsidP="00A9697C">
      <w:pPr>
        <w:tabs>
          <w:tab w:val="left" w:pos="3725"/>
        </w:tabs>
        <w:ind w:right="282"/>
        <w:rPr>
          <w:rFonts w:asciiTheme="majorHAnsi" w:hAnsiTheme="majorHAnsi" w:cstheme="majorBidi"/>
          <w:bCs/>
          <w:i/>
          <w:iCs/>
        </w:rPr>
      </w:pPr>
      <w:r w:rsidRPr="00F65E54">
        <w:rPr>
          <w:rFonts w:asciiTheme="majorHAnsi" w:hAnsiTheme="majorHAnsi" w:cstheme="majorBidi"/>
          <w:bCs/>
          <w:i/>
          <w:iCs/>
        </w:rPr>
        <w:t>Picard, Beaulieu, Tromblay, Calcul des charpentes d’acier tome I PBTGM.</w:t>
      </w:r>
    </w:p>
    <w:p w14:paraId="55DFBEA7" w14:textId="77777777" w:rsidR="00F11DE1" w:rsidRPr="00F11DE1" w:rsidRDefault="00F11DE1" w:rsidP="00A9697C">
      <w:pPr>
        <w:tabs>
          <w:tab w:val="left" w:pos="3725"/>
        </w:tabs>
        <w:ind w:right="282"/>
        <w:rPr>
          <w:rFonts w:asciiTheme="majorHAnsi" w:hAnsiTheme="majorHAnsi" w:cstheme="majorBidi"/>
          <w:bCs/>
          <w:i/>
          <w:iCs/>
        </w:rPr>
      </w:pPr>
    </w:p>
    <w:p w14:paraId="03A1E7B6" w14:textId="77777777" w:rsidR="00F11DE1" w:rsidRDefault="00F11DE1" w:rsidP="00A9697C"/>
    <w:p w14:paraId="7542D8D4" w14:textId="77777777" w:rsidR="00F11DE1" w:rsidRDefault="00F11DE1" w:rsidP="00A9697C">
      <w:pPr>
        <w:ind w:left="360"/>
        <w:sectPr w:rsidR="00F11DE1"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0852132"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color w:val="000000" w:themeColor="text1"/>
        </w:rPr>
      </w:pPr>
      <w:r w:rsidRPr="00593823">
        <w:rPr>
          <w:rFonts w:ascii="Cambria" w:hAnsi="Cambria" w:cs="Calibri"/>
          <w:b/>
          <w:color w:val="000000" w:themeColor="text1"/>
        </w:rPr>
        <w:t>Semestre : 3</w:t>
      </w:r>
    </w:p>
    <w:p w14:paraId="2E574F76"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hAnsi="Cambria" w:cs="Calibri"/>
          <w:b/>
          <w:bCs/>
          <w:iCs/>
          <w:color w:val="000000" w:themeColor="text1"/>
        </w:rPr>
        <w:t xml:space="preserve">Unité d’enseignement : UEM 2.1.2  </w:t>
      </w:r>
    </w:p>
    <w:p w14:paraId="6690229A"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themeColor="text1"/>
          <w:lang w:eastAsia="en-US"/>
        </w:rPr>
      </w:pPr>
      <w:r w:rsidRPr="00593823">
        <w:rPr>
          <w:rFonts w:ascii="Cambria" w:hAnsi="Cambria" w:cs="Calibri"/>
          <w:b/>
          <w:bCs/>
          <w:iCs/>
          <w:color w:val="000000" w:themeColor="text1"/>
        </w:rPr>
        <w:t xml:space="preserve">Matière : </w:t>
      </w:r>
      <w:r w:rsidRPr="00593823">
        <w:rPr>
          <w:rFonts w:ascii="Cambria" w:eastAsia="Calibri" w:hAnsi="Cambria"/>
          <w:b/>
          <w:bCs/>
          <w:color w:val="000000" w:themeColor="text1"/>
        </w:rPr>
        <w:t>Matériaux composites</w:t>
      </w:r>
    </w:p>
    <w:p w14:paraId="428C6BC0"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eastAsia="Calibri" w:hAnsi="Cambria" w:cs="Arial"/>
          <w:b/>
          <w:bCs/>
          <w:color w:val="000000" w:themeColor="text1"/>
          <w:lang w:eastAsia="en-US"/>
        </w:rPr>
        <w:t>VHS : 45h (</w:t>
      </w:r>
      <w:r w:rsidR="00DF266A">
        <w:rPr>
          <w:rFonts w:ascii="Cambria" w:eastAsia="Calibri" w:hAnsi="Cambria" w:cs="Arial"/>
          <w:b/>
          <w:bCs/>
          <w:color w:val="000000" w:themeColor="text1"/>
          <w:lang w:eastAsia="en-US"/>
        </w:rPr>
        <w:t>C</w:t>
      </w:r>
      <w:r w:rsidRPr="00593823">
        <w:rPr>
          <w:rFonts w:ascii="Cambria" w:eastAsia="Calibri" w:hAnsi="Cambria" w:cs="Arial"/>
          <w:b/>
          <w:bCs/>
          <w:color w:val="000000" w:themeColor="text1"/>
          <w:lang w:eastAsia="en-US"/>
        </w:rPr>
        <w:t>ours : 01h30, TD : 1h30)</w:t>
      </w:r>
    </w:p>
    <w:p w14:paraId="200E7D9E"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hAnsi="Cambria" w:cs="Calibri"/>
          <w:b/>
          <w:bCs/>
          <w:iCs/>
          <w:color w:val="000000" w:themeColor="text1"/>
        </w:rPr>
        <w:t>Crédits : 4</w:t>
      </w:r>
    </w:p>
    <w:p w14:paraId="66F5DA35" w14:textId="77777777" w:rsidR="0079358B" w:rsidRPr="00593823"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000000" w:themeColor="text1"/>
        </w:rPr>
      </w:pPr>
      <w:r w:rsidRPr="00593823">
        <w:rPr>
          <w:rFonts w:ascii="Cambria" w:hAnsi="Cambria" w:cs="Calibri"/>
          <w:b/>
          <w:bCs/>
          <w:iCs/>
          <w:color w:val="000000" w:themeColor="text1"/>
        </w:rPr>
        <w:t>Coefficient : 2</w:t>
      </w:r>
    </w:p>
    <w:p w14:paraId="00C10BDC" w14:textId="77777777" w:rsidR="0079358B" w:rsidRPr="00593823" w:rsidRDefault="0079358B" w:rsidP="00A9697C">
      <w:pPr>
        <w:jc w:val="both"/>
        <w:rPr>
          <w:rFonts w:ascii="Cambria" w:hAnsi="Cambria"/>
          <w:b/>
        </w:rPr>
      </w:pPr>
    </w:p>
    <w:p w14:paraId="08F099EB" w14:textId="77777777" w:rsidR="0079358B" w:rsidRPr="00593823" w:rsidRDefault="0079358B" w:rsidP="00A9697C">
      <w:pPr>
        <w:jc w:val="both"/>
        <w:rPr>
          <w:rFonts w:ascii="Cambria" w:hAnsi="Cambria" w:cs="Calibri"/>
          <w:b/>
          <w:u w:val="thick" w:color="F79646"/>
        </w:rPr>
      </w:pPr>
      <w:r w:rsidRPr="00593823">
        <w:rPr>
          <w:rFonts w:ascii="Cambria" w:hAnsi="Cambria" w:cs="Calibri"/>
          <w:b/>
          <w:u w:val="thick" w:color="F79646"/>
        </w:rPr>
        <w:t xml:space="preserve">Objectifs de l’enseignement : </w:t>
      </w:r>
    </w:p>
    <w:p w14:paraId="114D792F" w14:textId="77777777" w:rsidR="0079358B" w:rsidRPr="00593823" w:rsidRDefault="0079358B" w:rsidP="00A9697C">
      <w:pPr>
        <w:tabs>
          <w:tab w:val="left" w:pos="142"/>
          <w:tab w:val="left" w:pos="1770"/>
        </w:tabs>
        <w:autoSpaceDE w:val="0"/>
        <w:autoSpaceDN w:val="0"/>
        <w:adjustRightInd w:val="0"/>
        <w:rPr>
          <w:rFonts w:ascii="Cambria" w:hAnsi="Cambria" w:cs="Arial"/>
          <w:color w:val="000000"/>
        </w:rPr>
      </w:pPr>
      <w:r w:rsidRPr="00593823">
        <w:rPr>
          <w:rFonts w:ascii="Cambria" w:hAnsi="Cambria" w:cs="Arial"/>
        </w:rPr>
        <w:t>Connaître les nouveaux matériaux composites et hétérogènes et leurs applications.</w:t>
      </w:r>
    </w:p>
    <w:p w14:paraId="642EB083" w14:textId="77777777" w:rsidR="0079358B" w:rsidRPr="00593823" w:rsidRDefault="0079358B" w:rsidP="00A9697C">
      <w:pPr>
        <w:pStyle w:val="Paragraphedeliste"/>
        <w:tabs>
          <w:tab w:val="left" w:pos="1770"/>
        </w:tabs>
        <w:autoSpaceDE w:val="0"/>
        <w:autoSpaceDN w:val="0"/>
        <w:adjustRightInd w:val="0"/>
        <w:ind w:left="0"/>
        <w:rPr>
          <w:rFonts w:ascii="Cambria" w:hAnsi="Cambria" w:cs="Calibri"/>
          <w:b/>
          <w:u w:val="thick" w:color="F79646"/>
        </w:rPr>
      </w:pPr>
    </w:p>
    <w:p w14:paraId="6E368F21" w14:textId="77777777" w:rsidR="0079358B" w:rsidRPr="00593823" w:rsidRDefault="0079358B" w:rsidP="00A9697C">
      <w:pPr>
        <w:jc w:val="both"/>
        <w:rPr>
          <w:rFonts w:ascii="Cambria" w:hAnsi="Cambria" w:cs="Calibri"/>
          <w:b/>
          <w:u w:val="thick" w:color="F79646"/>
        </w:rPr>
      </w:pPr>
      <w:r w:rsidRPr="00593823">
        <w:rPr>
          <w:rFonts w:ascii="Cambria" w:hAnsi="Cambria" w:cs="Calibri"/>
          <w:b/>
          <w:u w:val="thick" w:color="F79646"/>
        </w:rPr>
        <w:t>Connaissances préalables recommandées :</w:t>
      </w:r>
    </w:p>
    <w:p w14:paraId="3E1DDEF9" w14:textId="77777777" w:rsidR="0079358B" w:rsidRPr="00593823" w:rsidRDefault="0079358B" w:rsidP="00A9697C">
      <w:pPr>
        <w:jc w:val="both"/>
        <w:rPr>
          <w:rFonts w:ascii="Cambria" w:hAnsi="Cambria" w:cs="Tahoma"/>
          <w:color w:val="000000"/>
        </w:rPr>
      </w:pPr>
      <w:r w:rsidRPr="00593823">
        <w:rPr>
          <w:rFonts w:ascii="Cambria" w:hAnsi="Cambria" w:cs="Tahoma"/>
          <w:color w:val="000000"/>
        </w:rPr>
        <w:t>Connaissances en sciences des matériaux, en M.M.C. et techniques d'élaborations.</w:t>
      </w:r>
    </w:p>
    <w:p w14:paraId="1AFFC536" w14:textId="77777777" w:rsidR="0079358B" w:rsidRPr="00593823" w:rsidRDefault="0079358B" w:rsidP="00A9697C">
      <w:pPr>
        <w:jc w:val="both"/>
        <w:rPr>
          <w:rFonts w:ascii="Cambria" w:hAnsi="Cambria" w:cs="Calibri"/>
          <w:bCs/>
          <w:u w:val="thick" w:color="F79646"/>
        </w:rPr>
      </w:pPr>
    </w:p>
    <w:p w14:paraId="613D586B" w14:textId="77777777" w:rsidR="0079358B" w:rsidRPr="00593823" w:rsidRDefault="0079358B" w:rsidP="00A9697C">
      <w:pPr>
        <w:jc w:val="both"/>
        <w:rPr>
          <w:rFonts w:ascii="Cambria" w:hAnsi="Cambria" w:cs="Calibri"/>
          <w:b/>
          <w:u w:val="thick" w:color="F79646"/>
        </w:rPr>
      </w:pPr>
      <w:r w:rsidRPr="00593823">
        <w:rPr>
          <w:rFonts w:ascii="Cambria" w:hAnsi="Cambria" w:cs="Calibri"/>
          <w:b/>
          <w:u w:val="thick" w:color="F79646"/>
        </w:rPr>
        <w:t>Contenu de la matière : </w:t>
      </w:r>
    </w:p>
    <w:p w14:paraId="0975FCBB" w14:textId="77777777" w:rsidR="0079358B" w:rsidRPr="00593823" w:rsidRDefault="0079358B" w:rsidP="00A9697C">
      <w:pPr>
        <w:jc w:val="right"/>
        <w:rPr>
          <w:rFonts w:ascii="Cambria" w:hAnsi="Cambria" w:cs="Calibri"/>
          <w:b/>
          <w:u w:val="thick" w:color="F79646"/>
        </w:rPr>
      </w:pPr>
    </w:p>
    <w:p w14:paraId="0E6D4F14" w14:textId="77777777" w:rsidR="0079358B" w:rsidRPr="00593823" w:rsidRDefault="0079358B" w:rsidP="00A9697C">
      <w:pPr>
        <w:autoSpaceDE w:val="0"/>
        <w:autoSpaceDN w:val="0"/>
        <w:adjustRightInd w:val="0"/>
        <w:rPr>
          <w:rFonts w:ascii="Cambria" w:hAnsi="Cambria" w:cs="Arial-BoldMT"/>
          <w:b/>
          <w:bCs/>
        </w:rPr>
      </w:pPr>
    </w:p>
    <w:p w14:paraId="127F6E23" w14:textId="77777777" w:rsidR="00F65E54" w:rsidRDefault="00751B06" w:rsidP="00A9697C">
      <w:pPr>
        <w:pStyle w:val="Bodytext40"/>
        <w:shd w:val="clear" w:color="auto" w:fill="auto"/>
        <w:spacing w:before="0" w:after="0" w:line="240" w:lineRule="auto"/>
        <w:rPr>
          <w:rFonts w:ascii="Cambria" w:hAnsi="Cambria"/>
          <w:sz w:val="24"/>
          <w:szCs w:val="24"/>
        </w:rPr>
      </w:pPr>
      <w:r w:rsidRPr="00593823">
        <w:rPr>
          <w:rFonts w:ascii="Cambria" w:hAnsi="Cambria"/>
          <w:sz w:val="24"/>
          <w:szCs w:val="24"/>
        </w:rPr>
        <w:t>Chap</w:t>
      </w:r>
      <w:r w:rsidR="0073197F" w:rsidRPr="00593823">
        <w:rPr>
          <w:rFonts w:ascii="Cambria" w:hAnsi="Cambria"/>
          <w:sz w:val="24"/>
          <w:szCs w:val="24"/>
        </w:rPr>
        <w:t xml:space="preserve">itre </w:t>
      </w:r>
      <w:r w:rsidRPr="00593823">
        <w:rPr>
          <w:rFonts w:ascii="Cambria" w:hAnsi="Cambria"/>
          <w:sz w:val="24"/>
          <w:szCs w:val="24"/>
        </w:rPr>
        <w:t>I Généralités sur les matériaux composites et leurs applications</w:t>
      </w:r>
      <w:r w:rsidR="0073197F" w:rsidRPr="00593823">
        <w:rPr>
          <w:rFonts w:ascii="Cambria" w:hAnsi="Cambria"/>
          <w:sz w:val="24"/>
          <w:szCs w:val="24"/>
        </w:rPr>
        <w:tab/>
      </w:r>
      <w:r w:rsidR="00F65E54">
        <w:rPr>
          <w:rFonts w:ascii="Cambria" w:hAnsi="Cambria"/>
          <w:sz w:val="24"/>
          <w:szCs w:val="24"/>
        </w:rPr>
        <w:tab/>
      </w:r>
    </w:p>
    <w:p w14:paraId="3DB0ED36" w14:textId="77777777" w:rsidR="00751B06" w:rsidRPr="00593823" w:rsidRDefault="00F65E54" w:rsidP="00A9697C">
      <w:pPr>
        <w:pStyle w:val="Bodytext40"/>
        <w:shd w:val="clear" w:color="auto" w:fill="auto"/>
        <w:spacing w:before="0" w:after="244" w:line="240" w:lineRule="auto"/>
        <w:ind w:left="7080" w:firstLine="708"/>
        <w:rPr>
          <w:rFonts w:ascii="Cambria" w:hAnsi="Cambria"/>
          <w:sz w:val="24"/>
          <w:szCs w:val="24"/>
        </w:rPr>
      </w:pPr>
      <w:r>
        <w:rPr>
          <w:rFonts w:ascii="Cambria" w:hAnsi="Cambria"/>
          <w:sz w:val="24"/>
          <w:szCs w:val="24"/>
        </w:rPr>
        <w:t>(02 semaines)</w:t>
      </w:r>
    </w:p>
    <w:p w14:paraId="478908CF" w14:textId="77777777" w:rsidR="00751B06" w:rsidRPr="00593823" w:rsidRDefault="00751B06" w:rsidP="00A9697C">
      <w:pPr>
        <w:pStyle w:val="Bodytext40"/>
        <w:shd w:val="clear" w:color="auto" w:fill="auto"/>
        <w:spacing w:before="0" w:after="221" w:line="240" w:lineRule="auto"/>
        <w:rPr>
          <w:rFonts w:ascii="Cambria" w:hAnsi="Cambria"/>
          <w:sz w:val="24"/>
          <w:szCs w:val="24"/>
        </w:rPr>
      </w:pPr>
      <w:r w:rsidRPr="00593823">
        <w:rPr>
          <w:rFonts w:ascii="Cambria" w:hAnsi="Cambria"/>
          <w:sz w:val="24"/>
          <w:szCs w:val="24"/>
        </w:rPr>
        <w:t>Chap</w:t>
      </w:r>
      <w:r w:rsidR="0073197F" w:rsidRPr="00593823">
        <w:rPr>
          <w:rFonts w:ascii="Cambria" w:hAnsi="Cambria"/>
          <w:sz w:val="24"/>
          <w:szCs w:val="24"/>
        </w:rPr>
        <w:t>itre</w:t>
      </w:r>
      <w:r w:rsidRPr="00593823">
        <w:rPr>
          <w:rFonts w:ascii="Cambria" w:hAnsi="Cambria"/>
          <w:sz w:val="24"/>
          <w:szCs w:val="24"/>
        </w:rPr>
        <w:t xml:space="preserve"> II Procédés d'obtention des constituants et de fabrication des composites </w:t>
      </w:r>
      <w:r w:rsidR="0073197F" w:rsidRPr="00593823">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r>
      <w:r w:rsidR="00F65E54">
        <w:rPr>
          <w:rFonts w:ascii="Cambria" w:hAnsi="Cambria"/>
          <w:sz w:val="24"/>
          <w:szCs w:val="24"/>
        </w:rPr>
        <w:tab/>
        <w:t>(02 semaines)</w:t>
      </w:r>
    </w:p>
    <w:p w14:paraId="6F23BF05" w14:textId="77777777" w:rsidR="00751B06" w:rsidRPr="00593823" w:rsidRDefault="00751B06" w:rsidP="00A9697C">
      <w:pPr>
        <w:pStyle w:val="Bodytext20"/>
        <w:shd w:val="clear" w:color="auto" w:fill="auto"/>
        <w:spacing w:before="0" w:line="240" w:lineRule="auto"/>
        <w:ind w:left="284" w:firstLine="0"/>
        <w:rPr>
          <w:rFonts w:ascii="Cambria" w:hAnsi="Cambria"/>
          <w:sz w:val="24"/>
          <w:szCs w:val="24"/>
        </w:rPr>
      </w:pPr>
      <w:r w:rsidRPr="00593823">
        <w:rPr>
          <w:rFonts w:ascii="Cambria" w:hAnsi="Cambria"/>
          <w:sz w:val="24"/>
          <w:szCs w:val="24"/>
        </w:rPr>
        <w:t xml:space="preserve">II. 1. </w:t>
      </w:r>
      <w:r w:rsidR="0073197F" w:rsidRPr="00593823">
        <w:rPr>
          <w:rFonts w:ascii="Cambria" w:hAnsi="Cambria"/>
          <w:sz w:val="24"/>
          <w:szCs w:val="24"/>
        </w:rPr>
        <w:t>Obtentions</w:t>
      </w:r>
      <w:r w:rsidRPr="00593823">
        <w:rPr>
          <w:rFonts w:ascii="Cambria" w:hAnsi="Cambria"/>
          <w:sz w:val="24"/>
          <w:szCs w:val="24"/>
        </w:rPr>
        <w:t xml:space="preserve"> des fibres (verre, carbones, aramides, bore </w:t>
      </w:r>
      <w:r w:rsidR="0073197F" w:rsidRPr="00593823">
        <w:rPr>
          <w:rFonts w:ascii="Cambria" w:hAnsi="Cambria"/>
          <w:sz w:val="24"/>
          <w:szCs w:val="24"/>
        </w:rPr>
        <w:t xml:space="preserve">etc. </w:t>
      </w:r>
      <w:r w:rsidRPr="00593823">
        <w:rPr>
          <w:rFonts w:ascii="Cambria" w:hAnsi="Cambria"/>
          <w:sz w:val="24"/>
          <w:szCs w:val="24"/>
        </w:rPr>
        <w:t>...)</w:t>
      </w:r>
    </w:p>
    <w:p w14:paraId="49640A24" w14:textId="77777777" w:rsidR="00751B06" w:rsidRPr="00593823" w:rsidRDefault="00751B06" w:rsidP="00A9697C">
      <w:pPr>
        <w:pStyle w:val="Bodytext20"/>
        <w:shd w:val="clear" w:color="auto" w:fill="auto"/>
        <w:spacing w:before="0" w:line="240" w:lineRule="auto"/>
        <w:ind w:left="284" w:firstLine="0"/>
        <w:rPr>
          <w:rFonts w:ascii="Cambria" w:hAnsi="Cambria"/>
          <w:sz w:val="24"/>
          <w:szCs w:val="24"/>
        </w:rPr>
      </w:pPr>
      <w:r w:rsidRPr="00593823">
        <w:rPr>
          <w:rFonts w:ascii="Cambria" w:hAnsi="Cambria"/>
          <w:sz w:val="24"/>
          <w:szCs w:val="24"/>
        </w:rPr>
        <w:t>II.2. Matrices organiques et polymères.</w:t>
      </w:r>
    </w:p>
    <w:p w14:paraId="1DE5F380" w14:textId="77777777" w:rsidR="00751B06" w:rsidRPr="00593823" w:rsidRDefault="00751B06" w:rsidP="00A9697C">
      <w:pPr>
        <w:pStyle w:val="Bodytext20"/>
        <w:shd w:val="clear" w:color="auto" w:fill="auto"/>
        <w:spacing w:before="0" w:line="240" w:lineRule="auto"/>
        <w:ind w:left="284" w:firstLine="0"/>
        <w:rPr>
          <w:rFonts w:ascii="Cambria" w:hAnsi="Cambria"/>
          <w:sz w:val="24"/>
          <w:szCs w:val="24"/>
        </w:rPr>
      </w:pPr>
      <w:r w:rsidRPr="00593823">
        <w:rPr>
          <w:rFonts w:ascii="Cambria" w:hAnsi="Cambria"/>
          <w:sz w:val="24"/>
          <w:szCs w:val="24"/>
        </w:rPr>
        <w:t>II. 3. Fabrication des composites.</w:t>
      </w:r>
    </w:p>
    <w:p w14:paraId="19BB48F9"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Moulage "au contact"</w:t>
      </w:r>
      <w:r w:rsidR="00DF266A">
        <w:rPr>
          <w:rFonts w:ascii="Cambria" w:hAnsi="Cambria"/>
          <w:sz w:val="24"/>
          <w:szCs w:val="24"/>
        </w:rPr>
        <w:t>.</w:t>
      </w:r>
    </w:p>
    <w:p w14:paraId="40EB3945"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Moulage par projection</w:t>
      </w:r>
      <w:r w:rsidR="00DF266A">
        <w:rPr>
          <w:rFonts w:ascii="Cambria" w:hAnsi="Cambria"/>
          <w:sz w:val="24"/>
          <w:szCs w:val="24"/>
        </w:rPr>
        <w:t>.</w:t>
      </w:r>
    </w:p>
    <w:p w14:paraId="1B00EA7B" w14:textId="476446D6"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Enroulement fi</w:t>
      </w:r>
      <w:r w:rsidR="00B73EBC">
        <w:rPr>
          <w:rFonts w:ascii="Cambria" w:hAnsi="Cambria"/>
          <w:sz w:val="24"/>
          <w:szCs w:val="24"/>
        </w:rPr>
        <w:t>l</w:t>
      </w:r>
      <w:r w:rsidRPr="00593823">
        <w:rPr>
          <w:rFonts w:ascii="Cambria" w:hAnsi="Cambria"/>
          <w:sz w:val="24"/>
          <w:szCs w:val="24"/>
        </w:rPr>
        <w:t>amentaire</w:t>
      </w:r>
      <w:r w:rsidR="00DF266A">
        <w:rPr>
          <w:rFonts w:ascii="Cambria" w:hAnsi="Cambria"/>
          <w:sz w:val="24"/>
          <w:szCs w:val="24"/>
        </w:rPr>
        <w:t>.</w:t>
      </w:r>
    </w:p>
    <w:p w14:paraId="0D301F11"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La pultrusion</w:t>
      </w:r>
      <w:r w:rsidR="00DF266A">
        <w:rPr>
          <w:rFonts w:ascii="Cambria" w:hAnsi="Cambria"/>
          <w:sz w:val="24"/>
          <w:szCs w:val="24"/>
        </w:rPr>
        <w:t>.</w:t>
      </w:r>
    </w:p>
    <w:p w14:paraId="0A24935D"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La compression</w:t>
      </w:r>
      <w:r w:rsidR="00DF266A">
        <w:rPr>
          <w:rFonts w:ascii="Cambria" w:hAnsi="Cambria"/>
          <w:sz w:val="24"/>
          <w:szCs w:val="24"/>
        </w:rPr>
        <w:t>.</w:t>
      </w:r>
    </w:p>
    <w:p w14:paraId="38361580"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L’injection</w:t>
      </w:r>
      <w:r w:rsidR="00DF266A">
        <w:rPr>
          <w:rFonts w:ascii="Cambria" w:hAnsi="Cambria"/>
          <w:sz w:val="24"/>
          <w:szCs w:val="24"/>
        </w:rPr>
        <w:t>.</w:t>
      </w:r>
    </w:p>
    <w:p w14:paraId="0DE3AA9E" w14:textId="77777777" w:rsidR="00751B06" w:rsidRPr="00593823" w:rsidRDefault="00751B06" w:rsidP="00907C9A">
      <w:pPr>
        <w:pStyle w:val="Bodytext20"/>
        <w:numPr>
          <w:ilvl w:val="0"/>
          <w:numId w:val="77"/>
        </w:numPr>
        <w:shd w:val="clear" w:color="auto" w:fill="auto"/>
        <w:tabs>
          <w:tab w:val="left" w:pos="752"/>
        </w:tabs>
        <w:spacing w:before="0" w:after="291" w:line="240" w:lineRule="auto"/>
        <w:ind w:left="567" w:firstLine="0"/>
        <w:jc w:val="both"/>
        <w:rPr>
          <w:rFonts w:ascii="Cambria" w:hAnsi="Cambria"/>
          <w:sz w:val="24"/>
          <w:szCs w:val="24"/>
        </w:rPr>
      </w:pPr>
      <w:r w:rsidRPr="00593823">
        <w:rPr>
          <w:rFonts w:ascii="Cambria" w:hAnsi="Cambria"/>
          <w:sz w:val="24"/>
          <w:szCs w:val="24"/>
        </w:rPr>
        <w:t xml:space="preserve">Drapage de </w:t>
      </w:r>
      <w:r w:rsidR="00DF266A" w:rsidRPr="00593823">
        <w:rPr>
          <w:rFonts w:ascii="Cambria" w:hAnsi="Cambria"/>
          <w:sz w:val="24"/>
          <w:szCs w:val="24"/>
        </w:rPr>
        <w:t>pré imprégné</w:t>
      </w:r>
      <w:r w:rsidR="00DF266A">
        <w:rPr>
          <w:rFonts w:ascii="Cambria" w:hAnsi="Cambria"/>
          <w:sz w:val="24"/>
          <w:szCs w:val="24"/>
        </w:rPr>
        <w:t>.</w:t>
      </w:r>
    </w:p>
    <w:p w14:paraId="72151E13" w14:textId="77777777" w:rsidR="00751B06" w:rsidRPr="00593823" w:rsidRDefault="00593823" w:rsidP="00A9697C">
      <w:pPr>
        <w:pStyle w:val="Bodytext40"/>
        <w:shd w:val="clear" w:color="auto" w:fill="auto"/>
        <w:spacing w:before="0" w:after="176"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III Propriétés mécaniques des composites </w:t>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751B06" w:rsidRPr="00593823">
        <w:rPr>
          <w:rFonts w:ascii="Cambria" w:hAnsi="Cambria"/>
          <w:sz w:val="24"/>
          <w:szCs w:val="24"/>
        </w:rPr>
        <w:t>(03 semaines)</w:t>
      </w:r>
    </w:p>
    <w:p w14:paraId="2F2FC553" w14:textId="77777777" w:rsidR="00751B06" w:rsidRPr="00593823" w:rsidRDefault="00751B06" w:rsidP="00A9697C">
      <w:pPr>
        <w:pStyle w:val="Bodytext20"/>
        <w:shd w:val="clear" w:color="auto" w:fill="auto"/>
        <w:spacing w:before="0" w:line="240" w:lineRule="auto"/>
        <w:ind w:firstLine="0"/>
        <w:jc w:val="both"/>
        <w:rPr>
          <w:rFonts w:ascii="Cambria" w:hAnsi="Cambria"/>
          <w:sz w:val="24"/>
          <w:szCs w:val="24"/>
        </w:rPr>
      </w:pPr>
      <w:r w:rsidRPr="00593823">
        <w:rPr>
          <w:rFonts w:ascii="Cambria" w:hAnsi="Cambria"/>
          <w:sz w:val="24"/>
          <w:szCs w:val="24"/>
        </w:rPr>
        <w:t xml:space="preserve">-Homogénéisation micromécanique </w:t>
      </w:r>
      <w:r w:rsidRPr="00593823">
        <w:rPr>
          <w:rStyle w:val="Bodytext2Bold"/>
          <w:rFonts w:ascii="Cambria" w:hAnsi="Cambria"/>
          <w:sz w:val="24"/>
          <w:szCs w:val="24"/>
        </w:rPr>
        <w:t xml:space="preserve">- Loi des mélanges </w:t>
      </w:r>
      <w:r w:rsidRPr="00593823">
        <w:rPr>
          <w:rFonts w:ascii="Cambria" w:hAnsi="Cambria"/>
          <w:sz w:val="24"/>
          <w:szCs w:val="24"/>
        </w:rPr>
        <w:t>-Détermination des propriétés Elastiques d’un pli orthotrope.</w:t>
      </w:r>
    </w:p>
    <w:p w14:paraId="56B1D5E5"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Module d'élasticité longitudinal</w:t>
      </w:r>
      <w:r w:rsidR="00DF266A">
        <w:rPr>
          <w:rFonts w:ascii="Cambria" w:hAnsi="Cambria"/>
          <w:sz w:val="24"/>
          <w:szCs w:val="24"/>
        </w:rPr>
        <w:t>.</w:t>
      </w:r>
    </w:p>
    <w:p w14:paraId="7F679CBC"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Module d'élasticité transversal</w:t>
      </w:r>
      <w:r w:rsidR="00DF266A">
        <w:rPr>
          <w:rFonts w:ascii="Cambria" w:hAnsi="Cambria"/>
          <w:sz w:val="24"/>
          <w:szCs w:val="24"/>
        </w:rPr>
        <w:t>.</w:t>
      </w:r>
    </w:p>
    <w:p w14:paraId="44F4E3BD"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Module de cisaillement</w:t>
      </w:r>
      <w:r w:rsidR="00DF266A">
        <w:rPr>
          <w:rFonts w:ascii="Cambria" w:hAnsi="Cambria"/>
          <w:sz w:val="24"/>
          <w:szCs w:val="24"/>
        </w:rPr>
        <w:t>.</w:t>
      </w:r>
    </w:p>
    <w:p w14:paraId="01D1A4DA" w14:textId="77777777" w:rsidR="00751B06" w:rsidRPr="00593823" w:rsidRDefault="00751B06" w:rsidP="00907C9A">
      <w:pPr>
        <w:pStyle w:val="Bodytext20"/>
        <w:numPr>
          <w:ilvl w:val="0"/>
          <w:numId w:val="77"/>
        </w:numPr>
        <w:shd w:val="clear" w:color="auto" w:fill="auto"/>
        <w:tabs>
          <w:tab w:val="left" w:pos="752"/>
        </w:tabs>
        <w:spacing w:before="0" w:after="291" w:line="240" w:lineRule="auto"/>
        <w:ind w:left="567" w:firstLine="0"/>
        <w:jc w:val="both"/>
        <w:rPr>
          <w:rFonts w:ascii="Cambria" w:hAnsi="Cambria"/>
          <w:sz w:val="24"/>
          <w:szCs w:val="24"/>
        </w:rPr>
      </w:pPr>
      <w:r w:rsidRPr="00593823">
        <w:rPr>
          <w:rFonts w:ascii="Cambria" w:hAnsi="Cambria"/>
          <w:sz w:val="24"/>
          <w:szCs w:val="24"/>
        </w:rPr>
        <w:t>Coefficient de poisson</w:t>
      </w:r>
      <w:r w:rsidR="00DF266A">
        <w:rPr>
          <w:rFonts w:ascii="Cambria" w:hAnsi="Cambria"/>
          <w:sz w:val="24"/>
          <w:szCs w:val="24"/>
        </w:rPr>
        <w:t>.</w:t>
      </w:r>
    </w:p>
    <w:p w14:paraId="62ADF4D8" w14:textId="77777777" w:rsidR="00751B06" w:rsidRPr="00593823" w:rsidRDefault="00593823" w:rsidP="00A9697C">
      <w:pPr>
        <w:pStyle w:val="Bodytext40"/>
        <w:shd w:val="clear" w:color="auto" w:fill="auto"/>
        <w:spacing w:before="0" w:after="162"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IV comportement élastique d'un composite unidirectionnel </w:t>
      </w:r>
      <w:r w:rsidR="00DF266A">
        <w:rPr>
          <w:rFonts w:ascii="Cambria" w:hAnsi="Cambria"/>
          <w:sz w:val="24"/>
          <w:szCs w:val="24"/>
        </w:rPr>
        <w:tab/>
      </w:r>
      <w:r w:rsidR="00751B06" w:rsidRPr="00593823">
        <w:rPr>
          <w:rFonts w:ascii="Cambria" w:hAnsi="Cambria"/>
          <w:sz w:val="24"/>
          <w:szCs w:val="24"/>
        </w:rPr>
        <w:t>(04 semaines)</w:t>
      </w:r>
    </w:p>
    <w:p w14:paraId="4696DE68" w14:textId="77777777" w:rsidR="00751B06" w:rsidRPr="00593823" w:rsidRDefault="00751B06" w:rsidP="00A9697C">
      <w:pPr>
        <w:pStyle w:val="Bodytext20"/>
        <w:shd w:val="clear" w:color="auto" w:fill="auto"/>
        <w:spacing w:before="0" w:line="240" w:lineRule="auto"/>
        <w:ind w:firstLine="0"/>
        <w:jc w:val="both"/>
        <w:rPr>
          <w:rFonts w:ascii="Cambria" w:hAnsi="Cambria"/>
          <w:sz w:val="24"/>
          <w:szCs w:val="24"/>
        </w:rPr>
      </w:pPr>
      <w:r w:rsidRPr="00593823">
        <w:rPr>
          <w:rFonts w:ascii="Cambria" w:hAnsi="Cambria"/>
          <w:sz w:val="24"/>
          <w:szCs w:val="24"/>
        </w:rPr>
        <w:t>Loi de comportement dans le plan d'un pli unidirectionnel</w:t>
      </w:r>
      <w:r w:rsidR="00DF266A">
        <w:rPr>
          <w:rFonts w:ascii="Cambria" w:hAnsi="Cambria"/>
          <w:sz w:val="24"/>
          <w:szCs w:val="24"/>
        </w:rPr>
        <w:t>.</w:t>
      </w:r>
    </w:p>
    <w:p w14:paraId="24DF27C1"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Comportement en souplesse</w:t>
      </w:r>
      <w:r w:rsidR="00DF266A">
        <w:rPr>
          <w:rFonts w:ascii="Cambria" w:hAnsi="Cambria"/>
          <w:sz w:val="24"/>
          <w:szCs w:val="24"/>
        </w:rPr>
        <w:t>.</w:t>
      </w:r>
    </w:p>
    <w:p w14:paraId="2004E724"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Comportement en rigidité</w:t>
      </w:r>
      <w:r w:rsidR="00DF266A">
        <w:rPr>
          <w:rFonts w:ascii="Cambria" w:hAnsi="Cambria"/>
          <w:sz w:val="24"/>
          <w:szCs w:val="24"/>
        </w:rPr>
        <w:t>.</w:t>
      </w:r>
    </w:p>
    <w:p w14:paraId="77240340" w14:textId="77777777" w:rsidR="00751B06" w:rsidRPr="00593823" w:rsidRDefault="00751B06" w:rsidP="00907C9A">
      <w:pPr>
        <w:pStyle w:val="Bodytext20"/>
        <w:numPr>
          <w:ilvl w:val="0"/>
          <w:numId w:val="77"/>
        </w:numPr>
        <w:shd w:val="clear" w:color="auto" w:fill="auto"/>
        <w:tabs>
          <w:tab w:val="left" w:pos="752"/>
        </w:tabs>
        <w:spacing w:before="0" w:line="240" w:lineRule="auto"/>
        <w:ind w:left="567" w:firstLine="0"/>
        <w:jc w:val="both"/>
        <w:rPr>
          <w:rFonts w:ascii="Cambria" w:hAnsi="Cambria"/>
          <w:sz w:val="24"/>
          <w:szCs w:val="24"/>
        </w:rPr>
      </w:pPr>
      <w:r w:rsidRPr="00593823">
        <w:rPr>
          <w:rFonts w:ascii="Cambria" w:hAnsi="Cambria"/>
          <w:sz w:val="24"/>
          <w:szCs w:val="24"/>
        </w:rPr>
        <w:t>Loi de comportement en dehors des axes d'orthotropie</w:t>
      </w:r>
      <w:r w:rsidR="00DF266A">
        <w:rPr>
          <w:rFonts w:ascii="Cambria" w:hAnsi="Cambria"/>
          <w:sz w:val="24"/>
          <w:szCs w:val="24"/>
        </w:rPr>
        <w:t>.</w:t>
      </w:r>
    </w:p>
    <w:p w14:paraId="3B9DB0C7" w14:textId="77777777" w:rsidR="00751B06" w:rsidRPr="00593823" w:rsidRDefault="00751B06" w:rsidP="00907C9A">
      <w:pPr>
        <w:pStyle w:val="Bodytext20"/>
        <w:numPr>
          <w:ilvl w:val="0"/>
          <w:numId w:val="77"/>
        </w:numPr>
        <w:shd w:val="clear" w:color="auto" w:fill="auto"/>
        <w:tabs>
          <w:tab w:val="left" w:pos="752"/>
        </w:tabs>
        <w:spacing w:before="0" w:after="255" w:line="240" w:lineRule="auto"/>
        <w:ind w:left="567" w:firstLine="0"/>
        <w:jc w:val="both"/>
        <w:rPr>
          <w:rFonts w:ascii="Cambria" w:hAnsi="Cambria"/>
          <w:sz w:val="24"/>
          <w:szCs w:val="24"/>
        </w:rPr>
      </w:pPr>
      <w:r w:rsidRPr="00593823">
        <w:rPr>
          <w:rFonts w:ascii="Cambria" w:hAnsi="Cambria"/>
          <w:sz w:val="24"/>
          <w:szCs w:val="24"/>
        </w:rPr>
        <w:t>Loi de comportement d'un stratifié multicouches</w:t>
      </w:r>
      <w:r w:rsidR="00DF266A">
        <w:rPr>
          <w:rFonts w:ascii="Cambria" w:hAnsi="Cambria"/>
          <w:sz w:val="24"/>
          <w:szCs w:val="24"/>
        </w:rPr>
        <w:t>.</w:t>
      </w:r>
    </w:p>
    <w:p w14:paraId="2B9385F4" w14:textId="77777777" w:rsidR="00751B06" w:rsidRPr="00593823" w:rsidRDefault="00593823" w:rsidP="00A9697C">
      <w:pPr>
        <w:pStyle w:val="Bodytext40"/>
        <w:shd w:val="clear" w:color="auto" w:fill="auto"/>
        <w:spacing w:before="0" w:after="516"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V comportement thermomécanique d'un composite unidirectionnel </w:t>
      </w:r>
      <w:r w:rsidR="0073197F" w:rsidRPr="00593823">
        <w:rPr>
          <w:rFonts w:ascii="Cambria" w:hAnsi="Cambria"/>
          <w:sz w:val="24"/>
          <w:szCs w:val="24"/>
        </w:rPr>
        <w:tab/>
      </w:r>
      <w:r w:rsidR="0073197F" w:rsidRPr="00593823">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DF266A">
        <w:rPr>
          <w:rFonts w:ascii="Cambria" w:hAnsi="Cambria"/>
          <w:sz w:val="24"/>
          <w:szCs w:val="24"/>
        </w:rPr>
        <w:tab/>
      </w:r>
      <w:r w:rsidR="00751B06" w:rsidRPr="00593823">
        <w:rPr>
          <w:rFonts w:ascii="Cambria" w:hAnsi="Cambria"/>
          <w:sz w:val="24"/>
          <w:szCs w:val="24"/>
        </w:rPr>
        <w:t>(01 se</w:t>
      </w:r>
      <w:r w:rsidR="00DF266A">
        <w:rPr>
          <w:rFonts w:ascii="Cambria" w:hAnsi="Cambria"/>
          <w:sz w:val="24"/>
          <w:szCs w:val="24"/>
        </w:rPr>
        <w:t>maines)</w:t>
      </w:r>
    </w:p>
    <w:p w14:paraId="5586BC4E" w14:textId="77777777" w:rsidR="00751B06" w:rsidRPr="00593823" w:rsidRDefault="00593823" w:rsidP="00A9697C">
      <w:pPr>
        <w:pStyle w:val="Bodytext40"/>
        <w:shd w:val="clear" w:color="auto" w:fill="auto"/>
        <w:spacing w:before="0" w:after="167"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VI comportement en flexion des stratifiés composites </w:t>
      </w:r>
      <w:r w:rsidR="00DF266A">
        <w:rPr>
          <w:rFonts w:ascii="Cambria" w:hAnsi="Cambria"/>
          <w:sz w:val="24"/>
          <w:szCs w:val="24"/>
        </w:rPr>
        <w:tab/>
      </w:r>
      <w:r w:rsidR="00DF266A">
        <w:rPr>
          <w:rFonts w:ascii="Cambria" w:hAnsi="Cambria"/>
          <w:sz w:val="24"/>
          <w:szCs w:val="24"/>
        </w:rPr>
        <w:tab/>
        <w:t>(03 semaines)</w:t>
      </w:r>
    </w:p>
    <w:p w14:paraId="2CF2CDEF" w14:textId="77777777" w:rsidR="00751B06" w:rsidRPr="00593823" w:rsidRDefault="00751B06" w:rsidP="00907C9A">
      <w:pPr>
        <w:pStyle w:val="Bodytext20"/>
        <w:numPr>
          <w:ilvl w:val="0"/>
          <w:numId w:val="93"/>
        </w:numPr>
        <w:shd w:val="clear" w:color="auto" w:fill="auto"/>
        <w:spacing w:before="0" w:line="240" w:lineRule="auto"/>
        <w:ind w:hanging="153"/>
        <w:jc w:val="both"/>
        <w:rPr>
          <w:rFonts w:ascii="Cambria" w:hAnsi="Cambria"/>
          <w:sz w:val="24"/>
          <w:szCs w:val="24"/>
        </w:rPr>
      </w:pPr>
      <w:r w:rsidRPr="00593823">
        <w:rPr>
          <w:rFonts w:ascii="Cambria" w:hAnsi="Cambria"/>
          <w:sz w:val="24"/>
          <w:szCs w:val="24"/>
        </w:rPr>
        <w:t>Flexion des plaques minces (Hypothèse de Kirchoff)</w:t>
      </w:r>
      <w:r w:rsidR="00DF266A">
        <w:rPr>
          <w:rFonts w:ascii="Cambria" w:hAnsi="Cambria"/>
          <w:sz w:val="24"/>
          <w:szCs w:val="24"/>
        </w:rPr>
        <w:t>.</w:t>
      </w:r>
    </w:p>
    <w:p w14:paraId="79D31C3E" w14:textId="77777777" w:rsidR="00751B06" w:rsidRPr="00593823" w:rsidRDefault="00751B06" w:rsidP="00907C9A">
      <w:pPr>
        <w:pStyle w:val="Bodytext20"/>
        <w:numPr>
          <w:ilvl w:val="0"/>
          <w:numId w:val="93"/>
        </w:numPr>
        <w:shd w:val="clear" w:color="auto" w:fill="auto"/>
        <w:spacing w:before="0" w:line="240" w:lineRule="auto"/>
        <w:ind w:hanging="153"/>
        <w:rPr>
          <w:rFonts w:ascii="Cambria" w:hAnsi="Cambria"/>
          <w:sz w:val="24"/>
          <w:szCs w:val="24"/>
        </w:rPr>
      </w:pPr>
      <w:r w:rsidRPr="00593823">
        <w:rPr>
          <w:rFonts w:ascii="Cambria" w:hAnsi="Cambria"/>
          <w:sz w:val="24"/>
          <w:szCs w:val="24"/>
        </w:rPr>
        <w:t>Flexion des plaques épaisses avec cisaillement transverse (Hypothèse de Mindlin)</w:t>
      </w:r>
      <w:r w:rsidR="00DF266A">
        <w:rPr>
          <w:rFonts w:ascii="Cambria" w:hAnsi="Cambria"/>
          <w:sz w:val="24"/>
          <w:szCs w:val="24"/>
        </w:rPr>
        <w:t>.</w:t>
      </w:r>
    </w:p>
    <w:p w14:paraId="32EF6F3C" w14:textId="77777777" w:rsidR="00751B06" w:rsidRPr="00593823" w:rsidRDefault="00751B06" w:rsidP="00907C9A">
      <w:pPr>
        <w:pStyle w:val="Bodytext20"/>
        <w:numPr>
          <w:ilvl w:val="0"/>
          <w:numId w:val="93"/>
        </w:numPr>
        <w:shd w:val="clear" w:color="auto" w:fill="auto"/>
        <w:spacing w:before="0" w:after="295" w:line="240" w:lineRule="auto"/>
        <w:ind w:hanging="153"/>
        <w:jc w:val="both"/>
        <w:rPr>
          <w:rFonts w:ascii="Cambria" w:hAnsi="Cambria"/>
          <w:sz w:val="24"/>
          <w:szCs w:val="24"/>
        </w:rPr>
      </w:pPr>
      <w:r w:rsidRPr="00593823">
        <w:rPr>
          <w:rFonts w:ascii="Cambria" w:hAnsi="Cambria"/>
          <w:sz w:val="24"/>
          <w:szCs w:val="24"/>
        </w:rPr>
        <w:t>Flexion des plaques Sandwich</w:t>
      </w:r>
      <w:r w:rsidR="00DF266A">
        <w:rPr>
          <w:rFonts w:ascii="Cambria" w:hAnsi="Cambria"/>
          <w:sz w:val="24"/>
          <w:szCs w:val="24"/>
        </w:rPr>
        <w:t>.</w:t>
      </w:r>
    </w:p>
    <w:p w14:paraId="268B1C40" w14:textId="77777777" w:rsidR="00751B06" w:rsidRPr="00593823" w:rsidRDefault="00593823" w:rsidP="00A9697C">
      <w:pPr>
        <w:pStyle w:val="Bodytext40"/>
        <w:shd w:val="clear" w:color="auto" w:fill="auto"/>
        <w:spacing w:before="0" w:after="211" w:line="240" w:lineRule="auto"/>
        <w:rPr>
          <w:rFonts w:ascii="Cambria" w:hAnsi="Cambria"/>
          <w:sz w:val="24"/>
          <w:szCs w:val="24"/>
        </w:rPr>
      </w:pPr>
      <w:r w:rsidRPr="00593823">
        <w:rPr>
          <w:rFonts w:ascii="Cambria" w:hAnsi="Cambria"/>
          <w:sz w:val="24"/>
          <w:szCs w:val="24"/>
        </w:rPr>
        <w:t xml:space="preserve">Chapitre </w:t>
      </w:r>
      <w:r w:rsidR="00751B06" w:rsidRPr="00593823">
        <w:rPr>
          <w:rFonts w:ascii="Cambria" w:hAnsi="Cambria"/>
          <w:sz w:val="24"/>
          <w:szCs w:val="24"/>
        </w:rPr>
        <w:t xml:space="preserve">VII Ruptures et endommagement des composites </w:t>
      </w:r>
      <w:r w:rsidR="00DF266A">
        <w:rPr>
          <w:rFonts w:ascii="Cambria" w:hAnsi="Cambria"/>
          <w:sz w:val="24"/>
          <w:szCs w:val="24"/>
        </w:rPr>
        <w:tab/>
      </w:r>
      <w:r w:rsidR="00DF266A">
        <w:rPr>
          <w:rFonts w:ascii="Cambria" w:hAnsi="Cambria"/>
          <w:sz w:val="24"/>
          <w:szCs w:val="24"/>
        </w:rPr>
        <w:tab/>
        <w:t>(02 semaines)</w:t>
      </w:r>
    </w:p>
    <w:p w14:paraId="41C799B8" w14:textId="77777777" w:rsidR="0073197F" w:rsidRPr="0012455B" w:rsidRDefault="00751B06" w:rsidP="00907C9A">
      <w:pPr>
        <w:pStyle w:val="Bodytext20"/>
        <w:numPr>
          <w:ilvl w:val="0"/>
          <w:numId w:val="77"/>
        </w:numPr>
        <w:shd w:val="clear" w:color="auto" w:fill="auto"/>
        <w:tabs>
          <w:tab w:val="left" w:pos="752"/>
        </w:tabs>
        <w:spacing w:before="0" w:after="22" w:line="240" w:lineRule="auto"/>
        <w:ind w:left="567" w:firstLine="0"/>
        <w:jc w:val="both"/>
        <w:rPr>
          <w:rFonts w:ascii="Cambria" w:hAnsi="Cambria"/>
          <w:sz w:val="24"/>
          <w:szCs w:val="24"/>
        </w:rPr>
      </w:pPr>
      <w:r w:rsidRPr="0012455B">
        <w:rPr>
          <w:rFonts w:ascii="Cambria" w:hAnsi="Cambria"/>
          <w:sz w:val="24"/>
          <w:szCs w:val="24"/>
        </w:rPr>
        <w:t>Endommagement des composites et moyen de contrôle.</w:t>
      </w:r>
    </w:p>
    <w:p w14:paraId="2160F2D9" w14:textId="77777777" w:rsidR="00751B06" w:rsidRPr="0012455B" w:rsidRDefault="00751B06" w:rsidP="00907C9A">
      <w:pPr>
        <w:pStyle w:val="Bodytext20"/>
        <w:numPr>
          <w:ilvl w:val="0"/>
          <w:numId w:val="77"/>
        </w:numPr>
        <w:shd w:val="clear" w:color="auto" w:fill="auto"/>
        <w:tabs>
          <w:tab w:val="left" w:pos="752"/>
        </w:tabs>
        <w:spacing w:before="0" w:after="22" w:line="240" w:lineRule="auto"/>
        <w:ind w:left="567" w:firstLine="0"/>
        <w:jc w:val="both"/>
        <w:rPr>
          <w:rFonts w:ascii="Cambria" w:hAnsi="Cambria"/>
          <w:sz w:val="24"/>
          <w:szCs w:val="24"/>
        </w:rPr>
      </w:pPr>
      <w:r w:rsidRPr="0012455B">
        <w:rPr>
          <w:rFonts w:ascii="Cambria" w:hAnsi="Cambria"/>
          <w:sz w:val="24"/>
          <w:szCs w:val="24"/>
        </w:rPr>
        <w:t>Critères de rupture des composites</w:t>
      </w:r>
      <w:r w:rsidR="0073197F" w:rsidRPr="0012455B">
        <w:rPr>
          <w:rFonts w:ascii="Cambria" w:hAnsi="Cambria" w:cstheme="majorBidi"/>
          <w:sz w:val="24"/>
          <w:szCs w:val="24"/>
        </w:rPr>
        <w:t>unidirectionnels UD</w:t>
      </w:r>
      <w:r w:rsidRPr="0012455B">
        <w:rPr>
          <w:rFonts w:ascii="Cambria" w:hAnsi="Cambria"/>
          <w:sz w:val="24"/>
          <w:szCs w:val="24"/>
        </w:rPr>
        <w:t xml:space="preserve"> (critères classiques et interactifs</w:t>
      </w:r>
      <w:r w:rsidR="0073197F" w:rsidRPr="0012455B">
        <w:rPr>
          <w:rFonts w:ascii="Cambria" w:hAnsi="Cambria"/>
          <w:sz w:val="24"/>
          <w:szCs w:val="24"/>
        </w:rPr>
        <w:t> :</w:t>
      </w:r>
      <w:r w:rsidR="0073197F" w:rsidRPr="0012455B">
        <w:rPr>
          <w:rFonts w:ascii="Cambria" w:hAnsi="Cambria" w:cstheme="majorBidi"/>
          <w:bCs/>
          <w:sz w:val="24"/>
          <w:szCs w:val="24"/>
        </w:rPr>
        <w:t xml:space="preserve"> critère de rupture de Hill, Tsai-Hill, Tsai-Wu, Hoffman, Fisher, Norris, Ashkenazi,…).</w:t>
      </w:r>
    </w:p>
    <w:p w14:paraId="1F5141DB" w14:textId="77777777" w:rsidR="0079358B" w:rsidRDefault="0079358B" w:rsidP="00A9697C">
      <w:pPr>
        <w:autoSpaceDE w:val="0"/>
        <w:autoSpaceDN w:val="0"/>
        <w:adjustRightInd w:val="0"/>
        <w:rPr>
          <w:rFonts w:ascii="Cambria" w:hAnsi="Cambria" w:cs="Arial-BoldMT"/>
          <w:b/>
          <w:bCs/>
        </w:rPr>
      </w:pPr>
    </w:p>
    <w:p w14:paraId="0B582BEE" w14:textId="77777777" w:rsidR="00593823" w:rsidRDefault="00593823" w:rsidP="00A9697C">
      <w:pPr>
        <w:autoSpaceDE w:val="0"/>
        <w:autoSpaceDN w:val="0"/>
        <w:adjustRightInd w:val="0"/>
        <w:rPr>
          <w:rFonts w:asciiTheme="majorHAnsi" w:hAnsiTheme="majorHAnsi" w:cs="Arial-BoldMT"/>
          <w:b/>
          <w:bCs/>
        </w:rPr>
      </w:pPr>
      <w:r w:rsidRPr="00411B29">
        <w:rPr>
          <w:rFonts w:asciiTheme="majorHAnsi" w:hAnsiTheme="majorHAnsi" w:cs="Calibri"/>
          <w:b/>
          <w:u w:val="thick" w:color="F79646"/>
        </w:rPr>
        <w:t>Mode d’évaluation</w:t>
      </w:r>
      <w:r w:rsidRPr="00411B29">
        <w:rPr>
          <w:rFonts w:asciiTheme="majorHAnsi" w:hAnsiTheme="majorHAnsi" w:cs="Arial-BoldMT"/>
          <w:b/>
          <w:bCs/>
        </w:rPr>
        <w:t xml:space="preserve"> : </w:t>
      </w:r>
    </w:p>
    <w:p w14:paraId="5099F3DF" w14:textId="77777777" w:rsidR="00593823" w:rsidRPr="00D43A5B" w:rsidRDefault="00593823" w:rsidP="00A9697C">
      <w:pPr>
        <w:autoSpaceDE w:val="0"/>
        <w:autoSpaceDN w:val="0"/>
        <w:adjustRightInd w:val="0"/>
        <w:rPr>
          <w:rFonts w:asciiTheme="majorHAnsi" w:hAnsiTheme="majorHAnsi" w:cs="Arial"/>
        </w:rPr>
      </w:pPr>
      <w:r w:rsidRPr="00D43A5B">
        <w:rPr>
          <w:rFonts w:asciiTheme="majorHAnsi" w:eastAsia="Calibri" w:hAnsiTheme="majorHAnsi" w:cs="Calibri"/>
          <w:color w:val="000000"/>
        </w:rPr>
        <w:t xml:space="preserve">Contrôle Continu : </w:t>
      </w:r>
      <w:r w:rsidRPr="00D43A5B">
        <w:rPr>
          <w:rFonts w:asciiTheme="majorHAnsi" w:eastAsia="Calibri" w:hAnsiTheme="majorHAnsi"/>
          <w:color w:val="000000"/>
        </w:rPr>
        <w:t xml:space="preserve">40%, </w:t>
      </w:r>
      <w:r w:rsidRPr="00D43A5B">
        <w:rPr>
          <w:rFonts w:asciiTheme="majorHAnsi" w:eastAsia="Calibri" w:hAnsiTheme="majorHAnsi" w:cs="Calibri"/>
          <w:color w:val="000000"/>
        </w:rPr>
        <w:t xml:space="preserve">Examen : </w:t>
      </w:r>
      <w:r w:rsidRPr="00D43A5B">
        <w:rPr>
          <w:rFonts w:asciiTheme="majorHAnsi" w:eastAsia="Calibri" w:hAnsiTheme="majorHAnsi"/>
          <w:color w:val="000000"/>
        </w:rPr>
        <w:t>60%</w:t>
      </w:r>
      <w:r w:rsidRPr="00D43A5B">
        <w:rPr>
          <w:rFonts w:asciiTheme="majorHAnsi" w:hAnsiTheme="majorHAnsi" w:cs="Arial"/>
        </w:rPr>
        <w:t>.</w:t>
      </w:r>
    </w:p>
    <w:p w14:paraId="3D2D8482" w14:textId="77777777" w:rsidR="00593823" w:rsidRPr="00411B29" w:rsidRDefault="00593823" w:rsidP="00A9697C">
      <w:pPr>
        <w:autoSpaceDE w:val="0"/>
        <w:autoSpaceDN w:val="0"/>
        <w:adjustRightInd w:val="0"/>
        <w:rPr>
          <w:rFonts w:asciiTheme="majorHAnsi" w:hAnsiTheme="majorHAnsi" w:cs="Arial-ItalicMT"/>
          <w:i/>
          <w:iCs/>
        </w:rPr>
      </w:pPr>
    </w:p>
    <w:p w14:paraId="1641488B" w14:textId="77777777" w:rsidR="00593823" w:rsidRPr="00411B29" w:rsidRDefault="00593823" w:rsidP="00A9697C">
      <w:pPr>
        <w:rPr>
          <w:rFonts w:asciiTheme="majorHAnsi" w:hAnsiTheme="majorHAnsi" w:cs="Arial-ItalicMT"/>
          <w:i/>
          <w:iCs/>
        </w:rPr>
      </w:pPr>
      <w:r w:rsidRPr="00411B29">
        <w:rPr>
          <w:rFonts w:asciiTheme="majorHAnsi" w:hAnsiTheme="majorHAnsi" w:cs="Calibri"/>
          <w:b/>
          <w:u w:val="thick" w:color="F79646"/>
        </w:rPr>
        <w:t>Références </w:t>
      </w:r>
      <w:r w:rsidRPr="00411B29">
        <w:rPr>
          <w:rFonts w:asciiTheme="majorHAnsi" w:hAnsiTheme="majorHAnsi" w:cs="Arial"/>
          <w:b/>
          <w:u w:val="thick" w:color="F79646"/>
        </w:rPr>
        <w:t>bibliographiques :</w:t>
      </w:r>
    </w:p>
    <w:p w14:paraId="6188C3C0" w14:textId="77777777" w:rsidR="00593823" w:rsidRPr="00411B29" w:rsidRDefault="00593823" w:rsidP="00A9697C">
      <w:pPr>
        <w:rPr>
          <w:rFonts w:asciiTheme="majorHAnsi" w:eastAsia="Calibri" w:hAnsiTheme="majorHAnsi"/>
        </w:rPr>
      </w:pPr>
    </w:p>
    <w:p w14:paraId="56CA92FC" w14:textId="77777777" w:rsidR="0079358B" w:rsidRPr="00593823" w:rsidRDefault="0079358B" w:rsidP="00907C9A">
      <w:pPr>
        <w:pStyle w:val="Titre2"/>
        <w:numPr>
          <w:ilvl w:val="0"/>
          <w:numId w:val="64"/>
        </w:numPr>
        <w:tabs>
          <w:tab w:val="clear" w:pos="720"/>
          <w:tab w:val="num" w:pos="567"/>
        </w:tabs>
        <w:ind w:left="567"/>
        <w:rPr>
          <w:rFonts w:ascii="Cambria" w:hAnsi="Cambria"/>
          <w:b w:val="0"/>
          <w:bCs w:val="0"/>
          <w:color w:val="000000" w:themeColor="text1"/>
          <w:sz w:val="24"/>
          <w:szCs w:val="24"/>
        </w:rPr>
      </w:pPr>
      <w:r w:rsidRPr="00593823">
        <w:rPr>
          <w:rFonts w:ascii="Cambria" w:hAnsi="Cambria"/>
          <w:b w:val="0"/>
          <w:bCs w:val="0"/>
          <w:color w:val="000000" w:themeColor="text1"/>
          <w:sz w:val="24"/>
          <w:szCs w:val="24"/>
        </w:rPr>
        <w:t xml:space="preserve">Matériaux composites, Comportement mécanique et analyse des structures, </w:t>
      </w:r>
      <w:r w:rsidRPr="00DF266A">
        <w:rPr>
          <w:rStyle w:val="Lienhypertexte"/>
          <w:rFonts w:ascii="Cambria" w:hAnsi="Cambria"/>
          <w:b w:val="0"/>
          <w:bCs w:val="0"/>
          <w:color w:val="000000" w:themeColor="text1"/>
          <w:sz w:val="24"/>
          <w:szCs w:val="24"/>
          <w:u w:val="none"/>
        </w:rPr>
        <w:t xml:space="preserve">Jean-Marie </w:t>
      </w:r>
      <w:r w:rsidRPr="00593823">
        <w:rPr>
          <w:rStyle w:val="autnom"/>
          <w:rFonts w:ascii="Cambria" w:hAnsi="Cambria"/>
          <w:b w:val="0"/>
          <w:bCs w:val="0"/>
          <w:color w:val="000000" w:themeColor="text1"/>
          <w:sz w:val="24"/>
          <w:szCs w:val="24"/>
        </w:rPr>
        <w:t>Berthelot</w:t>
      </w:r>
      <w:r w:rsidRPr="00DF266A">
        <w:rPr>
          <w:rStyle w:val="Lienhypertexte"/>
          <w:rFonts w:ascii="Cambria" w:hAnsi="Cambria"/>
          <w:b w:val="0"/>
          <w:bCs w:val="0"/>
          <w:color w:val="000000" w:themeColor="text1"/>
          <w:sz w:val="24"/>
          <w:szCs w:val="24"/>
          <w:u w:val="none"/>
        </w:rPr>
        <w:t>Hermès - Lavoisier</w:t>
      </w:r>
      <w:r w:rsidR="00DF266A">
        <w:rPr>
          <w:rStyle w:val="Lienhypertexte"/>
          <w:rFonts w:ascii="Cambria" w:hAnsi="Cambria"/>
          <w:b w:val="0"/>
          <w:bCs w:val="0"/>
          <w:color w:val="000000" w:themeColor="text1"/>
          <w:sz w:val="24"/>
          <w:szCs w:val="24"/>
          <w:u w:val="none"/>
        </w:rPr>
        <w:t>.</w:t>
      </w:r>
    </w:p>
    <w:p w14:paraId="3475BF84" w14:textId="77777777" w:rsidR="0079358B" w:rsidRPr="00593823" w:rsidRDefault="0079358B" w:rsidP="00907C9A">
      <w:pPr>
        <w:pStyle w:val="Titre1"/>
        <w:numPr>
          <w:ilvl w:val="0"/>
          <w:numId w:val="64"/>
        </w:numPr>
        <w:tabs>
          <w:tab w:val="clear" w:pos="720"/>
          <w:tab w:val="num" w:pos="567"/>
        </w:tabs>
        <w:ind w:left="567"/>
        <w:rPr>
          <w:rFonts w:ascii="Cambria" w:hAnsi="Cambria"/>
          <w:b w:val="0"/>
          <w:bCs w:val="0"/>
          <w:color w:val="000000" w:themeColor="text1"/>
        </w:rPr>
      </w:pPr>
      <w:r w:rsidRPr="00593823">
        <w:rPr>
          <w:rFonts w:ascii="Cambria" w:hAnsi="Cambria"/>
          <w:b w:val="0"/>
          <w:bCs w:val="0"/>
          <w:color w:val="000000" w:themeColor="text1"/>
        </w:rPr>
        <w:t xml:space="preserve">Matériaux et surfaces en tribologie, de </w:t>
      </w:r>
      <w:r w:rsidRPr="00DF266A">
        <w:rPr>
          <w:rStyle w:val="Lienhypertexte"/>
          <w:rFonts w:ascii="Cambria" w:hAnsi="Cambria"/>
          <w:b w:val="0"/>
          <w:bCs w:val="0"/>
          <w:color w:val="000000" w:themeColor="text1"/>
          <w:u w:val="none"/>
        </w:rPr>
        <w:t>Jamal Takadoum</w:t>
      </w:r>
      <w:r w:rsidRPr="00593823">
        <w:rPr>
          <w:rFonts w:ascii="Cambria" w:hAnsi="Cambria"/>
          <w:b w:val="0"/>
          <w:bCs w:val="0"/>
          <w:color w:val="000000" w:themeColor="text1"/>
        </w:rPr>
        <w:t xml:space="preserve"> ,editionhermes 2001.</w:t>
      </w:r>
    </w:p>
    <w:p w14:paraId="2440E8FF" w14:textId="77777777" w:rsidR="0079358B" w:rsidRPr="00593823" w:rsidRDefault="0079358B" w:rsidP="00907C9A">
      <w:pPr>
        <w:pStyle w:val="Titre3"/>
        <w:numPr>
          <w:ilvl w:val="0"/>
          <w:numId w:val="64"/>
        </w:numPr>
        <w:tabs>
          <w:tab w:val="clear" w:pos="720"/>
          <w:tab w:val="num" w:pos="567"/>
        </w:tabs>
        <w:ind w:left="567"/>
        <w:jc w:val="left"/>
        <w:rPr>
          <w:rFonts w:ascii="Cambria" w:hAnsi="Cambria"/>
          <w:b w:val="0"/>
          <w:bCs w:val="0"/>
          <w:color w:val="000000" w:themeColor="text1"/>
        </w:rPr>
      </w:pPr>
      <w:r w:rsidRPr="00593823">
        <w:rPr>
          <w:rStyle w:val="titregrasvert1"/>
          <w:rFonts w:ascii="Cambria" w:hAnsi="Cambria"/>
          <w:color w:val="000000" w:themeColor="text1"/>
          <w:sz w:val="24"/>
          <w:szCs w:val="24"/>
        </w:rPr>
        <w:t>Matériaux composites</w:t>
      </w:r>
      <w:r w:rsidR="00DF266A">
        <w:rPr>
          <w:rFonts w:ascii="Cambria" w:hAnsi="Cambria"/>
          <w:b w:val="0"/>
          <w:bCs w:val="0"/>
          <w:color w:val="000000" w:themeColor="text1"/>
        </w:rPr>
        <w:t xml:space="preserve">, </w:t>
      </w:r>
      <w:r w:rsidRPr="00593823">
        <w:rPr>
          <w:rFonts w:ascii="Cambria" w:hAnsi="Cambria"/>
          <w:b w:val="0"/>
          <w:bCs w:val="0"/>
          <w:color w:val="000000" w:themeColor="text1"/>
        </w:rPr>
        <w:t xml:space="preserve">Auteur </w:t>
      </w:r>
      <w:r w:rsidRPr="00DF266A">
        <w:rPr>
          <w:rStyle w:val="Lienhypertexte"/>
          <w:rFonts w:ascii="Cambria" w:hAnsi="Cambria"/>
          <w:b w:val="0"/>
          <w:bCs w:val="0"/>
          <w:color w:val="000000" w:themeColor="text1"/>
          <w:u w:val="none"/>
        </w:rPr>
        <w:t>Claude Bathias</w:t>
      </w:r>
      <w:r w:rsidRPr="00593823">
        <w:rPr>
          <w:rStyle w:val="textecourantvert1"/>
          <w:rFonts w:ascii="Cambria" w:hAnsi="Cambria"/>
          <w:b w:val="0"/>
          <w:bCs w:val="0"/>
          <w:color w:val="000000" w:themeColor="text1"/>
          <w:sz w:val="24"/>
          <w:szCs w:val="24"/>
        </w:rPr>
        <w:t>, dunod 2005</w:t>
      </w:r>
      <w:r w:rsidR="00DF266A">
        <w:rPr>
          <w:rStyle w:val="textecourantvert1"/>
          <w:rFonts w:ascii="Cambria" w:hAnsi="Cambria"/>
          <w:b w:val="0"/>
          <w:bCs w:val="0"/>
          <w:color w:val="000000" w:themeColor="text1"/>
          <w:sz w:val="24"/>
          <w:szCs w:val="24"/>
        </w:rPr>
        <w:t>.</w:t>
      </w:r>
    </w:p>
    <w:p w14:paraId="69374165" w14:textId="77777777" w:rsidR="0079358B" w:rsidRPr="00593823" w:rsidRDefault="0079358B" w:rsidP="00907C9A">
      <w:pPr>
        <w:pStyle w:val="Titre2"/>
        <w:numPr>
          <w:ilvl w:val="0"/>
          <w:numId w:val="64"/>
        </w:numPr>
        <w:tabs>
          <w:tab w:val="clear" w:pos="720"/>
          <w:tab w:val="num" w:pos="567"/>
        </w:tabs>
        <w:ind w:left="567"/>
        <w:jc w:val="both"/>
        <w:rPr>
          <w:rFonts w:ascii="Cambria" w:hAnsi="Cambria"/>
          <w:b w:val="0"/>
          <w:bCs w:val="0"/>
          <w:color w:val="000000" w:themeColor="text1"/>
          <w:sz w:val="24"/>
          <w:szCs w:val="24"/>
        </w:rPr>
      </w:pPr>
      <w:r w:rsidRPr="00593823">
        <w:rPr>
          <w:rFonts w:ascii="Cambria" w:hAnsi="Cambria"/>
          <w:b w:val="0"/>
          <w:bCs w:val="0"/>
          <w:color w:val="000000" w:themeColor="text1"/>
          <w:sz w:val="24"/>
          <w:szCs w:val="24"/>
        </w:rPr>
        <w:t xml:space="preserve">Matériaux composites a matrices organiques v15 - Constituants, Procédés, Propriété. Traite Des Matériaux, Auteur(s) : </w:t>
      </w:r>
      <w:r w:rsidRPr="00DF266A">
        <w:rPr>
          <w:rStyle w:val="Lienhypertexte"/>
          <w:rFonts w:ascii="Cambria" w:hAnsi="Cambria"/>
          <w:b w:val="0"/>
          <w:bCs w:val="0"/>
          <w:color w:val="000000" w:themeColor="text1"/>
          <w:sz w:val="24"/>
          <w:szCs w:val="24"/>
          <w:u w:val="none"/>
        </w:rPr>
        <w:t>J. Manson</w:t>
      </w:r>
      <w:r w:rsidRPr="00593823">
        <w:rPr>
          <w:rFonts w:ascii="Cambria" w:hAnsi="Cambria"/>
          <w:b w:val="0"/>
          <w:bCs w:val="0"/>
          <w:color w:val="000000" w:themeColor="text1"/>
          <w:sz w:val="24"/>
          <w:szCs w:val="24"/>
        </w:rPr>
        <w:t xml:space="preserve">, </w:t>
      </w:r>
      <w:r w:rsidRPr="00DF266A">
        <w:rPr>
          <w:rStyle w:val="Lienhypertexte"/>
          <w:rFonts w:ascii="Cambria" w:hAnsi="Cambria"/>
          <w:b w:val="0"/>
          <w:bCs w:val="0"/>
          <w:color w:val="000000" w:themeColor="text1"/>
          <w:sz w:val="24"/>
          <w:szCs w:val="24"/>
          <w:u w:val="none"/>
        </w:rPr>
        <w:t>P.-E. Bourban</w:t>
      </w:r>
      <w:r w:rsidRPr="00593823">
        <w:rPr>
          <w:rFonts w:ascii="Cambria" w:hAnsi="Cambria"/>
          <w:b w:val="0"/>
          <w:bCs w:val="0"/>
          <w:color w:val="000000" w:themeColor="text1"/>
          <w:sz w:val="24"/>
          <w:szCs w:val="24"/>
        </w:rPr>
        <w:t xml:space="preserve">, </w:t>
      </w:r>
      <w:r w:rsidRPr="00DF266A">
        <w:rPr>
          <w:rStyle w:val="Lienhypertexte"/>
          <w:rFonts w:ascii="Cambria" w:hAnsi="Cambria"/>
          <w:b w:val="0"/>
          <w:bCs w:val="0"/>
          <w:color w:val="000000" w:themeColor="text1"/>
          <w:sz w:val="24"/>
          <w:szCs w:val="24"/>
          <w:u w:val="none"/>
        </w:rPr>
        <w:t>L. Carlsson</w:t>
      </w:r>
      <w:r w:rsidRPr="00593823">
        <w:rPr>
          <w:rFonts w:ascii="Cambria" w:hAnsi="Cambria"/>
          <w:b w:val="0"/>
          <w:bCs w:val="0"/>
          <w:color w:val="000000" w:themeColor="text1"/>
          <w:sz w:val="24"/>
          <w:szCs w:val="24"/>
        </w:rPr>
        <w:t xml:space="preserve">, </w:t>
      </w:r>
      <w:hyperlink r:id="rId47" w:history="1">
        <w:r w:rsidRPr="00593823">
          <w:rPr>
            <w:rStyle w:val="Lienhypertexte"/>
            <w:rFonts w:ascii="Cambria" w:hAnsi="Cambria"/>
            <w:b w:val="0"/>
            <w:bCs w:val="0"/>
            <w:color w:val="000000" w:themeColor="text1"/>
            <w:sz w:val="24"/>
            <w:szCs w:val="24"/>
            <w:u w:val="none"/>
          </w:rPr>
          <w:t>J.-p. Mercier</w:t>
        </w:r>
      </w:hyperlink>
      <w:r w:rsidRPr="00593823">
        <w:rPr>
          <w:rFonts w:ascii="Cambria" w:hAnsi="Cambria"/>
          <w:b w:val="0"/>
          <w:bCs w:val="0"/>
          <w:color w:val="000000" w:themeColor="text1"/>
          <w:sz w:val="24"/>
          <w:szCs w:val="24"/>
        </w:rPr>
        <w:t xml:space="preserve">, Éditeur : </w:t>
      </w:r>
      <w:hyperlink r:id="rId48" w:tooltip="MATERIAUX COMPOSITES A MATRICES ORGANIQUES V15 &lt;SPAN&gt; - Constituants, Procedes, Propriete. Traite Des Materiaux&lt;/SPAN&gt;, Éditeur Presses polytechniques et universitaires romandes" w:history="1">
        <w:r w:rsidRPr="00593823">
          <w:rPr>
            <w:rStyle w:val="Lienhypertexte"/>
            <w:rFonts w:ascii="Cambria" w:hAnsi="Cambria"/>
            <w:b w:val="0"/>
            <w:bCs w:val="0"/>
            <w:color w:val="000000" w:themeColor="text1"/>
            <w:sz w:val="24"/>
            <w:szCs w:val="24"/>
            <w:u w:val="none"/>
          </w:rPr>
          <w:t>Presses polytechniques et universitaires romandes</w:t>
        </w:r>
      </w:hyperlink>
      <w:r w:rsidR="00DF266A">
        <w:rPr>
          <w:rStyle w:val="Lienhypertexte"/>
          <w:rFonts w:ascii="Cambria" w:hAnsi="Cambria"/>
          <w:b w:val="0"/>
          <w:bCs w:val="0"/>
          <w:color w:val="000000" w:themeColor="text1"/>
          <w:sz w:val="24"/>
          <w:szCs w:val="24"/>
          <w:u w:val="none"/>
        </w:rPr>
        <w:t>.</w:t>
      </w:r>
    </w:p>
    <w:p w14:paraId="07D4B9D4" w14:textId="77777777" w:rsidR="0079358B" w:rsidRPr="00593823" w:rsidRDefault="0079358B" w:rsidP="00A9697C">
      <w:pPr>
        <w:pStyle w:val="Paragraphedeliste"/>
        <w:ind w:right="282"/>
        <w:rPr>
          <w:rFonts w:ascii="Cambria" w:hAnsi="Cambria"/>
          <w:i/>
          <w:iCs/>
        </w:rPr>
      </w:pPr>
    </w:p>
    <w:p w14:paraId="06E9B058" w14:textId="77777777" w:rsidR="0079358B" w:rsidRPr="00411B29" w:rsidRDefault="0079358B" w:rsidP="00A9697C">
      <w:pPr>
        <w:pStyle w:val="Paragraphedeliste"/>
        <w:ind w:right="282"/>
        <w:rPr>
          <w:rFonts w:asciiTheme="majorHAnsi" w:hAnsiTheme="majorHAnsi"/>
          <w:i/>
          <w:iCs/>
        </w:rPr>
      </w:pPr>
    </w:p>
    <w:p w14:paraId="4E1EC788" w14:textId="77777777" w:rsidR="0079358B" w:rsidRPr="00411B29" w:rsidRDefault="0079358B" w:rsidP="00A9697C">
      <w:pPr>
        <w:pStyle w:val="Paragraphedeliste"/>
        <w:ind w:right="282"/>
        <w:rPr>
          <w:rFonts w:asciiTheme="majorHAnsi" w:hAnsiTheme="majorHAnsi"/>
          <w:i/>
          <w:iCs/>
        </w:rPr>
      </w:pPr>
    </w:p>
    <w:p w14:paraId="0DD982A7" w14:textId="77777777" w:rsidR="00D725F1" w:rsidRPr="00411B29" w:rsidRDefault="00D725F1" w:rsidP="00A9697C">
      <w:pPr>
        <w:pStyle w:val="Paragraphedeliste"/>
        <w:ind w:right="282"/>
        <w:rPr>
          <w:rFonts w:asciiTheme="majorHAnsi" w:hAnsiTheme="majorHAnsi"/>
          <w:i/>
          <w:iCs/>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C75F6C4"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color w:val="000000" w:themeColor="text1"/>
        </w:rPr>
      </w:pPr>
      <w:r w:rsidRPr="00411B29">
        <w:rPr>
          <w:rFonts w:asciiTheme="majorHAnsi" w:hAnsiTheme="majorHAnsi" w:cs="Calibri"/>
          <w:b/>
          <w:bCs/>
          <w:color w:val="000000" w:themeColor="text1"/>
        </w:rPr>
        <w:t>Semestre</w:t>
      </w:r>
      <w:r w:rsidRPr="00411B29">
        <w:rPr>
          <w:rFonts w:asciiTheme="majorHAnsi" w:hAnsiTheme="majorHAnsi" w:cs="Calibri"/>
          <w:b/>
          <w:color w:val="000000" w:themeColor="text1"/>
        </w:rPr>
        <w:t> : 3</w:t>
      </w:r>
    </w:p>
    <w:p w14:paraId="04889C9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UEF </w:t>
      </w:r>
      <w:r w:rsidR="00D10F9B" w:rsidRPr="00411B29">
        <w:rPr>
          <w:rFonts w:asciiTheme="majorHAnsi" w:hAnsiTheme="majorHAnsi" w:cs="Calibri"/>
          <w:b/>
          <w:bCs/>
          <w:iCs/>
          <w:color w:val="000000" w:themeColor="text1"/>
        </w:rPr>
        <w:t>2</w:t>
      </w:r>
      <w:r w:rsidRPr="00411B29">
        <w:rPr>
          <w:rFonts w:asciiTheme="majorHAnsi" w:hAnsiTheme="majorHAnsi" w:cs="Calibri"/>
          <w:b/>
          <w:bCs/>
          <w:iCs/>
          <w:color w:val="000000" w:themeColor="text1"/>
        </w:rPr>
        <w:t>.</w:t>
      </w:r>
      <w:r w:rsidR="00D10F9B" w:rsidRPr="00411B29">
        <w:rPr>
          <w:rFonts w:asciiTheme="majorHAnsi" w:hAnsiTheme="majorHAnsi" w:cs="Calibri"/>
          <w:b/>
          <w:bCs/>
          <w:iCs/>
          <w:color w:val="000000" w:themeColor="text1"/>
        </w:rPr>
        <w:t>1</w:t>
      </w:r>
      <w:r w:rsidRPr="00411B29">
        <w:rPr>
          <w:rFonts w:asciiTheme="majorHAnsi" w:hAnsiTheme="majorHAnsi" w:cs="Calibri"/>
          <w:b/>
          <w:bCs/>
          <w:iCs/>
          <w:color w:val="000000" w:themeColor="text1"/>
        </w:rPr>
        <w:t xml:space="preserve">.2  </w:t>
      </w:r>
    </w:p>
    <w:p w14:paraId="07EC092D"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b/>
          <w:bCs/>
          <w:color w:val="000000" w:themeColor="text1"/>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 xml:space="preserve">  Mécanique de la rupture et fatigue</w:t>
      </w:r>
    </w:p>
    <w:p w14:paraId="0528BF4B"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VHS : 45h (</w:t>
      </w:r>
      <w:r w:rsidR="00DF266A">
        <w:rPr>
          <w:rFonts w:asciiTheme="majorHAnsi" w:eastAsia="Calibri" w:hAnsiTheme="majorHAnsi" w:cs="Arial"/>
          <w:b/>
          <w:bCs/>
          <w:color w:val="000000" w:themeColor="text1"/>
          <w:lang w:eastAsia="en-US"/>
        </w:rPr>
        <w:t>C</w:t>
      </w:r>
      <w:r w:rsidRPr="00411B29">
        <w:rPr>
          <w:rFonts w:asciiTheme="majorHAnsi" w:eastAsia="Calibri" w:hAnsiTheme="majorHAnsi" w:cs="Arial"/>
          <w:b/>
          <w:bCs/>
          <w:color w:val="000000" w:themeColor="text1"/>
          <w:lang w:eastAsia="en-US"/>
        </w:rPr>
        <w:t>ours : 01h30, TD : 1h30)</w:t>
      </w:r>
    </w:p>
    <w:p w14:paraId="073F5FB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Crédits : 4</w:t>
      </w:r>
    </w:p>
    <w:p w14:paraId="25479D30"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47660CA2" w14:textId="77777777" w:rsidR="0079358B" w:rsidRPr="00411B29" w:rsidRDefault="0079358B" w:rsidP="00A9697C">
      <w:pPr>
        <w:jc w:val="both"/>
        <w:rPr>
          <w:rFonts w:asciiTheme="majorHAnsi" w:hAnsiTheme="majorHAnsi" w:cs="Calibri"/>
          <w:b/>
          <w:u w:val="thick" w:color="F79646"/>
        </w:rPr>
      </w:pPr>
    </w:p>
    <w:p w14:paraId="30FF86A8" w14:textId="77777777" w:rsidR="00532AAD" w:rsidRPr="0012455B" w:rsidRDefault="00F102AF"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55DDB2C5" w14:textId="77777777" w:rsidR="00532AAD" w:rsidRPr="0012455B" w:rsidRDefault="00532AAD" w:rsidP="00A9697C">
      <w:pPr>
        <w:autoSpaceDE w:val="0"/>
        <w:autoSpaceDN w:val="0"/>
        <w:adjustRightInd w:val="0"/>
        <w:jc w:val="both"/>
        <w:rPr>
          <w:rFonts w:ascii="Cambria" w:eastAsia="TimesNewRoman" w:hAnsi="Cambria" w:cs="TimesNewRoman"/>
          <w:lang w:eastAsia="en-US"/>
        </w:rPr>
      </w:pPr>
      <w:r w:rsidRPr="0012455B">
        <w:rPr>
          <w:rFonts w:ascii="Cambria" w:eastAsia="TimesNewRoman" w:hAnsi="Cambria" w:cs="TimesNewRoman"/>
          <w:lang w:eastAsia="en-US"/>
        </w:rPr>
        <w:t>L’objectif primordial du cours est d’initier les apprenants au calcul des structures soumises à des chargements cycliques. Les connaissances prodiguées par le cours permettent, lors de la conception des structures, de prendre en considération la tenue à la fatigue et la ténacité des matériaux. Le cours est scindé en deux parties. La première consiste en une initiation à la fatigue laquelle constitue l’une des principales causes de rupture. Une attention particulière est accordée à la fatigue à grand nombre de cycles. La seconde partie du cours s’intéresse à la mécanique de la rupture laquelle met en évidence l’interaction entre une discontinuité géométrique (fissure) et le milieu continu avoisinant. On s’intéresse notamment au champ de contraintes au voisinage d’une fissure ainsi qu’à la forme de la zone plastique qui se développe en pointe de fissures. Sous sollicitations cycliques, l’amorçage et la propagation de fissures sont également étudiés.</w:t>
      </w:r>
    </w:p>
    <w:p w14:paraId="3520244E" w14:textId="77777777" w:rsidR="00532AAD" w:rsidRPr="00532AAD" w:rsidRDefault="00532AAD" w:rsidP="00A9697C">
      <w:pPr>
        <w:jc w:val="both"/>
        <w:rPr>
          <w:rFonts w:ascii="Cambria" w:hAnsi="Cambria" w:cs="Calibri"/>
          <w:color w:val="FF0000"/>
        </w:rPr>
      </w:pPr>
    </w:p>
    <w:p w14:paraId="2D1D9E07" w14:textId="77777777" w:rsidR="00F102AF" w:rsidRPr="00411B29" w:rsidRDefault="00F102AF"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w:t>
      </w:r>
    </w:p>
    <w:p w14:paraId="64443647" w14:textId="77777777" w:rsidR="00532AAD" w:rsidRPr="0012455B" w:rsidRDefault="00532AAD" w:rsidP="00A9697C">
      <w:pPr>
        <w:autoSpaceDE w:val="0"/>
        <w:autoSpaceDN w:val="0"/>
        <w:adjustRightInd w:val="0"/>
        <w:jc w:val="both"/>
        <w:rPr>
          <w:rFonts w:ascii="Cambria" w:hAnsi="Cambria" w:cs="Calibri"/>
          <w:strike/>
        </w:rPr>
      </w:pPr>
      <w:r w:rsidRPr="0012455B">
        <w:rPr>
          <w:rFonts w:ascii="Cambria" w:eastAsia="TimesNewRoman" w:hAnsi="Cambria" w:cs="TimesNewRoman"/>
          <w:lang w:eastAsia="en-US"/>
        </w:rPr>
        <w:t>Elasticité, Mécanique des milieux continus, Matériaux, Calcul différentiel et intégral, Nombres complexes et trigonométrie.</w:t>
      </w:r>
    </w:p>
    <w:p w14:paraId="27E3236D" w14:textId="77777777" w:rsidR="00F102AF" w:rsidRPr="00411B29" w:rsidRDefault="00F102AF" w:rsidP="00A9697C">
      <w:pPr>
        <w:jc w:val="both"/>
        <w:rPr>
          <w:rFonts w:asciiTheme="majorHAnsi" w:hAnsiTheme="majorHAnsi" w:cs="Calibri"/>
          <w:b/>
          <w:u w:val="thick" w:color="F79646"/>
        </w:rPr>
      </w:pPr>
    </w:p>
    <w:p w14:paraId="4FD2DA13" w14:textId="77777777" w:rsidR="00F102AF" w:rsidRPr="00411B29" w:rsidRDefault="00F102AF"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w:t>
      </w:r>
    </w:p>
    <w:p w14:paraId="6704DDB2"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 : Caractérisation mécanique des matériaux</w:t>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(1 semaine)</w:t>
      </w:r>
    </w:p>
    <w:p w14:paraId="40B9EADA" w14:textId="77777777" w:rsidR="00532AAD" w:rsidRPr="0012455B" w:rsidRDefault="00532AAD" w:rsidP="00A9697C">
      <w:pPr>
        <w:autoSpaceDE w:val="0"/>
        <w:autoSpaceDN w:val="0"/>
        <w:adjustRightInd w:val="0"/>
        <w:rPr>
          <w:rFonts w:ascii="Cambria" w:eastAsia="TimesNewRoman" w:hAnsi="Cambria" w:cs="TimesNewRoman"/>
          <w:b/>
          <w:bCs/>
          <w:lang w:eastAsia="en-US"/>
        </w:rPr>
      </w:pPr>
    </w:p>
    <w:p w14:paraId="37738A55"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II : Fatigue des matériaux</w:t>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(5 semaines)</w:t>
      </w:r>
    </w:p>
    <w:p w14:paraId="668EB040"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II-1 Notions sur les chargements cycliques.</w:t>
      </w:r>
    </w:p>
    <w:p w14:paraId="0B0C6B22"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II-2 Nature et caractéristique du signal d’un chargement cyclique.</w:t>
      </w:r>
    </w:p>
    <w:p w14:paraId="7676AFB2" w14:textId="77777777" w:rsidR="00532AAD" w:rsidRPr="0012455B" w:rsidRDefault="00532AAD" w:rsidP="00A9697C">
      <w:pPr>
        <w:autoSpaceDE w:val="0"/>
        <w:autoSpaceDN w:val="0"/>
        <w:adjustRightInd w:val="0"/>
        <w:ind w:left="567" w:hanging="283"/>
        <w:jc w:val="both"/>
        <w:rPr>
          <w:rFonts w:ascii="Cambria" w:eastAsia="TimesNewRoman" w:hAnsi="Cambria" w:cs="TimesNewRoman"/>
          <w:lang w:eastAsia="en-US"/>
        </w:rPr>
      </w:pPr>
      <w:r w:rsidRPr="0012455B">
        <w:rPr>
          <w:rFonts w:ascii="Cambria" w:eastAsia="TimesNewRoman" w:hAnsi="Cambria" w:cs="TimesNewRoman"/>
          <w:lang w:eastAsia="en-US"/>
        </w:rPr>
        <w:t xml:space="preserve">II-3 Courbe d'endurance et ses trois domaines : </w:t>
      </w:r>
      <w:r w:rsidR="0073197F" w:rsidRPr="0012455B">
        <w:rPr>
          <w:rFonts w:ascii="Cambria" w:eastAsia="TimesNewRoman" w:hAnsi="Cambria" w:cs="TimesNewRoman"/>
          <w:lang w:eastAsia="en-US"/>
        </w:rPr>
        <w:t>oligocyclique</w:t>
      </w:r>
      <w:r w:rsidRPr="0012455B">
        <w:rPr>
          <w:rFonts w:ascii="Cambria" w:eastAsia="TimesNewRoman" w:hAnsi="Cambria" w:cs="TimesNewRoman"/>
          <w:lang w:eastAsia="en-US"/>
        </w:rPr>
        <w:t xml:space="preserve"> -Endurances limitée et illimitée.</w:t>
      </w:r>
    </w:p>
    <w:p w14:paraId="423F3048"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II-4 Expressions mathématiques de la courbe d’endurance.</w:t>
      </w:r>
    </w:p>
    <w:p w14:paraId="0D2C144C"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II-5 Paramètres d’influence sur la fatigue.</w:t>
      </w:r>
    </w:p>
    <w:p w14:paraId="6F136ECA" w14:textId="77777777" w:rsidR="00532AAD" w:rsidRPr="0012455B" w:rsidRDefault="00532AAD" w:rsidP="00A9697C">
      <w:pPr>
        <w:autoSpaceDE w:val="0"/>
        <w:autoSpaceDN w:val="0"/>
        <w:adjustRightInd w:val="0"/>
        <w:ind w:left="284"/>
        <w:jc w:val="both"/>
        <w:rPr>
          <w:rFonts w:ascii="Cambria" w:eastAsia="TimesNewRoman" w:hAnsi="Cambria" w:cs="TimesNewRoman"/>
          <w:lang w:eastAsia="en-US"/>
        </w:rPr>
      </w:pPr>
      <w:r w:rsidRPr="0012455B">
        <w:rPr>
          <w:rFonts w:ascii="Cambria" w:eastAsia="TimesNewRoman" w:hAnsi="Cambria" w:cs="TimesNewRoman"/>
          <w:lang w:eastAsia="en-US"/>
        </w:rPr>
        <w:t xml:space="preserve">II-6 Loi de comportement dans le domaine de fatigue </w:t>
      </w:r>
      <w:r w:rsidR="0073197F" w:rsidRPr="0012455B">
        <w:rPr>
          <w:rFonts w:ascii="Cambria" w:eastAsia="TimesNewRoman" w:hAnsi="Cambria" w:cs="TimesNewRoman"/>
          <w:lang w:eastAsia="en-US"/>
        </w:rPr>
        <w:t>oligocyclique</w:t>
      </w:r>
      <w:r w:rsidRPr="0012455B">
        <w:rPr>
          <w:rFonts w:ascii="Cambria" w:eastAsia="TimesNewRoman" w:hAnsi="Cambria" w:cs="TimesNewRoman"/>
          <w:lang w:eastAsia="en-US"/>
        </w:rPr>
        <w:t>.</w:t>
      </w:r>
    </w:p>
    <w:p w14:paraId="578E2AA6" w14:textId="77777777" w:rsidR="00532AAD" w:rsidRPr="0012455B" w:rsidRDefault="00532AAD" w:rsidP="00A9697C">
      <w:pPr>
        <w:autoSpaceDE w:val="0"/>
        <w:autoSpaceDN w:val="0"/>
        <w:adjustRightInd w:val="0"/>
        <w:ind w:left="567" w:hanging="283"/>
        <w:jc w:val="both"/>
        <w:rPr>
          <w:rFonts w:ascii="Cambria" w:eastAsia="TimesNewRoman" w:hAnsi="Cambria" w:cs="TimesNewRoman"/>
          <w:lang w:eastAsia="en-US"/>
        </w:rPr>
      </w:pPr>
      <w:r w:rsidRPr="0012455B">
        <w:rPr>
          <w:rFonts w:ascii="Cambria" w:eastAsia="TimesNewRoman" w:hAnsi="Cambria" w:cs="TimesNewRoman"/>
          <w:lang w:eastAsia="en-US"/>
        </w:rPr>
        <w:t>II-7 Fatigue à grand nombre de cycles - Critères de fatigue multiaxiaux : empiriques, globaux et à approche plan critique.</w:t>
      </w:r>
    </w:p>
    <w:p w14:paraId="04071878" w14:textId="77777777" w:rsidR="00532AAD" w:rsidRPr="0012455B" w:rsidRDefault="00532AAD" w:rsidP="00A9697C">
      <w:pPr>
        <w:autoSpaceDE w:val="0"/>
        <w:autoSpaceDN w:val="0"/>
        <w:adjustRightInd w:val="0"/>
        <w:rPr>
          <w:rFonts w:ascii="Cambria" w:eastAsia="TimesNewRoman" w:hAnsi="Cambria" w:cs="TimesNewRoman"/>
          <w:b/>
          <w:bCs/>
          <w:lang w:eastAsia="en-US"/>
        </w:rPr>
      </w:pPr>
    </w:p>
    <w:p w14:paraId="1F42783B"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III : Mécanique linéaire de la rupture</w:t>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(4 semaines)</w:t>
      </w:r>
    </w:p>
    <w:p w14:paraId="540B3198"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III-1 Concepts fondamentaux de la mécanique de la rupture.</w:t>
      </w:r>
    </w:p>
    <w:p w14:paraId="4C7A7CF8"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III-2 Les trois modes de fissuration.</w:t>
      </w:r>
    </w:p>
    <w:p w14:paraId="12190D63" w14:textId="77777777" w:rsidR="00532AAD" w:rsidRPr="0012455B" w:rsidRDefault="00532AAD" w:rsidP="00A9697C">
      <w:pPr>
        <w:ind w:left="284"/>
        <w:rPr>
          <w:rFonts w:ascii="Cambria" w:hAnsi="Cambria"/>
        </w:rPr>
      </w:pPr>
      <w:r w:rsidRPr="0012455B">
        <w:rPr>
          <w:rFonts w:ascii="Cambria" w:eastAsia="TimesNewRoman" w:hAnsi="Cambria" w:cs="TimesNewRoman"/>
          <w:lang w:eastAsia="en-US"/>
        </w:rPr>
        <w:t>III-3 Méthodes d’analyses des champs de contraintes au voisinage d’une fissure.</w:t>
      </w:r>
    </w:p>
    <w:p w14:paraId="662359E4" w14:textId="77777777" w:rsidR="00532AAD" w:rsidRPr="0012455B" w:rsidRDefault="00532AAD" w:rsidP="00A9697C">
      <w:pPr>
        <w:autoSpaceDE w:val="0"/>
        <w:autoSpaceDN w:val="0"/>
        <w:adjustRightInd w:val="0"/>
        <w:ind w:left="567" w:hanging="283"/>
        <w:jc w:val="both"/>
        <w:rPr>
          <w:rFonts w:ascii="Cambria" w:eastAsia="TimesNewRoman" w:hAnsi="Cambria" w:cs="TimesNewRoman"/>
          <w:lang w:eastAsia="en-US"/>
        </w:rPr>
      </w:pPr>
      <w:r w:rsidRPr="0012455B">
        <w:rPr>
          <w:rFonts w:ascii="Cambria" w:eastAsia="TimesNewRoman" w:hAnsi="Cambria" w:cs="TimesNewRoman"/>
          <w:lang w:eastAsia="en-US"/>
        </w:rPr>
        <w:t>III-3-1 Approches directes : résolution de Wastergaad, résolution par l’expansion dewilliams, résolution par l’analyse de Mushkilishvili.</w:t>
      </w:r>
    </w:p>
    <w:p w14:paraId="753C723E"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III-3-2 Approche énergétique.</w:t>
      </w:r>
    </w:p>
    <w:p w14:paraId="2AF79C60"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III-4 Ténacité des matériaux.</w:t>
      </w:r>
    </w:p>
    <w:p w14:paraId="7836DF6B" w14:textId="77777777" w:rsidR="00532AAD" w:rsidRPr="0012455B" w:rsidRDefault="00532AAD" w:rsidP="00A9697C">
      <w:pPr>
        <w:autoSpaceDE w:val="0"/>
        <w:autoSpaceDN w:val="0"/>
        <w:adjustRightInd w:val="0"/>
        <w:rPr>
          <w:rFonts w:ascii="Cambria" w:eastAsia="TimesNewRoman" w:hAnsi="Cambria" w:cs="TimesNewRoman"/>
          <w:lang w:eastAsia="en-US"/>
        </w:rPr>
      </w:pPr>
    </w:p>
    <w:p w14:paraId="6C261630"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Chapitre IV : Comportement du matériau au voisinage d’une fissure</w:t>
      </w:r>
      <w:r w:rsidRPr="0012455B">
        <w:rPr>
          <w:rFonts w:ascii="Cambria" w:eastAsia="TimesNewRoman" w:hAnsi="Cambria" w:cs="TimesNewRoman"/>
          <w:lang w:eastAsia="en-US"/>
        </w:rPr>
        <w:tab/>
      </w:r>
      <w:r w:rsidRPr="0012455B">
        <w:rPr>
          <w:rFonts w:ascii="Cambria" w:eastAsia="TimesNewRoman" w:hAnsi="Cambria" w:cs="Cambria,Bold"/>
          <w:b/>
          <w:bCs/>
          <w:sz w:val="22"/>
          <w:szCs w:val="22"/>
          <w:lang w:eastAsia="en-US"/>
        </w:rPr>
        <w:t>(3 semaines)</w:t>
      </w:r>
    </w:p>
    <w:p w14:paraId="0C2E1545"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IV-1 Introduction.</w:t>
      </w:r>
    </w:p>
    <w:p w14:paraId="5EF2A5D9"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IV-2 Approche d’Irwin.</w:t>
      </w:r>
    </w:p>
    <w:p w14:paraId="1DD14F00"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IV-3 Modèle de Dugdale-Barenblatt.</w:t>
      </w:r>
    </w:p>
    <w:p w14:paraId="01D06C53"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IV-4 Formes de la zone plastique en fond de fissure.</w:t>
      </w:r>
    </w:p>
    <w:p w14:paraId="33D85DE8" w14:textId="77777777" w:rsidR="0073197F" w:rsidRPr="0012455B" w:rsidRDefault="0073197F" w:rsidP="00A9697C">
      <w:pPr>
        <w:autoSpaceDE w:val="0"/>
        <w:autoSpaceDN w:val="0"/>
        <w:adjustRightInd w:val="0"/>
        <w:rPr>
          <w:rFonts w:ascii="Cambria" w:eastAsia="TimesNewRoman" w:hAnsi="Cambria" w:cs="TimesNewRoman"/>
          <w:lang w:eastAsia="en-US"/>
        </w:rPr>
      </w:pPr>
    </w:p>
    <w:p w14:paraId="0E975824" w14:textId="77777777" w:rsidR="00532AAD" w:rsidRPr="0012455B" w:rsidRDefault="00532AAD" w:rsidP="00A9697C">
      <w:pPr>
        <w:autoSpaceDE w:val="0"/>
        <w:autoSpaceDN w:val="0"/>
        <w:adjustRightInd w:val="0"/>
        <w:rPr>
          <w:rFonts w:ascii="Cambria" w:eastAsia="TimesNewRoman" w:hAnsi="Cambria" w:cs="Cambria,Bold"/>
          <w:b/>
          <w:bCs/>
          <w:sz w:val="22"/>
          <w:szCs w:val="22"/>
          <w:lang w:eastAsia="en-US"/>
        </w:rPr>
      </w:pPr>
      <w:r w:rsidRPr="0012455B">
        <w:rPr>
          <w:rFonts w:ascii="Cambria" w:eastAsia="TimesNewRoman" w:hAnsi="Cambria" w:cs="TimesNewRoman"/>
          <w:b/>
          <w:bCs/>
          <w:lang w:eastAsia="en-US"/>
        </w:rPr>
        <w:t xml:space="preserve">Chapitre V : Amorçage et propagation des fissures par fatigue </w:t>
      </w:r>
      <w:r w:rsidR="0073197F" w:rsidRPr="0012455B">
        <w:rPr>
          <w:rFonts w:ascii="Cambria" w:eastAsia="TimesNewRoman" w:hAnsi="Cambria" w:cs="TimesNewRoman"/>
          <w:b/>
          <w:bCs/>
          <w:lang w:eastAsia="en-US"/>
        </w:rPr>
        <w:tab/>
      </w:r>
      <w:r w:rsidR="0073197F" w:rsidRPr="0012455B">
        <w:rPr>
          <w:rFonts w:ascii="Cambria" w:eastAsia="TimesNewRoman" w:hAnsi="Cambria" w:cs="TimesNewRoman"/>
          <w:b/>
          <w:bCs/>
          <w:lang w:eastAsia="en-US"/>
        </w:rPr>
        <w:tab/>
      </w:r>
      <w:r w:rsidRPr="0012455B">
        <w:rPr>
          <w:rFonts w:ascii="Cambria" w:eastAsia="TimesNewRoman" w:hAnsi="Cambria" w:cs="Cambria,Bold"/>
          <w:b/>
          <w:bCs/>
          <w:sz w:val="22"/>
          <w:szCs w:val="22"/>
          <w:lang w:eastAsia="en-US"/>
        </w:rPr>
        <w:t>(2 semaines)</w:t>
      </w:r>
    </w:p>
    <w:p w14:paraId="5F1D12CD" w14:textId="77777777" w:rsidR="00532AAD" w:rsidRPr="0012455B" w:rsidRDefault="00532AAD" w:rsidP="00A9697C">
      <w:pPr>
        <w:autoSpaceDE w:val="0"/>
        <w:autoSpaceDN w:val="0"/>
        <w:adjustRightInd w:val="0"/>
        <w:ind w:left="284"/>
        <w:rPr>
          <w:rFonts w:ascii="Cambria" w:eastAsia="TimesNewRoman" w:hAnsi="Cambria" w:cs="TimesNewRoman"/>
          <w:lang w:eastAsia="en-US"/>
        </w:rPr>
      </w:pPr>
      <w:r w:rsidRPr="0012455B">
        <w:rPr>
          <w:rFonts w:ascii="Cambria" w:eastAsia="TimesNewRoman" w:hAnsi="Cambria" w:cs="TimesNewRoman"/>
          <w:lang w:eastAsia="en-US"/>
        </w:rPr>
        <w:t>V-1 Amorçage et étude des différents stades de propagation de fissures.</w:t>
      </w:r>
    </w:p>
    <w:p w14:paraId="79672560" w14:textId="77777777" w:rsidR="00532AAD" w:rsidRPr="0012455B" w:rsidRDefault="00532AAD" w:rsidP="00A9697C">
      <w:pPr>
        <w:ind w:left="284"/>
        <w:rPr>
          <w:rFonts w:ascii="Cambria" w:hAnsi="Cambria"/>
        </w:rPr>
      </w:pPr>
      <w:r w:rsidRPr="0012455B">
        <w:rPr>
          <w:rFonts w:ascii="Cambria" w:eastAsia="TimesNewRoman" w:hAnsi="Cambria" w:cs="TimesNewRoman"/>
          <w:lang w:eastAsia="en-US"/>
        </w:rPr>
        <w:t>V-1 Lois de propagation de fissures : loi de Paris.</w:t>
      </w:r>
    </w:p>
    <w:p w14:paraId="0511CB17" w14:textId="77777777" w:rsidR="00532AAD" w:rsidRDefault="00532AAD" w:rsidP="00A9697C"/>
    <w:p w14:paraId="16A8E489" w14:textId="77777777" w:rsidR="00532AAD" w:rsidRPr="00532AAD" w:rsidRDefault="00532AAD" w:rsidP="00A9697C"/>
    <w:p w14:paraId="68541191" w14:textId="77777777" w:rsidR="00F102AF" w:rsidRPr="00411B29" w:rsidRDefault="00F102AF"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7C32D18C" w14:textId="77777777" w:rsidR="00F102AF" w:rsidRPr="00411B29" w:rsidRDefault="00F102AF" w:rsidP="00A9697C">
      <w:pPr>
        <w:jc w:val="both"/>
        <w:rPr>
          <w:rFonts w:asciiTheme="majorHAnsi" w:hAnsiTheme="majorHAnsi" w:cs="Arial"/>
        </w:rPr>
      </w:pPr>
      <w:r w:rsidRPr="00411B29">
        <w:rPr>
          <w:rFonts w:asciiTheme="majorHAnsi" w:hAnsiTheme="majorHAnsi" w:cs="Arial"/>
        </w:rPr>
        <w:t>Contrôle continu : 40% ; Examen : 60%</w:t>
      </w:r>
    </w:p>
    <w:p w14:paraId="449DDAF3" w14:textId="77777777" w:rsidR="00F102AF" w:rsidRPr="00411B29" w:rsidRDefault="00F102AF" w:rsidP="00A9697C">
      <w:pPr>
        <w:jc w:val="both"/>
        <w:rPr>
          <w:rFonts w:asciiTheme="majorHAnsi" w:hAnsiTheme="majorHAnsi" w:cs="Arial"/>
          <w:b/>
        </w:rPr>
      </w:pPr>
    </w:p>
    <w:p w14:paraId="76E5761D" w14:textId="77777777" w:rsidR="00F102AF" w:rsidRPr="00411B29" w:rsidRDefault="00F102AF"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5BF12E92" w14:textId="77777777" w:rsidR="00F102AF" w:rsidRPr="00411B29" w:rsidRDefault="00F102AF" w:rsidP="00A9697C">
      <w:pPr>
        <w:jc w:val="both"/>
        <w:rPr>
          <w:rFonts w:asciiTheme="majorHAnsi" w:hAnsiTheme="majorHAnsi" w:cs="Arial"/>
          <w:iCs/>
          <w:u w:val="thick" w:color="F79646"/>
        </w:rPr>
      </w:pPr>
    </w:p>
    <w:p w14:paraId="4E947094" w14:textId="77777777" w:rsidR="00F102AF" w:rsidRPr="00940C41" w:rsidRDefault="00F102AF" w:rsidP="00907C9A">
      <w:pPr>
        <w:numPr>
          <w:ilvl w:val="0"/>
          <w:numId w:val="79"/>
        </w:numPr>
        <w:ind w:left="426" w:hanging="283"/>
        <w:jc w:val="both"/>
        <w:rPr>
          <w:rFonts w:ascii="Cambria" w:hAnsi="Cambria" w:cs="Arial"/>
          <w:i/>
          <w:iCs/>
        </w:rPr>
      </w:pPr>
      <w:r w:rsidRPr="00940C41">
        <w:rPr>
          <w:rFonts w:ascii="Cambria" w:hAnsi="Cambria" w:cs="Arial"/>
          <w:i/>
          <w:iCs/>
        </w:rPr>
        <w:t>RECHO Naman, Mécanique de la rupture par fissuration - Aspects théorique, conceptuel et numérique, Editeur : Lavoisier, 2012.</w:t>
      </w:r>
    </w:p>
    <w:p w14:paraId="2FAFB9EE" w14:textId="77777777" w:rsidR="00F102AF" w:rsidRPr="00571C1B" w:rsidRDefault="00375172" w:rsidP="00907C9A">
      <w:pPr>
        <w:numPr>
          <w:ilvl w:val="0"/>
          <w:numId w:val="79"/>
        </w:numPr>
        <w:ind w:left="426" w:hanging="283"/>
        <w:jc w:val="both"/>
        <w:rPr>
          <w:rFonts w:ascii="Cambria" w:hAnsi="Cambria" w:cs="Arial"/>
          <w:i/>
          <w:iCs/>
        </w:rPr>
      </w:pPr>
      <w:hyperlink r:id="rId49" w:tooltip="Alain Cardou" w:history="1">
        <w:r w:rsidR="00F102AF" w:rsidRPr="00940C41">
          <w:rPr>
            <w:rFonts w:ascii="Cambria" w:hAnsi="Cambria" w:cs="Arial"/>
            <w:i/>
            <w:iCs/>
          </w:rPr>
          <w:t>Alain Cardou</w:t>
        </w:r>
      </w:hyperlink>
      <w:r w:rsidR="00F102AF" w:rsidRPr="00940C41">
        <w:rPr>
          <w:rFonts w:ascii="Cambria" w:hAnsi="Cambria" w:cs="Arial"/>
          <w:i/>
          <w:iCs/>
        </w:rPr>
        <w:t xml:space="preserve">, Plasticité, fatigue et rupture des matériaux métalliques : modèles </w:t>
      </w:r>
      <w:r w:rsidR="00F102AF" w:rsidRPr="00571C1B">
        <w:rPr>
          <w:rFonts w:ascii="Cambria" w:hAnsi="Cambria" w:cs="Arial"/>
          <w:i/>
          <w:iCs/>
        </w:rPr>
        <w:t xml:space="preserve">mécaniques, Editeur : </w:t>
      </w:r>
      <w:hyperlink r:id="rId50" w:tooltip="Lire plus sur Loze-Dion éditeur" w:history="1">
        <w:r w:rsidR="00F102AF" w:rsidRPr="00571C1B">
          <w:rPr>
            <w:rFonts w:ascii="Cambria" w:hAnsi="Cambria" w:cs="Arial"/>
            <w:i/>
            <w:iCs/>
          </w:rPr>
          <w:t>Loze-Dion éditeur</w:t>
        </w:r>
      </w:hyperlink>
      <w:r w:rsidR="00F102AF" w:rsidRPr="00571C1B">
        <w:rPr>
          <w:rFonts w:ascii="Cambria" w:hAnsi="Cambria" w:cs="Arial"/>
          <w:i/>
          <w:iCs/>
        </w:rPr>
        <w:t>, 2006.</w:t>
      </w:r>
    </w:p>
    <w:p w14:paraId="037CA2FA" w14:textId="77777777" w:rsidR="00532AAD" w:rsidRPr="00571C1B" w:rsidRDefault="00532AAD" w:rsidP="00907C9A">
      <w:pPr>
        <w:numPr>
          <w:ilvl w:val="0"/>
          <w:numId w:val="85"/>
        </w:numPr>
        <w:ind w:left="426" w:hanging="283"/>
        <w:jc w:val="both"/>
        <w:rPr>
          <w:rFonts w:ascii="Cambria" w:hAnsi="Cambria" w:cs="Arial"/>
          <w:i/>
          <w:iCs/>
          <w:lang w:val="en-GB"/>
        </w:rPr>
      </w:pPr>
      <w:r w:rsidRPr="00571C1B">
        <w:rPr>
          <w:rFonts w:ascii="Cambria" w:eastAsia="TimesNewRoman" w:hAnsi="Cambria" w:cs="TimesNewRoman"/>
          <w:lang w:val="en-GB" w:eastAsia="en-US"/>
        </w:rPr>
        <w:t xml:space="preserve">Ralph I Stephens, Ali Fatemi, Robert R Stephens, Henry O Fuchs, </w:t>
      </w:r>
      <w:r w:rsidRPr="00571C1B">
        <w:rPr>
          <w:rFonts w:ascii="Cambria" w:eastAsia="TimesNewRoman" w:hAnsi="Cambria" w:cs="TimesNewRoman,Italic"/>
          <w:i/>
          <w:iCs/>
          <w:lang w:val="en-GB" w:eastAsia="en-US"/>
        </w:rPr>
        <w:t>Metal fatigue in engineering</w:t>
      </w:r>
      <w:r w:rsidRPr="00571C1B">
        <w:rPr>
          <w:rFonts w:ascii="Cambria" w:eastAsia="TimesNewRoman" w:hAnsi="Cambria" w:cs="TimesNewRoman"/>
          <w:lang w:val="en-GB" w:eastAsia="en-US"/>
        </w:rPr>
        <w:t>, John Wiley &amp; Sons, 2000.</w:t>
      </w:r>
    </w:p>
    <w:p w14:paraId="5F84F72F" w14:textId="77777777" w:rsidR="00532AAD" w:rsidRPr="00571C1B" w:rsidRDefault="00532AAD" w:rsidP="00907C9A">
      <w:pPr>
        <w:numPr>
          <w:ilvl w:val="0"/>
          <w:numId w:val="85"/>
        </w:numPr>
        <w:ind w:left="426" w:hanging="283"/>
        <w:jc w:val="both"/>
        <w:rPr>
          <w:rFonts w:ascii="Cambria" w:hAnsi="Cambria" w:cs="Arial"/>
          <w:i/>
          <w:iCs/>
          <w:lang w:val="en-GB"/>
        </w:rPr>
      </w:pPr>
      <w:r w:rsidRPr="00571C1B">
        <w:rPr>
          <w:rFonts w:ascii="Cambria" w:eastAsia="TimesNewRoman" w:hAnsi="Cambria" w:cs="Arial"/>
          <w:lang w:val="en-GB" w:eastAsia="en-US"/>
        </w:rPr>
        <w:t xml:space="preserve">JaapSchijve, </w:t>
      </w:r>
      <w:r w:rsidRPr="00571C1B">
        <w:rPr>
          <w:rFonts w:ascii="Cambria" w:eastAsia="TimesNewRoman" w:hAnsi="Cambria" w:cs="Arial"/>
          <w:i/>
          <w:iCs/>
          <w:lang w:val="en-GB" w:eastAsia="en-US"/>
        </w:rPr>
        <w:t>Fatigue of Structures and Materials</w:t>
      </w:r>
      <w:r w:rsidRPr="00571C1B">
        <w:rPr>
          <w:rFonts w:ascii="Cambria" w:eastAsia="TimesNewRoman" w:hAnsi="Cambria" w:cs="Arial"/>
          <w:lang w:val="en-GB" w:eastAsia="en-US"/>
        </w:rPr>
        <w:t>, Kluwer Academic Publishers, 2004.</w:t>
      </w:r>
    </w:p>
    <w:p w14:paraId="0B0B9FEB" w14:textId="77777777" w:rsidR="00532AAD" w:rsidRPr="00571C1B" w:rsidRDefault="00532AAD" w:rsidP="00907C9A">
      <w:pPr>
        <w:numPr>
          <w:ilvl w:val="0"/>
          <w:numId w:val="85"/>
        </w:numPr>
        <w:ind w:left="426" w:hanging="283"/>
        <w:jc w:val="both"/>
        <w:rPr>
          <w:rFonts w:ascii="Cambria" w:hAnsi="Cambria" w:cs="Arial"/>
          <w:i/>
          <w:iCs/>
        </w:rPr>
      </w:pPr>
      <w:r w:rsidRPr="00571C1B">
        <w:rPr>
          <w:rFonts w:ascii="Cambria" w:eastAsia="TimesNewRoman" w:hAnsi="Cambria" w:cs="TimesNewRoman"/>
          <w:lang w:eastAsia="en-US"/>
        </w:rPr>
        <w:t xml:space="preserve">C. Bathias, J.P. Baillon, </w:t>
      </w:r>
      <w:r w:rsidRPr="00571C1B">
        <w:rPr>
          <w:rFonts w:ascii="Cambria" w:eastAsia="TimesNewRoman" w:hAnsi="Cambria" w:cs="TimesNewRoman,Italic"/>
          <w:i/>
          <w:iCs/>
          <w:lang w:eastAsia="en-US"/>
        </w:rPr>
        <w:t>Fatigue des matériaux et structure</w:t>
      </w:r>
      <w:r w:rsidRPr="00571C1B">
        <w:rPr>
          <w:rFonts w:ascii="Cambria" w:eastAsia="TimesNewRoman" w:hAnsi="Cambria" w:cs="TimesNewRoman"/>
          <w:lang w:eastAsia="en-US"/>
        </w:rPr>
        <w:t>, Hermesedition, 1997.</w:t>
      </w:r>
    </w:p>
    <w:p w14:paraId="5802A5AE" w14:textId="77777777" w:rsidR="00532AAD" w:rsidRPr="00571C1B" w:rsidRDefault="00532AAD" w:rsidP="00907C9A">
      <w:pPr>
        <w:numPr>
          <w:ilvl w:val="0"/>
          <w:numId w:val="85"/>
        </w:numPr>
        <w:ind w:left="426" w:hanging="283"/>
        <w:jc w:val="both"/>
        <w:rPr>
          <w:rFonts w:ascii="Cambria" w:hAnsi="Cambria" w:cs="Arial"/>
          <w:i/>
          <w:iCs/>
        </w:rPr>
      </w:pPr>
      <w:r w:rsidRPr="00571C1B">
        <w:rPr>
          <w:rFonts w:ascii="Cambria" w:eastAsia="TimesNewRoman" w:hAnsi="Cambria" w:cs="TimesNewRoman"/>
          <w:lang w:eastAsia="en-US"/>
        </w:rPr>
        <w:t xml:space="preserve">D. François, A. Pineau, A. Zaoui, </w:t>
      </w:r>
      <w:r w:rsidRPr="00571C1B">
        <w:rPr>
          <w:rFonts w:ascii="Cambria" w:eastAsia="TimesNewRoman" w:hAnsi="Cambria" w:cs="TimesNewRoman,Italic"/>
          <w:i/>
          <w:iCs/>
          <w:lang w:eastAsia="en-US"/>
        </w:rPr>
        <w:t>Comportement mécanique des matériaux</w:t>
      </w:r>
      <w:r w:rsidRPr="00571C1B">
        <w:rPr>
          <w:rFonts w:ascii="Cambria" w:eastAsia="TimesNewRoman" w:hAnsi="Cambria" w:cs="TimesNewRoman"/>
          <w:lang w:eastAsia="en-US"/>
        </w:rPr>
        <w:t>, Hermès 1992.</w:t>
      </w:r>
    </w:p>
    <w:p w14:paraId="789ADD99" w14:textId="77777777" w:rsidR="00532AAD" w:rsidRPr="00571C1B" w:rsidRDefault="00532AAD" w:rsidP="00907C9A">
      <w:pPr>
        <w:numPr>
          <w:ilvl w:val="0"/>
          <w:numId w:val="85"/>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André Pineau, Claude Bathias, </w:t>
      </w:r>
      <w:r w:rsidRPr="00571C1B">
        <w:rPr>
          <w:rFonts w:ascii="Cambria" w:eastAsia="TimesNewRoman" w:hAnsi="Cambria" w:cs="TimesNewRoman,Italic"/>
          <w:i/>
          <w:iCs/>
          <w:lang w:val="en-GB" w:eastAsia="en-US"/>
        </w:rPr>
        <w:t>Fatigue of Materials and Structures Fundamentals</w:t>
      </w:r>
      <w:r w:rsidRPr="00571C1B">
        <w:rPr>
          <w:rFonts w:ascii="Cambria" w:eastAsia="TimesNewRoman" w:hAnsi="Cambria" w:cs="TimesNewRoman"/>
          <w:lang w:val="en-GB" w:eastAsia="en-US"/>
        </w:rPr>
        <w:t>. John. Wiley &amp; Sons, 2010.</w:t>
      </w:r>
    </w:p>
    <w:p w14:paraId="68342B2B" w14:textId="77777777" w:rsidR="00532AAD" w:rsidRPr="00571C1B" w:rsidRDefault="00532AAD" w:rsidP="00907C9A">
      <w:pPr>
        <w:numPr>
          <w:ilvl w:val="0"/>
          <w:numId w:val="85"/>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Prashant Kumar, </w:t>
      </w:r>
      <w:r w:rsidRPr="00571C1B">
        <w:rPr>
          <w:rFonts w:ascii="Cambria" w:eastAsia="TimesNewRoman" w:hAnsi="Cambria" w:cs="TimesNewRoman,Italic"/>
          <w:i/>
          <w:iCs/>
          <w:lang w:val="en-GB" w:eastAsia="en-US"/>
        </w:rPr>
        <w:t>Elements of Fracture Mechanics</w:t>
      </w:r>
      <w:r w:rsidRPr="00571C1B">
        <w:rPr>
          <w:rFonts w:ascii="Cambria" w:eastAsia="TimesNewRoman" w:hAnsi="Cambria" w:cs="TimesNewRoman"/>
          <w:lang w:val="en-GB" w:eastAsia="en-US"/>
        </w:rPr>
        <w:t>, Tata McGraw-Hill Education, 2000.</w:t>
      </w:r>
    </w:p>
    <w:p w14:paraId="346902BD" w14:textId="77777777" w:rsidR="00532AAD" w:rsidRPr="00571C1B" w:rsidRDefault="00532AAD" w:rsidP="00907C9A">
      <w:pPr>
        <w:numPr>
          <w:ilvl w:val="0"/>
          <w:numId w:val="85"/>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Bannantine J, Comer J, </w:t>
      </w:r>
      <w:r w:rsidRPr="00571C1B">
        <w:rPr>
          <w:rFonts w:ascii="Cambria" w:eastAsia="TimesNewRoman" w:hAnsi="Cambria" w:cs="TimesNewRoman,Italic"/>
          <w:i/>
          <w:iCs/>
          <w:lang w:val="en-GB" w:eastAsia="en-US"/>
        </w:rPr>
        <w:t xml:space="preserve">Fundamentals of metal fatigue analysis, </w:t>
      </w:r>
      <w:r w:rsidRPr="00571C1B">
        <w:rPr>
          <w:rFonts w:ascii="Cambria" w:eastAsia="TimesNewRoman" w:hAnsi="Cambria" w:cs="TimesNewRoman"/>
          <w:lang w:val="en-GB" w:eastAsia="en-US"/>
        </w:rPr>
        <w:t>Prentice Hall, 1990</w:t>
      </w:r>
      <w:r w:rsidR="00DF266A">
        <w:rPr>
          <w:rFonts w:ascii="Cambria" w:eastAsia="TimesNewRoman" w:hAnsi="Cambria" w:cs="TimesNewRoman"/>
          <w:lang w:val="en-GB" w:eastAsia="en-US"/>
        </w:rPr>
        <w:t>.</w:t>
      </w:r>
    </w:p>
    <w:p w14:paraId="3B9AD8A3" w14:textId="77777777" w:rsidR="00D725F1" w:rsidRPr="00571C1B" w:rsidRDefault="00532AAD" w:rsidP="00907C9A">
      <w:pPr>
        <w:numPr>
          <w:ilvl w:val="0"/>
          <w:numId w:val="85"/>
        </w:numPr>
        <w:autoSpaceDE w:val="0"/>
        <w:autoSpaceDN w:val="0"/>
        <w:adjustRightInd w:val="0"/>
        <w:ind w:left="426" w:hanging="283"/>
        <w:jc w:val="both"/>
        <w:rPr>
          <w:rFonts w:ascii="Cambria" w:eastAsia="TimesNewRoman" w:hAnsi="Cambria" w:cs="TimesNewRoman"/>
          <w:lang w:val="en-GB" w:eastAsia="en-US"/>
        </w:rPr>
      </w:pPr>
      <w:r w:rsidRPr="00571C1B">
        <w:rPr>
          <w:rFonts w:ascii="Cambria" w:eastAsia="TimesNewRoman" w:hAnsi="Cambria" w:cs="TimesNewRoman"/>
          <w:lang w:val="en-GB" w:eastAsia="en-US"/>
        </w:rPr>
        <w:t xml:space="preserve">Richard HA, Sander M, </w:t>
      </w:r>
      <w:r w:rsidRPr="00571C1B">
        <w:rPr>
          <w:rFonts w:ascii="Cambria" w:eastAsia="TimesNewRoman" w:hAnsi="Cambria" w:cs="TimesNewRoman,Italic"/>
          <w:i/>
          <w:iCs/>
          <w:lang w:val="en-GB" w:eastAsia="en-US"/>
        </w:rPr>
        <w:t>Fatigue crack growth</w:t>
      </w:r>
      <w:r w:rsidRPr="00571C1B">
        <w:rPr>
          <w:rFonts w:ascii="Cambria" w:eastAsia="TimesNewRoman" w:hAnsi="Cambria" w:cs="TimesNewRoman"/>
          <w:lang w:val="en-GB" w:eastAsia="en-US"/>
        </w:rPr>
        <w:t>, Springer, 2016.</w:t>
      </w:r>
    </w:p>
    <w:p w14:paraId="3E75C619" w14:textId="77777777" w:rsidR="00940C41" w:rsidRPr="00532AAD" w:rsidRDefault="00940C41" w:rsidP="00907C9A">
      <w:pPr>
        <w:numPr>
          <w:ilvl w:val="0"/>
          <w:numId w:val="85"/>
        </w:numPr>
        <w:autoSpaceDE w:val="0"/>
        <w:autoSpaceDN w:val="0"/>
        <w:adjustRightInd w:val="0"/>
        <w:ind w:left="426" w:hanging="283"/>
        <w:jc w:val="both"/>
        <w:rPr>
          <w:rFonts w:ascii="Cambria" w:eastAsia="TimesNewRoman" w:hAnsi="Cambria" w:cs="TimesNewRoman"/>
          <w:color w:val="FF0000"/>
          <w:lang w:val="en-GB" w:eastAsia="en-US"/>
        </w:rPr>
        <w:sectPr w:rsidR="00940C41" w:rsidRPr="00532AAD"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473D819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t>Semestre : 3</w:t>
      </w:r>
    </w:p>
    <w:p w14:paraId="1DA1C697"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UEM 2.1  </w:t>
      </w:r>
    </w:p>
    <w:p w14:paraId="624C59EF"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Bureau des méthodes</w:t>
      </w:r>
    </w:p>
    <w:p w14:paraId="2622FFD1"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 xml:space="preserve">VHS : </w:t>
      </w:r>
      <w:r w:rsidR="00275175" w:rsidRPr="00411B29">
        <w:rPr>
          <w:rFonts w:asciiTheme="majorHAnsi" w:eastAsia="Calibri" w:hAnsiTheme="majorHAnsi" w:cs="Arial"/>
          <w:b/>
          <w:bCs/>
          <w:color w:val="000000" w:themeColor="text1"/>
          <w:lang w:eastAsia="en-US"/>
        </w:rPr>
        <w:t>45</w:t>
      </w:r>
      <w:r w:rsidRPr="00411B29">
        <w:rPr>
          <w:rFonts w:asciiTheme="majorHAnsi" w:eastAsia="Calibri" w:hAnsiTheme="majorHAnsi" w:cs="Arial"/>
          <w:b/>
          <w:bCs/>
          <w:color w:val="000000" w:themeColor="text1"/>
          <w:lang w:eastAsia="en-US"/>
        </w:rPr>
        <w:t>h</w:t>
      </w:r>
      <w:r w:rsidR="00275175" w:rsidRPr="00411B29">
        <w:rPr>
          <w:rFonts w:asciiTheme="majorHAnsi" w:eastAsia="Calibri" w:hAnsiTheme="majorHAnsi" w:cs="Arial"/>
          <w:b/>
          <w:bCs/>
          <w:color w:val="000000" w:themeColor="text1"/>
          <w:lang w:eastAsia="en-US"/>
        </w:rPr>
        <w:t>0</w:t>
      </w:r>
      <w:r w:rsidRPr="00411B29">
        <w:rPr>
          <w:rFonts w:asciiTheme="majorHAnsi" w:eastAsia="Calibri" w:hAnsiTheme="majorHAnsi" w:cs="Arial"/>
          <w:b/>
          <w:bCs/>
          <w:color w:val="000000" w:themeColor="text1"/>
          <w:lang w:eastAsia="en-US"/>
        </w:rPr>
        <w:t>0 (Cours : 1h30, TP : 01h</w:t>
      </w:r>
      <w:r w:rsidR="00275175" w:rsidRPr="00411B29">
        <w:rPr>
          <w:rFonts w:asciiTheme="majorHAnsi" w:eastAsia="Calibri" w:hAnsiTheme="majorHAnsi" w:cs="Arial"/>
          <w:b/>
          <w:bCs/>
          <w:color w:val="000000" w:themeColor="text1"/>
          <w:lang w:eastAsia="en-US"/>
        </w:rPr>
        <w:t>3</w:t>
      </w:r>
      <w:r w:rsidRPr="00411B29">
        <w:rPr>
          <w:rFonts w:asciiTheme="majorHAnsi" w:eastAsia="Calibri" w:hAnsiTheme="majorHAnsi" w:cs="Arial"/>
          <w:b/>
          <w:bCs/>
          <w:color w:val="000000" w:themeColor="text1"/>
          <w:lang w:eastAsia="en-US"/>
        </w:rPr>
        <w:t>0)</w:t>
      </w:r>
    </w:p>
    <w:p w14:paraId="27BCAE2C"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Crédits : </w:t>
      </w:r>
      <w:r w:rsidR="00275175" w:rsidRPr="00411B29">
        <w:rPr>
          <w:rFonts w:asciiTheme="majorHAnsi" w:hAnsiTheme="majorHAnsi" w:cs="Calibri"/>
          <w:b/>
          <w:bCs/>
          <w:iCs/>
          <w:color w:val="000000" w:themeColor="text1"/>
        </w:rPr>
        <w:t>4</w:t>
      </w:r>
    </w:p>
    <w:p w14:paraId="0C729F23"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244FAA54" w14:textId="77777777" w:rsidR="0079358B" w:rsidRPr="00411B29" w:rsidRDefault="0079358B" w:rsidP="00A9697C">
      <w:pPr>
        <w:jc w:val="both"/>
        <w:rPr>
          <w:rFonts w:asciiTheme="majorHAnsi" w:hAnsiTheme="majorHAnsi"/>
          <w:b/>
        </w:rPr>
      </w:pPr>
    </w:p>
    <w:p w14:paraId="1F461D3A" w14:textId="77777777" w:rsidR="00205491" w:rsidRPr="00411B29" w:rsidRDefault="00205491"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5FDC0333"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rPr>
        <w:t xml:space="preserve">Le bureau des méthodes constitue </w:t>
      </w:r>
      <w:r w:rsidRPr="00411B29">
        <w:rPr>
          <w:rFonts w:asciiTheme="majorHAnsi" w:eastAsia="Times New Roman" w:hAnsiTheme="majorHAnsi"/>
          <w:lang w:eastAsia="fr-FR"/>
        </w:rPr>
        <w:t xml:space="preserve">l'interface entre les ateliers de fabrication ou de production et les bureaux d'études. En effet, </w:t>
      </w:r>
      <w:r w:rsidRPr="00411B29">
        <w:rPr>
          <w:rStyle w:val="st1"/>
          <w:rFonts w:asciiTheme="majorHAnsi" w:hAnsiTheme="majorHAnsi"/>
          <w:color w:val="222222"/>
        </w:rPr>
        <w:t xml:space="preserve">les rôles et les missions d'un </w:t>
      </w:r>
      <w:r w:rsidRPr="00411B29">
        <w:rPr>
          <w:rFonts w:asciiTheme="majorHAnsi" w:eastAsia="Times New Roman" w:hAnsiTheme="majorHAnsi"/>
          <w:lang w:eastAsia="fr-FR"/>
        </w:rPr>
        <w:t>bureau des méthodes admettent particulièrement la vérification, avec le bureau d'étude, de la faisabilité et de la fabricabilité d'un produit. L'enseignement prodigué a pour objectif principal d'initier les étudiants à élaborer un processus de fabrication en prenant en considération le dessin de définition du produit, le type de production ainsi que les moyens et des outils indispensables à la réalisation.</w:t>
      </w:r>
      <w:r w:rsidRPr="00411B29">
        <w:rPr>
          <w:rFonts w:asciiTheme="majorHAnsi" w:hAnsiTheme="majorHAnsi"/>
        </w:rPr>
        <w:t xml:space="preserve"> La finalité réside dans l'acquisition, par l'apprenant, des connaissances requises pour l'établissement d'un processus complet de fabrication d'un produit, particulièrement la conception des projets de gamme d'usinage et l'élaboration des contrats de phase. Il est fondamental que ces projets intègrent, en adéquation avecles coûts de production, l'ordonnancement des différentes opérations d'usinage et leur regroupement en sous-phases et phases, le choix judicieux des machines-outils et des outillages et le calcul des temps d'usinage.</w:t>
      </w:r>
    </w:p>
    <w:p w14:paraId="1673A029" w14:textId="77777777" w:rsidR="00205491" w:rsidRPr="00411B29" w:rsidRDefault="00205491" w:rsidP="00A9697C">
      <w:pPr>
        <w:jc w:val="both"/>
        <w:rPr>
          <w:rFonts w:asciiTheme="majorHAnsi" w:hAnsiTheme="majorHAnsi" w:cs="Calibri"/>
          <w:b/>
          <w:u w:val="thick" w:color="F79646"/>
        </w:rPr>
      </w:pPr>
    </w:p>
    <w:p w14:paraId="6CD3F632" w14:textId="77777777" w:rsidR="00205491" w:rsidRPr="00411B29" w:rsidRDefault="00205491"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1A98C9F0" w14:textId="77777777" w:rsidR="00205491" w:rsidRPr="00411B29" w:rsidRDefault="00205491" w:rsidP="00A9697C">
      <w:pPr>
        <w:autoSpaceDE w:val="0"/>
        <w:autoSpaceDN w:val="0"/>
        <w:adjustRightInd w:val="0"/>
        <w:jc w:val="both"/>
        <w:rPr>
          <w:rFonts w:asciiTheme="majorHAnsi" w:eastAsia="Calibri" w:hAnsiTheme="majorHAnsi"/>
          <w:color w:val="000000"/>
          <w:lang w:eastAsia="fr-FR"/>
        </w:rPr>
      </w:pPr>
      <w:r w:rsidRPr="00411B29">
        <w:rPr>
          <w:rFonts w:asciiTheme="majorHAnsi" w:hAnsiTheme="majorHAnsi"/>
          <w:bCs/>
        </w:rPr>
        <w:t xml:space="preserve">Dessin industriel, Technologie de base, Fabrications mécaniques, Sciences des matériaux, TP Fabrications mécaniques, </w:t>
      </w:r>
      <w:r w:rsidRPr="00411B29">
        <w:rPr>
          <w:rFonts w:asciiTheme="majorHAnsi" w:eastAsia="Calibri" w:hAnsiTheme="majorHAnsi"/>
          <w:lang w:val="fr-LU"/>
        </w:rPr>
        <w:t>Techniques de Fabrication Conventionnelles et Avancées.</w:t>
      </w:r>
    </w:p>
    <w:p w14:paraId="7287B3B5" w14:textId="77777777" w:rsidR="00205491" w:rsidRPr="00411B29" w:rsidRDefault="00205491" w:rsidP="00A9697C">
      <w:pPr>
        <w:ind w:left="284"/>
        <w:jc w:val="both"/>
        <w:rPr>
          <w:rFonts w:asciiTheme="majorHAnsi" w:hAnsiTheme="majorHAnsi"/>
          <w:b/>
          <w:u w:val="thick" w:color="F79646"/>
        </w:rPr>
      </w:pPr>
    </w:p>
    <w:p w14:paraId="5B061772" w14:textId="77777777" w:rsidR="00205491" w:rsidRPr="00411B29" w:rsidRDefault="00205491"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13BE5173" w14:textId="77777777" w:rsidR="00205491" w:rsidRPr="00411B29" w:rsidRDefault="00205491" w:rsidP="00A9697C">
      <w:pPr>
        <w:tabs>
          <w:tab w:val="left" w:pos="2268"/>
          <w:tab w:val="left" w:pos="5372"/>
        </w:tabs>
        <w:jc w:val="both"/>
        <w:rPr>
          <w:rFonts w:asciiTheme="majorHAnsi" w:hAnsiTheme="majorHAnsi"/>
          <w:b/>
          <w:bCs/>
          <w:u w:val="single"/>
        </w:rPr>
      </w:pPr>
    </w:p>
    <w:p w14:paraId="074764E0"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rPr>
        <w:t xml:space="preserve">I- Introduction                                                                                                      </w:t>
      </w:r>
      <w:r w:rsidR="00DF266A">
        <w:rPr>
          <w:rFonts w:asciiTheme="majorHAnsi" w:hAnsiTheme="majorHAnsi"/>
        </w:rPr>
        <w:tab/>
      </w:r>
      <w:r w:rsidR="00DF266A">
        <w:rPr>
          <w:rFonts w:asciiTheme="majorHAnsi" w:hAnsiTheme="majorHAnsi"/>
        </w:rPr>
        <w:tab/>
      </w:r>
      <w:r w:rsidRPr="00411B29">
        <w:rPr>
          <w:rFonts w:asciiTheme="majorHAnsi" w:hAnsiTheme="majorHAnsi"/>
          <w:b/>
          <w:bCs/>
        </w:rPr>
        <w:t>(2 semaines)</w:t>
      </w:r>
    </w:p>
    <w:p w14:paraId="58F58C69" w14:textId="77777777" w:rsidR="00205491" w:rsidRPr="0012455B" w:rsidRDefault="00205491" w:rsidP="00A9697C">
      <w:pPr>
        <w:tabs>
          <w:tab w:val="left" w:pos="2268"/>
        </w:tabs>
        <w:ind w:firstLine="284"/>
        <w:jc w:val="both"/>
        <w:rPr>
          <w:rFonts w:asciiTheme="majorHAnsi" w:hAnsiTheme="majorHAnsi"/>
        </w:rPr>
      </w:pPr>
      <w:r w:rsidRPr="00411B29">
        <w:rPr>
          <w:rFonts w:asciiTheme="majorHAnsi" w:hAnsiTheme="majorHAnsi"/>
        </w:rPr>
        <w:t>I-</w:t>
      </w:r>
      <w:r w:rsidRPr="0012455B">
        <w:rPr>
          <w:rFonts w:asciiTheme="majorHAnsi" w:hAnsiTheme="majorHAnsi"/>
        </w:rPr>
        <w:t>1 La fonction production.</w:t>
      </w:r>
    </w:p>
    <w:p w14:paraId="5F188A55" w14:textId="77777777" w:rsidR="009424C1" w:rsidRPr="0012455B" w:rsidRDefault="009424C1" w:rsidP="00A9697C">
      <w:pPr>
        <w:pStyle w:val="TM2"/>
        <w:rPr>
          <w:color w:val="auto"/>
        </w:rPr>
      </w:pPr>
      <w:r w:rsidRPr="0012455B">
        <w:rPr>
          <w:color w:val="auto"/>
        </w:rPr>
        <w:t>I.1.1. Organisation de la fonction de production</w:t>
      </w:r>
      <w:r w:rsidRPr="0012455B">
        <w:rPr>
          <w:webHidden/>
          <w:color w:val="auto"/>
        </w:rPr>
        <w:tab/>
      </w:r>
    </w:p>
    <w:p w14:paraId="4B7FD830"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 xml:space="preserve">I.1.1.1. Rôle opérationnel </w:t>
      </w:r>
      <w:r w:rsidRPr="0012455B">
        <w:rPr>
          <w:rFonts w:ascii="Cambria" w:hAnsi="Cambria" w:cstheme="minorHAnsi"/>
          <w:webHidden/>
        </w:rPr>
        <w:tab/>
      </w:r>
    </w:p>
    <w:p w14:paraId="02958634"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 xml:space="preserve">I.1.1.2. Rôle fonctionnel </w:t>
      </w:r>
      <w:r w:rsidRPr="0012455B">
        <w:rPr>
          <w:rFonts w:ascii="Cambria" w:hAnsi="Cambria" w:cstheme="minorHAnsi"/>
          <w:webHidden/>
        </w:rPr>
        <w:tab/>
      </w:r>
    </w:p>
    <w:p w14:paraId="3D4A276C"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w:t>
      </w:r>
      <w:r w:rsidR="009424C1" w:rsidRPr="0012455B">
        <w:rPr>
          <w:rFonts w:asciiTheme="majorHAnsi" w:hAnsiTheme="majorHAnsi"/>
        </w:rPr>
        <w:t>2</w:t>
      </w:r>
      <w:r w:rsidRPr="0012455B">
        <w:rPr>
          <w:rFonts w:asciiTheme="majorHAnsi" w:hAnsiTheme="majorHAnsi"/>
        </w:rPr>
        <w:t xml:space="preserve"> Rôle et mission d'un bureau des méthodes.</w:t>
      </w:r>
    </w:p>
    <w:p w14:paraId="60D72C5B"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I.2.1. Fonction méthodes et la taille d'entreprise</w:t>
      </w:r>
      <w:r w:rsidRPr="0012455B">
        <w:rPr>
          <w:rFonts w:ascii="Cambria" w:hAnsi="Cambria" w:cstheme="minorHAnsi"/>
          <w:webHidden/>
        </w:rPr>
        <w:tab/>
      </w:r>
    </w:p>
    <w:p w14:paraId="39CD92E6"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I.2.2. Missions clefs d’un bureau de méthode</w:t>
      </w:r>
      <w:r w:rsidRPr="0012455B">
        <w:rPr>
          <w:rFonts w:ascii="Cambria" w:hAnsi="Cambria" w:cstheme="minorHAnsi"/>
          <w:webHidden/>
        </w:rPr>
        <w:tab/>
      </w:r>
    </w:p>
    <w:p w14:paraId="1E89545A"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w:t>
      </w:r>
      <w:r w:rsidR="009424C1" w:rsidRPr="0012455B">
        <w:rPr>
          <w:rFonts w:asciiTheme="majorHAnsi" w:hAnsiTheme="majorHAnsi"/>
        </w:rPr>
        <w:t>3</w:t>
      </w:r>
      <w:r w:rsidRPr="0012455B">
        <w:rPr>
          <w:rFonts w:asciiTheme="majorHAnsi" w:hAnsiTheme="majorHAnsi"/>
        </w:rPr>
        <w:t xml:space="preserve"> Analyse du dessin de définition.</w:t>
      </w:r>
    </w:p>
    <w:p w14:paraId="1575CF86"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w:t>
      </w:r>
      <w:r w:rsidR="009424C1" w:rsidRPr="0012455B">
        <w:rPr>
          <w:rFonts w:asciiTheme="majorHAnsi" w:hAnsiTheme="majorHAnsi"/>
        </w:rPr>
        <w:t>4</w:t>
      </w:r>
      <w:r w:rsidRPr="0012455B">
        <w:rPr>
          <w:rFonts w:asciiTheme="majorHAnsi" w:hAnsiTheme="majorHAnsi"/>
        </w:rPr>
        <w:t xml:space="preserve"> Notions de tolérances de forme et de position.</w:t>
      </w:r>
    </w:p>
    <w:p w14:paraId="63A6FE73"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I.4.1. Indication d’un élément de référence</w:t>
      </w:r>
      <w:r w:rsidRPr="0012455B">
        <w:rPr>
          <w:rFonts w:ascii="Cambria" w:hAnsi="Cambria" w:cstheme="minorHAnsi"/>
          <w:webHidden/>
        </w:rPr>
        <w:tab/>
      </w:r>
    </w:p>
    <w:p w14:paraId="187C7984"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I.4.2. Inscription de la valeur des tolérances</w:t>
      </w:r>
      <w:r w:rsidRPr="0012455B">
        <w:rPr>
          <w:rFonts w:ascii="Cambria" w:hAnsi="Cambria" w:cstheme="minorHAnsi"/>
          <w:webHidden/>
        </w:rPr>
        <w:tab/>
      </w:r>
    </w:p>
    <w:p w14:paraId="7A4E7A77"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I.4.3. Inscription des références</w:t>
      </w:r>
      <w:r w:rsidRPr="0012455B">
        <w:rPr>
          <w:rFonts w:ascii="Cambria" w:hAnsi="Cambria" w:cstheme="minorHAnsi"/>
          <w:webHidden/>
        </w:rPr>
        <w:tab/>
      </w:r>
    </w:p>
    <w:p w14:paraId="2FBD2C4E"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I.4.4. Tolérances de forme</w:t>
      </w:r>
      <w:r w:rsidRPr="0012455B">
        <w:rPr>
          <w:rFonts w:ascii="Cambria" w:hAnsi="Cambria" w:cstheme="minorHAnsi"/>
          <w:webHidden/>
        </w:rPr>
        <w:tab/>
      </w:r>
    </w:p>
    <w:p w14:paraId="07597698"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I.4.5. Tolérances d’orientation</w:t>
      </w:r>
      <w:r w:rsidRPr="0012455B">
        <w:rPr>
          <w:rFonts w:ascii="Cambria" w:hAnsi="Cambria" w:cstheme="minorHAnsi"/>
          <w:webHidden/>
        </w:rPr>
        <w:tab/>
      </w:r>
    </w:p>
    <w:p w14:paraId="0E2758EC"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I.4.6. Tolérances de position</w:t>
      </w:r>
      <w:r w:rsidRPr="0012455B">
        <w:rPr>
          <w:rFonts w:ascii="Cambria" w:hAnsi="Cambria" w:cstheme="minorHAnsi"/>
          <w:webHidden/>
        </w:rPr>
        <w:tab/>
      </w:r>
    </w:p>
    <w:p w14:paraId="168B15F3" w14:textId="77777777" w:rsidR="009424C1" w:rsidRPr="0012455B" w:rsidRDefault="009424C1" w:rsidP="00A9697C">
      <w:pPr>
        <w:pStyle w:val="TM3"/>
        <w:ind w:left="567"/>
        <w:jc w:val="both"/>
        <w:rPr>
          <w:rFonts w:ascii="Cambria" w:hAnsi="Cambria" w:cstheme="minorHAnsi"/>
        </w:rPr>
      </w:pPr>
      <w:r w:rsidRPr="0012455B">
        <w:rPr>
          <w:rFonts w:ascii="Cambria" w:hAnsi="Cambria" w:cstheme="minorHAnsi"/>
        </w:rPr>
        <w:t>I.4.7. Tolérances de battement</w:t>
      </w:r>
      <w:r w:rsidRPr="0012455B">
        <w:rPr>
          <w:rFonts w:ascii="Cambria" w:hAnsi="Cambria" w:cstheme="minorHAnsi"/>
          <w:webHidden/>
        </w:rPr>
        <w:tab/>
      </w:r>
    </w:p>
    <w:p w14:paraId="70D5D84D" w14:textId="77777777" w:rsidR="00205491" w:rsidRPr="0012455B" w:rsidRDefault="00205491" w:rsidP="00A9697C">
      <w:pPr>
        <w:tabs>
          <w:tab w:val="left" w:pos="2268"/>
        </w:tabs>
        <w:ind w:firstLine="284"/>
        <w:jc w:val="both"/>
        <w:rPr>
          <w:rFonts w:asciiTheme="majorHAnsi" w:hAnsiTheme="majorHAnsi"/>
        </w:rPr>
      </w:pPr>
    </w:p>
    <w:p w14:paraId="56D7F7AF" w14:textId="77777777" w:rsidR="00205491" w:rsidRPr="0012455B" w:rsidRDefault="00205491" w:rsidP="00A9697C">
      <w:pPr>
        <w:tabs>
          <w:tab w:val="left" w:pos="2268"/>
        </w:tabs>
        <w:jc w:val="both"/>
        <w:rPr>
          <w:rFonts w:asciiTheme="majorHAnsi" w:hAnsiTheme="majorHAnsi"/>
        </w:rPr>
      </w:pPr>
      <w:r w:rsidRPr="0012455B">
        <w:rPr>
          <w:rFonts w:asciiTheme="majorHAnsi" w:hAnsiTheme="majorHAnsi"/>
        </w:rPr>
        <w:t>II- Isostatisme</w:t>
      </w:r>
      <w:r w:rsidR="00DF266A">
        <w:rPr>
          <w:rFonts w:asciiTheme="majorHAnsi" w:hAnsiTheme="majorHAnsi"/>
        </w:rPr>
        <w:tab/>
      </w:r>
      <w:r w:rsidR="00DF266A">
        <w:rPr>
          <w:rFonts w:asciiTheme="majorHAnsi" w:hAnsiTheme="majorHAnsi"/>
        </w:rPr>
        <w:tab/>
      </w:r>
      <w:r w:rsidRPr="0012455B">
        <w:rPr>
          <w:rFonts w:asciiTheme="majorHAnsi" w:hAnsiTheme="majorHAnsi"/>
          <w:b/>
          <w:bCs/>
        </w:rPr>
        <w:t>(3 semaines)</w:t>
      </w:r>
    </w:p>
    <w:p w14:paraId="3645DC33" w14:textId="77777777" w:rsidR="009424C1" w:rsidRPr="0012455B" w:rsidRDefault="009424C1" w:rsidP="00A9697C">
      <w:pPr>
        <w:pStyle w:val="TM1"/>
        <w:rPr>
          <w:color w:val="auto"/>
        </w:rPr>
      </w:pPr>
      <w:r w:rsidRPr="0012455B">
        <w:rPr>
          <w:color w:val="auto"/>
        </w:rPr>
        <w:t>II.1. Définition de l’isostatisme</w:t>
      </w:r>
      <w:r w:rsidRPr="0012455B">
        <w:rPr>
          <w:webHidden/>
          <w:color w:val="auto"/>
        </w:rPr>
        <w:tab/>
      </w:r>
    </w:p>
    <w:p w14:paraId="311D7263" w14:textId="77777777" w:rsidR="009424C1" w:rsidRPr="0012455B" w:rsidRDefault="009424C1" w:rsidP="00A9697C">
      <w:pPr>
        <w:pStyle w:val="TM2"/>
        <w:rPr>
          <w:color w:val="auto"/>
        </w:rPr>
      </w:pPr>
      <w:r w:rsidRPr="0012455B">
        <w:rPr>
          <w:color w:val="auto"/>
        </w:rPr>
        <w:t>II.1.1. Règles d'isostatisme</w:t>
      </w:r>
      <w:r w:rsidRPr="0012455B">
        <w:rPr>
          <w:webHidden/>
          <w:color w:val="auto"/>
        </w:rPr>
        <w:tab/>
      </w:r>
    </w:p>
    <w:p w14:paraId="51B9FBFB" w14:textId="77777777" w:rsidR="00205491" w:rsidRDefault="00205491" w:rsidP="00A9697C">
      <w:pPr>
        <w:tabs>
          <w:tab w:val="left" w:pos="2268"/>
        </w:tabs>
        <w:ind w:firstLine="284"/>
        <w:jc w:val="both"/>
        <w:rPr>
          <w:rFonts w:asciiTheme="majorHAnsi" w:hAnsiTheme="majorHAnsi"/>
        </w:rPr>
      </w:pPr>
      <w:r w:rsidRPr="00411B29">
        <w:rPr>
          <w:rFonts w:asciiTheme="majorHAnsi" w:hAnsiTheme="majorHAnsi"/>
        </w:rPr>
        <w:t>II-</w:t>
      </w:r>
      <w:r w:rsidR="00DA2CC3">
        <w:rPr>
          <w:rFonts w:asciiTheme="majorHAnsi" w:hAnsiTheme="majorHAnsi"/>
        </w:rPr>
        <w:t>2</w:t>
      </w:r>
      <w:r w:rsidRPr="00411B29">
        <w:rPr>
          <w:rFonts w:asciiTheme="majorHAnsi" w:hAnsiTheme="majorHAnsi"/>
        </w:rPr>
        <w:t xml:space="preserve"> Prise de pièce.</w:t>
      </w:r>
    </w:p>
    <w:p w14:paraId="6704B8FA" w14:textId="77777777" w:rsidR="009424C1" w:rsidRPr="0012455B" w:rsidRDefault="009424C1" w:rsidP="00A9697C">
      <w:pPr>
        <w:pStyle w:val="TM2"/>
        <w:rPr>
          <w:color w:val="auto"/>
        </w:rPr>
      </w:pPr>
      <w:r w:rsidRPr="0012455B">
        <w:rPr>
          <w:color w:val="auto"/>
        </w:rPr>
        <w:t>II.2.1. Règles pour choisir la mise en position</w:t>
      </w:r>
      <w:r w:rsidRPr="0012455B">
        <w:rPr>
          <w:webHidden/>
          <w:color w:val="auto"/>
        </w:rPr>
        <w:tab/>
      </w:r>
    </w:p>
    <w:p w14:paraId="3B394522"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II-</w:t>
      </w:r>
      <w:r w:rsidR="00DA2CC3" w:rsidRPr="0012455B">
        <w:rPr>
          <w:rFonts w:asciiTheme="majorHAnsi" w:hAnsiTheme="majorHAnsi"/>
        </w:rPr>
        <w:t>3</w:t>
      </w:r>
      <w:r w:rsidRPr="0012455B">
        <w:rPr>
          <w:rFonts w:asciiTheme="majorHAnsi" w:hAnsiTheme="majorHAnsi"/>
        </w:rPr>
        <w:t xml:space="preserve"> Symbolisation </w:t>
      </w:r>
      <w:r w:rsidR="00DA2CC3" w:rsidRPr="0012455B">
        <w:rPr>
          <w:rFonts w:asciiTheme="majorHAnsi" w:hAnsiTheme="majorHAnsi"/>
        </w:rPr>
        <w:t xml:space="preserve">technologiques et </w:t>
      </w:r>
      <w:r w:rsidRPr="0012455B">
        <w:rPr>
          <w:rFonts w:asciiTheme="majorHAnsi" w:hAnsiTheme="majorHAnsi"/>
        </w:rPr>
        <w:t>géométrique.</w:t>
      </w:r>
    </w:p>
    <w:p w14:paraId="1F1DFBED" w14:textId="77777777" w:rsidR="00DA2CC3" w:rsidRPr="0012455B" w:rsidRDefault="00DA2CC3" w:rsidP="00A9697C">
      <w:pPr>
        <w:tabs>
          <w:tab w:val="left" w:pos="2268"/>
        </w:tabs>
        <w:ind w:left="284" w:firstLine="284"/>
        <w:jc w:val="both"/>
        <w:rPr>
          <w:rFonts w:asciiTheme="majorHAnsi" w:hAnsiTheme="majorHAnsi"/>
        </w:rPr>
      </w:pPr>
      <w:r w:rsidRPr="0012455B">
        <w:rPr>
          <w:rFonts w:asciiTheme="majorHAnsi" w:hAnsiTheme="majorHAnsi"/>
        </w:rPr>
        <w:t>II.3.1. Symbolisation technologique</w:t>
      </w:r>
    </w:p>
    <w:p w14:paraId="5C566D04" w14:textId="77777777" w:rsidR="00DA2CC3" w:rsidRPr="0012455B" w:rsidRDefault="00375172" w:rsidP="00A9697C">
      <w:pPr>
        <w:pStyle w:val="TM2"/>
        <w:rPr>
          <w:color w:val="auto"/>
        </w:rPr>
      </w:pPr>
      <w:hyperlink w:anchor="_Toc30271902" w:history="1">
        <w:r w:rsidR="00DA2CC3" w:rsidRPr="0012455B">
          <w:rPr>
            <w:color w:val="auto"/>
          </w:rPr>
          <w:t>II.3.2. Type de technologie</w:t>
        </w:r>
        <w:r w:rsidR="00DA2CC3" w:rsidRPr="0012455B">
          <w:rPr>
            <w:webHidden/>
            <w:color w:val="auto"/>
          </w:rPr>
          <w:tab/>
        </w:r>
      </w:hyperlink>
    </w:p>
    <w:p w14:paraId="7AA11BF3" w14:textId="77777777" w:rsidR="00DA2CC3" w:rsidRPr="0012455B" w:rsidRDefault="00375172" w:rsidP="00A9697C">
      <w:pPr>
        <w:pStyle w:val="TM2"/>
        <w:rPr>
          <w:color w:val="auto"/>
        </w:rPr>
      </w:pPr>
      <w:hyperlink w:anchor="_Toc30271903" w:history="1">
        <w:r w:rsidR="00DA2CC3" w:rsidRPr="0012455B">
          <w:rPr>
            <w:color w:val="auto"/>
          </w:rPr>
          <w:t>II.3.3. Nature de la surface repérée</w:t>
        </w:r>
        <w:r w:rsidR="00DA2CC3" w:rsidRPr="0012455B">
          <w:rPr>
            <w:webHidden/>
            <w:color w:val="auto"/>
          </w:rPr>
          <w:tab/>
        </w:r>
      </w:hyperlink>
    </w:p>
    <w:p w14:paraId="11BA2FE4" w14:textId="77777777" w:rsidR="00DA2CC3" w:rsidRPr="0012455B" w:rsidRDefault="00375172" w:rsidP="00A9697C">
      <w:pPr>
        <w:pStyle w:val="TM2"/>
        <w:rPr>
          <w:color w:val="auto"/>
        </w:rPr>
      </w:pPr>
      <w:hyperlink w:anchor="_Toc30271904" w:history="1">
        <w:r w:rsidR="00DA2CC3" w:rsidRPr="0012455B">
          <w:rPr>
            <w:color w:val="auto"/>
          </w:rPr>
          <w:t>II.3.4. Fonction de l’élément technologique</w:t>
        </w:r>
        <w:r w:rsidR="00DA2CC3" w:rsidRPr="0012455B">
          <w:rPr>
            <w:webHidden/>
            <w:color w:val="auto"/>
          </w:rPr>
          <w:tab/>
        </w:r>
      </w:hyperlink>
    </w:p>
    <w:p w14:paraId="2ECC05FC" w14:textId="77777777" w:rsidR="00DA2CC3" w:rsidRPr="0012455B" w:rsidRDefault="00375172" w:rsidP="00A9697C">
      <w:pPr>
        <w:pStyle w:val="TM2"/>
        <w:rPr>
          <w:color w:val="auto"/>
        </w:rPr>
      </w:pPr>
      <w:hyperlink w:anchor="_Toc30271905" w:history="1">
        <w:r w:rsidR="00DA2CC3" w:rsidRPr="0012455B">
          <w:rPr>
            <w:color w:val="auto"/>
          </w:rPr>
          <w:t>II.3.5. Nature de la surface de contact</w:t>
        </w:r>
        <w:r w:rsidR="00DA2CC3" w:rsidRPr="0012455B">
          <w:rPr>
            <w:webHidden/>
            <w:color w:val="auto"/>
          </w:rPr>
          <w:tab/>
        </w:r>
      </w:hyperlink>
    </w:p>
    <w:p w14:paraId="640E6B50" w14:textId="77777777" w:rsidR="00DA2CC3" w:rsidRPr="0012455B" w:rsidRDefault="00375172" w:rsidP="00A9697C">
      <w:pPr>
        <w:pStyle w:val="TM2"/>
        <w:rPr>
          <w:color w:val="auto"/>
        </w:rPr>
      </w:pPr>
      <w:hyperlink w:anchor="_Toc30271906" w:history="1">
        <w:r w:rsidR="00DA2CC3" w:rsidRPr="0012455B">
          <w:rPr>
            <w:color w:val="auto"/>
          </w:rPr>
          <w:t>II.3.6. Notion de normale</w:t>
        </w:r>
        <w:r w:rsidR="00DA2CC3" w:rsidRPr="0012455B">
          <w:rPr>
            <w:webHidden/>
            <w:color w:val="auto"/>
          </w:rPr>
          <w:tab/>
        </w:r>
      </w:hyperlink>
    </w:p>
    <w:p w14:paraId="1837C2F1" w14:textId="77777777" w:rsidR="00DA2CC3" w:rsidRPr="0012455B" w:rsidRDefault="00375172" w:rsidP="00A9697C">
      <w:pPr>
        <w:pStyle w:val="TM2"/>
        <w:rPr>
          <w:color w:val="auto"/>
        </w:rPr>
      </w:pPr>
      <w:hyperlink w:anchor="_Toc30271907" w:history="1">
        <w:r w:rsidR="00DA2CC3" w:rsidRPr="0012455B">
          <w:rPr>
            <w:color w:val="auto"/>
          </w:rPr>
          <w:t>II.3.7. Représentation Normalisée</w:t>
        </w:r>
        <w:r w:rsidR="00DA2CC3" w:rsidRPr="0012455B">
          <w:rPr>
            <w:webHidden/>
            <w:color w:val="auto"/>
          </w:rPr>
          <w:tab/>
        </w:r>
      </w:hyperlink>
    </w:p>
    <w:p w14:paraId="2E3E5A17" w14:textId="77777777" w:rsidR="00DA2CC3" w:rsidRPr="0012455B" w:rsidRDefault="00375172" w:rsidP="00A9697C">
      <w:pPr>
        <w:pStyle w:val="TM2"/>
        <w:rPr>
          <w:color w:val="auto"/>
        </w:rPr>
      </w:pPr>
      <w:hyperlink w:anchor="_Toc30271908" w:history="1">
        <w:r w:rsidR="00DA2CC3" w:rsidRPr="0012455B">
          <w:rPr>
            <w:color w:val="auto"/>
          </w:rPr>
          <w:t>II.3.8. Liaisons élémentaires</w:t>
        </w:r>
        <w:r w:rsidR="00DA2CC3" w:rsidRPr="0012455B">
          <w:rPr>
            <w:webHidden/>
            <w:color w:val="auto"/>
          </w:rPr>
          <w:tab/>
        </w:r>
      </w:hyperlink>
    </w:p>
    <w:p w14:paraId="2912E339"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II-</w:t>
      </w:r>
      <w:r w:rsidR="00DA2CC3" w:rsidRPr="0012455B">
        <w:rPr>
          <w:rFonts w:asciiTheme="majorHAnsi" w:hAnsiTheme="majorHAnsi"/>
        </w:rPr>
        <w:t>4</w:t>
      </w:r>
      <w:r w:rsidRPr="0012455B">
        <w:rPr>
          <w:rFonts w:asciiTheme="majorHAnsi" w:hAnsiTheme="majorHAnsi"/>
        </w:rPr>
        <w:t xml:space="preserve"> Choix des surfaces de mise en position.</w:t>
      </w:r>
    </w:p>
    <w:p w14:paraId="54A3C464" w14:textId="77777777" w:rsidR="00DA2CC3" w:rsidRPr="0012455B" w:rsidRDefault="00375172" w:rsidP="00A9697C">
      <w:pPr>
        <w:pStyle w:val="TM2"/>
        <w:rPr>
          <w:color w:val="auto"/>
        </w:rPr>
      </w:pPr>
      <w:hyperlink w:anchor="_Toc30271910" w:history="1">
        <w:r w:rsidR="00DA2CC3" w:rsidRPr="0012455B">
          <w:rPr>
            <w:color w:val="auto"/>
          </w:rPr>
          <w:t>II.4.1. Principe fondamental</w:t>
        </w:r>
        <w:r w:rsidR="00DA2CC3" w:rsidRPr="0012455B">
          <w:rPr>
            <w:webHidden/>
            <w:color w:val="auto"/>
          </w:rPr>
          <w:tab/>
        </w:r>
      </w:hyperlink>
    </w:p>
    <w:p w14:paraId="29B2237F" w14:textId="77777777" w:rsidR="00DA2CC3" w:rsidRPr="0012455B" w:rsidRDefault="00375172" w:rsidP="00A9697C">
      <w:pPr>
        <w:pStyle w:val="TM2"/>
        <w:rPr>
          <w:color w:val="auto"/>
        </w:rPr>
      </w:pPr>
      <w:hyperlink w:anchor="_Toc30271911" w:history="1">
        <w:r w:rsidR="00DA2CC3" w:rsidRPr="0012455B">
          <w:rPr>
            <w:color w:val="auto"/>
          </w:rPr>
          <w:t>II.4.2. Règles de choix</w:t>
        </w:r>
        <w:r w:rsidR="00DA2CC3" w:rsidRPr="0012455B">
          <w:rPr>
            <w:webHidden/>
            <w:color w:val="auto"/>
          </w:rPr>
          <w:tab/>
        </w:r>
      </w:hyperlink>
    </w:p>
    <w:p w14:paraId="32087995" w14:textId="77777777" w:rsidR="00DA2CC3" w:rsidRPr="0012455B" w:rsidRDefault="00375172" w:rsidP="00A9697C">
      <w:pPr>
        <w:pStyle w:val="TM3"/>
        <w:ind w:left="851"/>
        <w:jc w:val="both"/>
        <w:rPr>
          <w:rFonts w:ascii="Cambria" w:hAnsi="Cambria"/>
        </w:rPr>
      </w:pPr>
      <w:hyperlink w:anchor="_Toc30271912" w:history="1">
        <w:r w:rsidR="00DA2CC3" w:rsidRPr="0012455B">
          <w:rPr>
            <w:rFonts w:ascii="Cambria" w:hAnsi="Cambria"/>
          </w:rPr>
          <w:t>II.4.2.1. Règle 1</w:t>
        </w:r>
        <w:r w:rsidR="00DA2CC3" w:rsidRPr="0012455B">
          <w:rPr>
            <w:rFonts w:ascii="Cambria" w:hAnsi="Cambria"/>
            <w:webHidden/>
          </w:rPr>
          <w:tab/>
        </w:r>
      </w:hyperlink>
    </w:p>
    <w:p w14:paraId="0A2D16AF" w14:textId="77777777" w:rsidR="00DA2CC3" w:rsidRPr="0012455B" w:rsidRDefault="00375172" w:rsidP="00A9697C">
      <w:pPr>
        <w:pStyle w:val="TM3"/>
        <w:ind w:left="851"/>
        <w:jc w:val="both"/>
        <w:rPr>
          <w:rFonts w:ascii="Cambria" w:hAnsi="Cambria"/>
        </w:rPr>
      </w:pPr>
      <w:hyperlink w:anchor="_Toc30271913" w:history="1">
        <w:r w:rsidR="00DA2CC3" w:rsidRPr="0012455B">
          <w:rPr>
            <w:rFonts w:ascii="Cambria" w:hAnsi="Cambria"/>
          </w:rPr>
          <w:t>II.4.2.1. Règle 2</w:t>
        </w:r>
        <w:r w:rsidR="00DA2CC3" w:rsidRPr="0012455B">
          <w:rPr>
            <w:rFonts w:ascii="Cambria" w:hAnsi="Cambria"/>
            <w:webHidden/>
          </w:rPr>
          <w:tab/>
        </w:r>
      </w:hyperlink>
    </w:p>
    <w:p w14:paraId="7ECBEAF9" w14:textId="77777777" w:rsidR="00DA2CC3" w:rsidRPr="0012455B" w:rsidRDefault="00375172" w:rsidP="00A9697C">
      <w:pPr>
        <w:pStyle w:val="TM3"/>
        <w:ind w:left="851"/>
        <w:jc w:val="both"/>
        <w:rPr>
          <w:rFonts w:ascii="Cambria" w:hAnsi="Cambria"/>
        </w:rPr>
      </w:pPr>
      <w:hyperlink w:anchor="_Toc30271914" w:history="1">
        <w:r w:rsidR="00DA2CC3" w:rsidRPr="0012455B">
          <w:rPr>
            <w:rFonts w:ascii="Cambria" w:hAnsi="Cambria"/>
          </w:rPr>
          <w:t>II.4.2.1. Règle 3</w:t>
        </w:r>
        <w:r w:rsidR="00DA2CC3" w:rsidRPr="0012455B">
          <w:rPr>
            <w:rFonts w:ascii="Cambria" w:hAnsi="Cambria"/>
            <w:webHidden/>
          </w:rPr>
          <w:tab/>
        </w:r>
      </w:hyperlink>
    </w:p>
    <w:p w14:paraId="70024385"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II-</w:t>
      </w:r>
      <w:r w:rsidR="00DA2CC3">
        <w:rPr>
          <w:rFonts w:asciiTheme="majorHAnsi" w:hAnsiTheme="majorHAnsi"/>
        </w:rPr>
        <w:t>5</w:t>
      </w:r>
      <w:r w:rsidRPr="00411B29">
        <w:rPr>
          <w:rFonts w:asciiTheme="majorHAnsi" w:hAnsiTheme="majorHAnsi"/>
        </w:rPr>
        <w:t xml:space="preserve"> Exemples d'application.</w:t>
      </w:r>
    </w:p>
    <w:p w14:paraId="21E54944" w14:textId="77777777" w:rsidR="00205491" w:rsidRPr="00411B29" w:rsidRDefault="00205491" w:rsidP="00A9697C">
      <w:pPr>
        <w:tabs>
          <w:tab w:val="left" w:pos="2268"/>
        </w:tabs>
        <w:ind w:firstLine="284"/>
        <w:jc w:val="both"/>
        <w:rPr>
          <w:rFonts w:asciiTheme="majorHAnsi" w:hAnsiTheme="majorHAnsi"/>
        </w:rPr>
      </w:pPr>
    </w:p>
    <w:p w14:paraId="74388A98"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rPr>
        <w:t xml:space="preserve">III- Cotation de fabrication                                                                                      </w:t>
      </w:r>
      <w:r w:rsidR="00C07476">
        <w:rPr>
          <w:rFonts w:asciiTheme="majorHAnsi" w:hAnsiTheme="majorHAnsi"/>
        </w:rPr>
        <w:tab/>
      </w:r>
      <w:r w:rsidRPr="00411B29">
        <w:rPr>
          <w:rFonts w:asciiTheme="majorHAnsi" w:hAnsiTheme="majorHAnsi"/>
          <w:b/>
          <w:bCs/>
        </w:rPr>
        <w:t>(3 semaines)</w:t>
      </w:r>
    </w:p>
    <w:p w14:paraId="3829E1B4"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III-1 Cote de fabrication : cote-outil, cote-machine et cote-appareillage</w:t>
      </w:r>
    </w:p>
    <w:p w14:paraId="39C4933A" w14:textId="77777777" w:rsidR="00DA2CC3" w:rsidRPr="0012455B" w:rsidRDefault="00DA2CC3" w:rsidP="00A9697C">
      <w:pPr>
        <w:pStyle w:val="TM2"/>
        <w:rPr>
          <w:color w:val="auto"/>
        </w:rPr>
      </w:pPr>
      <w:r w:rsidRPr="0012455B">
        <w:rPr>
          <w:color w:val="auto"/>
        </w:rPr>
        <w:t>III.1.1. Définition d’une cote fabriquée</w:t>
      </w:r>
      <w:r w:rsidRPr="0012455B">
        <w:rPr>
          <w:webHidden/>
          <w:color w:val="auto"/>
        </w:rPr>
        <w:tab/>
      </w:r>
    </w:p>
    <w:p w14:paraId="4550F3EF" w14:textId="77777777" w:rsidR="00DA2CC3" w:rsidRPr="0012455B" w:rsidRDefault="00DA2CC3" w:rsidP="00A9697C">
      <w:pPr>
        <w:pStyle w:val="TM2"/>
        <w:rPr>
          <w:color w:val="auto"/>
        </w:rPr>
      </w:pPr>
      <w:r w:rsidRPr="0012455B">
        <w:rPr>
          <w:color w:val="auto"/>
        </w:rPr>
        <w:t>III.1.2. Recherche d'une cotation d'usinage logique</w:t>
      </w:r>
      <w:r w:rsidRPr="0012455B">
        <w:rPr>
          <w:webHidden/>
          <w:color w:val="auto"/>
        </w:rPr>
        <w:tab/>
      </w:r>
    </w:p>
    <w:p w14:paraId="4DAAE5D3" w14:textId="77777777" w:rsidR="00DA2CC3" w:rsidRPr="0012455B" w:rsidRDefault="00DA2CC3" w:rsidP="00A9697C">
      <w:pPr>
        <w:pStyle w:val="TM2"/>
        <w:rPr>
          <w:color w:val="auto"/>
        </w:rPr>
      </w:pPr>
      <w:r w:rsidRPr="0012455B">
        <w:rPr>
          <w:color w:val="auto"/>
        </w:rPr>
        <w:t>III.1.3. Règles de base à respecter</w:t>
      </w:r>
      <w:r w:rsidRPr="0012455B">
        <w:rPr>
          <w:webHidden/>
          <w:color w:val="auto"/>
        </w:rPr>
        <w:tab/>
      </w:r>
    </w:p>
    <w:p w14:paraId="303FACDD" w14:textId="77777777" w:rsidR="00DA2CC3" w:rsidRPr="0012455B" w:rsidRDefault="00DA2CC3" w:rsidP="00A9697C">
      <w:pPr>
        <w:pStyle w:val="TM2"/>
        <w:rPr>
          <w:color w:val="auto"/>
        </w:rPr>
      </w:pPr>
      <w:r w:rsidRPr="0012455B">
        <w:rPr>
          <w:color w:val="auto"/>
        </w:rPr>
        <w:t>III.1.4. Différentes cotes de fabrication</w:t>
      </w:r>
      <w:r w:rsidRPr="0012455B">
        <w:rPr>
          <w:webHidden/>
          <w:color w:val="auto"/>
        </w:rPr>
        <w:tab/>
      </w:r>
    </w:p>
    <w:p w14:paraId="15D772A1"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III.1.4.1. Cotes-machines (Cm)</w:t>
      </w:r>
      <w:r w:rsidRPr="0012455B">
        <w:rPr>
          <w:rFonts w:ascii="Cambria" w:hAnsi="Cambria" w:cstheme="minorHAnsi"/>
          <w:webHidden/>
        </w:rPr>
        <w:tab/>
      </w:r>
    </w:p>
    <w:p w14:paraId="055543E3"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III.1.4.2. Cotes-appareillages (Ca)</w:t>
      </w:r>
      <w:r w:rsidRPr="0012455B">
        <w:rPr>
          <w:rFonts w:ascii="Cambria" w:hAnsi="Cambria" w:cstheme="minorHAnsi"/>
          <w:webHidden/>
        </w:rPr>
        <w:tab/>
      </w:r>
    </w:p>
    <w:p w14:paraId="331A1430"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III.1.4.3. Cotes-outils (Co)</w:t>
      </w:r>
      <w:r w:rsidRPr="0012455B">
        <w:rPr>
          <w:rFonts w:ascii="Cambria" w:hAnsi="Cambria" w:cstheme="minorHAnsi"/>
          <w:webHidden/>
        </w:rPr>
        <w:tab/>
      </w:r>
    </w:p>
    <w:p w14:paraId="0A853C2C"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III.1.4.4. Notion de référentiel auxiliaire de réglage</w:t>
      </w:r>
      <w:r w:rsidRPr="0012455B">
        <w:rPr>
          <w:rFonts w:ascii="Cambria" w:hAnsi="Cambria" w:cstheme="minorHAnsi"/>
          <w:webHidden/>
        </w:rPr>
        <w:tab/>
      </w:r>
    </w:p>
    <w:p w14:paraId="34622972"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III.1.4.5. Conseils</w:t>
      </w:r>
      <w:r w:rsidRPr="0012455B">
        <w:rPr>
          <w:rFonts w:ascii="Cambria" w:hAnsi="Cambria" w:cstheme="minorHAnsi"/>
          <w:webHidden/>
        </w:rPr>
        <w:tab/>
      </w:r>
    </w:p>
    <w:p w14:paraId="34DCBC80" w14:textId="77777777" w:rsidR="00205491" w:rsidRPr="0012455B" w:rsidRDefault="00205491" w:rsidP="00A9697C">
      <w:pPr>
        <w:tabs>
          <w:tab w:val="left" w:pos="2268"/>
        </w:tabs>
        <w:ind w:firstLine="284"/>
        <w:jc w:val="both"/>
        <w:rPr>
          <w:rFonts w:asciiTheme="majorHAnsi" w:hAnsiTheme="majorHAnsi"/>
        </w:rPr>
      </w:pPr>
      <w:r w:rsidRPr="0012455B">
        <w:rPr>
          <w:rFonts w:asciiTheme="majorHAnsi" w:hAnsiTheme="majorHAnsi"/>
        </w:rPr>
        <w:t xml:space="preserve">III-2 Transfert de cote </w:t>
      </w:r>
    </w:p>
    <w:p w14:paraId="13385C49" w14:textId="77777777" w:rsidR="00DA2CC3" w:rsidRPr="0012455B" w:rsidRDefault="00DA2CC3" w:rsidP="00A9697C">
      <w:pPr>
        <w:pStyle w:val="TM2"/>
        <w:rPr>
          <w:color w:val="auto"/>
        </w:rPr>
      </w:pPr>
      <w:r w:rsidRPr="0012455B">
        <w:rPr>
          <w:color w:val="auto"/>
        </w:rPr>
        <w:t>III.2.1. Définitions</w:t>
      </w:r>
      <w:r w:rsidRPr="0012455B">
        <w:rPr>
          <w:webHidden/>
          <w:color w:val="auto"/>
        </w:rPr>
        <w:tab/>
      </w:r>
    </w:p>
    <w:p w14:paraId="74391191"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III.2.1.1. Cote directe</w:t>
      </w:r>
      <w:r w:rsidRPr="0012455B">
        <w:rPr>
          <w:rFonts w:ascii="Cambria" w:hAnsi="Cambria" w:cstheme="minorHAnsi"/>
          <w:webHidden/>
        </w:rPr>
        <w:tab/>
      </w:r>
    </w:p>
    <w:p w14:paraId="4C63D898"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III.2.1.2. Cote transférée</w:t>
      </w:r>
      <w:r w:rsidRPr="0012455B">
        <w:rPr>
          <w:rFonts w:ascii="Cambria" w:hAnsi="Cambria" w:cstheme="minorHAnsi"/>
          <w:webHidden/>
        </w:rPr>
        <w:tab/>
      </w:r>
    </w:p>
    <w:p w14:paraId="2D790EDE"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III.2.1.3. Cotes-méthodes</w:t>
      </w:r>
      <w:r w:rsidRPr="0012455B">
        <w:rPr>
          <w:rFonts w:ascii="Cambria" w:hAnsi="Cambria" w:cstheme="minorHAnsi"/>
          <w:webHidden/>
        </w:rPr>
        <w:tab/>
      </w:r>
    </w:p>
    <w:p w14:paraId="183C37B6"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III.2.1.4. Cotes-conditions CC</w:t>
      </w:r>
      <w:r w:rsidRPr="0012455B">
        <w:rPr>
          <w:rFonts w:ascii="Cambria" w:hAnsi="Cambria" w:cstheme="minorHAnsi"/>
          <w:webHidden/>
        </w:rPr>
        <w:tab/>
      </w:r>
    </w:p>
    <w:p w14:paraId="59320B85"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III.2.1.5. Tolérances économiques</w:t>
      </w:r>
      <w:r w:rsidRPr="0012455B">
        <w:rPr>
          <w:rFonts w:ascii="Cambria" w:hAnsi="Cambria" w:cstheme="minorHAnsi"/>
          <w:webHidden/>
        </w:rPr>
        <w:tab/>
      </w:r>
    </w:p>
    <w:p w14:paraId="6FF0D550" w14:textId="77777777" w:rsidR="00DA2CC3" w:rsidRPr="0012455B" w:rsidRDefault="00DA2CC3" w:rsidP="00A9697C">
      <w:pPr>
        <w:pStyle w:val="TM2"/>
        <w:rPr>
          <w:color w:val="auto"/>
        </w:rPr>
      </w:pPr>
      <w:r w:rsidRPr="0012455B">
        <w:rPr>
          <w:color w:val="auto"/>
        </w:rPr>
        <w:t>III.2.2. Exemple de transfert de cotes</w:t>
      </w:r>
      <w:r w:rsidRPr="0012455B">
        <w:rPr>
          <w:webHidden/>
          <w:color w:val="auto"/>
        </w:rPr>
        <w:tab/>
      </w:r>
    </w:p>
    <w:p w14:paraId="053462C4" w14:textId="77777777" w:rsidR="00DA2CC3" w:rsidRPr="0012455B" w:rsidRDefault="00DA2CC3" w:rsidP="00A9697C">
      <w:pPr>
        <w:pStyle w:val="TM2"/>
        <w:rPr>
          <w:color w:val="auto"/>
        </w:rPr>
      </w:pPr>
      <w:r w:rsidRPr="0012455B">
        <w:rPr>
          <w:color w:val="auto"/>
        </w:rPr>
        <w:t>III.2.3. Conventions adoptées pour tracer le graphe de transfert</w:t>
      </w:r>
      <w:r w:rsidRPr="0012455B">
        <w:rPr>
          <w:webHidden/>
          <w:color w:val="auto"/>
        </w:rPr>
        <w:tab/>
      </w:r>
    </w:p>
    <w:p w14:paraId="45BDA0B1" w14:textId="77777777" w:rsidR="00DA2CC3" w:rsidRPr="0012455B" w:rsidRDefault="00DA2CC3" w:rsidP="00A9697C">
      <w:pPr>
        <w:pStyle w:val="TM2"/>
        <w:rPr>
          <w:color w:val="auto"/>
        </w:rPr>
      </w:pPr>
      <w:r w:rsidRPr="0012455B">
        <w:rPr>
          <w:color w:val="auto"/>
        </w:rPr>
        <w:t>III.2.4. Méthodes de calcul d'un transfert de cote</w:t>
      </w:r>
      <w:r w:rsidRPr="0012455B">
        <w:rPr>
          <w:webHidden/>
          <w:color w:val="auto"/>
        </w:rPr>
        <w:tab/>
      </w:r>
    </w:p>
    <w:p w14:paraId="16CA7594"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III.2.4.1. Méthode des cotes limites</w:t>
      </w:r>
      <w:r w:rsidRPr="0012455B">
        <w:rPr>
          <w:rFonts w:ascii="Cambria" w:hAnsi="Cambria" w:cstheme="minorHAnsi"/>
          <w:webHidden/>
        </w:rPr>
        <w:tab/>
      </w:r>
    </w:p>
    <w:p w14:paraId="700D68FB"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III.2.4.2. Méthode des cotes moyennes</w:t>
      </w:r>
      <w:r w:rsidRPr="0012455B">
        <w:rPr>
          <w:rFonts w:ascii="Cambria" w:hAnsi="Cambria" w:cstheme="minorHAnsi"/>
          <w:webHidden/>
        </w:rPr>
        <w:tab/>
      </w:r>
    </w:p>
    <w:p w14:paraId="4D816A8E" w14:textId="77777777" w:rsidR="00DA2CC3" w:rsidRPr="0012455B" w:rsidRDefault="00DA2CC3" w:rsidP="00A9697C">
      <w:pPr>
        <w:pStyle w:val="TM3"/>
        <w:ind w:left="851"/>
        <w:jc w:val="both"/>
        <w:rPr>
          <w:rFonts w:ascii="Cambria" w:hAnsi="Cambria" w:cstheme="minorHAnsi"/>
        </w:rPr>
      </w:pPr>
      <w:r w:rsidRPr="0012455B">
        <w:rPr>
          <w:rFonts w:ascii="Cambria" w:hAnsi="Cambria" w:cstheme="minorHAnsi"/>
        </w:rPr>
        <w:t>III.2.4.3. Calcul du transfert total</w:t>
      </w:r>
      <w:r w:rsidRPr="0012455B">
        <w:rPr>
          <w:rFonts w:ascii="Cambria" w:hAnsi="Cambria" w:cstheme="minorHAnsi"/>
          <w:webHidden/>
        </w:rPr>
        <w:tab/>
      </w:r>
    </w:p>
    <w:p w14:paraId="78E1AFB6" w14:textId="77777777" w:rsidR="00DA2CC3" w:rsidRPr="0012455B" w:rsidRDefault="00DA2CC3" w:rsidP="00A9697C">
      <w:pPr>
        <w:pStyle w:val="TM1"/>
        <w:rPr>
          <w:color w:val="auto"/>
        </w:rPr>
      </w:pPr>
      <w:r w:rsidRPr="0012455B">
        <w:rPr>
          <w:color w:val="auto"/>
        </w:rPr>
        <w:t>III.3. Transfert de tolérances d'orientation</w:t>
      </w:r>
      <w:r w:rsidRPr="0012455B">
        <w:rPr>
          <w:webHidden/>
          <w:color w:val="auto"/>
        </w:rPr>
        <w:tab/>
      </w:r>
    </w:p>
    <w:p w14:paraId="051EC910" w14:textId="77777777" w:rsidR="00DA2CC3" w:rsidRPr="0012455B" w:rsidRDefault="00DA2CC3" w:rsidP="00A9697C">
      <w:pPr>
        <w:pStyle w:val="TM2"/>
        <w:rPr>
          <w:color w:val="auto"/>
        </w:rPr>
      </w:pPr>
      <w:r w:rsidRPr="0012455B">
        <w:rPr>
          <w:color w:val="auto"/>
        </w:rPr>
        <w:t>III.3.1. Réalisation directe</w:t>
      </w:r>
      <w:r w:rsidRPr="0012455B">
        <w:rPr>
          <w:webHidden/>
          <w:color w:val="auto"/>
        </w:rPr>
        <w:tab/>
      </w:r>
    </w:p>
    <w:p w14:paraId="09142CAE" w14:textId="77777777" w:rsidR="00DA2CC3" w:rsidRPr="0012455B" w:rsidRDefault="00DA2CC3" w:rsidP="00A9697C">
      <w:pPr>
        <w:pStyle w:val="TM2"/>
        <w:rPr>
          <w:color w:val="auto"/>
        </w:rPr>
      </w:pPr>
      <w:r w:rsidRPr="0012455B">
        <w:rPr>
          <w:color w:val="auto"/>
        </w:rPr>
        <w:t>III.3.2. Transfert d'une tolérance de parallélisme</w:t>
      </w:r>
      <w:r w:rsidRPr="0012455B">
        <w:rPr>
          <w:webHidden/>
          <w:color w:val="auto"/>
        </w:rPr>
        <w:tab/>
      </w:r>
    </w:p>
    <w:p w14:paraId="6602B5B9" w14:textId="77777777" w:rsidR="00DA2CC3" w:rsidRPr="00271498" w:rsidRDefault="00DA2CC3" w:rsidP="00A9697C">
      <w:pPr>
        <w:pStyle w:val="TM2"/>
      </w:pPr>
      <w:r w:rsidRPr="0012455B">
        <w:rPr>
          <w:color w:val="auto"/>
        </w:rPr>
        <w:t>III.3.3. Transfert d'une tolérance de perpendicularité</w:t>
      </w:r>
      <w:r w:rsidRPr="00271498">
        <w:rPr>
          <w:webHidden/>
        </w:rPr>
        <w:tab/>
      </w:r>
    </w:p>
    <w:p w14:paraId="110261FC" w14:textId="77777777" w:rsidR="00205491" w:rsidRPr="00411B29" w:rsidRDefault="00205491" w:rsidP="00A9697C">
      <w:pPr>
        <w:tabs>
          <w:tab w:val="left" w:pos="2268"/>
        </w:tabs>
        <w:ind w:firstLine="284"/>
        <w:jc w:val="both"/>
        <w:rPr>
          <w:rFonts w:asciiTheme="majorHAnsi" w:hAnsiTheme="majorHAnsi"/>
        </w:rPr>
      </w:pPr>
    </w:p>
    <w:p w14:paraId="2375C9FB" w14:textId="77777777" w:rsidR="00205491" w:rsidRPr="00411B29" w:rsidRDefault="00205491" w:rsidP="00A9697C">
      <w:pPr>
        <w:tabs>
          <w:tab w:val="left" w:pos="2268"/>
        </w:tabs>
        <w:rPr>
          <w:rFonts w:asciiTheme="majorHAnsi" w:hAnsiTheme="majorHAnsi"/>
        </w:rPr>
      </w:pPr>
      <w:r w:rsidRPr="00411B29">
        <w:rPr>
          <w:rFonts w:asciiTheme="majorHAnsi" w:hAnsiTheme="majorHAnsi"/>
        </w:rPr>
        <w:t xml:space="preserve">IV- Opérations élémentaires et antériorités </w:t>
      </w:r>
      <w:r w:rsidRPr="00411B29">
        <w:rPr>
          <w:rStyle w:val="st1"/>
          <w:rFonts w:asciiTheme="majorHAnsi" w:hAnsiTheme="majorHAnsi"/>
          <w:color w:val="222222"/>
        </w:rPr>
        <w:t xml:space="preserve">dues aux contraintes </w:t>
      </w:r>
      <w:r w:rsidRPr="00411B29">
        <w:rPr>
          <w:rStyle w:val="Accentuation"/>
          <w:rFonts w:asciiTheme="majorHAnsi" w:hAnsiTheme="majorHAnsi"/>
          <w:i w:val="0"/>
          <w:iCs w:val="0"/>
          <w:color w:val="222222"/>
        </w:rPr>
        <w:t>d'usinage</w:t>
      </w:r>
      <w:r w:rsidRPr="00411B29">
        <w:rPr>
          <w:rFonts w:asciiTheme="majorHAnsi" w:hAnsiTheme="majorHAnsi"/>
          <w:b/>
          <w:bCs/>
        </w:rPr>
        <w:t>(2 semaines)</w:t>
      </w:r>
    </w:p>
    <w:p w14:paraId="78D255F5" w14:textId="77777777" w:rsidR="00205491" w:rsidRDefault="00205491" w:rsidP="00A9697C">
      <w:pPr>
        <w:tabs>
          <w:tab w:val="left" w:pos="2268"/>
        </w:tabs>
        <w:ind w:left="851" w:hanging="567"/>
        <w:jc w:val="both"/>
        <w:rPr>
          <w:rFonts w:asciiTheme="majorHAnsi" w:hAnsiTheme="majorHAnsi"/>
        </w:rPr>
      </w:pPr>
      <w:r w:rsidRPr="00411B29">
        <w:rPr>
          <w:rFonts w:asciiTheme="majorHAnsi" w:hAnsiTheme="majorHAnsi"/>
        </w:rPr>
        <w:t xml:space="preserve">IV -1 </w:t>
      </w:r>
      <w:r w:rsidR="00C07476">
        <w:rPr>
          <w:rFonts w:asciiTheme="majorHAnsi" w:hAnsiTheme="majorHAnsi"/>
        </w:rPr>
        <w:t>O</w:t>
      </w:r>
      <w:r w:rsidRPr="00411B29">
        <w:rPr>
          <w:rFonts w:asciiTheme="majorHAnsi" w:hAnsiTheme="majorHAnsi"/>
        </w:rPr>
        <w:t>pérations élémentaires d'usinage : tournage, fraisage, perçage, alésage, taillage d'engrenage et rectification.</w:t>
      </w:r>
    </w:p>
    <w:p w14:paraId="3838858D" w14:textId="77777777" w:rsidR="00C07476" w:rsidRPr="0012455B" w:rsidRDefault="00C07476" w:rsidP="00A9697C">
      <w:pPr>
        <w:pStyle w:val="TM2"/>
        <w:rPr>
          <w:rStyle w:val="Lienhypertexte"/>
          <w:color w:val="auto"/>
          <w:u w:val="none"/>
        </w:rPr>
      </w:pPr>
      <w:r w:rsidRPr="0012455B">
        <w:rPr>
          <w:rStyle w:val="Lienhypertexte"/>
          <w:color w:val="auto"/>
          <w:u w:val="none"/>
        </w:rPr>
        <w:t>IV.1.1 Opérations de tournage</w:t>
      </w:r>
      <w:r w:rsidRPr="0012455B">
        <w:rPr>
          <w:rStyle w:val="Lienhypertexte"/>
          <w:webHidden/>
          <w:color w:val="auto"/>
          <w:u w:val="none"/>
        </w:rPr>
        <w:tab/>
      </w:r>
    </w:p>
    <w:p w14:paraId="6B683B47" w14:textId="77777777" w:rsidR="00C07476" w:rsidRPr="0012455B" w:rsidRDefault="00C07476" w:rsidP="00A9697C">
      <w:pPr>
        <w:pStyle w:val="TM2"/>
        <w:rPr>
          <w:rStyle w:val="Lienhypertexte"/>
          <w:color w:val="auto"/>
          <w:u w:val="none"/>
        </w:rPr>
      </w:pPr>
      <w:r w:rsidRPr="0012455B">
        <w:rPr>
          <w:rStyle w:val="Lienhypertexte"/>
          <w:color w:val="auto"/>
          <w:u w:val="none"/>
        </w:rPr>
        <w:t>IV.1.2 Opérations de fraisage</w:t>
      </w:r>
      <w:r w:rsidRPr="0012455B">
        <w:rPr>
          <w:rStyle w:val="Lienhypertexte"/>
          <w:webHidden/>
          <w:color w:val="auto"/>
          <w:u w:val="none"/>
        </w:rPr>
        <w:tab/>
      </w:r>
    </w:p>
    <w:p w14:paraId="18B6F075" w14:textId="77777777" w:rsidR="00C07476" w:rsidRPr="0012455B" w:rsidRDefault="00C07476" w:rsidP="00A9697C">
      <w:pPr>
        <w:pStyle w:val="TM2"/>
        <w:rPr>
          <w:rStyle w:val="Lienhypertexte"/>
          <w:color w:val="auto"/>
          <w:u w:val="none"/>
        </w:rPr>
      </w:pPr>
      <w:r w:rsidRPr="0012455B">
        <w:rPr>
          <w:rStyle w:val="Lienhypertexte"/>
          <w:color w:val="auto"/>
          <w:u w:val="none"/>
          <w:lang w:bidi="ar-DZ"/>
        </w:rPr>
        <w:t>IV.1.3 Opérations de perçage</w:t>
      </w:r>
      <w:r w:rsidRPr="0012455B">
        <w:rPr>
          <w:rStyle w:val="Lienhypertexte"/>
          <w:webHidden/>
          <w:color w:val="auto"/>
          <w:u w:val="none"/>
          <w:lang w:bidi="ar-DZ"/>
        </w:rPr>
        <w:tab/>
      </w:r>
    </w:p>
    <w:p w14:paraId="3D336E14" w14:textId="77777777" w:rsidR="00C07476" w:rsidRPr="0012455B" w:rsidRDefault="00C07476" w:rsidP="00A9697C">
      <w:pPr>
        <w:pStyle w:val="TM2"/>
        <w:rPr>
          <w:rStyle w:val="Lienhypertexte"/>
          <w:color w:val="auto"/>
          <w:u w:val="none"/>
        </w:rPr>
      </w:pPr>
      <w:r w:rsidRPr="0012455B">
        <w:rPr>
          <w:rStyle w:val="Lienhypertexte"/>
          <w:color w:val="auto"/>
          <w:u w:val="none"/>
        </w:rPr>
        <w:t>IV.1.4 Opération d’alésage</w:t>
      </w:r>
      <w:r w:rsidRPr="0012455B">
        <w:rPr>
          <w:rStyle w:val="Lienhypertexte"/>
          <w:webHidden/>
          <w:color w:val="auto"/>
          <w:u w:val="none"/>
        </w:rPr>
        <w:tab/>
      </w:r>
    </w:p>
    <w:p w14:paraId="7912CA3B" w14:textId="77777777" w:rsidR="00C07476" w:rsidRPr="0012455B" w:rsidRDefault="00C07476" w:rsidP="00A9697C">
      <w:pPr>
        <w:pStyle w:val="TM2"/>
        <w:rPr>
          <w:rStyle w:val="Lienhypertexte"/>
          <w:color w:val="auto"/>
          <w:u w:val="none"/>
        </w:rPr>
      </w:pPr>
      <w:r w:rsidRPr="0012455B">
        <w:rPr>
          <w:rStyle w:val="Lienhypertexte"/>
          <w:color w:val="auto"/>
          <w:u w:val="none"/>
        </w:rPr>
        <w:t>IV.1.5 Opérations de taillage des pignons</w:t>
      </w:r>
      <w:r w:rsidRPr="0012455B">
        <w:rPr>
          <w:rStyle w:val="Lienhypertexte"/>
          <w:webHidden/>
          <w:color w:val="auto"/>
          <w:u w:val="none"/>
        </w:rPr>
        <w:tab/>
      </w:r>
    </w:p>
    <w:p w14:paraId="60E538E3" w14:textId="77777777" w:rsidR="00C07476" w:rsidRPr="0012455B" w:rsidRDefault="00C07476" w:rsidP="00A9697C">
      <w:pPr>
        <w:pStyle w:val="TM2"/>
        <w:rPr>
          <w:rStyle w:val="Lienhypertexte"/>
          <w:color w:val="auto"/>
        </w:rPr>
      </w:pPr>
      <w:r w:rsidRPr="0012455B">
        <w:rPr>
          <w:rStyle w:val="Lienhypertexte"/>
          <w:color w:val="auto"/>
          <w:u w:val="none"/>
        </w:rPr>
        <w:t>IV.1.6 Opérations de rectification</w:t>
      </w:r>
      <w:r w:rsidRPr="0012455B">
        <w:rPr>
          <w:rStyle w:val="Lienhypertexte"/>
          <w:webHidden/>
          <w:color w:val="auto"/>
          <w:u w:val="none"/>
        </w:rPr>
        <w:tab/>
      </w:r>
    </w:p>
    <w:p w14:paraId="54C43541" w14:textId="77777777" w:rsidR="00C07476" w:rsidRPr="00411B29" w:rsidRDefault="00C07476" w:rsidP="00A9697C">
      <w:pPr>
        <w:tabs>
          <w:tab w:val="left" w:pos="2268"/>
        </w:tabs>
        <w:ind w:left="851" w:hanging="567"/>
        <w:jc w:val="both"/>
        <w:rPr>
          <w:rFonts w:asciiTheme="majorHAnsi" w:hAnsiTheme="majorHAnsi"/>
        </w:rPr>
      </w:pPr>
    </w:p>
    <w:p w14:paraId="063BE1D2" w14:textId="77777777" w:rsidR="00205491" w:rsidRDefault="00205491" w:rsidP="00A9697C">
      <w:pPr>
        <w:tabs>
          <w:tab w:val="left" w:pos="2268"/>
        </w:tabs>
        <w:ind w:left="993" w:hanging="709"/>
        <w:jc w:val="both"/>
        <w:rPr>
          <w:rFonts w:asciiTheme="majorHAnsi" w:hAnsiTheme="majorHAnsi"/>
        </w:rPr>
      </w:pPr>
      <w:r w:rsidRPr="00411B29">
        <w:rPr>
          <w:rFonts w:asciiTheme="majorHAnsi" w:hAnsiTheme="majorHAnsi"/>
        </w:rPr>
        <w:t xml:space="preserve">IV -2 Les antériorités </w:t>
      </w:r>
      <w:r w:rsidRPr="00411B29">
        <w:rPr>
          <w:rStyle w:val="st1"/>
          <w:rFonts w:asciiTheme="majorHAnsi" w:hAnsiTheme="majorHAnsi"/>
          <w:color w:val="222222"/>
        </w:rPr>
        <w:t xml:space="preserve">dues aux contraintes </w:t>
      </w:r>
      <w:r w:rsidRPr="00411B29">
        <w:rPr>
          <w:rStyle w:val="Accentuation"/>
          <w:rFonts w:asciiTheme="majorHAnsi" w:hAnsiTheme="majorHAnsi"/>
          <w:b/>
          <w:bCs/>
          <w:color w:val="222222"/>
        </w:rPr>
        <w:t xml:space="preserve">d'usinage </w:t>
      </w:r>
      <w:r w:rsidRPr="00411B29">
        <w:rPr>
          <w:rFonts w:asciiTheme="majorHAnsi" w:hAnsiTheme="majorHAnsi"/>
        </w:rPr>
        <w:t>: dimensionnelles, géométriques et technologiques.</w:t>
      </w:r>
    </w:p>
    <w:p w14:paraId="4252FBA6" w14:textId="77777777" w:rsidR="00C07476" w:rsidRPr="0012455B" w:rsidRDefault="00C07476" w:rsidP="00A9697C">
      <w:pPr>
        <w:pStyle w:val="TM2"/>
        <w:rPr>
          <w:rStyle w:val="Lienhypertexte"/>
          <w:color w:val="auto"/>
          <w:u w:val="none"/>
        </w:rPr>
      </w:pPr>
      <w:r w:rsidRPr="0012455B">
        <w:rPr>
          <w:rStyle w:val="Lienhypertexte"/>
          <w:color w:val="auto"/>
          <w:u w:val="none"/>
        </w:rPr>
        <w:t>IV.2.1 Contraintes de spécifications dimensionnelles (de cotation)</w:t>
      </w:r>
      <w:r w:rsidRPr="0012455B">
        <w:rPr>
          <w:rStyle w:val="Lienhypertexte"/>
          <w:webHidden/>
          <w:color w:val="auto"/>
          <w:u w:val="none"/>
        </w:rPr>
        <w:tab/>
      </w:r>
    </w:p>
    <w:p w14:paraId="048CD84A"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IV.2.1.1 De la liaison entre une surface brute et une surface usinée</w:t>
      </w:r>
      <w:r w:rsidRPr="0012455B">
        <w:rPr>
          <w:rStyle w:val="Lienhypertexte"/>
          <w:rFonts w:ascii="Cambria" w:hAnsi="Cambria"/>
          <w:webHidden/>
          <w:color w:val="auto"/>
          <w:u w:val="none"/>
        </w:rPr>
        <w:tab/>
      </w:r>
    </w:p>
    <w:p w14:paraId="2A523F37"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IV.2.1.2 De la liaison entre surfaces usinées</w:t>
      </w:r>
      <w:r w:rsidRPr="0012455B">
        <w:rPr>
          <w:rStyle w:val="Lienhypertexte"/>
          <w:rFonts w:ascii="Cambria" w:hAnsi="Cambria"/>
          <w:webHidden/>
          <w:color w:val="auto"/>
          <w:u w:val="none"/>
        </w:rPr>
        <w:tab/>
      </w:r>
    </w:p>
    <w:p w14:paraId="304FDA87"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IV.2.1.3 Des surfaces usinées associées</w:t>
      </w:r>
      <w:r w:rsidRPr="0012455B">
        <w:rPr>
          <w:rStyle w:val="Lienhypertexte"/>
          <w:rFonts w:ascii="Cambria" w:hAnsi="Cambria"/>
          <w:webHidden/>
          <w:color w:val="auto"/>
          <w:u w:val="none"/>
        </w:rPr>
        <w:tab/>
      </w:r>
    </w:p>
    <w:p w14:paraId="027F33B4" w14:textId="77777777" w:rsidR="00C07476" w:rsidRPr="0012455B" w:rsidRDefault="00C07476" w:rsidP="00A9697C">
      <w:pPr>
        <w:pStyle w:val="TM2"/>
        <w:rPr>
          <w:rStyle w:val="Lienhypertexte"/>
          <w:color w:val="auto"/>
          <w:u w:val="none"/>
        </w:rPr>
      </w:pPr>
      <w:r w:rsidRPr="0012455B">
        <w:rPr>
          <w:rStyle w:val="Lienhypertexte"/>
          <w:color w:val="auto"/>
          <w:u w:val="none"/>
        </w:rPr>
        <w:t>IV.2.2 Contraintes de spécifications géométriques (d’ordre)</w:t>
      </w:r>
      <w:r w:rsidRPr="0012455B">
        <w:rPr>
          <w:rStyle w:val="Lienhypertexte"/>
          <w:webHidden/>
          <w:color w:val="auto"/>
          <w:u w:val="none"/>
        </w:rPr>
        <w:tab/>
      </w:r>
    </w:p>
    <w:p w14:paraId="64EF3EE1"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IV.2.2.1 Tolérances de forme</w:t>
      </w:r>
      <w:r w:rsidRPr="0012455B">
        <w:rPr>
          <w:rStyle w:val="Lienhypertexte"/>
          <w:rFonts w:ascii="Cambria" w:hAnsi="Cambria"/>
          <w:webHidden/>
          <w:color w:val="auto"/>
          <w:u w:val="none"/>
        </w:rPr>
        <w:tab/>
      </w:r>
    </w:p>
    <w:p w14:paraId="494C2A50"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IV.2.2.2 Tolérances d’orientation</w:t>
      </w:r>
      <w:r w:rsidRPr="0012455B">
        <w:rPr>
          <w:rStyle w:val="Lienhypertexte"/>
          <w:rFonts w:ascii="Cambria" w:hAnsi="Cambria"/>
          <w:webHidden/>
          <w:color w:val="auto"/>
          <w:u w:val="none"/>
        </w:rPr>
        <w:tab/>
      </w:r>
    </w:p>
    <w:p w14:paraId="0A00111D"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IV.2.2.3 Tolérances de position</w:t>
      </w:r>
      <w:r w:rsidRPr="0012455B">
        <w:rPr>
          <w:rStyle w:val="Lienhypertexte"/>
          <w:rFonts w:ascii="Cambria" w:hAnsi="Cambria"/>
          <w:webHidden/>
          <w:color w:val="auto"/>
          <w:u w:val="none"/>
        </w:rPr>
        <w:tab/>
      </w:r>
    </w:p>
    <w:p w14:paraId="3F9D350A"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IV.2.2.4 Exemple d’ordre des opérations</w:t>
      </w:r>
      <w:r w:rsidRPr="0012455B">
        <w:rPr>
          <w:rStyle w:val="Lienhypertexte"/>
          <w:rFonts w:ascii="Cambria" w:hAnsi="Cambria"/>
          <w:webHidden/>
          <w:color w:val="auto"/>
          <w:u w:val="none"/>
        </w:rPr>
        <w:tab/>
      </w:r>
    </w:p>
    <w:p w14:paraId="0D08A09F" w14:textId="77777777" w:rsidR="00C07476" w:rsidRPr="0012455B" w:rsidRDefault="00C07476" w:rsidP="00A9697C">
      <w:pPr>
        <w:pStyle w:val="TM2"/>
        <w:rPr>
          <w:rStyle w:val="Lienhypertexte"/>
          <w:color w:val="auto"/>
          <w:u w:val="none"/>
        </w:rPr>
      </w:pPr>
      <w:r w:rsidRPr="0012455B">
        <w:rPr>
          <w:rStyle w:val="Lienhypertexte"/>
          <w:color w:val="auto"/>
          <w:u w:val="none"/>
        </w:rPr>
        <w:t>IV.2.3 Exemples d’ordres des opérations dans la phase imposés par les spécifications</w:t>
      </w:r>
      <w:r w:rsidRPr="0012455B">
        <w:rPr>
          <w:rStyle w:val="Lienhypertexte"/>
          <w:webHidden/>
          <w:color w:val="auto"/>
          <w:u w:val="none"/>
        </w:rPr>
        <w:tab/>
      </w:r>
    </w:p>
    <w:p w14:paraId="1F069B07" w14:textId="77777777" w:rsidR="00C07476" w:rsidRPr="0012455B" w:rsidRDefault="00C07476" w:rsidP="00A9697C">
      <w:pPr>
        <w:pStyle w:val="TM2"/>
        <w:rPr>
          <w:rStyle w:val="Lienhypertexte"/>
          <w:color w:val="auto"/>
          <w:u w:val="none"/>
        </w:rPr>
      </w:pPr>
      <w:r w:rsidRPr="0012455B">
        <w:rPr>
          <w:rStyle w:val="Lienhypertexte"/>
          <w:color w:val="auto"/>
          <w:u w:val="none"/>
        </w:rPr>
        <w:t>IV.2.4 Contraintes technologiques (de séquence)</w:t>
      </w:r>
      <w:r w:rsidRPr="0012455B">
        <w:rPr>
          <w:rStyle w:val="Lienhypertexte"/>
          <w:webHidden/>
          <w:color w:val="auto"/>
          <w:u w:val="none"/>
        </w:rPr>
        <w:tab/>
      </w:r>
    </w:p>
    <w:p w14:paraId="5B7615E9"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IV.2.4.1 Opérations élémentaires</w:t>
      </w:r>
      <w:r w:rsidRPr="0012455B">
        <w:rPr>
          <w:rStyle w:val="Lienhypertexte"/>
          <w:rFonts w:ascii="Cambria" w:hAnsi="Cambria"/>
          <w:webHidden/>
          <w:color w:val="auto"/>
          <w:u w:val="none"/>
        </w:rPr>
        <w:tab/>
      </w:r>
    </w:p>
    <w:p w14:paraId="5C337897"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IV.2.4.2 Rainure de la clavette</w:t>
      </w:r>
      <w:r w:rsidRPr="0012455B">
        <w:rPr>
          <w:rStyle w:val="Lienhypertexte"/>
          <w:rFonts w:ascii="Cambria" w:hAnsi="Cambria"/>
          <w:webHidden/>
          <w:color w:val="auto"/>
          <w:u w:val="none"/>
        </w:rPr>
        <w:tab/>
      </w:r>
    </w:p>
    <w:p w14:paraId="3DA616BE"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IV.2.4.2 Alésages sécants</w:t>
      </w:r>
      <w:r w:rsidRPr="0012455B">
        <w:rPr>
          <w:rStyle w:val="Lienhypertexte"/>
          <w:rFonts w:ascii="Cambria" w:hAnsi="Cambria"/>
          <w:webHidden/>
          <w:color w:val="auto"/>
          <w:u w:val="none"/>
        </w:rPr>
        <w:tab/>
      </w:r>
    </w:p>
    <w:p w14:paraId="27C3415B" w14:textId="77777777" w:rsidR="00C07476" w:rsidRPr="0012455B" w:rsidRDefault="00C07476" w:rsidP="00A9697C">
      <w:pPr>
        <w:pStyle w:val="TM3"/>
        <w:ind w:left="851"/>
        <w:jc w:val="both"/>
        <w:rPr>
          <w:rStyle w:val="Lienhypertexte"/>
          <w:rFonts w:ascii="Cambria" w:hAnsi="Cambria"/>
          <w:color w:val="auto"/>
          <w:u w:val="none"/>
        </w:rPr>
      </w:pPr>
      <w:r w:rsidRPr="0012455B">
        <w:rPr>
          <w:rStyle w:val="Lienhypertexte"/>
          <w:rFonts w:ascii="Cambria" w:hAnsi="Cambria"/>
          <w:color w:val="auto"/>
          <w:u w:val="none"/>
        </w:rPr>
        <w:t>IV.2.4.3 Trou lamé et taraudé</w:t>
      </w:r>
      <w:r w:rsidRPr="0012455B">
        <w:rPr>
          <w:rStyle w:val="Lienhypertexte"/>
          <w:rFonts w:ascii="Cambria" w:hAnsi="Cambria"/>
          <w:webHidden/>
          <w:color w:val="auto"/>
          <w:u w:val="none"/>
        </w:rPr>
        <w:tab/>
      </w:r>
    </w:p>
    <w:p w14:paraId="08AEFABB" w14:textId="77777777" w:rsidR="00C07476" w:rsidRPr="00C07476" w:rsidRDefault="00C07476" w:rsidP="00A9697C">
      <w:pPr>
        <w:pStyle w:val="TM3"/>
        <w:ind w:left="851"/>
        <w:jc w:val="both"/>
        <w:rPr>
          <w:rStyle w:val="Lienhypertexte"/>
          <w:rFonts w:ascii="Cambria" w:hAnsi="Cambria"/>
          <w:color w:val="FF0000"/>
          <w:u w:val="none"/>
        </w:rPr>
      </w:pPr>
      <w:r w:rsidRPr="0012455B">
        <w:rPr>
          <w:rStyle w:val="Lienhypertexte"/>
          <w:rFonts w:ascii="Cambria" w:hAnsi="Cambria"/>
          <w:color w:val="auto"/>
          <w:u w:val="none"/>
        </w:rPr>
        <w:t>IV.2.4.4 Gorges de dégagement</w:t>
      </w:r>
      <w:r w:rsidRPr="00C07476">
        <w:rPr>
          <w:rStyle w:val="Lienhypertexte"/>
          <w:rFonts w:ascii="Cambria" w:hAnsi="Cambria"/>
          <w:webHidden/>
          <w:color w:val="FF0000"/>
          <w:u w:val="none"/>
        </w:rPr>
        <w:tab/>
      </w:r>
    </w:p>
    <w:p w14:paraId="3BD59407" w14:textId="77777777" w:rsidR="00C07476" w:rsidRPr="00411B29" w:rsidRDefault="00C07476" w:rsidP="00A9697C">
      <w:pPr>
        <w:tabs>
          <w:tab w:val="left" w:pos="2268"/>
        </w:tabs>
        <w:ind w:left="993" w:hanging="709"/>
        <w:jc w:val="both"/>
        <w:rPr>
          <w:rFonts w:asciiTheme="majorHAnsi" w:hAnsiTheme="majorHAnsi"/>
        </w:rPr>
      </w:pPr>
    </w:p>
    <w:p w14:paraId="0B9C9DF3" w14:textId="77777777" w:rsidR="00205491" w:rsidRDefault="00205491" w:rsidP="00A9697C">
      <w:pPr>
        <w:tabs>
          <w:tab w:val="left" w:pos="2268"/>
        </w:tabs>
        <w:jc w:val="both"/>
        <w:rPr>
          <w:rFonts w:asciiTheme="majorHAnsi" w:hAnsiTheme="majorHAnsi"/>
          <w:b/>
          <w:bCs/>
        </w:rPr>
      </w:pPr>
      <w:r w:rsidRPr="00411B29">
        <w:rPr>
          <w:rFonts w:asciiTheme="majorHAnsi" w:hAnsiTheme="majorHAnsi"/>
        </w:rPr>
        <w:t xml:space="preserve">V- Etablissement d'un processus complet de fabrication d'un produit et conception des gammes d'usinage                                                                                                         </w:t>
      </w:r>
      <w:r w:rsidR="00C07476">
        <w:rPr>
          <w:rFonts w:asciiTheme="majorHAnsi" w:hAnsiTheme="majorHAnsi"/>
        </w:rPr>
        <w:tab/>
      </w:r>
      <w:r w:rsidRPr="00411B29">
        <w:rPr>
          <w:rFonts w:asciiTheme="majorHAnsi" w:hAnsiTheme="majorHAnsi"/>
          <w:b/>
          <w:bCs/>
        </w:rPr>
        <w:t>(5 semaines)</w:t>
      </w:r>
    </w:p>
    <w:p w14:paraId="126418BF" w14:textId="77777777" w:rsidR="00C07476" w:rsidRPr="0012455B" w:rsidRDefault="00C07476" w:rsidP="00A9697C">
      <w:pPr>
        <w:pStyle w:val="TM1"/>
        <w:rPr>
          <w:rStyle w:val="Lienhypertexte"/>
          <w:color w:val="auto"/>
          <w:u w:val="none"/>
        </w:rPr>
      </w:pPr>
      <w:r w:rsidRPr="0012455B">
        <w:rPr>
          <w:rStyle w:val="Lienhypertexte"/>
          <w:color w:val="auto"/>
          <w:u w:val="none"/>
        </w:rPr>
        <w:t>V.1 Introduction</w:t>
      </w:r>
      <w:r w:rsidRPr="0012455B">
        <w:rPr>
          <w:rStyle w:val="Lienhypertexte"/>
          <w:webHidden/>
          <w:color w:val="auto"/>
          <w:u w:val="none"/>
        </w:rPr>
        <w:tab/>
      </w:r>
    </w:p>
    <w:p w14:paraId="251603F9" w14:textId="77777777" w:rsidR="00C07476" w:rsidRPr="0012455B" w:rsidRDefault="00C07476" w:rsidP="00A9697C">
      <w:pPr>
        <w:pStyle w:val="TM1"/>
        <w:rPr>
          <w:rStyle w:val="Lienhypertexte"/>
          <w:color w:val="auto"/>
          <w:u w:val="none"/>
        </w:rPr>
      </w:pPr>
      <w:r w:rsidRPr="0012455B">
        <w:rPr>
          <w:rStyle w:val="Lienhypertexte"/>
          <w:color w:val="auto"/>
          <w:u w:val="none"/>
        </w:rPr>
        <w:t>V.2 Dessin et réalisation de la pièce brute</w:t>
      </w:r>
      <w:r w:rsidRPr="0012455B">
        <w:rPr>
          <w:rStyle w:val="Lienhypertexte"/>
          <w:webHidden/>
          <w:color w:val="auto"/>
          <w:u w:val="none"/>
        </w:rPr>
        <w:tab/>
      </w:r>
    </w:p>
    <w:p w14:paraId="58A31DDB" w14:textId="77777777" w:rsidR="00C07476" w:rsidRPr="0012455B" w:rsidRDefault="00C07476" w:rsidP="00A9697C">
      <w:pPr>
        <w:pStyle w:val="TM2"/>
        <w:rPr>
          <w:rStyle w:val="Lienhypertexte"/>
          <w:color w:val="auto"/>
          <w:u w:val="none"/>
        </w:rPr>
      </w:pPr>
      <w:r w:rsidRPr="0012455B">
        <w:rPr>
          <w:rStyle w:val="Lienhypertexte"/>
          <w:color w:val="auto"/>
          <w:u w:val="none"/>
        </w:rPr>
        <w:t>V.2.1 Hypothèses relatives à la pièce</w:t>
      </w:r>
      <w:r w:rsidRPr="0012455B">
        <w:rPr>
          <w:rStyle w:val="Lienhypertexte"/>
          <w:webHidden/>
          <w:color w:val="auto"/>
          <w:u w:val="none"/>
        </w:rPr>
        <w:tab/>
      </w:r>
    </w:p>
    <w:p w14:paraId="04BD2F75" w14:textId="77777777" w:rsidR="00C07476" w:rsidRPr="0012455B" w:rsidRDefault="00C07476" w:rsidP="00A9697C">
      <w:pPr>
        <w:pStyle w:val="TM2"/>
        <w:rPr>
          <w:rStyle w:val="Lienhypertexte"/>
          <w:color w:val="auto"/>
          <w:u w:val="none"/>
        </w:rPr>
      </w:pPr>
      <w:r w:rsidRPr="0012455B">
        <w:rPr>
          <w:rStyle w:val="Lienhypertexte"/>
          <w:color w:val="auto"/>
          <w:u w:val="none"/>
        </w:rPr>
        <w:t>V.2.2 Hypothèses relatives à la fabrication</w:t>
      </w:r>
      <w:r w:rsidRPr="0012455B">
        <w:rPr>
          <w:rStyle w:val="Lienhypertexte"/>
          <w:webHidden/>
          <w:color w:val="auto"/>
          <w:u w:val="none"/>
        </w:rPr>
        <w:tab/>
      </w:r>
    </w:p>
    <w:p w14:paraId="68D24743" w14:textId="77777777" w:rsidR="00C07476" w:rsidRPr="00271498" w:rsidRDefault="00C07476" w:rsidP="00A9697C">
      <w:pPr>
        <w:pStyle w:val="TM2"/>
        <w:rPr>
          <w:rStyle w:val="Lienhypertexte"/>
        </w:rPr>
      </w:pPr>
      <w:r w:rsidRPr="0012455B">
        <w:rPr>
          <w:rStyle w:val="Lienhypertexte"/>
          <w:color w:val="auto"/>
          <w:u w:val="none"/>
        </w:rPr>
        <w:t>V.2.3 Hypothèses relatives à l’équipement des ateliers</w:t>
      </w:r>
      <w:r w:rsidRPr="00C07476">
        <w:rPr>
          <w:rStyle w:val="Lienhypertexte"/>
          <w:webHidden/>
          <w:color w:val="FF0000"/>
          <w:u w:val="none"/>
        </w:rPr>
        <w:tab/>
      </w:r>
    </w:p>
    <w:p w14:paraId="6604B22D" w14:textId="77777777" w:rsidR="00C07476" w:rsidRPr="00411B29" w:rsidRDefault="00C07476" w:rsidP="00A9697C">
      <w:pPr>
        <w:tabs>
          <w:tab w:val="left" w:pos="2268"/>
        </w:tabs>
        <w:jc w:val="both"/>
        <w:rPr>
          <w:rFonts w:asciiTheme="majorHAnsi" w:hAnsiTheme="majorHAnsi"/>
        </w:rPr>
      </w:pPr>
    </w:p>
    <w:p w14:paraId="5D344435" w14:textId="77777777" w:rsidR="00205491" w:rsidRPr="00411B29" w:rsidRDefault="00205491" w:rsidP="00A9697C">
      <w:pPr>
        <w:tabs>
          <w:tab w:val="left" w:pos="2268"/>
        </w:tabs>
        <w:ind w:left="709" w:hanging="425"/>
        <w:jc w:val="both"/>
        <w:rPr>
          <w:rFonts w:asciiTheme="majorHAnsi" w:hAnsiTheme="majorHAnsi"/>
        </w:rPr>
      </w:pPr>
      <w:r w:rsidRPr="00411B29">
        <w:rPr>
          <w:rFonts w:asciiTheme="majorHAnsi" w:hAnsiTheme="majorHAnsi"/>
        </w:rPr>
        <w:t>V-</w:t>
      </w:r>
      <w:r w:rsidR="00C07476">
        <w:rPr>
          <w:rFonts w:asciiTheme="majorHAnsi" w:hAnsiTheme="majorHAnsi"/>
        </w:rPr>
        <w:t>3</w:t>
      </w:r>
      <w:r w:rsidRPr="00411B29">
        <w:rPr>
          <w:rFonts w:asciiTheme="majorHAnsi" w:hAnsiTheme="majorHAnsi"/>
        </w:rPr>
        <w:t xml:space="preserve"> Détermination du nombre des opérations d'usinage selon la qualité et l'état de la surface usinée.</w:t>
      </w:r>
    </w:p>
    <w:p w14:paraId="3929999E"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4</w:t>
      </w:r>
      <w:r w:rsidRPr="00411B29">
        <w:rPr>
          <w:rFonts w:asciiTheme="majorHAnsi" w:hAnsiTheme="majorHAnsi"/>
        </w:rPr>
        <w:t xml:space="preserve"> Détermination des antériorités des opérations d'usinage.</w:t>
      </w:r>
    </w:p>
    <w:p w14:paraId="0BF71F9D"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5</w:t>
      </w:r>
      <w:r w:rsidRPr="00411B29">
        <w:rPr>
          <w:rFonts w:asciiTheme="majorHAnsi" w:hAnsiTheme="majorHAnsi"/>
        </w:rPr>
        <w:t xml:space="preserve"> Méthode matricielle d'établissement de l'ordre d'usinage.</w:t>
      </w:r>
    </w:p>
    <w:p w14:paraId="22847C04"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6</w:t>
      </w:r>
      <w:r w:rsidRPr="00411B29">
        <w:rPr>
          <w:rFonts w:asciiTheme="majorHAnsi" w:hAnsiTheme="majorHAnsi"/>
        </w:rPr>
        <w:t xml:space="preserve"> Regroupement des opérations d'usinage en phase et sous phase.</w:t>
      </w:r>
    </w:p>
    <w:p w14:paraId="4F965ED9"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7</w:t>
      </w:r>
      <w:r w:rsidRPr="00411B29">
        <w:rPr>
          <w:rFonts w:asciiTheme="majorHAnsi" w:hAnsiTheme="majorHAnsi"/>
        </w:rPr>
        <w:t xml:space="preserve"> Projet de gamme d'usinage.</w:t>
      </w:r>
    </w:p>
    <w:p w14:paraId="56C189EA" w14:textId="77777777" w:rsidR="00205491" w:rsidRPr="00411B29" w:rsidRDefault="00205491" w:rsidP="00A9697C">
      <w:pPr>
        <w:tabs>
          <w:tab w:val="left" w:pos="2268"/>
        </w:tabs>
        <w:ind w:firstLine="284"/>
        <w:jc w:val="both"/>
        <w:rPr>
          <w:rFonts w:asciiTheme="majorHAnsi" w:hAnsiTheme="majorHAnsi"/>
        </w:rPr>
      </w:pPr>
      <w:r w:rsidRPr="00411B29">
        <w:rPr>
          <w:rFonts w:asciiTheme="majorHAnsi" w:hAnsiTheme="majorHAnsi"/>
        </w:rPr>
        <w:t>V-</w:t>
      </w:r>
      <w:r w:rsidR="00C07476">
        <w:rPr>
          <w:rFonts w:asciiTheme="majorHAnsi" w:hAnsiTheme="majorHAnsi"/>
        </w:rPr>
        <w:t>8</w:t>
      </w:r>
      <w:r w:rsidRPr="00411B29">
        <w:rPr>
          <w:rFonts w:asciiTheme="majorHAnsi" w:hAnsiTheme="majorHAnsi"/>
        </w:rPr>
        <w:t xml:space="preserve"> Contrat des différentes phases d'usinage et choix du régime de coupe.</w:t>
      </w:r>
    </w:p>
    <w:p w14:paraId="59D4C31A" w14:textId="77777777" w:rsidR="00205491" w:rsidRPr="00411B29" w:rsidRDefault="00571C1B" w:rsidP="00A9697C">
      <w:pPr>
        <w:tabs>
          <w:tab w:val="left" w:pos="2268"/>
        </w:tabs>
        <w:ind w:firstLine="284"/>
        <w:jc w:val="both"/>
        <w:rPr>
          <w:rFonts w:asciiTheme="majorHAnsi" w:hAnsiTheme="majorHAnsi"/>
        </w:rPr>
      </w:pPr>
      <w:r>
        <w:rPr>
          <w:rFonts w:asciiTheme="majorHAnsi" w:hAnsiTheme="majorHAnsi"/>
        </w:rPr>
        <w:t xml:space="preserve">V-9 </w:t>
      </w:r>
      <w:r w:rsidR="00205491" w:rsidRPr="00411B29">
        <w:rPr>
          <w:rFonts w:asciiTheme="majorHAnsi" w:hAnsiTheme="majorHAnsi"/>
        </w:rPr>
        <w:t xml:space="preserve">Exemples de gamme </w:t>
      </w:r>
      <w:r w:rsidR="00205491" w:rsidRPr="0012455B">
        <w:rPr>
          <w:rFonts w:asciiTheme="majorHAnsi" w:hAnsiTheme="majorHAnsi"/>
        </w:rPr>
        <w:t>d'usinage</w:t>
      </w:r>
      <w:r w:rsidR="00C07476" w:rsidRPr="0012455B">
        <w:rPr>
          <w:rFonts w:asciiTheme="majorHAnsi" w:hAnsiTheme="majorHAnsi"/>
        </w:rPr>
        <w:t xml:space="preserve"> pour roue dentée</w:t>
      </w:r>
      <w:r w:rsidR="00C07476" w:rsidRPr="0012455B">
        <w:rPr>
          <w:rFonts w:asciiTheme="majorHAnsi" w:hAnsiTheme="majorHAnsi"/>
          <w:webHidden/>
        </w:rPr>
        <w:tab/>
      </w:r>
      <w:r w:rsidR="00205491" w:rsidRPr="0012455B">
        <w:rPr>
          <w:rFonts w:asciiTheme="majorHAnsi" w:hAnsiTheme="majorHAnsi"/>
        </w:rPr>
        <w:t>.</w:t>
      </w:r>
    </w:p>
    <w:p w14:paraId="524DA844" w14:textId="77777777" w:rsidR="00205491" w:rsidRPr="00411B29" w:rsidRDefault="00205491" w:rsidP="00A9697C">
      <w:pPr>
        <w:tabs>
          <w:tab w:val="left" w:pos="2268"/>
        </w:tabs>
        <w:ind w:firstLine="284"/>
        <w:jc w:val="both"/>
        <w:rPr>
          <w:rFonts w:asciiTheme="majorHAnsi" w:hAnsiTheme="majorHAnsi"/>
        </w:rPr>
      </w:pPr>
    </w:p>
    <w:p w14:paraId="083D2128" w14:textId="77777777" w:rsidR="00205491" w:rsidRPr="00411B29" w:rsidRDefault="00205491" w:rsidP="00A9697C">
      <w:pPr>
        <w:tabs>
          <w:tab w:val="left" w:pos="2268"/>
        </w:tabs>
        <w:jc w:val="both"/>
        <w:rPr>
          <w:rFonts w:asciiTheme="majorHAnsi" w:hAnsiTheme="majorHAnsi"/>
        </w:rPr>
      </w:pPr>
      <w:r w:rsidRPr="00411B29">
        <w:rPr>
          <w:rFonts w:asciiTheme="majorHAnsi" w:hAnsiTheme="majorHAnsi"/>
          <w:b/>
          <w:bCs/>
          <w:u w:val="single"/>
        </w:rPr>
        <w:t>Programme des Travaux Dirigés (ou des Travaux   Pratiques)</w:t>
      </w:r>
      <w:r w:rsidRPr="00411B29">
        <w:rPr>
          <w:rFonts w:asciiTheme="majorHAnsi" w:hAnsiTheme="majorHAnsi"/>
          <w:b/>
          <w:bCs/>
        </w:rPr>
        <w:tab/>
        <w:t>(1h</w:t>
      </w:r>
      <w:r w:rsidR="00275175" w:rsidRPr="00411B29">
        <w:rPr>
          <w:rFonts w:asciiTheme="majorHAnsi" w:hAnsiTheme="majorHAnsi"/>
          <w:b/>
          <w:bCs/>
        </w:rPr>
        <w:t>30</w:t>
      </w:r>
      <w:r w:rsidRPr="00411B29">
        <w:rPr>
          <w:rFonts w:asciiTheme="majorHAnsi" w:hAnsiTheme="majorHAnsi"/>
          <w:b/>
          <w:bCs/>
        </w:rPr>
        <w:t>/ semaine)</w:t>
      </w:r>
    </w:p>
    <w:p w14:paraId="2C2DB6F3" w14:textId="77777777" w:rsidR="00205491" w:rsidRPr="00411B29" w:rsidRDefault="00205491" w:rsidP="00907C9A">
      <w:pPr>
        <w:numPr>
          <w:ilvl w:val="3"/>
          <w:numId w:val="67"/>
        </w:numPr>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 :</w:t>
      </w:r>
      <w:r w:rsidRPr="00411B29">
        <w:rPr>
          <w:rFonts w:asciiTheme="majorHAnsi" w:hAnsiTheme="majorHAnsi"/>
        </w:rPr>
        <w:t xml:space="preserve"> Analyse d'un dessin de définition d'une pièce donnée.</w:t>
      </w:r>
    </w:p>
    <w:p w14:paraId="70D063B0"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2 :</w:t>
      </w:r>
      <w:r w:rsidRPr="00411B29">
        <w:rPr>
          <w:rFonts w:asciiTheme="majorHAnsi" w:hAnsiTheme="majorHAnsi"/>
        </w:rPr>
        <w:t xml:space="preserve"> Analyse de mise en position d'une pièce avec utilisation</w:t>
      </w:r>
      <w:r w:rsidR="00E57EF7">
        <w:rPr>
          <w:rFonts w:asciiTheme="majorHAnsi" w:hAnsiTheme="majorHAnsi"/>
        </w:rPr>
        <w:t xml:space="preserve"> des</w:t>
      </w:r>
      <w:r w:rsidRPr="00411B29">
        <w:rPr>
          <w:rFonts w:asciiTheme="majorHAnsi" w:hAnsiTheme="majorHAnsi"/>
        </w:rPr>
        <w:t xml:space="preserve"> symbolisations géométrique et technologique. </w:t>
      </w:r>
    </w:p>
    <w:p w14:paraId="058D47DC"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3 :</w:t>
      </w:r>
      <w:r w:rsidR="009E4A84">
        <w:rPr>
          <w:rFonts w:asciiTheme="majorHAnsi" w:hAnsiTheme="majorHAnsi"/>
        </w:rPr>
        <w:t xml:space="preserve"> Analyse d'une cotation </w:t>
      </w:r>
      <w:r w:rsidRPr="00411B29">
        <w:rPr>
          <w:rFonts w:asciiTheme="majorHAnsi" w:hAnsiTheme="majorHAnsi"/>
        </w:rPr>
        <w:t>de fabrication (dimensionnelle).</w:t>
      </w:r>
    </w:p>
    <w:p w14:paraId="180A6C36"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4 :</w:t>
      </w:r>
      <w:r w:rsidR="009E4A84">
        <w:rPr>
          <w:rFonts w:asciiTheme="majorHAnsi" w:hAnsiTheme="majorHAnsi"/>
        </w:rPr>
        <w:t>Analyse d'une cotation</w:t>
      </w:r>
      <w:r w:rsidRPr="00411B29">
        <w:rPr>
          <w:rFonts w:asciiTheme="majorHAnsi" w:hAnsiTheme="majorHAnsi"/>
        </w:rPr>
        <w:t xml:space="preserve"> de fabrication (géométrique).</w:t>
      </w:r>
    </w:p>
    <w:p w14:paraId="62E60A50"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5 : Réalisation</w:t>
      </w:r>
      <w:r w:rsidRPr="00411B29">
        <w:rPr>
          <w:rFonts w:asciiTheme="majorHAnsi" w:hAnsiTheme="majorHAnsi"/>
        </w:rPr>
        <w:t xml:space="preserve"> d'un transfert de cote à partir d'un dessin de définition pour une opération d'usinage donnée.</w:t>
      </w:r>
    </w:p>
    <w:p w14:paraId="2E268FD5"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6 :</w:t>
      </w:r>
      <w:r w:rsidRPr="00411B29">
        <w:rPr>
          <w:rFonts w:asciiTheme="majorHAnsi" w:hAnsiTheme="majorHAnsi"/>
        </w:rPr>
        <w:t xml:space="preserve"> Etude des opérations élémentaires</w:t>
      </w:r>
      <w:r w:rsidR="009E4A84">
        <w:rPr>
          <w:rFonts w:asciiTheme="majorHAnsi" w:hAnsiTheme="majorHAnsi"/>
        </w:rPr>
        <w:t xml:space="preserve"> de tournage avec détermination</w:t>
      </w:r>
      <w:r w:rsidRPr="00411B29">
        <w:rPr>
          <w:rFonts w:asciiTheme="majorHAnsi" w:hAnsiTheme="majorHAnsi"/>
        </w:rPr>
        <w:t xml:space="preserve"> du régime de coupe. </w:t>
      </w:r>
    </w:p>
    <w:p w14:paraId="1868A005"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n°7</w:t>
      </w:r>
      <w:r w:rsidR="009E4A84">
        <w:rPr>
          <w:rFonts w:asciiTheme="majorHAnsi" w:hAnsiTheme="majorHAnsi"/>
        </w:rPr>
        <w:t xml:space="preserve"> : </w:t>
      </w:r>
      <w:r w:rsidRPr="00411B29">
        <w:rPr>
          <w:rFonts w:asciiTheme="majorHAnsi" w:hAnsiTheme="majorHAnsi"/>
        </w:rPr>
        <w:t xml:space="preserve">Etude des opérations élémentaires de fraisage avec détermination du régime de coupe </w:t>
      </w:r>
    </w:p>
    <w:p w14:paraId="00CF97CB"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8 :</w:t>
      </w:r>
      <w:r w:rsidRPr="00411B29">
        <w:rPr>
          <w:rFonts w:asciiTheme="majorHAnsi" w:hAnsiTheme="majorHAnsi"/>
        </w:rPr>
        <w:t xml:space="preserve"> Etude des opérations élémentaires de perçage/alésage avec détermination du régime de coupe </w:t>
      </w:r>
    </w:p>
    <w:p w14:paraId="36FEEE29"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n°9</w:t>
      </w:r>
      <w:r w:rsidR="009E4A84">
        <w:rPr>
          <w:rFonts w:asciiTheme="majorHAnsi" w:hAnsiTheme="majorHAnsi"/>
        </w:rPr>
        <w:t xml:space="preserve"> : Etude des </w:t>
      </w:r>
      <w:r w:rsidRPr="00411B29">
        <w:rPr>
          <w:rFonts w:asciiTheme="majorHAnsi" w:hAnsiTheme="majorHAnsi"/>
        </w:rPr>
        <w:t>antériorités d'usinage pour une pièce donnée.</w:t>
      </w:r>
    </w:p>
    <w:p w14:paraId="6D036333"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w:t>
      </w:r>
      <w:r w:rsidR="008E3F62" w:rsidRPr="00411B29">
        <w:rPr>
          <w:rFonts w:asciiTheme="majorHAnsi" w:hAnsiTheme="majorHAnsi"/>
        </w:rPr>
        <w:t>) n</w:t>
      </w:r>
      <w:r w:rsidRPr="00411B29">
        <w:rPr>
          <w:rFonts w:asciiTheme="majorHAnsi" w:hAnsiTheme="majorHAnsi"/>
        </w:rPr>
        <w:t>°10</w:t>
      </w:r>
      <w:r w:rsidR="009E4A84">
        <w:rPr>
          <w:rFonts w:asciiTheme="majorHAnsi" w:hAnsiTheme="majorHAnsi"/>
        </w:rPr>
        <w:t xml:space="preserve"> : </w:t>
      </w:r>
      <w:r w:rsidRPr="00411B29">
        <w:rPr>
          <w:rFonts w:asciiTheme="majorHAnsi" w:hAnsiTheme="majorHAnsi"/>
        </w:rPr>
        <w:t>Analyse et détermination du nombre d'opérations d'usinage, pour une pièce donnée, selon la qualité et l'état de surface.</w:t>
      </w:r>
    </w:p>
    <w:p w14:paraId="36018BB2" w14:textId="77777777" w:rsidR="00205491" w:rsidRPr="00411B29" w:rsidRDefault="00E57EF7" w:rsidP="00907C9A">
      <w:pPr>
        <w:numPr>
          <w:ilvl w:val="0"/>
          <w:numId w:val="67"/>
        </w:numPr>
        <w:tabs>
          <w:tab w:val="left" w:pos="709"/>
        </w:tabs>
        <w:ind w:left="567"/>
        <w:jc w:val="both"/>
        <w:rPr>
          <w:rFonts w:asciiTheme="majorHAnsi" w:hAnsiTheme="majorHAnsi"/>
        </w:rPr>
      </w:pPr>
      <w:r>
        <w:rPr>
          <w:rFonts w:asciiTheme="majorHAnsi" w:hAnsiTheme="majorHAnsi"/>
        </w:rPr>
        <w:t>TD (TP)</w:t>
      </w:r>
      <w:r w:rsidR="00205491" w:rsidRPr="00411B29">
        <w:rPr>
          <w:rFonts w:asciiTheme="majorHAnsi" w:hAnsiTheme="majorHAnsi"/>
        </w:rPr>
        <w:t xml:space="preserve"> n°</w:t>
      </w:r>
      <w:r w:rsidR="008E3F62" w:rsidRPr="00411B29">
        <w:rPr>
          <w:rFonts w:asciiTheme="majorHAnsi" w:hAnsiTheme="majorHAnsi"/>
        </w:rPr>
        <w:t>11 :</w:t>
      </w:r>
      <w:r w:rsidR="00205491" w:rsidRPr="00411B29">
        <w:rPr>
          <w:rFonts w:asciiTheme="majorHAnsi" w:hAnsiTheme="majorHAnsi"/>
        </w:rPr>
        <w:t xml:space="preserve"> Méthode matricielle d'établissement de l'ordre d'usinage pour une pièce de révolution.</w:t>
      </w:r>
    </w:p>
    <w:p w14:paraId="7459025A" w14:textId="77777777" w:rsidR="00205491" w:rsidRPr="00411B29" w:rsidRDefault="00E57EF7" w:rsidP="00907C9A">
      <w:pPr>
        <w:numPr>
          <w:ilvl w:val="0"/>
          <w:numId w:val="67"/>
        </w:numPr>
        <w:tabs>
          <w:tab w:val="left" w:pos="709"/>
        </w:tabs>
        <w:ind w:left="567"/>
        <w:jc w:val="both"/>
        <w:rPr>
          <w:rFonts w:asciiTheme="majorHAnsi" w:hAnsiTheme="majorHAnsi"/>
        </w:rPr>
      </w:pPr>
      <w:r>
        <w:rPr>
          <w:rFonts w:asciiTheme="majorHAnsi" w:hAnsiTheme="majorHAnsi"/>
        </w:rPr>
        <w:t>TD (TP)</w:t>
      </w:r>
      <w:r w:rsidR="00205491" w:rsidRPr="00411B29">
        <w:rPr>
          <w:rFonts w:asciiTheme="majorHAnsi" w:hAnsiTheme="majorHAnsi"/>
        </w:rPr>
        <w:t xml:space="preserve"> n°</w:t>
      </w:r>
      <w:r w:rsidR="008E3F62" w:rsidRPr="00411B29">
        <w:rPr>
          <w:rFonts w:asciiTheme="majorHAnsi" w:hAnsiTheme="majorHAnsi"/>
        </w:rPr>
        <w:t>12 : Méthode</w:t>
      </w:r>
      <w:r w:rsidR="00205491" w:rsidRPr="00411B29">
        <w:rPr>
          <w:rFonts w:asciiTheme="majorHAnsi" w:hAnsiTheme="majorHAnsi"/>
        </w:rPr>
        <w:t xml:space="preserve"> matricielle d'établissement de l'ordre d'usinage pour une pièce de forme quelconque.</w:t>
      </w:r>
    </w:p>
    <w:p w14:paraId="15BC3CF8"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13 :</w:t>
      </w:r>
      <w:r w:rsidRPr="00411B29">
        <w:rPr>
          <w:rFonts w:asciiTheme="majorHAnsi" w:hAnsiTheme="majorHAnsi"/>
        </w:rPr>
        <w:t xml:space="preserve"> Projet de gamme d'usinage pour une pièce de révolution.</w:t>
      </w:r>
    </w:p>
    <w:p w14:paraId="717BBCC0"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14 :</w:t>
      </w:r>
      <w:r w:rsidRPr="00411B29">
        <w:rPr>
          <w:rFonts w:asciiTheme="majorHAnsi" w:hAnsiTheme="majorHAnsi"/>
        </w:rPr>
        <w:t xml:space="preserve"> Projet de gamme d'usinage pour une pièce de forme quelconque.</w:t>
      </w:r>
    </w:p>
    <w:p w14:paraId="3304F69B" w14:textId="77777777" w:rsidR="00205491" w:rsidRPr="00411B29" w:rsidRDefault="00205491" w:rsidP="00907C9A">
      <w:pPr>
        <w:numPr>
          <w:ilvl w:val="0"/>
          <w:numId w:val="67"/>
        </w:numPr>
        <w:tabs>
          <w:tab w:val="left" w:pos="709"/>
        </w:tabs>
        <w:ind w:left="567"/>
        <w:jc w:val="both"/>
        <w:rPr>
          <w:rFonts w:asciiTheme="majorHAnsi" w:hAnsiTheme="majorHAnsi"/>
        </w:rPr>
      </w:pPr>
      <w:r w:rsidRPr="00411B29">
        <w:rPr>
          <w:rFonts w:asciiTheme="majorHAnsi" w:hAnsiTheme="majorHAnsi"/>
        </w:rPr>
        <w:t>TD (TP) n°</w:t>
      </w:r>
      <w:r w:rsidR="008E3F62" w:rsidRPr="00411B29">
        <w:rPr>
          <w:rFonts w:asciiTheme="majorHAnsi" w:hAnsiTheme="majorHAnsi"/>
        </w:rPr>
        <w:t>15 :</w:t>
      </w:r>
      <w:r w:rsidRPr="00411B29">
        <w:rPr>
          <w:rFonts w:asciiTheme="majorHAnsi" w:hAnsiTheme="majorHAnsi"/>
        </w:rPr>
        <w:t xml:space="preserve"> Analyse des contrats de phase pour une pièce de révolution.</w:t>
      </w:r>
    </w:p>
    <w:p w14:paraId="60755EAA" w14:textId="77777777" w:rsidR="00205491" w:rsidRPr="00411B29" w:rsidRDefault="00205491" w:rsidP="00A9697C">
      <w:pPr>
        <w:tabs>
          <w:tab w:val="left" w:pos="2268"/>
        </w:tabs>
        <w:jc w:val="both"/>
        <w:rPr>
          <w:rFonts w:asciiTheme="majorHAnsi" w:hAnsiTheme="majorHAnsi"/>
        </w:rPr>
      </w:pPr>
    </w:p>
    <w:p w14:paraId="11BD8F1B" w14:textId="77777777" w:rsidR="00205491" w:rsidRPr="00411B29" w:rsidRDefault="00205491"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3027AF23" w14:textId="77777777" w:rsidR="00205491" w:rsidRPr="00411B29" w:rsidRDefault="00C07476" w:rsidP="00A9697C">
      <w:pPr>
        <w:jc w:val="both"/>
        <w:rPr>
          <w:rFonts w:asciiTheme="majorHAnsi" w:hAnsiTheme="majorHAnsi" w:cs="Arial"/>
        </w:rPr>
      </w:pPr>
      <w:r>
        <w:rPr>
          <w:rFonts w:asciiTheme="majorHAnsi" w:hAnsiTheme="majorHAnsi" w:cs="Arial"/>
        </w:rPr>
        <w:t>Contrôle continu : 40%, </w:t>
      </w:r>
      <w:r w:rsidR="00205491" w:rsidRPr="00411B29">
        <w:rPr>
          <w:rFonts w:asciiTheme="majorHAnsi" w:hAnsiTheme="majorHAnsi" w:cs="Arial"/>
        </w:rPr>
        <w:t>Examen :60 %</w:t>
      </w:r>
      <w:r>
        <w:rPr>
          <w:rFonts w:asciiTheme="majorHAnsi" w:hAnsiTheme="majorHAnsi" w:cs="Arial"/>
        </w:rPr>
        <w:t>.</w:t>
      </w:r>
      <w:r w:rsidR="00205491" w:rsidRPr="00411B29">
        <w:rPr>
          <w:rFonts w:asciiTheme="majorHAnsi" w:hAnsiTheme="majorHAnsi" w:cs="Arial"/>
        </w:rPr>
        <w:t> </w:t>
      </w:r>
    </w:p>
    <w:p w14:paraId="7D76B19F" w14:textId="77777777" w:rsidR="00C07476" w:rsidRDefault="00C07476" w:rsidP="00A9697C">
      <w:pPr>
        <w:jc w:val="both"/>
        <w:rPr>
          <w:rFonts w:asciiTheme="majorHAnsi" w:hAnsiTheme="majorHAnsi" w:cs="Arial"/>
          <w:b/>
          <w:u w:val="thick" w:color="F79646"/>
        </w:rPr>
      </w:pPr>
    </w:p>
    <w:p w14:paraId="4D890DC8" w14:textId="77777777" w:rsidR="00205491" w:rsidRPr="00411B29" w:rsidRDefault="00205491" w:rsidP="00A9697C">
      <w:pPr>
        <w:jc w:val="both"/>
        <w:rPr>
          <w:rFonts w:asciiTheme="majorHAnsi" w:hAnsiTheme="majorHAnsi" w:cs="Arial"/>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1DE29696" w14:textId="77777777" w:rsidR="00205491" w:rsidRPr="008E3F62" w:rsidRDefault="00375172" w:rsidP="00907C9A">
      <w:pPr>
        <w:pStyle w:val="Paragraphedeliste"/>
        <w:numPr>
          <w:ilvl w:val="0"/>
          <w:numId w:val="94"/>
        </w:numPr>
        <w:ind w:left="426" w:hanging="284"/>
        <w:jc w:val="both"/>
        <w:rPr>
          <w:rFonts w:asciiTheme="majorHAnsi" w:hAnsiTheme="majorHAnsi"/>
        </w:rPr>
      </w:pPr>
      <w:hyperlink r:id="rId51" w:history="1">
        <w:r w:rsidR="00205491" w:rsidRPr="008E3F62">
          <w:rPr>
            <w:rStyle w:val="Lienhypertexte"/>
            <w:rFonts w:asciiTheme="majorHAnsi" w:hAnsiTheme="majorHAnsi"/>
            <w:color w:val="auto"/>
            <w:u w:val="none"/>
          </w:rPr>
          <w:t>Anselmetti</w:t>
        </w:r>
      </w:hyperlink>
      <w:r w:rsidR="00205491" w:rsidRPr="008E3F62">
        <w:rPr>
          <w:rFonts w:asciiTheme="majorHAnsi" w:hAnsiTheme="majorHAnsi"/>
        </w:rPr>
        <w:t xml:space="preserve"> B., </w:t>
      </w:r>
      <w:r w:rsidR="00205491" w:rsidRPr="008E3F62">
        <w:rPr>
          <w:rFonts w:asciiTheme="majorHAnsi" w:hAnsiTheme="majorHAnsi"/>
          <w:i/>
          <w:iCs/>
        </w:rPr>
        <w:t>'</w:t>
      </w:r>
      <w:hyperlink r:id="rId52" w:history="1">
        <w:r w:rsidR="00205491" w:rsidRPr="008E3F62">
          <w:rPr>
            <w:rStyle w:val="Lienhypertexte"/>
            <w:rFonts w:asciiTheme="majorHAnsi" w:hAnsiTheme="majorHAnsi"/>
            <w:i/>
            <w:iCs/>
            <w:color w:val="auto"/>
            <w:u w:val="none"/>
          </w:rPr>
          <w:t>Manuel de tolérancement</w:t>
        </w:r>
      </w:hyperlink>
      <w:r w:rsidR="00205491" w:rsidRPr="008E3F62">
        <w:rPr>
          <w:rFonts w:asciiTheme="majorHAnsi" w:hAnsiTheme="majorHAnsi"/>
          <w:i/>
          <w:iCs/>
        </w:rPr>
        <w:t xml:space="preserve"> (</w:t>
      </w:r>
      <w:hyperlink r:id="rId53" w:history="1">
        <w:r w:rsidR="00205491" w:rsidRPr="008E3F62">
          <w:rPr>
            <w:rStyle w:val="Lienhypertexte"/>
            <w:rFonts w:asciiTheme="majorHAnsi" w:hAnsiTheme="majorHAnsi"/>
            <w:i/>
            <w:iCs/>
            <w:color w:val="auto"/>
            <w:u w:val="none"/>
          </w:rPr>
          <w:t>Volume 4): Cotation de fabrication avec les normes ISO</w:t>
        </w:r>
      </w:hyperlink>
      <w:r w:rsidR="00205491" w:rsidRPr="008E3F62">
        <w:rPr>
          <w:rFonts w:asciiTheme="majorHAnsi" w:hAnsiTheme="majorHAnsi"/>
          <w:i/>
          <w:iCs/>
        </w:rPr>
        <w:t>'</w:t>
      </w:r>
      <w:r w:rsidR="00205491" w:rsidRPr="008E3F62">
        <w:rPr>
          <w:rFonts w:asciiTheme="majorHAnsi" w:hAnsiTheme="majorHAnsi"/>
        </w:rPr>
        <w:t xml:space="preserve">, </w:t>
      </w:r>
      <w:hyperlink r:id="rId54" w:history="1">
        <w:r w:rsidR="00205491" w:rsidRPr="008E3F62">
          <w:rPr>
            <w:rStyle w:val="Lienhypertexte"/>
            <w:rFonts w:asciiTheme="majorHAnsi" w:hAnsiTheme="majorHAnsi"/>
            <w:color w:val="auto"/>
            <w:u w:val="none"/>
          </w:rPr>
          <w:t>Hermes Science Publications</w:t>
        </w:r>
      </w:hyperlink>
      <w:r w:rsidR="00205491" w:rsidRPr="008E3F62">
        <w:rPr>
          <w:rFonts w:asciiTheme="majorHAnsi" w:hAnsiTheme="majorHAnsi"/>
        </w:rPr>
        <w:t>, 2010.</w:t>
      </w:r>
    </w:p>
    <w:p w14:paraId="18B7C5AC" w14:textId="77777777" w:rsidR="00205491" w:rsidRPr="008E3F62" w:rsidRDefault="00375172" w:rsidP="00907C9A">
      <w:pPr>
        <w:pStyle w:val="Paragraphedeliste"/>
        <w:numPr>
          <w:ilvl w:val="0"/>
          <w:numId w:val="94"/>
        </w:numPr>
        <w:ind w:left="426" w:hanging="284"/>
        <w:jc w:val="both"/>
        <w:rPr>
          <w:rFonts w:asciiTheme="majorHAnsi" w:hAnsiTheme="majorHAnsi"/>
        </w:rPr>
      </w:pPr>
      <w:hyperlink r:id="rId55" w:history="1">
        <w:r w:rsidR="00205491" w:rsidRPr="008E3F62">
          <w:rPr>
            <w:rStyle w:val="Lienhypertexte"/>
            <w:rFonts w:asciiTheme="majorHAnsi" w:hAnsiTheme="majorHAnsi"/>
            <w:color w:val="auto"/>
            <w:u w:val="none"/>
          </w:rPr>
          <w:t>Gara</w:t>
        </w:r>
      </w:hyperlink>
      <w:r w:rsidR="00205491" w:rsidRPr="008E3F62">
        <w:rPr>
          <w:rFonts w:asciiTheme="majorHAnsi" w:hAnsiTheme="majorHAnsi"/>
        </w:rPr>
        <w:t xml:space="preserve"> S., </w:t>
      </w:r>
      <w:r w:rsidR="00205491" w:rsidRPr="008E3F62">
        <w:rPr>
          <w:rFonts w:asciiTheme="majorHAnsi" w:hAnsiTheme="majorHAnsi"/>
          <w:i/>
          <w:iCs/>
        </w:rPr>
        <w:t>'</w:t>
      </w:r>
      <w:hyperlink r:id="rId56" w:history="1">
        <w:r w:rsidR="00205491" w:rsidRPr="008E3F62">
          <w:rPr>
            <w:rStyle w:val="Lienhypertexte"/>
            <w:rFonts w:asciiTheme="majorHAnsi" w:hAnsiTheme="majorHAnsi"/>
            <w:i/>
            <w:iCs/>
            <w:color w:val="auto"/>
            <w:u w:val="none"/>
          </w:rPr>
          <w:t>Productique - Procédés d'usinage</w:t>
        </w:r>
      </w:hyperlink>
      <w:r w:rsidR="00205491" w:rsidRPr="008E3F62">
        <w:rPr>
          <w:rFonts w:asciiTheme="majorHAnsi" w:hAnsiTheme="majorHAnsi"/>
          <w:i/>
          <w:iCs/>
        </w:rPr>
        <w:t xml:space="preserve"> :</w:t>
      </w:r>
      <w:hyperlink r:id="rId57" w:history="1">
        <w:r w:rsidR="00205491" w:rsidRPr="008E3F62">
          <w:rPr>
            <w:rStyle w:val="Lienhypertexte"/>
            <w:rFonts w:asciiTheme="majorHAnsi" w:hAnsiTheme="majorHAnsi"/>
            <w:i/>
            <w:iCs/>
            <w:color w:val="auto"/>
            <w:u w:val="none"/>
          </w:rPr>
          <w:t>Tournage, fraisage, perçage, rectification</w:t>
        </w:r>
      </w:hyperlink>
      <w:r w:rsidR="00205491" w:rsidRPr="008E3F62">
        <w:rPr>
          <w:rFonts w:asciiTheme="majorHAnsi" w:hAnsiTheme="majorHAnsi"/>
          <w:i/>
          <w:iCs/>
        </w:rPr>
        <w:t>',</w:t>
      </w:r>
      <w:r w:rsidR="00205491" w:rsidRPr="008E3F62">
        <w:rPr>
          <w:rFonts w:asciiTheme="majorHAnsi" w:hAnsiTheme="majorHAnsi"/>
        </w:rPr>
        <w:t xml:space="preserve">  Editions </w:t>
      </w:r>
      <w:hyperlink r:id="rId58" w:history="1">
        <w:r w:rsidR="00205491" w:rsidRPr="008E3F62">
          <w:rPr>
            <w:rStyle w:val="Lienhypertexte"/>
            <w:rFonts w:asciiTheme="majorHAnsi" w:hAnsiTheme="majorHAnsi"/>
            <w:color w:val="auto"/>
            <w:u w:val="none"/>
          </w:rPr>
          <w:t>Ellipses Marketing</w:t>
        </w:r>
      </w:hyperlink>
      <w:r w:rsidR="00205491" w:rsidRPr="008E3F62">
        <w:rPr>
          <w:rFonts w:asciiTheme="majorHAnsi" w:hAnsiTheme="majorHAnsi"/>
        </w:rPr>
        <w:t>, 2014</w:t>
      </w:r>
    </w:p>
    <w:p w14:paraId="5D270E68" w14:textId="77777777" w:rsidR="00205491" w:rsidRPr="008E3F62" w:rsidRDefault="00205491" w:rsidP="00907C9A">
      <w:pPr>
        <w:pStyle w:val="Paragraphedeliste"/>
        <w:numPr>
          <w:ilvl w:val="0"/>
          <w:numId w:val="94"/>
        </w:numPr>
        <w:ind w:left="426" w:hanging="284"/>
        <w:jc w:val="both"/>
        <w:rPr>
          <w:rFonts w:asciiTheme="majorHAnsi" w:hAnsiTheme="majorHAnsi"/>
          <w:lang w:eastAsia="fr-FR"/>
        </w:rPr>
      </w:pPr>
      <w:r w:rsidRPr="008E3F62">
        <w:rPr>
          <w:rFonts w:asciiTheme="majorHAnsi" w:hAnsiTheme="majorHAnsi"/>
          <w:lang w:eastAsia="fr-FR"/>
        </w:rPr>
        <w:t xml:space="preserve">Pimbaud L., Layes G., Moulin J., </w:t>
      </w:r>
      <w:r w:rsidRPr="008E3F62">
        <w:rPr>
          <w:rFonts w:asciiTheme="majorHAnsi" w:hAnsiTheme="majorHAnsi"/>
          <w:i/>
          <w:iCs/>
          <w:lang w:eastAsia="fr-FR"/>
        </w:rPr>
        <w:t>'Guide pratique de l'usinage (tome 1)',</w:t>
      </w:r>
      <w:r w:rsidRPr="008E3F62">
        <w:rPr>
          <w:rFonts w:asciiTheme="majorHAnsi" w:hAnsiTheme="majorHAnsi"/>
          <w:lang w:eastAsia="fr-FR"/>
        </w:rPr>
        <w:t xml:space="preserve"> Edition Hachette, 2003.</w:t>
      </w:r>
    </w:p>
    <w:p w14:paraId="3E608B17" w14:textId="77777777" w:rsidR="00205491" w:rsidRPr="008E3F62" w:rsidRDefault="00205491" w:rsidP="00907C9A">
      <w:pPr>
        <w:pStyle w:val="Paragraphedeliste"/>
        <w:numPr>
          <w:ilvl w:val="0"/>
          <w:numId w:val="94"/>
        </w:numPr>
        <w:ind w:left="426" w:hanging="284"/>
        <w:jc w:val="both"/>
        <w:rPr>
          <w:rFonts w:asciiTheme="majorHAnsi" w:hAnsiTheme="majorHAnsi"/>
          <w:lang w:eastAsia="fr-FR"/>
        </w:rPr>
      </w:pPr>
      <w:r w:rsidRPr="008E3F62">
        <w:rPr>
          <w:rFonts w:asciiTheme="majorHAnsi" w:hAnsiTheme="majorHAnsi"/>
          <w:lang w:eastAsia="fr-FR"/>
        </w:rPr>
        <w:t xml:space="preserve">Barlier C., Poulet B., </w:t>
      </w:r>
      <w:r w:rsidRPr="008E3F62">
        <w:rPr>
          <w:rFonts w:asciiTheme="majorHAnsi" w:hAnsiTheme="majorHAnsi"/>
          <w:i/>
          <w:iCs/>
          <w:lang w:eastAsia="fr-FR"/>
        </w:rPr>
        <w:t>'Productique mécanique'</w:t>
      </w:r>
      <w:r w:rsidRPr="008E3F62">
        <w:rPr>
          <w:rFonts w:asciiTheme="majorHAnsi" w:hAnsiTheme="majorHAnsi"/>
          <w:lang w:eastAsia="fr-FR"/>
        </w:rPr>
        <w:t>, Collection Mémotech, Editions Casteilla, 1999</w:t>
      </w:r>
    </w:p>
    <w:p w14:paraId="18C4CCFF" w14:textId="77777777" w:rsidR="00205491" w:rsidRPr="008E3F62" w:rsidRDefault="00205491" w:rsidP="00907C9A">
      <w:pPr>
        <w:pStyle w:val="Paragraphedeliste"/>
        <w:numPr>
          <w:ilvl w:val="0"/>
          <w:numId w:val="94"/>
        </w:numPr>
        <w:ind w:left="426" w:hanging="284"/>
        <w:jc w:val="both"/>
        <w:rPr>
          <w:rFonts w:asciiTheme="majorHAnsi" w:hAnsiTheme="majorHAnsi"/>
          <w:lang w:eastAsia="fr-FR"/>
        </w:rPr>
      </w:pPr>
      <w:r w:rsidRPr="008E3F62">
        <w:rPr>
          <w:rFonts w:asciiTheme="majorHAnsi" w:hAnsiTheme="majorHAnsi"/>
          <w:lang w:eastAsia="fr-FR"/>
        </w:rPr>
        <w:t xml:space="preserve">Chevalier A, Bohan J., Molina A., </w:t>
      </w:r>
      <w:r w:rsidRPr="008E3F62">
        <w:rPr>
          <w:rFonts w:asciiTheme="majorHAnsi" w:hAnsiTheme="majorHAnsi"/>
          <w:i/>
          <w:iCs/>
          <w:lang w:eastAsia="fr-FR"/>
        </w:rPr>
        <w:t>'Guide pratique de productique'</w:t>
      </w:r>
      <w:r w:rsidRPr="008E3F62">
        <w:rPr>
          <w:rFonts w:asciiTheme="majorHAnsi" w:hAnsiTheme="majorHAnsi"/>
          <w:lang w:eastAsia="fr-FR"/>
        </w:rPr>
        <w:t>, Editions Hachette, 2000.</w:t>
      </w:r>
    </w:p>
    <w:p w14:paraId="50F90BBB" w14:textId="77777777" w:rsidR="00205491" w:rsidRPr="008E3F62" w:rsidRDefault="00205491" w:rsidP="00907C9A">
      <w:pPr>
        <w:pStyle w:val="Paragraphedeliste"/>
        <w:numPr>
          <w:ilvl w:val="0"/>
          <w:numId w:val="94"/>
        </w:numPr>
        <w:ind w:left="426" w:hanging="284"/>
        <w:jc w:val="both"/>
        <w:rPr>
          <w:rFonts w:asciiTheme="majorHAnsi" w:hAnsiTheme="majorHAnsi"/>
          <w:lang w:eastAsia="fr-FR"/>
        </w:rPr>
      </w:pPr>
      <w:r w:rsidRPr="008E3F62">
        <w:rPr>
          <w:rFonts w:asciiTheme="majorHAnsi" w:hAnsiTheme="majorHAnsi"/>
          <w:lang w:eastAsia="fr-FR"/>
        </w:rPr>
        <w:t xml:space="preserve">Padilla P. et Thely A.,  ' </w:t>
      </w:r>
      <w:r w:rsidRPr="008E3F62">
        <w:rPr>
          <w:rFonts w:asciiTheme="majorHAnsi" w:hAnsiTheme="majorHAnsi"/>
          <w:i/>
          <w:iCs/>
          <w:lang w:eastAsia="fr-FR"/>
        </w:rPr>
        <w:t xml:space="preserve">Guide des Fabrications Mécaniques', </w:t>
      </w:r>
      <w:r w:rsidRPr="008E3F62">
        <w:rPr>
          <w:rFonts w:asciiTheme="majorHAnsi" w:hAnsiTheme="majorHAnsi"/>
          <w:lang w:eastAsia="fr-FR"/>
        </w:rPr>
        <w:t>Dunod, 1978.</w:t>
      </w:r>
    </w:p>
    <w:p w14:paraId="7D43EE81" w14:textId="77777777" w:rsidR="00205491" w:rsidRPr="008E3F62" w:rsidRDefault="00205491" w:rsidP="00907C9A">
      <w:pPr>
        <w:pStyle w:val="Paragraphedeliste"/>
        <w:numPr>
          <w:ilvl w:val="0"/>
          <w:numId w:val="94"/>
        </w:numPr>
        <w:ind w:left="426" w:hanging="284"/>
        <w:jc w:val="both"/>
        <w:rPr>
          <w:rFonts w:asciiTheme="majorHAnsi" w:hAnsiTheme="majorHAnsi"/>
          <w:lang w:eastAsia="fr-FR"/>
        </w:rPr>
      </w:pPr>
      <w:r w:rsidRPr="008E3F62">
        <w:rPr>
          <w:rFonts w:asciiTheme="majorHAnsi" w:hAnsiTheme="majorHAnsi"/>
          <w:lang w:eastAsia="fr-FR"/>
        </w:rPr>
        <w:t xml:space="preserve">Padilla P., </w:t>
      </w:r>
      <w:hyperlink r:id="rId59" w:history="1">
        <w:r w:rsidRPr="008E3F62">
          <w:rPr>
            <w:rStyle w:val="Lienhypertexte"/>
            <w:rFonts w:asciiTheme="majorHAnsi" w:hAnsiTheme="majorHAnsi"/>
            <w:color w:val="auto"/>
            <w:u w:val="none"/>
          </w:rPr>
          <w:t>Anselmetti</w:t>
        </w:r>
      </w:hyperlink>
      <w:r w:rsidRPr="008E3F62">
        <w:rPr>
          <w:rFonts w:asciiTheme="majorHAnsi" w:hAnsiTheme="majorHAnsi"/>
        </w:rPr>
        <w:t xml:space="preserve"> B</w:t>
      </w:r>
      <w:r w:rsidRPr="008E3F62">
        <w:rPr>
          <w:rFonts w:asciiTheme="majorHAnsi" w:hAnsiTheme="majorHAnsi"/>
          <w:lang w:eastAsia="fr-FR"/>
        </w:rPr>
        <w:t>., Mathieu L. et Raboyeau M., '</w:t>
      </w:r>
      <w:r w:rsidRPr="008E3F62">
        <w:rPr>
          <w:rFonts w:asciiTheme="majorHAnsi" w:hAnsiTheme="majorHAnsi"/>
          <w:i/>
          <w:iCs/>
          <w:lang w:eastAsia="fr-FR"/>
        </w:rPr>
        <w:t xml:space="preserve">ProductionMécanique', </w:t>
      </w:r>
      <w:r w:rsidRPr="008E3F62">
        <w:rPr>
          <w:rFonts w:asciiTheme="majorHAnsi" w:hAnsiTheme="majorHAnsi"/>
          <w:lang w:eastAsia="fr-FR"/>
        </w:rPr>
        <w:t>Editions Dunod, 1986.</w:t>
      </w:r>
    </w:p>
    <w:p w14:paraId="3221C872" w14:textId="77777777" w:rsidR="00205491" w:rsidRPr="008E3F62" w:rsidRDefault="008E3F62" w:rsidP="00907C9A">
      <w:pPr>
        <w:pStyle w:val="Paragraphedeliste"/>
        <w:numPr>
          <w:ilvl w:val="0"/>
          <w:numId w:val="94"/>
        </w:numPr>
        <w:ind w:left="426" w:hanging="284"/>
        <w:jc w:val="both"/>
        <w:rPr>
          <w:rFonts w:asciiTheme="majorHAnsi" w:hAnsiTheme="majorHAnsi"/>
          <w:lang w:eastAsia="fr-FR"/>
        </w:rPr>
      </w:pPr>
      <w:r>
        <w:rPr>
          <w:rFonts w:asciiTheme="majorHAnsi" w:hAnsiTheme="majorHAnsi"/>
          <w:lang w:eastAsia="fr-FR"/>
        </w:rPr>
        <w:t>Weill R.</w:t>
      </w:r>
      <w:r w:rsidR="00205491" w:rsidRPr="008E3F62">
        <w:rPr>
          <w:rFonts w:asciiTheme="majorHAnsi" w:hAnsiTheme="majorHAnsi"/>
          <w:lang w:eastAsia="fr-FR"/>
        </w:rPr>
        <w:t xml:space="preserve">, </w:t>
      </w:r>
      <w:r w:rsidR="00205491" w:rsidRPr="008E3F62">
        <w:rPr>
          <w:rFonts w:asciiTheme="majorHAnsi" w:hAnsiTheme="majorHAnsi"/>
          <w:i/>
          <w:iCs/>
          <w:lang w:eastAsia="fr-FR"/>
        </w:rPr>
        <w:t>'Conception des gammes d'usinage'</w:t>
      </w:r>
      <w:r w:rsidR="00205491" w:rsidRPr="008E3F62">
        <w:rPr>
          <w:rFonts w:asciiTheme="majorHAnsi" w:hAnsiTheme="majorHAnsi"/>
          <w:lang w:eastAsia="fr-FR"/>
        </w:rPr>
        <w:t>, Techniques de l'ingénieur Doc B2 025,  1993</w:t>
      </w:r>
    </w:p>
    <w:p w14:paraId="55138160" w14:textId="77777777" w:rsidR="008E3F62" w:rsidRDefault="00205491" w:rsidP="00907C9A">
      <w:pPr>
        <w:pStyle w:val="Paragraphedeliste"/>
        <w:numPr>
          <w:ilvl w:val="0"/>
          <w:numId w:val="94"/>
        </w:numPr>
        <w:ind w:left="426" w:hanging="284"/>
        <w:jc w:val="both"/>
        <w:rPr>
          <w:rFonts w:asciiTheme="majorHAnsi" w:hAnsiTheme="majorHAnsi"/>
          <w:lang w:val="en-GB" w:eastAsia="fr-FR"/>
        </w:rPr>
      </w:pPr>
      <w:r w:rsidRPr="008E3F62">
        <w:rPr>
          <w:rFonts w:asciiTheme="majorHAnsi" w:hAnsiTheme="majorHAnsi"/>
          <w:lang w:val="en-GB" w:eastAsia="fr-FR"/>
        </w:rPr>
        <w:t>Matthieu L. et Weill R., '</w:t>
      </w:r>
      <w:r w:rsidRPr="008E3F62">
        <w:rPr>
          <w:rFonts w:asciiTheme="majorHAnsi" w:hAnsiTheme="majorHAnsi"/>
          <w:i/>
          <w:iCs/>
          <w:lang w:val="en-GB" w:eastAsia="fr-FR"/>
        </w:rPr>
        <w:t xml:space="preserve">A Model for Machine Tool Setting as a Function of Positioning Errors' </w:t>
      </w:r>
      <w:r w:rsidRPr="008E3F62">
        <w:rPr>
          <w:rFonts w:asciiTheme="majorHAnsi" w:hAnsiTheme="majorHAnsi"/>
          <w:lang w:val="en-GB" w:eastAsia="fr-FR"/>
        </w:rPr>
        <w:t>CIRP International WorkingSeminar on Computer-Aided Tolerancing,The Pennsylvania State University,  1991.</w:t>
      </w:r>
    </w:p>
    <w:p w14:paraId="6857100C" w14:textId="77777777" w:rsidR="008E3F62" w:rsidRDefault="00205491" w:rsidP="00907C9A">
      <w:pPr>
        <w:pStyle w:val="Paragraphedeliste"/>
        <w:numPr>
          <w:ilvl w:val="0"/>
          <w:numId w:val="94"/>
        </w:numPr>
        <w:ind w:left="426" w:hanging="284"/>
        <w:jc w:val="both"/>
        <w:rPr>
          <w:rFonts w:asciiTheme="majorHAnsi" w:hAnsiTheme="majorHAnsi"/>
          <w:lang w:eastAsia="fr-FR"/>
        </w:rPr>
      </w:pPr>
      <w:r w:rsidRPr="008E3F62">
        <w:rPr>
          <w:rFonts w:asciiTheme="majorHAnsi" w:hAnsiTheme="majorHAnsi"/>
          <w:lang w:eastAsia="fr-FR"/>
        </w:rPr>
        <w:t xml:space="preserve">Hassin S., </w:t>
      </w:r>
      <w:r w:rsidRPr="008E3F62">
        <w:rPr>
          <w:rFonts w:asciiTheme="majorHAnsi" w:hAnsiTheme="majorHAnsi"/>
          <w:i/>
          <w:iCs/>
          <w:lang w:eastAsia="fr-FR"/>
        </w:rPr>
        <w:t>'Quali</w:t>
      </w:r>
      <w:r w:rsidRPr="008E3F62">
        <w:rPr>
          <w:rFonts w:asciiTheme="majorHAnsi" w:hAnsiTheme="majorHAnsi"/>
          <w:i/>
          <w:iCs/>
          <w:lang w:val="en-GB" w:eastAsia="fr-FR"/>
        </w:rPr>
        <w:t>ﬁ</w:t>
      </w:r>
      <w:r w:rsidRPr="008E3F62">
        <w:rPr>
          <w:rFonts w:asciiTheme="majorHAnsi" w:hAnsiTheme="majorHAnsi"/>
          <w:i/>
          <w:iCs/>
          <w:lang w:eastAsia="fr-FR"/>
        </w:rPr>
        <w:t>cation multi-crit`eres des gammes d’usinage : application aux piéces de structure aéronautique en alliage Airware'</w:t>
      </w:r>
      <w:r w:rsidRPr="008E3F62">
        <w:rPr>
          <w:rFonts w:asciiTheme="majorHAnsi" w:hAnsiTheme="majorHAnsi"/>
          <w:lang w:eastAsia="fr-FR"/>
        </w:rPr>
        <w:t>, Thèse de doctorat, Université Blaise Pascal - Clermont-Ferrand II, 2015.</w:t>
      </w:r>
    </w:p>
    <w:p w14:paraId="6F0F83D5" w14:textId="77777777" w:rsidR="008E3F62" w:rsidRPr="008E3F62" w:rsidRDefault="00D27DFD" w:rsidP="00907C9A">
      <w:pPr>
        <w:pStyle w:val="Paragraphedeliste"/>
        <w:numPr>
          <w:ilvl w:val="0"/>
          <w:numId w:val="94"/>
        </w:numPr>
        <w:ind w:left="426" w:hanging="284"/>
        <w:jc w:val="both"/>
        <w:rPr>
          <w:rFonts w:asciiTheme="majorHAnsi" w:hAnsiTheme="majorHAnsi"/>
          <w:lang w:eastAsia="fr-FR"/>
        </w:rPr>
      </w:pPr>
      <w:r w:rsidRPr="008E3F62">
        <w:rPr>
          <w:rFonts w:ascii="Cambria" w:hAnsi="Cambria" w:cstheme="majorBidi"/>
        </w:rPr>
        <w:t>André Chevalier, «Guide du dessinateur industriel», Hachette technique, 2004.</w:t>
      </w:r>
    </w:p>
    <w:p w14:paraId="41417CAA" w14:textId="77777777" w:rsidR="00D27DFD" w:rsidRPr="008E3F62" w:rsidRDefault="00D27DFD" w:rsidP="00907C9A">
      <w:pPr>
        <w:pStyle w:val="Paragraphedeliste"/>
        <w:numPr>
          <w:ilvl w:val="0"/>
          <w:numId w:val="94"/>
        </w:numPr>
        <w:ind w:left="426" w:hanging="284"/>
        <w:jc w:val="both"/>
        <w:rPr>
          <w:rFonts w:asciiTheme="majorHAnsi" w:hAnsiTheme="majorHAnsi"/>
          <w:lang w:eastAsia="fr-FR"/>
        </w:rPr>
      </w:pPr>
      <w:r w:rsidRPr="008E3F62">
        <w:rPr>
          <w:rFonts w:ascii="Cambria" w:hAnsi="Cambria" w:cstheme="majorBidi"/>
        </w:rPr>
        <w:t>Saber A, « L'analyse de fabrication le préparateur le bureau des méthodes», Alger : Technologie, p. 328.</w:t>
      </w:r>
    </w:p>
    <w:p w14:paraId="08584A05"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JP Trotignon et al., «Précis de construction mécanique», Tome 2, Projet-Méthodes, Production, Normalisation», Nathan, 2006.</w:t>
      </w:r>
    </w:p>
    <w:p w14:paraId="3E1C6780"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 xml:space="preserve">Georges Paquet, « Guide de l'usinage», Delagrave, 2000. </w:t>
      </w:r>
    </w:p>
    <w:p w14:paraId="62BB707D"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 xml:space="preserve">R Quatremer et al., « Précis de construction mécanique », Tome 1, Projets-Etudes, Composants, Normalisation, Pierre de Coubertin, Paris: Nathan, 2006. </w:t>
      </w:r>
    </w:p>
    <w:p w14:paraId="4BD76731"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Bruce Anglade – Hélène Horsin Molinaro, «Taillage des engrenages par génération, outil fraise-mère», Polycopié de cours, Ecole normale supérieure Paris-Saclay, 2017.</w:t>
      </w:r>
    </w:p>
    <w:p w14:paraId="219E9F57"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Bruce Anglade – Hélène Horsin Molinaro, «Taillage des engrenages sans gé</w:t>
      </w:r>
      <w:r w:rsidR="008E3F62">
        <w:rPr>
          <w:rFonts w:ascii="Cambria" w:hAnsi="Cambria" w:cstheme="majorBidi"/>
        </w:rPr>
        <w:t xml:space="preserve">nération», Polycopié de cours, </w:t>
      </w:r>
      <w:r w:rsidRPr="008E3F62">
        <w:rPr>
          <w:rFonts w:ascii="Cambria" w:hAnsi="Cambria" w:cstheme="majorBidi"/>
        </w:rPr>
        <w:t>Ecole normale supérieure Paris-Saclay, 2017.</w:t>
      </w:r>
    </w:p>
    <w:p w14:paraId="5D538C98"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JP Trotignon et al., «Précis de construction mécanique», Vol. 2, Pierre de Coubertin, Paris</w:t>
      </w:r>
      <w:r w:rsidR="008E3F62">
        <w:rPr>
          <w:rFonts w:ascii="Cambria" w:hAnsi="Cambria" w:cstheme="majorBidi"/>
        </w:rPr>
        <w:t xml:space="preserve"> : Nathan</w:t>
      </w:r>
      <w:r w:rsidRPr="008E3F62">
        <w:rPr>
          <w:rFonts w:ascii="Cambria" w:hAnsi="Cambria" w:cstheme="majorBidi"/>
        </w:rPr>
        <w:t xml:space="preserve">, 2002. </w:t>
      </w:r>
    </w:p>
    <w:p w14:paraId="694581B3"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Philippe DEPEYRE, «Fabrication mécanique», Polycopié de cours, Université de la Réunion, 2004-2005.</w:t>
      </w:r>
    </w:p>
    <w:p w14:paraId="2A8DB21B"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EugideLalé MBUNDA, «Essai de modélisation de la fonction de production dans une entreprise industrielle. Cas du complexe théicole de Butuhe "CTB SPRL" de 2003 à 2008», Université du CEPROMAD, 2008.</w:t>
      </w:r>
    </w:p>
    <w:p w14:paraId="18F675E0" w14:textId="77777777" w:rsid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Xavier BLOUËT, «La fonction Méthodes industrielles : Pivot de la compétitivité industrielle», Elite Organisation, 17/12/2015. [Consulté le 18/01/2020]. Disponible sur :http://www.elite-organisation.fr/a-propos/references/parole-d-expert/291-la-fonction-methodes-industrielles-pivot-de-la-compet</w:t>
      </w:r>
      <w:r w:rsidR="008E3F62">
        <w:rPr>
          <w:rFonts w:ascii="Cambria" w:hAnsi="Cambria" w:cstheme="majorBidi"/>
        </w:rPr>
        <w:t>itivite-industrielle.html.</w:t>
      </w:r>
    </w:p>
    <w:p w14:paraId="4214D177" w14:textId="77777777" w:rsid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 xml:space="preserve">Cristian Hohmann, «Lean trasformation model», Depuis 1988. [Consulté le 18/01/2020]. Disponible sur : </w:t>
      </w:r>
      <w:hyperlink r:id="rId60" w:history="1">
        <w:r w:rsidR="008E3F62" w:rsidRPr="00454305">
          <w:rPr>
            <w:rStyle w:val="Lienhypertexte"/>
            <w:rFonts w:ascii="Cambria" w:hAnsi="Cambria" w:cstheme="majorBidi"/>
          </w:rPr>
          <w:t>http://christian.hohmann.free.fr/index.php/lean-entreprise/lean-management/346-lean-transformation-model</w:t>
        </w:r>
      </w:hyperlink>
      <w:r w:rsidR="008E3F62">
        <w:rPr>
          <w:rFonts w:ascii="Cambria" w:hAnsi="Cambria" w:cstheme="majorBidi"/>
        </w:rPr>
        <w:t>.</w:t>
      </w:r>
    </w:p>
    <w:p w14:paraId="33B499D3"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 xml:space="preserve">Vieille B, «Méthodes et fabrication», Conservatoire National des Arts et </w:t>
      </w:r>
      <w:r w:rsidR="008E3F62">
        <w:rPr>
          <w:rFonts w:ascii="Cambria" w:hAnsi="Cambria" w:cstheme="majorBidi"/>
        </w:rPr>
        <w:t>Métiers- production automatisée</w:t>
      </w:r>
      <w:r w:rsidRPr="008E3F62">
        <w:rPr>
          <w:rFonts w:ascii="Cambria" w:hAnsi="Cambria" w:cstheme="majorBidi"/>
        </w:rPr>
        <w:t>, 2017.</w:t>
      </w:r>
    </w:p>
    <w:p w14:paraId="327DF418" w14:textId="77777777" w:rsid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Philippe Berger, «Isostatisme-Symbolisation des éléments technologiques», 2017. [Consulté le 18/01/2020]. Disponible sur : http://philippe.berger2.free.fr/ productique/ ressources/ i</w:t>
      </w:r>
      <w:r w:rsidR="008E3F62">
        <w:rPr>
          <w:rFonts w:ascii="Cambria" w:hAnsi="Cambria" w:cstheme="majorBidi"/>
        </w:rPr>
        <w:t>sostatisme/isostatisme.htm</w:t>
      </w:r>
    </w:p>
    <w:p w14:paraId="2509F84A" w14:textId="77777777" w:rsid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 xml:space="preserve">«Fabrication mécanique-cours gratuit de génie mécanique, l’isostatisme et symbolisation technologique», 2013. [Consulté le 18/01/2020]. Disponible sur: </w:t>
      </w:r>
      <w:hyperlink r:id="rId61" w:history="1">
        <w:r w:rsidR="008E3F62" w:rsidRPr="00454305">
          <w:rPr>
            <w:rStyle w:val="Lienhypertexte"/>
            <w:rFonts w:ascii="Cambria" w:hAnsi="Cambria" w:cstheme="majorBidi"/>
          </w:rPr>
          <w:t>https://fabrication1.blogspot.com/2013/09/lisostatisme.html</w:t>
        </w:r>
      </w:hyperlink>
    </w:p>
    <w:p w14:paraId="0A86F1DF" w14:textId="77777777" w:rsid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 xml:space="preserve">JF Debongnie, «Complément de fabrication mécanique et FAO (MECA2453)», Polycopié de cours, Université de Liège, 2010. Disponible sur : </w:t>
      </w:r>
      <w:hyperlink r:id="rId62" w:history="1">
        <w:r w:rsidR="008E3F62" w:rsidRPr="00454305">
          <w:rPr>
            <w:rStyle w:val="Lienhypertexte"/>
            <w:rFonts w:ascii="Cambria" w:hAnsi="Cambria" w:cstheme="majorBidi"/>
          </w:rPr>
          <w:t>http://hdl.handle.net/2268/26025</w:t>
        </w:r>
      </w:hyperlink>
      <w:r w:rsidRPr="008E3F62">
        <w:rPr>
          <w:rFonts w:ascii="Cambria" w:hAnsi="Cambria" w:cstheme="majorBidi"/>
        </w:rPr>
        <w:t>.</w:t>
      </w:r>
    </w:p>
    <w:p w14:paraId="75F9BA52" w14:textId="77777777" w:rsidR="00D27DFD" w:rsidRPr="008E3F62" w:rsidRDefault="00D27DFD" w:rsidP="00907C9A">
      <w:pPr>
        <w:pStyle w:val="Paragraphedeliste"/>
        <w:numPr>
          <w:ilvl w:val="0"/>
          <w:numId w:val="94"/>
        </w:numPr>
        <w:ind w:left="426" w:hanging="284"/>
        <w:jc w:val="both"/>
        <w:rPr>
          <w:rFonts w:ascii="Cambria" w:hAnsi="Cambria" w:cstheme="majorBidi"/>
        </w:rPr>
      </w:pPr>
      <w:r w:rsidRPr="008E3F62">
        <w:rPr>
          <w:rFonts w:ascii="Cambria" w:hAnsi="Cambria" w:cstheme="majorBidi"/>
        </w:rPr>
        <w:t xml:space="preserve"> Ion-Cosmin GRUESCU, «Le transfert de cotes (TC)», 2015. [Consulté le 18/01/2020]. Disponible sur : http://analyse-fabrication.univ-lille1.fr/co/ch4_1_2.html.</w:t>
      </w:r>
    </w:p>
    <w:p w14:paraId="086DD27B" w14:textId="77777777" w:rsidR="00205491" w:rsidRPr="00411B29" w:rsidRDefault="00205491" w:rsidP="00A9697C">
      <w:pPr>
        <w:tabs>
          <w:tab w:val="left" w:pos="2268"/>
        </w:tabs>
        <w:jc w:val="both"/>
        <w:rPr>
          <w:rFonts w:asciiTheme="majorHAnsi" w:hAnsiTheme="majorHAnsi"/>
          <w:lang w:eastAsia="fr-FR"/>
        </w:rPr>
      </w:pPr>
    </w:p>
    <w:p w14:paraId="7830615E" w14:textId="77777777" w:rsidR="0079358B" w:rsidRPr="00411B29" w:rsidRDefault="0079358B" w:rsidP="00A9697C">
      <w:pPr>
        <w:pStyle w:val="Paragraphedeliste"/>
        <w:ind w:right="282"/>
        <w:rPr>
          <w:rFonts w:asciiTheme="majorHAnsi" w:hAnsiTheme="majorHAnsi"/>
          <w:i/>
          <w:iCs/>
        </w:rPr>
      </w:pPr>
    </w:p>
    <w:p w14:paraId="73144530" w14:textId="77777777" w:rsidR="00D725F1" w:rsidRPr="00411B29" w:rsidRDefault="00D725F1" w:rsidP="00A9697C">
      <w:pPr>
        <w:pStyle w:val="Paragraphedeliste"/>
        <w:ind w:right="282"/>
        <w:rPr>
          <w:rFonts w:asciiTheme="majorHAnsi" w:hAnsiTheme="majorHAnsi"/>
          <w:i/>
          <w:iCs/>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BAF2DF5"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t>Semestre : 3</w:t>
      </w:r>
    </w:p>
    <w:p w14:paraId="3A830305"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UEM 2.1  </w:t>
      </w:r>
    </w:p>
    <w:p w14:paraId="4F17A9C3"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Turbomachines</w:t>
      </w:r>
    </w:p>
    <w:p w14:paraId="59D87A9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 xml:space="preserve">VHS : </w:t>
      </w:r>
      <w:r w:rsidR="00275175" w:rsidRPr="00411B29">
        <w:rPr>
          <w:rFonts w:asciiTheme="majorHAnsi" w:eastAsia="Calibri" w:hAnsiTheme="majorHAnsi" w:cs="Arial"/>
          <w:b/>
          <w:bCs/>
          <w:color w:val="000000" w:themeColor="text1"/>
          <w:lang w:eastAsia="en-US"/>
        </w:rPr>
        <w:t>37</w:t>
      </w:r>
      <w:r w:rsidRPr="00411B29">
        <w:rPr>
          <w:rFonts w:asciiTheme="majorHAnsi" w:eastAsia="Calibri" w:hAnsiTheme="majorHAnsi" w:cs="Arial"/>
          <w:b/>
          <w:bCs/>
          <w:color w:val="000000" w:themeColor="text1"/>
          <w:lang w:eastAsia="en-US"/>
        </w:rPr>
        <w:t>h</w:t>
      </w:r>
      <w:r w:rsidR="00275175" w:rsidRPr="00411B29">
        <w:rPr>
          <w:rFonts w:asciiTheme="majorHAnsi" w:eastAsia="Calibri" w:hAnsiTheme="majorHAnsi" w:cs="Arial"/>
          <w:b/>
          <w:bCs/>
          <w:color w:val="000000" w:themeColor="text1"/>
          <w:lang w:eastAsia="en-US"/>
        </w:rPr>
        <w:t>3</w:t>
      </w:r>
      <w:r w:rsidRPr="00411B29">
        <w:rPr>
          <w:rFonts w:asciiTheme="majorHAnsi" w:eastAsia="Calibri" w:hAnsiTheme="majorHAnsi" w:cs="Arial"/>
          <w:b/>
          <w:bCs/>
          <w:color w:val="000000" w:themeColor="text1"/>
          <w:lang w:eastAsia="en-US"/>
        </w:rPr>
        <w:t>0 (</w:t>
      </w:r>
      <w:r w:rsidR="00D17A14">
        <w:rPr>
          <w:rFonts w:asciiTheme="majorHAnsi" w:eastAsia="Calibri" w:hAnsiTheme="majorHAnsi" w:cs="Arial"/>
          <w:b/>
          <w:bCs/>
          <w:color w:val="000000" w:themeColor="text1"/>
          <w:lang w:eastAsia="en-US"/>
        </w:rPr>
        <w:t>C</w:t>
      </w:r>
      <w:r w:rsidRPr="00411B29">
        <w:rPr>
          <w:rFonts w:asciiTheme="majorHAnsi" w:eastAsia="Calibri" w:hAnsiTheme="majorHAnsi" w:cs="Arial"/>
          <w:b/>
          <w:bCs/>
          <w:color w:val="000000" w:themeColor="text1"/>
          <w:lang w:eastAsia="en-US"/>
        </w:rPr>
        <w:t>ours : 1h30, TP : 1h</w:t>
      </w:r>
      <w:r w:rsidR="00275175" w:rsidRPr="00411B29">
        <w:rPr>
          <w:rFonts w:asciiTheme="majorHAnsi" w:eastAsia="Calibri" w:hAnsiTheme="majorHAnsi" w:cs="Arial"/>
          <w:b/>
          <w:bCs/>
          <w:color w:val="000000" w:themeColor="text1"/>
          <w:lang w:eastAsia="en-US"/>
        </w:rPr>
        <w:t>0</w:t>
      </w:r>
      <w:r w:rsidRPr="00411B29">
        <w:rPr>
          <w:rFonts w:asciiTheme="majorHAnsi" w:eastAsia="Calibri" w:hAnsiTheme="majorHAnsi" w:cs="Arial"/>
          <w:b/>
          <w:bCs/>
          <w:color w:val="000000" w:themeColor="text1"/>
          <w:lang w:eastAsia="en-US"/>
        </w:rPr>
        <w:t>0)</w:t>
      </w:r>
    </w:p>
    <w:p w14:paraId="60E43AD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Crédits : </w:t>
      </w:r>
      <w:r w:rsidR="00275175" w:rsidRPr="00411B29">
        <w:rPr>
          <w:rFonts w:asciiTheme="majorHAnsi" w:hAnsiTheme="majorHAnsi" w:cs="Calibri"/>
          <w:b/>
          <w:bCs/>
          <w:iCs/>
          <w:color w:val="000000" w:themeColor="text1"/>
        </w:rPr>
        <w:t>3</w:t>
      </w:r>
    </w:p>
    <w:p w14:paraId="2EB21C3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2</w:t>
      </w:r>
    </w:p>
    <w:p w14:paraId="01F1B9E9" w14:textId="77777777" w:rsidR="0079358B" w:rsidRPr="00411B29" w:rsidRDefault="0079358B" w:rsidP="00A9697C">
      <w:pPr>
        <w:jc w:val="both"/>
        <w:rPr>
          <w:rFonts w:asciiTheme="majorHAnsi" w:hAnsiTheme="majorHAnsi"/>
          <w:b/>
        </w:rPr>
      </w:pPr>
    </w:p>
    <w:p w14:paraId="3175D525"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107EBA73" w14:textId="77777777" w:rsidR="0079358B" w:rsidRPr="00411B29" w:rsidRDefault="0079358B" w:rsidP="00A9697C">
      <w:pPr>
        <w:jc w:val="both"/>
        <w:rPr>
          <w:rFonts w:asciiTheme="majorHAnsi" w:hAnsiTheme="majorHAnsi"/>
        </w:rPr>
      </w:pPr>
      <w:r w:rsidRPr="00411B29">
        <w:rPr>
          <w:rFonts w:asciiTheme="majorHAnsi" w:hAnsiTheme="majorHAnsi"/>
        </w:rPr>
        <w:t>Le cours a essentiellement pour but de familiariserl'étudiant avec le fonctionnement et le calcul énergétique d’une turbomachine. A cet effet,les notions dethermodynamique sont appliquées aux turbomachines pour le calcul desdifférents rendements et performances.</w:t>
      </w:r>
    </w:p>
    <w:p w14:paraId="68C37543" w14:textId="77777777" w:rsidR="0079358B" w:rsidRPr="00411B29" w:rsidRDefault="0079358B" w:rsidP="00A9697C">
      <w:pPr>
        <w:jc w:val="both"/>
        <w:rPr>
          <w:rFonts w:asciiTheme="majorHAnsi" w:hAnsiTheme="majorHAnsi"/>
        </w:rPr>
      </w:pPr>
    </w:p>
    <w:p w14:paraId="2D7680FB"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363ED767" w14:textId="77777777" w:rsidR="0079358B" w:rsidRPr="00411B29" w:rsidRDefault="00593823" w:rsidP="00A9697C">
      <w:pPr>
        <w:jc w:val="both"/>
        <w:rPr>
          <w:rFonts w:asciiTheme="majorHAnsi" w:hAnsiTheme="majorHAnsi"/>
        </w:rPr>
      </w:pPr>
      <w:r w:rsidRPr="00411B29">
        <w:rPr>
          <w:rFonts w:asciiTheme="majorHAnsi" w:hAnsiTheme="majorHAnsi"/>
        </w:rPr>
        <w:t>Les</w:t>
      </w:r>
      <w:r w:rsidR="0079358B" w:rsidRPr="00411B29">
        <w:rPr>
          <w:rFonts w:asciiTheme="majorHAnsi" w:hAnsiTheme="majorHAnsi"/>
        </w:rPr>
        <w:t xml:space="preserve"> notions de base de thermodynamiqueet mécanique de fluides sont requises.</w:t>
      </w:r>
    </w:p>
    <w:p w14:paraId="23DA696E" w14:textId="77777777" w:rsidR="0079358B" w:rsidRPr="00411B29" w:rsidRDefault="0079358B" w:rsidP="00A9697C">
      <w:pPr>
        <w:jc w:val="both"/>
        <w:rPr>
          <w:rFonts w:asciiTheme="majorHAnsi" w:hAnsiTheme="majorHAnsi" w:cs="Calibri"/>
          <w:b/>
          <w:u w:val="thick" w:color="F79646"/>
        </w:rPr>
      </w:pPr>
    </w:p>
    <w:p w14:paraId="0D0B60BA"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088A8927" w14:textId="77777777" w:rsidR="0079358B" w:rsidRPr="00411B29" w:rsidRDefault="0079358B" w:rsidP="00A9697C">
      <w:pPr>
        <w:jc w:val="both"/>
        <w:rPr>
          <w:rFonts w:asciiTheme="majorHAnsi" w:hAnsiTheme="majorHAnsi" w:cs="Calibri"/>
          <w:b/>
          <w:u w:val="thick" w:color="F79646"/>
        </w:rPr>
      </w:pPr>
    </w:p>
    <w:p w14:paraId="45BC5EE1" w14:textId="77777777" w:rsidR="00765C3A" w:rsidRPr="00411B29" w:rsidRDefault="00765C3A" w:rsidP="00907C9A">
      <w:pPr>
        <w:pStyle w:val="Paragraphedeliste"/>
        <w:numPr>
          <w:ilvl w:val="0"/>
          <w:numId w:val="78"/>
        </w:numPr>
        <w:ind w:left="851" w:hanging="567"/>
        <w:rPr>
          <w:rFonts w:asciiTheme="majorHAnsi" w:hAnsiTheme="majorHAnsi" w:cstheme="majorBidi"/>
          <w:b/>
          <w:bCs/>
        </w:rPr>
      </w:pPr>
      <w:r w:rsidRPr="00411B29">
        <w:rPr>
          <w:rFonts w:asciiTheme="majorHAnsi" w:hAnsiTheme="majorHAnsi" w:cstheme="majorBidi"/>
          <w:b/>
          <w:bCs/>
        </w:rPr>
        <w:t xml:space="preserve">Définitions générales des turbomachines    </w:t>
      </w:r>
      <w:r w:rsidR="008E3F62">
        <w:rPr>
          <w:rFonts w:asciiTheme="majorHAnsi" w:hAnsiTheme="majorHAnsi" w:cstheme="majorBidi"/>
          <w:b/>
          <w:bCs/>
        </w:rPr>
        <w:tab/>
      </w:r>
      <w:r w:rsidR="008E3F62">
        <w:rPr>
          <w:rFonts w:asciiTheme="majorHAnsi" w:hAnsiTheme="majorHAnsi" w:cstheme="majorBidi"/>
          <w:b/>
          <w:bCs/>
        </w:rPr>
        <w:tab/>
      </w:r>
      <w:r w:rsidR="00A9697C">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(01 semaine)</w:t>
      </w:r>
    </w:p>
    <w:p w14:paraId="6690C30A" w14:textId="77777777" w:rsidR="00765C3A" w:rsidRPr="00411B29" w:rsidRDefault="00765C3A" w:rsidP="00907C9A">
      <w:pPr>
        <w:pStyle w:val="Paragraphedeliste"/>
        <w:numPr>
          <w:ilvl w:val="0"/>
          <w:numId w:val="78"/>
        </w:numPr>
        <w:ind w:left="851" w:hanging="567"/>
        <w:rPr>
          <w:rFonts w:asciiTheme="majorHAnsi" w:hAnsiTheme="majorHAnsi" w:cstheme="majorBidi"/>
          <w:b/>
          <w:bCs/>
        </w:rPr>
      </w:pPr>
      <w:r w:rsidRPr="00411B29">
        <w:rPr>
          <w:rFonts w:asciiTheme="majorHAnsi" w:hAnsiTheme="majorHAnsi" w:cstheme="majorBidi"/>
          <w:b/>
          <w:bCs/>
        </w:rPr>
        <w:t xml:space="preserve">Similitudes dans </w:t>
      </w:r>
      <w:r w:rsidR="00D93479" w:rsidRPr="00411B29">
        <w:rPr>
          <w:rFonts w:asciiTheme="majorHAnsi" w:hAnsiTheme="majorHAnsi" w:cstheme="majorBidi"/>
          <w:b/>
          <w:bCs/>
        </w:rPr>
        <w:t>les turbomachines</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A9697C">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(02 semaines)</w:t>
      </w:r>
    </w:p>
    <w:p w14:paraId="5A9746A6" w14:textId="77777777" w:rsidR="00765C3A" w:rsidRPr="00411B29" w:rsidRDefault="00765C3A" w:rsidP="00907C9A">
      <w:pPr>
        <w:pStyle w:val="Paragraphedeliste"/>
        <w:numPr>
          <w:ilvl w:val="0"/>
          <w:numId w:val="78"/>
        </w:numPr>
        <w:ind w:left="851" w:hanging="567"/>
        <w:rPr>
          <w:rFonts w:asciiTheme="majorHAnsi" w:hAnsiTheme="majorHAnsi" w:cstheme="majorBidi"/>
          <w:b/>
          <w:bCs/>
        </w:rPr>
      </w:pPr>
      <w:r w:rsidRPr="00411B29">
        <w:rPr>
          <w:rFonts w:asciiTheme="majorHAnsi" w:hAnsiTheme="majorHAnsi" w:cstheme="majorBidi"/>
          <w:b/>
          <w:bCs/>
        </w:rPr>
        <w:t xml:space="preserve">Les pompes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(03 semaines)</w:t>
      </w:r>
    </w:p>
    <w:p w14:paraId="787E3D58"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Pompes centrifuges</w:t>
      </w:r>
    </w:p>
    <w:p w14:paraId="1E046084"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Pompes axiales</w:t>
      </w:r>
    </w:p>
    <w:p w14:paraId="28F7720F"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Triangles de vitesses</w:t>
      </w:r>
    </w:p>
    <w:p w14:paraId="37DF7594"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Puissances et rendements</w:t>
      </w:r>
    </w:p>
    <w:p w14:paraId="12AE7739" w14:textId="77777777" w:rsidR="00765C3A" w:rsidRPr="00411B29" w:rsidRDefault="00765C3A" w:rsidP="00907C9A">
      <w:pPr>
        <w:pStyle w:val="Paragraphedeliste"/>
        <w:numPr>
          <w:ilvl w:val="0"/>
          <w:numId w:val="78"/>
        </w:numPr>
        <w:ind w:left="851" w:hanging="567"/>
        <w:rPr>
          <w:rFonts w:asciiTheme="majorHAnsi" w:hAnsiTheme="majorHAnsi" w:cstheme="majorBidi"/>
          <w:b/>
          <w:bCs/>
        </w:rPr>
      </w:pPr>
      <w:r w:rsidRPr="00411B29">
        <w:rPr>
          <w:rFonts w:asciiTheme="majorHAnsi" w:hAnsiTheme="majorHAnsi" w:cstheme="majorBidi"/>
          <w:b/>
          <w:bCs/>
        </w:rPr>
        <w:t xml:space="preserve">Cavitation dans les </w:t>
      </w:r>
      <w:r w:rsidR="00D93479" w:rsidRPr="00411B29">
        <w:rPr>
          <w:rFonts w:asciiTheme="majorHAnsi" w:hAnsiTheme="majorHAnsi" w:cstheme="majorBidi"/>
          <w:b/>
          <w:bCs/>
        </w:rPr>
        <w:t xml:space="preserve">pompes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D93479" w:rsidRPr="00411B29">
        <w:rPr>
          <w:rFonts w:asciiTheme="majorHAnsi" w:hAnsiTheme="majorHAnsi" w:cstheme="majorBidi"/>
          <w:b/>
          <w:bCs/>
        </w:rPr>
        <w:t>(</w:t>
      </w:r>
      <w:r w:rsidRPr="00411B29">
        <w:rPr>
          <w:rFonts w:asciiTheme="majorHAnsi" w:hAnsiTheme="majorHAnsi" w:cstheme="majorBidi"/>
          <w:b/>
          <w:bCs/>
        </w:rPr>
        <w:t>02 semaines)</w:t>
      </w:r>
    </w:p>
    <w:p w14:paraId="4A2091FC" w14:textId="77777777" w:rsidR="00765C3A" w:rsidRPr="00411B29" w:rsidRDefault="00765C3A" w:rsidP="00907C9A">
      <w:pPr>
        <w:pStyle w:val="Paragraphedeliste"/>
        <w:numPr>
          <w:ilvl w:val="0"/>
          <w:numId w:val="78"/>
        </w:numPr>
        <w:ind w:left="851" w:hanging="567"/>
        <w:rPr>
          <w:rFonts w:asciiTheme="majorHAnsi" w:hAnsiTheme="majorHAnsi" w:cstheme="majorBidi"/>
          <w:b/>
          <w:bCs/>
        </w:rPr>
      </w:pPr>
      <w:r w:rsidRPr="00411B29">
        <w:rPr>
          <w:rFonts w:asciiTheme="majorHAnsi" w:hAnsiTheme="majorHAnsi" w:cstheme="majorBidi"/>
          <w:b/>
          <w:bCs/>
        </w:rPr>
        <w:t xml:space="preserve">Couplages des pompes </w:t>
      </w:r>
      <w:r w:rsidR="00D93479" w:rsidRPr="00411B29">
        <w:rPr>
          <w:rFonts w:asciiTheme="majorHAnsi" w:hAnsiTheme="majorHAnsi" w:cstheme="majorBidi"/>
          <w:b/>
          <w:bCs/>
        </w:rPr>
        <w:t xml:space="preserve">centrifuges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D93479" w:rsidRPr="00411B29">
        <w:rPr>
          <w:rFonts w:asciiTheme="majorHAnsi" w:hAnsiTheme="majorHAnsi" w:cstheme="majorBidi"/>
          <w:b/>
          <w:bCs/>
        </w:rPr>
        <w:t>(</w:t>
      </w:r>
      <w:r w:rsidRPr="00411B29">
        <w:rPr>
          <w:rFonts w:asciiTheme="majorHAnsi" w:hAnsiTheme="majorHAnsi" w:cstheme="majorBidi"/>
          <w:b/>
          <w:bCs/>
        </w:rPr>
        <w:t>01 semaine)</w:t>
      </w:r>
    </w:p>
    <w:p w14:paraId="5E8D46F0" w14:textId="77777777" w:rsidR="00765C3A" w:rsidRPr="00411B29" w:rsidRDefault="00765C3A" w:rsidP="00907C9A">
      <w:pPr>
        <w:pStyle w:val="Paragraphedeliste"/>
        <w:numPr>
          <w:ilvl w:val="0"/>
          <w:numId w:val="78"/>
        </w:numPr>
        <w:ind w:left="851" w:hanging="567"/>
        <w:rPr>
          <w:rFonts w:asciiTheme="majorHAnsi" w:hAnsiTheme="majorHAnsi" w:cstheme="majorBidi"/>
          <w:b/>
          <w:bCs/>
        </w:rPr>
      </w:pPr>
      <w:r w:rsidRPr="00411B29">
        <w:rPr>
          <w:rFonts w:asciiTheme="majorHAnsi" w:hAnsiTheme="majorHAnsi" w:cstheme="majorBidi"/>
          <w:b/>
          <w:bCs/>
        </w:rPr>
        <w:t xml:space="preserve">Dimensionnement des pompes </w:t>
      </w:r>
      <w:r w:rsidR="00D93479" w:rsidRPr="00411B29">
        <w:rPr>
          <w:rFonts w:asciiTheme="majorHAnsi" w:hAnsiTheme="majorHAnsi" w:cstheme="majorBidi"/>
          <w:b/>
          <w:bCs/>
        </w:rPr>
        <w:t xml:space="preserve">centrifuges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A9697C">
        <w:rPr>
          <w:rFonts w:asciiTheme="majorHAnsi" w:hAnsiTheme="majorHAnsi" w:cstheme="majorBidi"/>
          <w:b/>
          <w:bCs/>
        </w:rPr>
        <w:tab/>
      </w:r>
      <w:r w:rsidR="00D93479" w:rsidRPr="00411B29">
        <w:rPr>
          <w:rFonts w:asciiTheme="majorHAnsi" w:hAnsiTheme="majorHAnsi" w:cstheme="majorBidi"/>
          <w:b/>
          <w:bCs/>
        </w:rPr>
        <w:t>(</w:t>
      </w:r>
      <w:r w:rsidRPr="00411B29">
        <w:rPr>
          <w:rFonts w:asciiTheme="majorHAnsi" w:hAnsiTheme="majorHAnsi" w:cstheme="majorBidi"/>
          <w:b/>
          <w:bCs/>
        </w:rPr>
        <w:t>02 semaines)</w:t>
      </w:r>
    </w:p>
    <w:p w14:paraId="6CE74F95" w14:textId="77777777" w:rsidR="00765C3A" w:rsidRPr="00411B29" w:rsidRDefault="00765C3A" w:rsidP="00907C9A">
      <w:pPr>
        <w:pStyle w:val="Paragraphedeliste"/>
        <w:numPr>
          <w:ilvl w:val="0"/>
          <w:numId w:val="78"/>
        </w:numPr>
        <w:ind w:left="851" w:hanging="567"/>
        <w:rPr>
          <w:rFonts w:asciiTheme="majorHAnsi" w:hAnsiTheme="majorHAnsi" w:cstheme="majorBidi"/>
          <w:b/>
          <w:bCs/>
        </w:rPr>
      </w:pPr>
      <w:r w:rsidRPr="00411B29">
        <w:rPr>
          <w:rFonts w:asciiTheme="majorHAnsi" w:hAnsiTheme="majorHAnsi" w:cstheme="majorBidi"/>
          <w:b/>
          <w:bCs/>
        </w:rPr>
        <w:t xml:space="preserve">Les turbines hydrauliques   </w:t>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008E3F62">
        <w:rPr>
          <w:rFonts w:asciiTheme="majorHAnsi" w:hAnsiTheme="majorHAnsi" w:cstheme="majorBidi"/>
          <w:b/>
          <w:bCs/>
        </w:rPr>
        <w:tab/>
      </w:r>
      <w:r w:rsidRPr="00411B29">
        <w:rPr>
          <w:rFonts w:asciiTheme="majorHAnsi" w:hAnsiTheme="majorHAnsi" w:cstheme="majorBidi"/>
          <w:b/>
          <w:bCs/>
        </w:rPr>
        <w:t>(03 semaines)</w:t>
      </w:r>
    </w:p>
    <w:p w14:paraId="00E504A3" w14:textId="77777777" w:rsidR="00765C3A" w:rsidRPr="00411B29" w:rsidRDefault="00765C3A" w:rsidP="00A9697C">
      <w:pPr>
        <w:pStyle w:val="Paragraphedeliste"/>
        <w:ind w:left="851" w:hanging="567"/>
        <w:rPr>
          <w:rFonts w:asciiTheme="majorHAnsi" w:hAnsiTheme="majorHAnsi" w:cstheme="majorBidi"/>
        </w:rPr>
      </w:pPr>
      <w:r w:rsidRPr="00411B29">
        <w:rPr>
          <w:rFonts w:asciiTheme="majorHAnsi" w:hAnsiTheme="majorHAnsi" w:cstheme="majorBidi"/>
        </w:rPr>
        <w:t>Turbine Pelton, Turbine Francis, Turbine Kaplan</w:t>
      </w:r>
    </w:p>
    <w:p w14:paraId="6CEF9E47" w14:textId="77777777" w:rsidR="0079358B" w:rsidRPr="00411B29" w:rsidRDefault="0079358B" w:rsidP="00A9697C">
      <w:pPr>
        <w:rPr>
          <w:rFonts w:asciiTheme="majorHAnsi" w:hAnsiTheme="majorHAnsi" w:cs="Arial"/>
          <w:i/>
          <w:iCs/>
        </w:rPr>
      </w:pPr>
    </w:p>
    <w:p w14:paraId="3F980B6C" w14:textId="77777777" w:rsidR="00D93479" w:rsidRDefault="0079358B" w:rsidP="00A9697C">
      <w:pPr>
        <w:jc w:val="both"/>
        <w:rPr>
          <w:rFonts w:asciiTheme="majorHAnsi" w:hAnsiTheme="majorHAnsi" w:cs="Arial"/>
          <w:b/>
        </w:rPr>
      </w:pPr>
      <w:r w:rsidRPr="00411B29">
        <w:rPr>
          <w:rFonts w:asciiTheme="majorHAnsi" w:hAnsiTheme="majorHAnsi" w:cs="Calibri"/>
          <w:b/>
          <w:u w:val="thick" w:color="F79646"/>
        </w:rPr>
        <w:t>Mode d’évaluation</w:t>
      </w:r>
      <w:r w:rsidRPr="00411B29">
        <w:rPr>
          <w:rFonts w:asciiTheme="majorHAnsi" w:hAnsiTheme="majorHAnsi" w:cs="Arial"/>
          <w:b/>
        </w:rPr>
        <w:t> : </w:t>
      </w:r>
    </w:p>
    <w:p w14:paraId="46FAF664" w14:textId="77777777" w:rsidR="0079358B" w:rsidRPr="00D93479" w:rsidRDefault="0079358B" w:rsidP="00A9697C">
      <w:pPr>
        <w:jc w:val="both"/>
        <w:rPr>
          <w:rFonts w:asciiTheme="majorHAnsi" w:hAnsiTheme="majorHAnsi" w:cs="Arial"/>
        </w:rPr>
      </w:pPr>
      <w:r w:rsidRPr="00D93479">
        <w:rPr>
          <w:rFonts w:asciiTheme="majorHAnsi" w:hAnsiTheme="majorHAnsi" w:cs="Arial"/>
          <w:iCs/>
        </w:rPr>
        <w:t>Contrôle</w:t>
      </w:r>
      <w:r w:rsidRPr="00D93479">
        <w:rPr>
          <w:rFonts w:asciiTheme="majorHAnsi" w:eastAsia="Calibri" w:hAnsiTheme="majorHAnsi" w:cs="Calibri"/>
          <w:color w:val="000000"/>
        </w:rPr>
        <w:t xml:space="preserve"> Continu : </w:t>
      </w:r>
      <w:r w:rsidRPr="00D93479">
        <w:rPr>
          <w:rFonts w:asciiTheme="majorHAnsi" w:eastAsia="Calibri" w:hAnsiTheme="majorHAnsi"/>
          <w:color w:val="000000"/>
        </w:rPr>
        <w:t xml:space="preserve">40%, </w:t>
      </w:r>
      <w:r w:rsidRPr="00D93479">
        <w:rPr>
          <w:rFonts w:asciiTheme="majorHAnsi" w:eastAsia="Calibri" w:hAnsiTheme="majorHAnsi" w:cs="Calibri"/>
          <w:color w:val="000000"/>
        </w:rPr>
        <w:t xml:space="preserve">Examen : </w:t>
      </w:r>
      <w:r w:rsidRPr="00D93479">
        <w:rPr>
          <w:rFonts w:asciiTheme="majorHAnsi" w:eastAsia="Calibri" w:hAnsiTheme="majorHAnsi"/>
          <w:color w:val="000000"/>
        </w:rPr>
        <w:t>60%</w:t>
      </w:r>
      <w:r w:rsidRPr="00D93479">
        <w:rPr>
          <w:rFonts w:asciiTheme="majorHAnsi" w:hAnsiTheme="majorHAnsi" w:cs="Arial"/>
        </w:rPr>
        <w:t>.</w:t>
      </w:r>
    </w:p>
    <w:p w14:paraId="24CB3119" w14:textId="77777777" w:rsidR="0079358B" w:rsidRPr="00411B29" w:rsidRDefault="0079358B" w:rsidP="00A9697C">
      <w:pPr>
        <w:jc w:val="both"/>
        <w:rPr>
          <w:rFonts w:asciiTheme="majorHAnsi" w:hAnsiTheme="majorHAnsi" w:cs="Arial"/>
          <w:b/>
        </w:rPr>
      </w:pPr>
    </w:p>
    <w:p w14:paraId="22274C99" w14:textId="77777777" w:rsidR="0079358B" w:rsidRPr="00411B29" w:rsidRDefault="0079358B" w:rsidP="00A9697C">
      <w:pPr>
        <w:jc w:val="both"/>
        <w:rPr>
          <w:rFonts w:asciiTheme="majorHAnsi" w:hAnsiTheme="majorHAnsi" w:cs="Arial"/>
        </w:rPr>
      </w:pPr>
      <w:r w:rsidRPr="00411B29">
        <w:rPr>
          <w:rFonts w:asciiTheme="majorHAnsi" w:hAnsiTheme="majorHAnsi" w:cs="Calibri"/>
          <w:b/>
          <w:u w:val="thick" w:color="F79646"/>
        </w:rPr>
        <w:t>Références</w:t>
      </w:r>
      <w:r w:rsidR="00D93479" w:rsidRPr="00411B29">
        <w:rPr>
          <w:rFonts w:asciiTheme="majorHAnsi" w:hAnsiTheme="majorHAnsi" w:cs="Arial"/>
          <w:b/>
          <w:u w:val="thick" w:color="F79646"/>
        </w:rPr>
        <w:t>bibliographiques</w:t>
      </w:r>
      <w:r w:rsidR="00D10F9B" w:rsidRPr="00411B29">
        <w:rPr>
          <w:rFonts w:asciiTheme="majorHAnsi" w:hAnsiTheme="majorHAnsi" w:cs="Calibri"/>
          <w:b/>
          <w:u w:val="thick" w:color="F79646"/>
        </w:rPr>
        <w:t> :</w:t>
      </w:r>
      <w:r w:rsidRPr="00411B29">
        <w:rPr>
          <w:rFonts w:asciiTheme="majorHAnsi" w:hAnsiTheme="majorHAnsi" w:cs="Arial"/>
          <w:b/>
        </w:rPr>
        <w:t xml:space="preserve">  </w:t>
      </w:r>
    </w:p>
    <w:p w14:paraId="58B24C1E" w14:textId="77777777" w:rsidR="0079358B" w:rsidRPr="00411B29" w:rsidRDefault="0079358B" w:rsidP="00A9697C">
      <w:pPr>
        <w:jc w:val="both"/>
        <w:rPr>
          <w:rFonts w:asciiTheme="majorHAnsi" w:hAnsiTheme="majorHAnsi" w:cs="Arial"/>
        </w:rPr>
      </w:pPr>
    </w:p>
    <w:p w14:paraId="4B1F0020" w14:textId="77777777" w:rsidR="0079358B" w:rsidRPr="00411B29" w:rsidRDefault="0079358B" w:rsidP="00907C9A">
      <w:pPr>
        <w:numPr>
          <w:ilvl w:val="0"/>
          <w:numId w:val="65"/>
        </w:numPr>
        <w:ind w:left="426" w:hanging="284"/>
        <w:jc w:val="both"/>
        <w:rPr>
          <w:rFonts w:asciiTheme="majorHAnsi" w:hAnsiTheme="majorHAnsi"/>
          <w:sz w:val="22"/>
          <w:szCs w:val="22"/>
          <w:lang w:val="en-US"/>
        </w:rPr>
      </w:pPr>
      <w:r w:rsidRPr="00411B29">
        <w:rPr>
          <w:rFonts w:asciiTheme="majorHAnsi" w:hAnsiTheme="majorHAnsi"/>
          <w:sz w:val="22"/>
          <w:szCs w:val="22"/>
          <w:lang w:val="en-US"/>
        </w:rPr>
        <w:t>Dixon (1998), Fluid mechanics and thermodyn</w:t>
      </w:r>
      <w:r w:rsidR="00765C3A" w:rsidRPr="00411B29">
        <w:rPr>
          <w:rFonts w:asciiTheme="majorHAnsi" w:hAnsiTheme="majorHAnsi"/>
          <w:sz w:val="22"/>
          <w:szCs w:val="22"/>
          <w:lang w:val="en-US"/>
        </w:rPr>
        <w:t>amics of turbomachinery, 4</w:t>
      </w:r>
      <w:r w:rsidR="00765C3A" w:rsidRPr="008E3F62">
        <w:rPr>
          <w:rFonts w:asciiTheme="majorHAnsi" w:hAnsiTheme="majorHAnsi"/>
          <w:sz w:val="22"/>
          <w:szCs w:val="22"/>
          <w:vertAlign w:val="superscript"/>
          <w:lang w:val="en-US"/>
        </w:rPr>
        <w:t>t</w:t>
      </w:r>
      <w:r w:rsidR="008E3F62" w:rsidRPr="008E3F62">
        <w:rPr>
          <w:rFonts w:asciiTheme="majorHAnsi" w:hAnsiTheme="majorHAnsi"/>
          <w:sz w:val="22"/>
          <w:szCs w:val="22"/>
          <w:vertAlign w:val="superscript"/>
          <w:lang w:val="en-US"/>
        </w:rPr>
        <w:t>h</w:t>
      </w:r>
      <w:r w:rsidRPr="0039350E">
        <w:rPr>
          <w:rFonts w:asciiTheme="majorHAnsi" w:hAnsiTheme="majorHAnsi"/>
          <w:sz w:val="22"/>
          <w:szCs w:val="22"/>
          <w:lang w:val="en-GB"/>
        </w:rPr>
        <w:t>ed Butterworth-Heinemann</w:t>
      </w:r>
    </w:p>
    <w:p w14:paraId="7F54B4AC" w14:textId="77777777" w:rsidR="0079358B" w:rsidRPr="00411B29" w:rsidRDefault="0079358B" w:rsidP="00907C9A">
      <w:pPr>
        <w:numPr>
          <w:ilvl w:val="0"/>
          <w:numId w:val="65"/>
        </w:numPr>
        <w:ind w:left="426" w:hanging="284"/>
        <w:rPr>
          <w:rFonts w:asciiTheme="majorHAnsi" w:hAnsiTheme="majorHAnsi"/>
          <w:sz w:val="22"/>
          <w:szCs w:val="22"/>
        </w:rPr>
      </w:pPr>
      <w:r w:rsidRPr="00411B29">
        <w:rPr>
          <w:rFonts w:asciiTheme="majorHAnsi" w:hAnsiTheme="majorHAnsi"/>
          <w:sz w:val="22"/>
          <w:szCs w:val="22"/>
        </w:rPr>
        <w:t>Albin BOLCS (1990), Turbomachines thermiques, EPFL Lausanne, VOL 1 &amp; 2</w:t>
      </w:r>
      <w:r w:rsidR="008E3F62">
        <w:rPr>
          <w:rFonts w:asciiTheme="majorHAnsi" w:hAnsiTheme="majorHAnsi"/>
          <w:sz w:val="22"/>
          <w:szCs w:val="22"/>
        </w:rPr>
        <w:t>.</w:t>
      </w:r>
    </w:p>
    <w:p w14:paraId="6FA41DA6" w14:textId="77777777" w:rsidR="00765C3A" w:rsidRPr="00411B29" w:rsidRDefault="00765C3A" w:rsidP="00907C9A">
      <w:pPr>
        <w:pStyle w:val="Paragraphedeliste"/>
        <w:numPr>
          <w:ilvl w:val="0"/>
          <w:numId w:val="65"/>
        </w:numPr>
        <w:tabs>
          <w:tab w:val="left" w:pos="9354"/>
        </w:tabs>
        <w:ind w:left="426" w:hanging="284"/>
        <w:jc w:val="both"/>
        <w:rPr>
          <w:rFonts w:asciiTheme="majorHAnsi" w:hAnsiTheme="majorHAnsi" w:cstheme="majorBidi"/>
          <w:i/>
          <w:iCs/>
        </w:rPr>
      </w:pPr>
      <w:r w:rsidRPr="00411B29">
        <w:rPr>
          <w:rFonts w:asciiTheme="majorHAnsi" w:hAnsiTheme="majorHAnsi" w:cstheme="majorBidi"/>
          <w:i/>
          <w:iCs/>
        </w:rPr>
        <w:t>R. Comolet, Mécanique expérimentale des fluides, Tome II, dynamique des fluides réels, t</w:t>
      </w:r>
      <w:r w:rsidR="008E3F62">
        <w:rPr>
          <w:rFonts w:asciiTheme="majorHAnsi" w:hAnsiTheme="majorHAnsi" w:cstheme="majorBidi"/>
          <w:i/>
          <w:iCs/>
        </w:rPr>
        <w:t xml:space="preserve">urbomachines, Editions Masson, </w:t>
      </w:r>
      <w:r w:rsidRPr="00411B29">
        <w:rPr>
          <w:rFonts w:asciiTheme="majorHAnsi" w:hAnsiTheme="majorHAnsi" w:cstheme="majorBidi"/>
          <w:i/>
          <w:iCs/>
        </w:rPr>
        <w:t>1982.</w:t>
      </w:r>
    </w:p>
    <w:p w14:paraId="06124A31" w14:textId="77777777" w:rsidR="00765C3A" w:rsidRPr="00411B29" w:rsidRDefault="00765C3A" w:rsidP="00907C9A">
      <w:pPr>
        <w:pStyle w:val="Paragraphedeliste"/>
        <w:numPr>
          <w:ilvl w:val="0"/>
          <w:numId w:val="65"/>
        </w:numPr>
        <w:tabs>
          <w:tab w:val="left" w:pos="9354"/>
        </w:tabs>
        <w:ind w:left="426" w:hanging="284"/>
        <w:jc w:val="both"/>
        <w:rPr>
          <w:rFonts w:asciiTheme="majorHAnsi" w:hAnsiTheme="majorHAnsi" w:cstheme="majorBidi"/>
          <w:i/>
          <w:iCs/>
          <w:lang w:val="en-US"/>
        </w:rPr>
      </w:pPr>
      <w:r w:rsidRPr="00411B29">
        <w:rPr>
          <w:rFonts w:asciiTheme="majorHAnsi" w:hAnsiTheme="majorHAnsi" w:cstheme="majorBidi"/>
          <w:i/>
          <w:iCs/>
          <w:lang w:val="en-US"/>
        </w:rPr>
        <w:t>B. Lakshminarayana, Fluid Dynamics and Heat Transfer of Turbomachinery, Wiley, New York, 1996.</w:t>
      </w:r>
    </w:p>
    <w:p w14:paraId="06B4E809" w14:textId="77777777" w:rsidR="0079358B" w:rsidRPr="00411B29" w:rsidRDefault="0079358B" w:rsidP="00A9697C">
      <w:pPr>
        <w:jc w:val="both"/>
        <w:rPr>
          <w:rFonts w:asciiTheme="majorHAnsi" w:hAnsiTheme="majorHAnsi" w:cs="Arial"/>
          <w:i/>
          <w:sz w:val="22"/>
          <w:szCs w:val="22"/>
          <w:lang w:val="en-US"/>
        </w:rPr>
      </w:pPr>
    </w:p>
    <w:p w14:paraId="65365784" w14:textId="77777777" w:rsidR="0079358B" w:rsidRPr="0039350E" w:rsidRDefault="0079358B" w:rsidP="00A9697C">
      <w:pPr>
        <w:jc w:val="both"/>
        <w:rPr>
          <w:rFonts w:asciiTheme="majorHAnsi" w:hAnsiTheme="majorHAnsi" w:cs="Arial"/>
          <w:i/>
          <w:lang w:val="en-GB"/>
        </w:rPr>
      </w:pPr>
    </w:p>
    <w:p w14:paraId="70C85045" w14:textId="77777777" w:rsidR="0079358B" w:rsidRPr="0039350E" w:rsidRDefault="0079358B" w:rsidP="00A9697C">
      <w:pPr>
        <w:jc w:val="both"/>
        <w:rPr>
          <w:rFonts w:asciiTheme="majorHAnsi" w:hAnsiTheme="majorHAnsi" w:cs="Arial"/>
          <w:i/>
          <w:lang w:val="en-GB"/>
        </w:rPr>
      </w:pPr>
    </w:p>
    <w:p w14:paraId="4FBC67CB" w14:textId="77777777" w:rsidR="0079358B" w:rsidRPr="0039350E" w:rsidRDefault="0079358B" w:rsidP="00A9697C">
      <w:pPr>
        <w:jc w:val="both"/>
        <w:rPr>
          <w:rFonts w:asciiTheme="majorHAnsi" w:hAnsiTheme="majorHAnsi" w:cs="Arial"/>
          <w:i/>
          <w:lang w:val="en-GB"/>
        </w:rPr>
      </w:pPr>
    </w:p>
    <w:p w14:paraId="09E6B2FD" w14:textId="77777777" w:rsidR="00D725F1" w:rsidRPr="0039350E" w:rsidRDefault="00D725F1" w:rsidP="00A9697C">
      <w:pPr>
        <w:jc w:val="both"/>
        <w:rPr>
          <w:rFonts w:asciiTheme="majorHAnsi" w:hAnsiTheme="majorHAnsi" w:cs="Arial"/>
          <w:i/>
          <w:lang w:val="en-GB"/>
        </w:rPr>
        <w:sectPr w:rsidR="00D725F1" w:rsidRPr="0039350E"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26D380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color w:val="000000" w:themeColor="text1"/>
        </w:rPr>
      </w:pPr>
      <w:r w:rsidRPr="00411B29">
        <w:rPr>
          <w:rFonts w:asciiTheme="majorHAnsi" w:hAnsiTheme="majorHAnsi" w:cs="Calibri"/>
          <w:b/>
          <w:color w:val="000000" w:themeColor="text1"/>
        </w:rPr>
        <w:t>Semestre : 3</w:t>
      </w:r>
    </w:p>
    <w:p w14:paraId="630B2D2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 xml:space="preserve">Unité d’enseignement : UEM 2.1  </w:t>
      </w:r>
    </w:p>
    <w:p w14:paraId="3ECFE518"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themeColor="text1"/>
          <w:lang w:eastAsia="en-US"/>
        </w:rPr>
      </w:pPr>
      <w:r w:rsidRPr="00411B29">
        <w:rPr>
          <w:rFonts w:asciiTheme="majorHAnsi" w:hAnsiTheme="majorHAnsi" w:cs="Calibri"/>
          <w:b/>
          <w:bCs/>
          <w:iCs/>
          <w:color w:val="000000" w:themeColor="text1"/>
        </w:rPr>
        <w:t xml:space="preserve">Matière : </w:t>
      </w:r>
      <w:r w:rsidRPr="00411B29">
        <w:rPr>
          <w:rFonts w:asciiTheme="majorHAnsi" w:eastAsia="Calibri" w:hAnsiTheme="majorHAnsi"/>
          <w:b/>
          <w:bCs/>
          <w:color w:val="000000" w:themeColor="text1"/>
        </w:rPr>
        <w:t>Logiciels de simulation numérique en mécanique</w:t>
      </w:r>
    </w:p>
    <w:p w14:paraId="48949ED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eastAsia="Calibri" w:hAnsiTheme="majorHAnsi" w:cs="Arial"/>
          <w:b/>
          <w:bCs/>
          <w:color w:val="000000" w:themeColor="text1"/>
          <w:lang w:eastAsia="en-US"/>
        </w:rPr>
        <w:t>VHS : 22h30 (TP : 1h30)</w:t>
      </w:r>
    </w:p>
    <w:p w14:paraId="089E5EC6"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Crédits : 2</w:t>
      </w:r>
    </w:p>
    <w:p w14:paraId="3EA67C0A" w14:textId="77777777" w:rsidR="0079358B" w:rsidRPr="00411B29" w:rsidRDefault="007935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color w:val="000000" w:themeColor="text1"/>
        </w:rPr>
      </w:pPr>
      <w:r w:rsidRPr="00411B29">
        <w:rPr>
          <w:rFonts w:asciiTheme="majorHAnsi" w:hAnsiTheme="majorHAnsi" w:cs="Calibri"/>
          <w:b/>
          <w:bCs/>
          <w:iCs/>
          <w:color w:val="000000" w:themeColor="text1"/>
        </w:rPr>
        <w:t>Coefficient : 1</w:t>
      </w:r>
    </w:p>
    <w:p w14:paraId="13F1689F" w14:textId="77777777" w:rsidR="0079358B" w:rsidRPr="00411B29" w:rsidRDefault="0079358B" w:rsidP="00A9697C">
      <w:pPr>
        <w:jc w:val="both"/>
        <w:rPr>
          <w:rFonts w:asciiTheme="majorHAnsi" w:hAnsiTheme="majorHAnsi"/>
          <w:b/>
        </w:rPr>
      </w:pPr>
    </w:p>
    <w:p w14:paraId="2F475F33"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601BED49" w14:textId="77777777" w:rsidR="0079358B" w:rsidRPr="00411B29" w:rsidRDefault="0079358B" w:rsidP="00A9697C">
      <w:pPr>
        <w:jc w:val="both"/>
        <w:rPr>
          <w:rFonts w:asciiTheme="majorHAnsi" w:hAnsiTheme="majorHAnsi"/>
        </w:rPr>
      </w:pPr>
      <w:r w:rsidRPr="00411B29">
        <w:rPr>
          <w:rFonts w:asciiTheme="majorHAnsi" w:hAnsiTheme="majorHAnsi"/>
        </w:rPr>
        <w:t>Avoir une idée sur les logiciels de simulation numériqu</w:t>
      </w:r>
      <w:r w:rsidR="00014281" w:rsidRPr="00411B29">
        <w:rPr>
          <w:rFonts w:asciiTheme="majorHAnsi" w:hAnsiTheme="majorHAnsi"/>
        </w:rPr>
        <w:t>e en mécanique et apprendre aux étudiants la résolution pratique de quelques problèmes</w:t>
      </w:r>
      <w:r w:rsidRPr="00411B29">
        <w:rPr>
          <w:rFonts w:asciiTheme="majorHAnsi" w:hAnsiTheme="majorHAnsi"/>
        </w:rPr>
        <w:t>.</w:t>
      </w:r>
    </w:p>
    <w:p w14:paraId="2A6AE77B" w14:textId="77777777" w:rsidR="0079358B" w:rsidRPr="00411B29" w:rsidRDefault="0079358B" w:rsidP="00A9697C">
      <w:pPr>
        <w:jc w:val="both"/>
        <w:rPr>
          <w:rFonts w:asciiTheme="majorHAnsi" w:hAnsiTheme="majorHAnsi"/>
        </w:rPr>
      </w:pPr>
    </w:p>
    <w:p w14:paraId="623F2AFB"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2C60BC19" w14:textId="77777777" w:rsidR="00653EF5" w:rsidRPr="00411B29" w:rsidRDefault="00653EF5" w:rsidP="00A9697C">
      <w:pPr>
        <w:jc w:val="both"/>
        <w:rPr>
          <w:rFonts w:asciiTheme="majorHAnsi" w:hAnsiTheme="majorHAnsi" w:cs="Calibri"/>
          <w:bCs/>
        </w:rPr>
      </w:pPr>
      <w:r w:rsidRPr="00411B29">
        <w:rPr>
          <w:rFonts w:asciiTheme="majorHAnsi" w:hAnsiTheme="majorHAnsi" w:cs="Calibri"/>
          <w:bCs/>
        </w:rPr>
        <w:t>Notions de mécanique générale et d’informatique</w:t>
      </w:r>
    </w:p>
    <w:p w14:paraId="161CC78D" w14:textId="77777777" w:rsidR="0079358B" w:rsidRPr="00411B29" w:rsidRDefault="0079358B" w:rsidP="00A9697C">
      <w:pPr>
        <w:jc w:val="both"/>
        <w:rPr>
          <w:rFonts w:asciiTheme="majorHAnsi" w:hAnsiTheme="majorHAnsi"/>
          <w:iCs/>
        </w:rPr>
      </w:pPr>
    </w:p>
    <w:p w14:paraId="6920361A" w14:textId="77777777" w:rsidR="0079358B" w:rsidRPr="00411B29" w:rsidRDefault="007935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13C86109" w14:textId="77777777" w:rsidR="0079358B" w:rsidRPr="00411B29" w:rsidRDefault="0079358B" w:rsidP="00A9697C">
      <w:pPr>
        <w:rPr>
          <w:rFonts w:asciiTheme="majorHAnsi" w:hAnsiTheme="majorHAnsi" w:cs="Arial"/>
        </w:rPr>
      </w:pPr>
      <w:r w:rsidRPr="00411B29">
        <w:rPr>
          <w:rFonts w:asciiTheme="majorHAnsi" w:hAnsiTheme="majorHAnsi" w:cs="Arial"/>
        </w:rPr>
        <w:t>Choix d’un logiciel (ou plus) de simulation numérique en mécanique et donner quelques exemples de problèmes</w:t>
      </w:r>
      <w:r w:rsidR="00653EF5" w:rsidRPr="00411B29">
        <w:rPr>
          <w:rFonts w:asciiTheme="majorHAnsi" w:hAnsiTheme="majorHAnsi" w:cs="Arial"/>
        </w:rPr>
        <w:t> :</w:t>
      </w:r>
    </w:p>
    <w:p w14:paraId="093F44BB"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 :</w:t>
      </w:r>
      <w:r w:rsidRPr="00411B29">
        <w:rPr>
          <w:rFonts w:asciiTheme="majorHAnsi" w:eastAsia="Times New Roman" w:hAnsiTheme="majorHAnsi"/>
          <w:lang w:eastAsia="fr-FR"/>
        </w:rPr>
        <w:t xml:space="preserve"> Problème de statique linéaire 1D (Barre, poutre).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5B3C5EB9"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N°2 :</w:t>
      </w:r>
      <w:r w:rsidRPr="00411B29">
        <w:rPr>
          <w:rFonts w:asciiTheme="majorHAnsi" w:eastAsia="Times New Roman" w:hAnsiTheme="majorHAnsi"/>
          <w:lang w:eastAsia="fr-FR"/>
        </w:rPr>
        <w:t xml:space="preserve"> Problème de statique linéaire 2D (Contraintes planes, déformations planes).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360AC02A"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N°3 :</w:t>
      </w:r>
      <w:r w:rsidRPr="00411B29">
        <w:rPr>
          <w:rFonts w:asciiTheme="majorHAnsi" w:eastAsia="Times New Roman" w:hAnsiTheme="majorHAnsi"/>
          <w:lang w:eastAsia="fr-FR"/>
        </w:rPr>
        <w:t xml:space="preserve"> Problème de statique linéaire 3D (Eléments tétraédrique, éléments cubiques). </w:t>
      </w:r>
      <w:r w:rsidRPr="00411B29">
        <w:rPr>
          <w:rFonts w:asciiTheme="majorHAnsi" w:eastAsia="Times New Roman" w:hAnsiTheme="majorHAnsi"/>
          <w:b/>
          <w:bCs/>
          <w:lang w:eastAsia="fr-FR"/>
        </w:rPr>
        <w:t>(1 semaine)</w:t>
      </w:r>
    </w:p>
    <w:p w14:paraId="557AE6BF"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N°4 :</w:t>
      </w:r>
      <w:r w:rsidRPr="00411B29">
        <w:rPr>
          <w:rFonts w:asciiTheme="majorHAnsi" w:eastAsia="Times New Roman" w:hAnsiTheme="majorHAnsi"/>
          <w:lang w:eastAsia="fr-FR"/>
        </w:rPr>
        <w:t xml:space="preserve"> Non linéarité géométrique (Grandes déformation, flambage). </w:t>
      </w:r>
      <w:r w:rsidRPr="00411B29">
        <w:rPr>
          <w:rFonts w:asciiTheme="majorHAnsi" w:eastAsia="Times New Roman" w:hAnsiTheme="majorHAnsi"/>
          <w:b/>
          <w:bCs/>
          <w:lang w:eastAsia="fr-FR"/>
        </w:rPr>
        <w:t>(2 semaines)</w:t>
      </w:r>
    </w:p>
    <w:p w14:paraId="66F2FEE8" w14:textId="77777777" w:rsid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N°5 :</w:t>
      </w:r>
      <w:r w:rsidRPr="00411B29">
        <w:rPr>
          <w:rFonts w:asciiTheme="majorHAnsi" w:eastAsia="Times New Roman" w:hAnsiTheme="majorHAnsi"/>
          <w:lang w:eastAsia="fr-FR"/>
        </w:rPr>
        <w:t xml:space="preserve"> Non linéarité du matériau (Déformation plastique, fluage, viscoélasticité). </w:t>
      </w:r>
    </w:p>
    <w:p w14:paraId="1329FC1A" w14:textId="77777777" w:rsidR="00653EF5" w:rsidRPr="00411B29" w:rsidRDefault="00411B29" w:rsidP="00907C9A">
      <w:pPr>
        <w:numPr>
          <w:ilvl w:val="0"/>
          <w:numId w:val="75"/>
        </w:numPr>
        <w:spacing w:before="100" w:beforeAutospacing="1" w:after="100" w:afterAutospacing="1"/>
        <w:rPr>
          <w:rFonts w:asciiTheme="majorHAnsi" w:eastAsia="Times New Roman" w:hAnsiTheme="majorHAnsi"/>
          <w:lang w:eastAsia="fr-FR"/>
        </w:rPr>
      </w:pP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Pr>
          <w:rFonts w:asciiTheme="majorHAnsi" w:eastAsia="Times New Roman" w:hAnsiTheme="majorHAnsi"/>
          <w:lang w:eastAsia="fr-FR"/>
        </w:rPr>
        <w:tab/>
      </w:r>
      <w:r w:rsidR="00653EF5" w:rsidRPr="00411B29">
        <w:rPr>
          <w:rFonts w:asciiTheme="majorHAnsi" w:eastAsia="Times New Roman" w:hAnsiTheme="majorHAnsi"/>
          <w:b/>
          <w:bCs/>
          <w:lang w:eastAsia="fr-FR"/>
        </w:rPr>
        <w:t>(2 semaines)</w:t>
      </w:r>
    </w:p>
    <w:p w14:paraId="4CB9218D"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N°6 :</w:t>
      </w:r>
      <w:r w:rsidRPr="00411B29">
        <w:rPr>
          <w:rFonts w:asciiTheme="majorHAnsi" w:eastAsia="Times New Roman" w:hAnsiTheme="majorHAnsi"/>
          <w:lang w:eastAsia="fr-FR"/>
        </w:rPr>
        <w:t xml:space="preserve"> Problème de contact.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7548E939"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N°7 :</w:t>
      </w:r>
      <w:r w:rsidRPr="00411B29">
        <w:rPr>
          <w:rFonts w:asciiTheme="majorHAnsi" w:eastAsia="Times New Roman" w:hAnsiTheme="majorHAnsi"/>
          <w:lang w:eastAsia="fr-FR"/>
        </w:rPr>
        <w:t xml:space="preserve"> Problème thermomécanique.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09282918"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N°8 :</w:t>
      </w:r>
      <w:r w:rsidRPr="00411B29">
        <w:rPr>
          <w:rFonts w:asciiTheme="majorHAnsi" w:eastAsia="Times New Roman" w:hAnsiTheme="majorHAnsi"/>
          <w:lang w:eastAsia="fr-FR"/>
        </w:rPr>
        <w:t xml:space="preserve"> Matériau anisotrope (Matériaux composites).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(2 semaines)</w:t>
      </w:r>
    </w:p>
    <w:p w14:paraId="64BD3B15"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N°9 :</w:t>
      </w:r>
      <w:r w:rsidRPr="00411B29">
        <w:rPr>
          <w:rFonts w:asciiTheme="majorHAnsi" w:eastAsia="Times New Roman" w:hAnsiTheme="majorHAnsi"/>
          <w:lang w:eastAsia="fr-FR"/>
        </w:rPr>
        <w:t xml:space="preserve"> Calcul des fréquences propres d’une structure.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4A908BC4"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N°10 :</w:t>
      </w:r>
      <w:r w:rsidRPr="00411B29">
        <w:rPr>
          <w:rFonts w:asciiTheme="majorHAnsi" w:eastAsia="Times New Roman" w:hAnsiTheme="majorHAnsi"/>
          <w:lang w:eastAsia="fr-FR"/>
        </w:rPr>
        <w:t xml:space="preserve"> Analyse harmonique d’une structure.</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264EB0B3"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N°11 :</w:t>
      </w:r>
      <w:r w:rsidRPr="00411B29">
        <w:rPr>
          <w:rFonts w:asciiTheme="majorHAnsi" w:eastAsia="Times New Roman" w:hAnsiTheme="majorHAnsi"/>
          <w:lang w:eastAsia="fr-FR"/>
        </w:rPr>
        <w:t xml:space="preserve"> Analyse dynamique rigide.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33DD9C58" w14:textId="77777777" w:rsidR="00653EF5" w:rsidRPr="00411B29" w:rsidRDefault="00653EF5" w:rsidP="00907C9A">
      <w:pPr>
        <w:numPr>
          <w:ilvl w:val="0"/>
          <w:numId w:val="75"/>
        </w:numPr>
        <w:spacing w:before="100" w:beforeAutospacing="1" w:after="100" w:afterAutospacing="1"/>
        <w:rPr>
          <w:rFonts w:asciiTheme="majorHAnsi" w:eastAsia="Times New Roman" w:hAnsiTheme="majorHAnsi"/>
          <w:lang w:eastAsia="fr-FR"/>
        </w:rPr>
      </w:pPr>
      <w:r w:rsidRPr="00411B29">
        <w:rPr>
          <w:rFonts w:asciiTheme="majorHAnsi" w:eastAsia="Times New Roman" w:hAnsiTheme="majorHAnsi"/>
          <w:b/>
          <w:bCs/>
          <w:lang w:eastAsia="fr-FR"/>
        </w:rPr>
        <w:t>TP N°12 :</w:t>
      </w:r>
      <w:r w:rsidRPr="00411B29">
        <w:rPr>
          <w:rFonts w:asciiTheme="majorHAnsi" w:eastAsia="Times New Roman" w:hAnsiTheme="majorHAnsi"/>
          <w:lang w:eastAsia="fr-FR"/>
        </w:rPr>
        <w:t xml:space="preserve"> Transfert de chaleur en régime transitoire. </w:t>
      </w:r>
      <w:r w:rsidR="00411B29">
        <w:rPr>
          <w:rFonts w:asciiTheme="majorHAnsi" w:eastAsia="Times New Roman" w:hAnsiTheme="majorHAnsi"/>
          <w:lang w:eastAsia="fr-FR"/>
        </w:rPr>
        <w:tab/>
      </w:r>
      <w:r w:rsidR="00411B29">
        <w:rPr>
          <w:rFonts w:asciiTheme="majorHAnsi" w:eastAsia="Times New Roman" w:hAnsiTheme="majorHAnsi"/>
          <w:lang w:eastAsia="fr-FR"/>
        </w:rPr>
        <w:tab/>
      </w:r>
      <w:r w:rsidR="00411B29">
        <w:rPr>
          <w:rFonts w:asciiTheme="majorHAnsi" w:eastAsia="Times New Roman" w:hAnsiTheme="majorHAnsi"/>
          <w:lang w:eastAsia="fr-FR"/>
        </w:rPr>
        <w:tab/>
      </w:r>
      <w:r w:rsidRPr="00411B29">
        <w:rPr>
          <w:rFonts w:asciiTheme="majorHAnsi" w:eastAsia="Times New Roman" w:hAnsiTheme="majorHAnsi"/>
          <w:b/>
          <w:bCs/>
          <w:lang w:eastAsia="fr-FR"/>
        </w:rPr>
        <w:t>(1 semaine)</w:t>
      </w:r>
    </w:p>
    <w:p w14:paraId="57C3A339" w14:textId="77777777" w:rsidR="0079358B" w:rsidRPr="00411B29" w:rsidRDefault="0079358B" w:rsidP="00A9697C">
      <w:pPr>
        <w:jc w:val="both"/>
        <w:rPr>
          <w:rFonts w:asciiTheme="majorHAnsi" w:hAnsiTheme="majorHAnsi" w:cs="Arial"/>
          <w:b/>
        </w:rPr>
      </w:pPr>
    </w:p>
    <w:p w14:paraId="0759B7F3" w14:textId="77777777" w:rsidR="0045398B" w:rsidRDefault="0079358B" w:rsidP="00A9697C">
      <w:pPr>
        <w:jc w:val="both"/>
        <w:rPr>
          <w:rFonts w:asciiTheme="majorHAnsi" w:hAnsiTheme="majorHAnsi" w:cs="Arial"/>
          <w:b/>
        </w:rPr>
      </w:pPr>
      <w:r w:rsidRPr="00411B29">
        <w:rPr>
          <w:rFonts w:asciiTheme="majorHAnsi" w:hAnsiTheme="majorHAnsi" w:cs="Calibri"/>
          <w:b/>
          <w:u w:val="thick" w:color="F79646"/>
        </w:rPr>
        <w:t>Mode d’évaluation</w:t>
      </w:r>
      <w:r w:rsidRPr="00411B29">
        <w:rPr>
          <w:rFonts w:asciiTheme="majorHAnsi" w:hAnsiTheme="majorHAnsi" w:cs="Arial"/>
          <w:b/>
        </w:rPr>
        <w:t> : </w:t>
      </w:r>
    </w:p>
    <w:p w14:paraId="17F28A85" w14:textId="77777777" w:rsidR="0079358B" w:rsidRPr="0045398B" w:rsidRDefault="0045398B" w:rsidP="00A9697C">
      <w:pPr>
        <w:jc w:val="both"/>
        <w:rPr>
          <w:rFonts w:asciiTheme="majorHAnsi" w:hAnsiTheme="majorHAnsi" w:cs="Arial"/>
        </w:rPr>
      </w:pPr>
      <w:r w:rsidRPr="0045398B">
        <w:rPr>
          <w:rFonts w:asciiTheme="majorHAnsi" w:hAnsiTheme="majorHAnsi" w:cs="Arial"/>
          <w:iCs/>
        </w:rPr>
        <w:t>Contrôle</w:t>
      </w:r>
      <w:r w:rsidRPr="0045398B">
        <w:rPr>
          <w:rFonts w:asciiTheme="majorHAnsi" w:eastAsia="Calibri" w:hAnsiTheme="majorHAnsi" w:cs="Calibri"/>
          <w:color w:val="000000"/>
        </w:rPr>
        <w:t xml:space="preserve"> Continu </w:t>
      </w:r>
      <w:r w:rsidR="0079358B" w:rsidRPr="0045398B">
        <w:rPr>
          <w:rFonts w:asciiTheme="majorHAnsi" w:eastAsia="Calibri" w:hAnsiTheme="majorHAnsi" w:cs="Calibri"/>
          <w:color w:val="000000"/>
        </w:rPr>
        <w:t>: 10</w:t>
      </w:r>
      <w:r w:rsidR="0079358B" w:rsidRPr="0045398B">
        <w:rPr>
          <w:rFonts w:asciiTheme="majorHAnsi" w:eastAsia="Calibri" w:hAnsiTheme="majorHAnsi"/>
          <w:color w:val="000000"/>
        </w:rPr>
        <w:t>0%</w:t>
      </w:r>
      <w:r w:rsidR="0079358B" w:rsidRPr="0045398B">
        <w:rPr>
          <w:rFonts w:asciiTheme="majorHAnsi" w:hAnsiTheme="majorHAnsi" w:cs="Arial"/>
        </w:rPr>
        <w:t>.</w:t>
      </w:r>
    </w:p>
    <w:p w14:paraId="4EB8CE5B" w14:textId="77777777" w:rsidR="0079358B" w:rsidRPr="00411B29" w:rsidRDefault="0079358B" w:rsidP="00A9697C">
      <w:pPr>
        <w:jc w:val="both"/>
        <w:rPr>
          <w:rFonts w:asciiTheme="majorHAnsi" w:hAnsiTheme="majorHAnsi" w:cs="Arial"/>
        </w:rPr>
      </w:pPr>
    </w:p>
    <w:p w14:paraId="22D1622F" w14:textId="77777777" w:rsidR="0079358B" w:rsidRPr="00411B29" w:rsidRDefault="0079358B"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 :</w:t>
      </w:r>
    </w:p>
    <w:p w14:paraId="55B078D8" w14:textId="77777777" w:rsidR="0079358B" w:rsidRPr="00411B29" w:rsidRDefault="0079358B" w:rsidP="00A9697C">
      <w:pPr>
        <w:jc w:val="both"/>
        <w:rPr>
          <w:rFonts w:asciiTheme="majorHAnsi" w:hAnsiTheme="majorHAnsi" w:cs="Arial"/>
          <w:iCs/>
          <w:u w:val="thick" w:color="F79646"/>
        </w:rPr>
      </w:pPr>
    </w:p>
    <w:p w14:paraId="6E18D327" w14:textId="77777777" w:rsidR="00D725F1" w:rsidRPr="00411B29" w:rsidRDefault="00D725F1" w:rsidP="00A9697C">
      <w:pPr>
        <w:jc w:val="both"/>
        <w:rPr>
          <w:rFonts w:asciiTheme="majorHAnsi" w:hAnsiTheme="majorHAnsi" w:cs="Arial"/>
          <w:iCs/>
          <w:u w:val="thick" w:color="F79646"/>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49697375"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411B29">
        <w:rPr>
          <w:rFonts w:asciiTheme="majorHAnsi" w:hAnsiTheme="majorHAnsi" w:cs="Calibri"/>
          <w:b/>
        </w:rPr>
        <w:t>Semestre : 3</w:t>
      </w:r>
    </w:p>
    <w:p w14:paraId="6D7F25BE"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UET 1.3</w:t>
      </w:r>
    </w:p>
    <w:p w14:paraId="41D7ECD9"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color w:val="000000"/>
          <w:lang w:eastAsia="en-US"/>
        </w:rPr>
      </w:pPr>
      <w:r w:rsidRPr="00411B29">
        <w:rPr>
          <w:rFonts w:asciiTheme="majorHAnsi" w:hAnsiTheme="majorHAnsi" w:cs="Calibri"/>
          <w:b/>
          <w:bCs/>
          <w:iCs/>
        </w:rPr>
        <w:t>Matière 1 :</w:t>
      </w:r>
      <w:r w:rsidRPr="00411B29">
        <w:rPr>
          <w:rFonts w:asciiTheme="majorHAnsi" w:eastAsia="Calibri" w:hAnsiTheme="majorHAnsi" w:cs="Calibri"/>
          <w:b/>
          <w:bCs/>
          <w:lang w:eastAsia="en-US"/>
        </w:rPr>
        <w:t>Recherche documentaire et conception du mémoire</w:t>
      </w:r>
    </w:p>
    <w:p w14:paraId="13A6205E" w14:textId="136FF7EC" w:rsidR="00CB50AE" w:rsidRPr="00411B29" w:rsidRDefault="00BD6CFE" w:rsidP="00BD6CFE">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Pr>
          <w:rFonts w:asciiTheme="majorHAnsi" w:eastAsia="Calibri" w:hAnsiTheme="majorHAnsi" w:cs="Arial"/>
          <w:b/>
          <w:bCs/>
          <w:color w:val="000000"/>
          <w:lang w:eastAsia="en-US"/>
        </w:rPr>
        <w:t>VHS : 15h00 (Cours: 1h0</w:t>
      </w:r>
      <w:r w:rsidR="00CB50AE" w:rsidRPr="00411B29">
        <w:rPr>
          <w:rFonts w:asciiTheme="majorHAnsi" w:eastAsia="Calibri" w:hAnsiTheme="majorHAnsi" w:cs="Arial"/>
          <w:b/>
          <w:bCs/>
          <w:color w:val="000000"/>
          <w:lang w:eastAsia="en-US"/>
        </w:rPr>
        <w:t>0)</w:t>
      </w:r>
    </w:p>
    <w:p w14:paraId="67348053"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642BE99C" w14:textId="77777777" w:rsidR="00CB50AE" w:rsidRPr="00411B29" w:rsidRDefault="00CB50AE"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03ADF060" w14:textId="77777777" w:rsidR="00CB50AE" w:rsidRPr="00411B29" w:rsidRDefault="00CB50AE" w:rsidP="00A9697C">
      <w:pPr>
        <w:jc w:val="both"/>
        <w:rPr>
          <w:rFonts w:asciiTheme="majorHAnsi" w:hAnsiTheme="majorHAnsi" w:cs="Arial"/>
          <w:b/>
          <w:u w:val="single" w:color="FF0000"/>
        </w:rPr>
      </w:pPr>
    </w:p>
    <w:p w14:paraId="42EB392A" w14:textId="77777777" w:rsidR="00CB50AE" w:rsidRPr="00411B29" w:rsidRDefault="00CB50AE" w:rsidP="00A9697C">
      <w:pPr>
        <w:jc w:val="both"/>
        <w:rPr>
          <w:rFonts w:asciiTheme="majorHAnsi" w:hAnsiTheme="majorHAnsi"/>
          <w:i/>
        </w:rPr>
      </w:pPr>
      <w:r w:rsidRPr="0039674A">
        <w:rPr>
          <w:rFonts w:asciiTheme="majorHAnsi" w:hAnsiTheme="majorHAnsi" w:cs="Arial"/>
          <w:b/>
          <w:u w:val="thick" w:color="F7962D"/>
        </w:rPr>
        <w:t>Objectifs de l’enseignement</w:t>
      </w:r>
      <w:r w:rsidRPr="00411B29">
        <w:rPr>
          <w:rFonts w:asciiTheme="majorHAnsi" w:hAnsiTheme="majorHAnsi"/>
        </w:rPr>
        <w:t> :</w:t>
      </w:r>
    </w:p>
    <w:p w14:paraId="54FCD321" w14:textId="77777777" w:rsidR="00CB50AE" w:rsidRPr="00411B29" w:rsidRDefault="00CB50AE" w:rsidP="00A9697C">
      <w:pPr>
        <w:jc w:val="both"/>
        <w:rPr>
          <w:rFonts w:asciiTheme="majorHAnsi" w:hAnsiTheme="majorHAnsi"/>
          <w:bCs/>
          <w:sz w:val="22"/>
          <w:szCs w:val="22"/>
        </w:rPr>
      </w:pPr>
      <w:r w:rsidRPr="00411B29">
        <w:rPr>
          <w:rFonts w:asciiTheme="majorHAnsi" w:hAnsiTheme="majorHAnsi" w:cs="Calibri"/>
          <w:bCs/>
          <w:sz w:val="22"/>
          <w:szCs w:val="22"/>
        </w:rPr>
        <w:t xml:space="preserve">Donner à l’étudiant les outils nécessaires afin de rechercher l’information utile pour mieux l’exploiter dans son projet de fin d’études. </w:t>
      </w:r>
      <w:r w:rsidRPr="00411B29">
        <w:rPr>
          <w:rFonts w:asciiTheme="majorHAnsi" w:hAnsiTheme="majorHAnsi" w:cs="TimesNewRomanPS-ItalicMT"/>
          <w:bCs/>
          <w:sz w:val="22"/>
          <w:szCs w:val="22"/>
        </w:rPr>
        <w:t xml:space="preserve">L’aider à franchir les différentes étapes menant à la rédaction d’un document scientifique. Lui signifier </w:t>
      </w:r>
      <w:r w:rsidRPr="00411B29">
        <w:rPr>
          <w:rFonts w:asciiTheme="majorHAnsi" w:hAnsiTheme="majorHAnsi"/>
          <w:bCs/>
          <w:sz w:val="22"/>
          <w:szCs w:val="22"/>
        </w:rPr>
        <w:t xml:space="preserve">l'importance de la communication et lui </w:t>
      </w:r>
      <w:r w:rsidRPr="00411B29">
        <w:rPr>
          <w:rFonts w:asciiTheme="majorHAnsi" w:hAnsiTheme="majorHAnsi" w:cs="TimesNewRomanPS-ItalicMT"/>
          <w:bCs/>
          <w:sz w:val="22"/>
          <w:szCs w:val="22"/>
        </w:rPr>
        <w:t>apprendre à présenter de manière rigoureuse et pédagogique le travail effectué.</w:t>
      </w:r>
    </w:p>
    <w:p w14:paraId="023C6EC9" w14:textId="77777777" w:rsidR="00CB50AE" w:rsidRPr="00411B29" w:rsidRDefault="00CB50AE" w:rsidP="00A9697C">
      <w:pPr>
        <w:jc w:val="both"/>
        <w:rPr>
          <w:rFonts w:asciiTheme="majorHAnsi" w:hAnsiTheme="majorHAnsi" w:cs="Calibri"/>
          <w:b/>
          <w:sz w:val="22"/>
          <w:szCs w:val="22"/>
          <w:u w:val="thick" w:color="F79646"/>
        </w:rPr>
      </w:pPr>
    </w:p>
    <w:p w14:paraId="6372C7AB" w14:textId="77777777" w:rsidR="00CB50AE" w:rsidRPr="00411B29" w:rsidRDefault="00CB50AE" w:rsidP="00A9697C">
      <w:pPr>
        <w:jc w:val="both"/>
        <w:rPr>
          <w:rFonts w:asciiTheme="majorHAnsi" w:hAnsiTheme="majorHAnsi" w:cs="Calibri"/>
          <w:i/>
          <w:sz w:val="22"/>
          <w:szCs w:val="22"/>
          <w:u w:val="thick" w:color="F79646"/>
        </w:rPr>
      </w:pPr>
      <w:r w:rsidRPr="00411B29">
        <w:rPr>
          <w:rFonts w:asciiTheme="majorHAnsi" w:hAnsiTheme="majorHAnsi" w:cs="Calibri"/>
          <w:b/>
          <w:sz w:val="22"/>
          <w:szCs w:val="22"/>
          <w:u w:val="thick" w:color="F79646"/>
        </w:rPr>
        <w:t xml:space="preserve">Connaissances préalables recommandées : </w:t>
      </w:r>
    </w:p>
    <w:p w14:paraId="4562E33C" w14:textId="77777777" w:rsidR="00CB50AE" w:rsidRPr="00411B29" w:rsidRDefault="00CB50AE" w:rsidP="00A9697C">
      <w:pPr>
        <w:jc w:val="both"/>
        <w:rPr>
          <w:rFonts w:asciiTheme="majorHAnsi" w:hAnsiTheme="majorHAnsi" w:cs="Arial"/>
          <w:sz w:val="22"/>
          <w:szCs w:val="22"/>
        </w:rPr>
      </w:pPr>
      <w:r w:rsidRPr="00411B29">
        <w:rPr>
          <w:rFonts w:asciiTheme="majorHAnsi" w:hAnsiTheme="majorHAnsi" w:cs="Arial"/>
          <w:sz w:val="22"/>
          <w:szCs w:val="22"/>
        </w:rPr>
        <w:t>Méthodologie de la rédaction, Méthodologie de la présentation.</w:t>
      </w:r>
    </w:p>
    <w:p w14:paraId="7DB445CA" w14:textId="77777777" w:rsidR="00CB50AE" w:rsidRPr="00411B29" w:rsidRDefault="00CB50AE" w:rsidP="00A9697C">
      <w:pPr>
        <w:jc w:val="both"/>
        <w:rPr>
          <w:rFonts w:asciiTheme="majorHAnsi" w:hAnsiTheme="majorHAnsi" w:cs="Arial"/>
          <w:sz w:val="22"/>
          <w:szCs w:val="22"/>
        </w:rPr>
      </w:pPr>
    </w:p>
    <w:p w14:paraId="07E66427" w14:textId="77777777" w:rsidR="00CB50AE" w:rsidRPr="00411B29" w:rsidRDefault="00CB50AE" w:rsidP="00A9697C">
      <w:pPr>
        <w:jc w:val="both"/>
        <w:rPr>
          <w:rFonts w:asciiTheme="majorHAnsi" w:hAnsiTheme="majorHAnsi"/>
          <w:b/>
          <w:sz w:val="22"/>
          <w:szCs w:val="22"/>
        </w:rPr>
      </w:pPr>
      <w:r w:rsidRPr="00411B29">
        <w:rPr>
          <w:rFonts w:asciiTheme="majorHAnsi" w:hAnsiTheme="majorHAnsi"/>
          <w:b/>
          <w:sz w:val="22"/>
          <w:szCs w:val="22"/>
          <w:u w:val="thick" w:color="F79646"/>
        </w:rPr>
        <w:t>Contenu de la matière</w:t>
      </w:r>
      <w:r w:rsidRPr="00411B29">
        <w:rPr>
          <w:rFonts w:asciiTheme="majorHAnsi" w:hAnsiTheme="majorHAnsi"/>
          <w:b/>
          <w:sz w:val="22"/>
          <w:szCs w:val="22"/>
        </w:rPr>
        <w:t xml:space="preserve">:  </w:t>
      </w:r>
    </w:p>
    <w:p w14:paraId="2C9CD2C2" w14:textId="77777777" w:rsidR="00CB50AE" w:rsidRPr="00411B29" w:rsidRDefault="00CB50AE" w:rsidP="00A9697C">
      <w:pPr>
        <w:outlineLvl w:val="3"/>
        <w:rPr>
          <w:rFonts w:asciiTheme="majorHAnsi" w:eastAsia="Times New Roman" w:hAnsiTheme="majorHAnsi"/>
          <w:b/>
          <w:bCs/>
          <w:sz w:val="22"/>
          <w:szCs w:val="22"/>
          <w:lang w:eastAsia="fr-FR"/>
        </w:rPr>
      </w:pPr>
    </w:p>
    <w:p w14:paraId="174E24DC" w14:textId="77777777" w:rsidR="00CB50AE" w:rsidRPr="00411B29" w:rsidRDefault="00CB50AE" w:rsidP="00A9697C">
      <w:pPr>
        <w:outlineLvl w:val="3"/>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Partie I- : Recherche documentaire :</w:t>
      </w:r>
    </w:p>
    <w:p w14:paraId="2BE8D13B" w14:textId="77777777" w:rsidR="00CB50AE" w:rsidRPr="00411B29" w:rsidRDefault="00CB50AE" w:rsidP="00A9697C">
      <w:pPr>
        <w:rPr>
          <w:rFonts w:asciiTheme="majorHAnsi" w:eastAsia="Times New Roman" w:hAnsiTheme="majorHAnsi"/>
          <w:b/>
          <w:bCs/>
          <w:sz w:val="22"/>
          <w:szCs w:val="22"/>
          <w:lang w:eastAsia="fr-FR"/>
        </w:rPr>
      </w:pPr>
    </w:p>
    <w:p w14:paraId="1DAF9EF3"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 xml:space="preserve">Chapitre I-1 : Définition du sujet </w:t>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00D17A14">
        <w:rPr>
          <w:rFonts w:asciiTheme="majorHAnsi" w:eastAsia="Times New Roman" w:hAnsiTheme="majorHAnsi"/>
          <w:b/>
          <w:bCs/>
          <w:sz w:val="22"/>
          <w:szCs w:val="22"/>
          <w:lang w:eastAsia="fr-FR"/>
        </w:rPr>
        <w:tab/>
      </w:r>
      <w:r w:rsidRPr="00411B29">
        <w:rPr>
          <w:rFonts w:asciiTheme="majorHAnsi" w:hAnsiTheme="majorHAnsi"/>
          <w:b/>
          <w:bCs/>
          <w:sz w:val="22"/>
          <w:szCs w:val="22"/>
        </w:rPr>
        <w:t>(2 Semaines)</w:t>
      </w:r>
    </w:p>
    <w:p w14:paraId="757193EF" w14:textId="77777777" w:rsidR="00CB50AE" w:rsidRPr="00411B29" w:rsidRDefault="00CB50AE" w:rsidP="00907C9A">
      <w:pPr>
        <w:pStyle w:val="Paragraphedeliste"/>
        <w:numPr>
          <w:ilvl w:val="0"/>
          <w:numId w:val="80"/>
        </w:numPr>
        <w:tabs>
          <w:tab w:val="left" w:pos="1843"/>
        </w:tabs>
        <w:ind w:left="1418" w:firstLine="0"/>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Intitulé du sujet</w:t>
      </w:r>
    </w:p>
    <w:p w14:paraId="214538DA" w14:textId="77777777" w:rsidR="00CB50AE" w:rsidRPr="00411B29" w:rsidRDefault="00CB50AE" w:rsidP="00907C9A">
      <w:pPr>
        <w:pStyle w:val="Paragraphedeliste"/>
        <w:numPr>
          <w:ilvl w:val="0"/>
          <w:numId w:val="80"/>
        </w:numPr>
        <w:tabs>
          <w:tab w:val="left" w:pos="1843"/>
        </w:tabs>
        <w:ind w:left="1418" w:firstLine="0"/>
        <w:rPr>
          <w:rFonts w:asciiTheme="majorHAnsi" w:hAnsiTheme="majorHAnsi"/>
          <w:sz w:val="22"/>
          <w:szCs w:val="22"/>
        </w:rPr>
      </w:pPr>
      <w:r w:rsidRPr="00411B29">
        <w:rPr>
          <w:rFonts w:asciiTheme="majorHAnsi" w:hAnsiTheme="majorHAnsi"/>
          <w:sz w:val="22"/>
          <w:szCs w:val="22"/>
        </w:rPr>
        <w:t>Liste des mots clés concernant le sujet</w:t>
      </w:r>
    </w:p>
    <w:p w14:paraId="77A2D4F0" w14:textId="77777777" w:rsidR="00CB50AE" w:rsidRPr="00411B29" w:rsidRDefault="00CB50AE" w:rsidP="00907C9A">
      <w:pPr>
        <w:pStyle w:val="Paragraphedeliste"/>
        <w:numPr>
          <w:ilvl w:val="0"/>
          <w:numId w:val="80"/>
        </w:numPr>
        <w:tabs>
          <w:tab w:val="left" w:pos="1843"/>
        </w:tabs>
        <w:ind w:left="1890" w:hanging="472"/>
        <w:rPr>
          <w:rFonts w:asciiTheme="majorHAnsi" w:hAnsiTheme="majorHAnsi"/>
          <w:sz w:val="22"/>
          <w:szCs w:val="22"/>
        </w:rPr>
      </w:pPr>
      <w:r w:rsidRPr="00411B29">
        <w:rPr>
          <w:rFonts w:asciiTheme="majorHAnsi" w:eastAsia="Times New Roman" w:hAnsiTheme="majorHAnsi"/>
          <w:sz w:val="22"/>
          <w:szCs w:val="22"/>
          <w:lang w:eastAsia="fr-FR"/>
        </w:rPr>
        <w:t>Rassembler l'information de base (</w:t>
      </w:r>
      <w:r w:rsidRPr="00411B29">
        <w:rPr>
          <w:rFonts w:asciiTheme="majorHAnsi" w:hAnsiTheme="majorHAnsi"/>
          <w:sz w:val="22"/>
          <w:szCs w:val="22"/>
        </w:rPr>
        <w:t>acquisition du vocabulaire spécialisé,</w:t>
      </w:r>
      <w:r w:rsidRPr="00411B29">
        <w:rPr>
          <w:rFonts w:asciiTheme="majorHAnsi" w:eastAsia="Times New Roman" w:hAnsiTheme="majorHAnsi"/>
          <w:sz w:val="22"/>
          <w:szCs w:val="22"/>
          <w:lang w:eastAsia="fr-FR"/>
        </w:rPr>
        <w:t xml:space="preserve"> signification des termes, définition linguistique)</w:t>
      </w:r>
    </w:p>
    <w:p w14:paraId="3CD001E9" w14:textId="77777777" w:rsidR="00CB50AE" w:rsidRPr="00411B29" w:rsidRDefault="00CB50AE" w:rsidP="00907C9A">
      <w:pPr>
        <w:pStyle w:val="Paragraphedeliste"/>
        <w:numPr>
          <w:ilvl w:val="0"/>
          <w:numId w:val="80"/>
        </w:numPr>
        <w:tabs>
          <w:tab w:val="left" w:pos="1843"/>
        </w:tabs>
        <w:ind w:left="1418" w:firstLine="0"/>
        <w:rPr>
          <w:rFonts w:asciiTheme="majorHAnsi" w:hAnsiTheme="majorHAnsi"/>
          <w:sz w:val="22"/>
          <w:szCs w:val="22"/>
        </w:rPr>
      </w:pPr>
      <w:r w:rsidRPr="00411B29">
        <w:rPr>
          <w:rFonts w:asciiTheme="majorHAnsi" w:eastAsia="Times New Roman" w:hAnsiTheme="majorHAnsi"/>
          <w:sz w:val="22"/>
          <w:szCs w:val="22"/>
          <w:lang w:eastAsia="fr-FR"/>
        </w:rPr>
        <w:t>Les informations recherchées </w:t>
      </w:r>
    </w:p>
    <w:p w14:paraId="12E611E7" w14:textId="77777777" w:rsidR="00CB50AE" w:rsidRPr="00411B29" w:rsidRDefault="00CB50AE" w:rsidP="00907C9A">
      <w:pPr>
        <w:pStyle w:val="Paragraphedeliste"/>
        <w:numPr>
          <w:ilvl w:val="0"/>
          <w:numId w:val="80"/>
        </w:numPr>
        <w:tabs>
          <w:tab w:val="left" w:pos="1843"/>
        </w:tabs>
        <w:ind w:left="1418" w:firstLine="0"/>
        <w:jc w:val="both"/>
        <w:rPr>
          <w:rFonts w:asciiTheme="majorHAnsi" w:hAnsiTheme="majorHAnsi"/>
          <w:sz w:val="22"/>
          <w:szCs w:val="22"/>
        </w:rPr>
      </w:pPr>
      <w:r w:rsidRPr="00411B29">
        <w:rPr>
          <w:rFonts w:asciiTheme="majorHAnsi" w:hAnsiTheme="majorHAnsi"/>
          <w:sz w:val="22"/>
          <w:szCs w:val="22"/>
        </w:rPr>
        <w:t>Faire le point sur ses connaissances dans le domaine</w:t>
      </w:r>
    </w:p>
    <w:p w14:paraId="1F497E9F" w14:textId="77777777" w:rsidR="00CB50AE" w:rsidRPr="00411B29" w:rsidRDefault="00CB50AE" w:rsidP="00A9697C">
      <w:pPr>
        <w:pStyle w:val="Paragraphedeliste"/>
        <w:ind w:left="1571"/>
        <w:rPr>
          <w:rFonts w:asciiTheme="majorHAnsi" w:hAnsiTheme="majorHAnsi"/>
          <w:sz w:val="22"/>
          <w:szCs w:val="22"/>
        </w:rPr>
      </w:pPr>
    </w:p>
    <w:p w14:paraId="618B59F9" w14:textId="77777777" w:rsidR="00CB50AE" w:rsidRPr="00411B29" w:rsidRDefault="00CB50AE" w:rsidP="00A9697C">
      <w:pPr>
        <w:jc w:val="both"/>
        <w:rPr>
          <w:rFonts w:asciiTheme="majorHAnsi" w:hAnsiTheme="majorHAnsi"/>
          <w:b/>
          <w:bCs/>
          <w:sz w:val="22"/>
          <w:szCs w:val="22"/>
        </w:rPr>
      </w:pPr>
      <w:r w:rsidRPr="00411B29">
        <w:rPr>
          <w:rFonts w:asciiTheme="majorHAnsi" w:eastAsia="Times New Roman" w:hAnsiTheme="majorHAnsi"/>
          <w:b/>
          <w:bCs/>
          <w:sz w:val="22"/>
          <w:szCs w:val="22"/>
          <w:lang w:eastAsia="fr-FR"/>
        </w:rPr>
        <w:t xml:space="preserve">Chapitre I-2 : </w:t>
      </w:r>
      <w:r w:rsidRPr="00411B29">
        <w:rPr>
          <w:rFonts w:asciiTheme="majorHAnsi" w:hAnsiTheme="majorHAnsi"/>
          <w:b/>
          <w:bCs/>
          <w:sz w:val="22"/>
          <w:szCs w:val="22"/>
        </w:rPr>
        <w:t>Sélectionne</w:t>
      </w:r>
      <w:r w:rsidR="00D17A14">
        <w:rPr>
          <w:rFonts w:asciiTheme="majorHAnsi" w:hAnsiTheme="majorHAnsi"/>
          <w:b/>
          <w:bCs/>
          <w:sz w:val="22"/>
          <w:szCs w:val="22"/>
        </w:rPr>
        <w:t>r les sources d'information</w:t>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t>(</w:t>
      </w:r>
      <w:r w:rsidRPr="00411B29">
        <w:rPr>
          <w:rFonts w:asciiTheme="majorHAnsi" w:hAnsiTheme="majorHAnsi"/>
          <w:b/>
          <w:bCs/>
          <w:sz w:val="22"/>
          <w:szCs w:val="22"/>
        </w:rPr>
        <w:t>2 Semaines)</w:t>
      </w:r>
    </w:p>
    <w:p w14:paraId="3A0798D9" w14:textId="77777777" w:rsidR="00CB50AE" w:rsidRPr="00411B29" w:rsidRDefault="00CB50AE" w:rsidP="00907C9A">
      <w:pPr>
        <w:pStyle w:val="Paragraphedeliste"/>
        <w:numPr>
          <w:ilvl w:val="0"/>
          <w:numId w:val="81"/>
        </w:numPr>
        <w:rPr>
          <w:rFonts w:asciiTheme="majorHAnsi" w:eastAsia="Times New Roman" w:hAnsiTheme="majorHAnsi"/>
          <w:sz w:val="22"/>
          <w:szCs w:val="22"/>
          <w:lang w:eastAsia="fr-FR"/>
        </w:rPr>
      </w:pPr>
      <w:r w:rsidRPr="00411B29">
        <w:rPr>
          <w:rFonts w:asciiTheme="majorHAnsi" w:hAnsiTheme="majorHAnsi"/>
          <w:sz w:val="22"/>
          <w:szCs w:val="22"/>
        </w:rPr>
        <w:t>Type de documents (L</w:t>
      </w:r>
      <w:r w:rsidRPr="00411B29">
        <w:rPr>
          <w:rFonts w:asciiTheme="majorHAnsi" w:eastAsia="Times New Roman" w:hAnsiTheme="majorHAnsi"/>
          <w:sz w:val="22"/>
          <w:szCs w:val="22"/>
          <w:lang w:eastAsia="fr-FR"/>
        </w:rPr>
        <w:t>ivres, Thèses, Mémoires, Articles de périodiques, Actes de colloques, Documents audiovisuels…)</w:t>
      </w:r>
    </w:p>
    <w:p w14:paraId="507F8C2E"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Type de ressources (Bibliothèques, Internet…)</w:t>
      </w:r>
    </w:p>
    <w:p w14:paraId="4831A843"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Evaluer la qualité et la pertinence des sources d’information</w:t>
      </w:r>
    </w:p>
    <w:p w14:paraId="3410ED3B" w14:textId="77777777" w:rsidR="00CB50AE" w:rsidRPr="00411B29" w:rsidRDefault="00CB50AE" w:rsidP="00A9697C">
      <w:pPr>
        <w:ind w:left="720"/>
        <w:jc w:val="both"/>
        <w:rPr>
          <w:rFonts w:asciiTheme="majorHAnsi" w:eastAsia="Times New Roman" w:hAnsiTheme="majorHAnsi"/>
          <w:b/>
          <w:bCs/>
          <w:sz w:val="22"/>
          <w:szCs w:val="22"/>
          <w:lang w:eastAsia="fr-FR"/>
        </w:rPr>
      </w:pPr>
    </w:p>
    <w:p w14:paraId="0869B093" w14:textId="77777777" w:rsidR="00CB50AE" w:rsidRPr="00411B29" w:rsidRDefault="00CB50AE" w:rsidP="00A9697C">
      <w:pPr>
        <w:jc w:val="both"/>
        <w:rPr>
          <w:rFonts w:asciiTheme="majorHAnsi" w:hAnsiTheme="majorHAnsi"/>
          <w:b/>
          <w:bCs/>
          <w:sz w:val="22"/>
          <w:szCs w:val="22"/>
        </w:rPr>
      </w:pPr>
      <w:r w:rsidRPr="00411B29">
        <w:rPr>
          <w:rFonts w:asciiTheme="majorHAnsi" w:eastAsia="Times New Roman" w:hAnsiTheme="majorHAnsi"/>
          <w:b/>
          <w:bCs/>
          <w:sz w:val="22"/>
          <w:szCs w:val="22"/>
          <w:lang w:eastAsia="fr-FR"/>
        </w:rPr>
        <w:t xml:space="preserve">Chapitre I-3 : </w:t>
      </w:r>
      <w:r w:rsidR="00D17A14">
        <w:rPr>
          <w:rFonts w:asciiTheme="majorHAnsi" w:hAnsiTheme="majorHAnsi"/>
          <w:b/>
          <w:bCs/>
          <w:sz w:val="22"/>
          <w:szCs w:val="22"/>
        </w:rPr>
        <w:t>Localiser les documents</w:t>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t>(</w:t>
      </w:r>
      <w:r w:rsidRPr="00411B29">
        <w:rPr>
          <w:rFonts w:asciiTheme="majorHAnsi" w:hAnsiTheme="majorHAnsi"/>
          <w:b/>
          <w:bCs/>
          <w:sz w:val="22"/>
          <w:szCs w:val="22"/>
        </w:rPr>
        <w:t xml:space="preserve">1 Semaine) </w:t>
      </w:r>
    </w:p>
    <w:p w14:paraId="59A7BD76"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Les techniques de recherche</w:t>
      </w:r>
    </w:p>
    <w:p w14:paraId="131C2B57"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Les opérateurs de recherche</w:t>
      </w:r>
    </w:p>
    <w:p w14:paraId="3AB7696B" w14:textId="77777777" w:rsidR="00CB50AE" w:rsidRPr="00411B29" w:rsidRDefault="00CB50AE" w:rsidP="00A9697C">
      <w:pPr>
        <w:rPr>
          <w:rFonts w:asciiTheme="majorHAnsi" w:eastAsia="Times New Roman" w:hAnsiTheme="majorHAnsi"/>
          <w:sz w:val="22"/>
          <w:szCs w:val="22"/>
          <w:lang w:eastAsia="fr-FR"/>
        </w:rPr>
      </w:pPr>
    </w:p>
    <w:p w14:paraId="29540C48" w14:textId="77777777" w:rsidR="00CB50AE" w:rsidRPr="00411B29" w:rsidRDefault="00CB50AE" w:rsidP="00A9697C">
      <w:pPr>
        <w:jc w:val="both"/>
        <w:rPr>
          <w:rFonts w:asciiTheme="majorHAnsi" w:hAnsiTheme="majorHAnsi"/>
          <w:b/>
          <w:bCs/>
          <w:sz w:val="22"/>
          <w:szCs w:val="22"/>
        </w:rPr>
      </w:pPr>
      <w:r w:rsidRPr="00411B29">
        <w:rPr>
          <w:rFonts w:asciiTheme="majorHAnsi" w:eastAsia="Times New Roman" w:hAnsiTheme="majorHAnsi"/>
          <w:b/>
          <w:bCs/>
          <w:sz w:val="22"/>
          <w:szCs w:val="22"/>
          <w:lang w:eastAsia="fr-FR"/>
        </w:rPr>
        <w:t>Chapitre I-4 </w:t>
      </w:r>
      <w:r w:rsidR="00D17A14">
        <w:rPr>
          <w:rFonts w:asciiTheme="majorHAnsi" w:hAnsiTheme="majorHAnsi"/>
          <w:b/>
          <w:bCs/>
          <w:sz w:val="22"/>
          <w:szCs w:val="22"/>
        </w:rPr>
        <w:t>: Traiter l’information</w:t>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r>
      <w:r w:rsidR="00D17A14">
        <w:rPr>
          <w:rFonts w:asciiTheme="majorHAnsi" w:hAnsiTheme="majorHAnsi"/>
          <w:b/>
          <w:bCs/>
          <w:sz w:val="22"/>
          <w:szCs w:val="22"/>
        </w:rPr>
        <w:tab/>
        <w:t>(</w:t>
      </w:r>
      <w:r w:rsidRPr="00411B29">
        <w:rPr>
          <w:rFonts w:asciiTheme="majorHAnsi" w:hAnsiTheme="majorHAnsi"/>
          <w:b/>
          <w:bCs/>
          <w:sz w:val="22"/>
          <w:szCs w:val="22"/>
        </w:rPr>
        <w:t>2 Semaines)</w:t>
      </w:r>
    </w:p>
    <w:p w14:paraId="1867FAE7"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Organisation du travail</w:t>
      </w:r>
    </w:p>
    <w:p w14:paraId="6811341A"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Les questions de départ</w:t>
      </w:r>
    </w:p>
    <w:p w14:paraId="7708AE85"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Synthèse des documents retenus</w:t>
      </w:r>
    </w:p>
    <w:p w14:paraId="231C25CB"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Liens entre différentes parties</w:t>
      </w:r>
    </w:p>
    <w:p w14:paraId="09E2B1CB" w14:textId="77777777" w:rsidR="00CB50AE" w:rsidRPr="00411B29" w:rsidRDefault="00CB50AE" w:rsidP="00907C9A">
      <w:pPr>
        <w:pStyle w:val="Paragraphedeliste"/>
        <w:numPr>
          <w:ilvl w:val="0"/>
          <w:numId w:val="81"/>
        </w:numPr>
        <w:jc w:val="both"/>
        <w:rPr>
          <w:rFonts w:asciiTheme="majorHAnsi" w:hAnsiTheme="majorHAnsi"/>
          <w:sz w:val="22"/>
          <w:szCs w:val="22"/>
        </w:rPr>
      </w:pPr>
      <w:r w:rsidRPr="00411B29">
        <w:rPr>
          <w:rFonts w:asciiTheme="majorHAnsi" w:hAnsiTheme="majorHAnsi"/>
          <w:sz w:val="22"/>
          <w:szCs w:val="22"/>
        </w:rPr>
        <w:t>Plan final de la recherche documentaire</w:t>
      </w:r>
    </w:p>
    <w:p w14:paraId="58CB7271" w14:textId="77777777" w:rsidR="00CB50AE" w:rsidRPr="00411B29" w:rsidRDefault="00CB50AE" w:rsidP="00A9697C">
      <w:pPr>
        <w:ind w:firstLine="360"/>
        <w:rPr>
          <w:rFonts w:asciiTheme="majorHAnsi" w:eastAsia="Times New Roman" w:hAnsiTheme="majorHAnsi"/>
          <w:sz w:val="22"/>
          <w:szCs w:val="22"/>
          <w:lang w:eastAsia="fr-FR"/>
        </w:rPr>
      </w:pPr>
    </w:p>
    <w:p w14:paraId="0FF22DA6"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I-5 : Présentation de la bibliographie</w:t>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Pr="00411B29">
        <w:rPr>
          <w:rFonts w:asciiTheme="majorHAnsi" w:eastAsia="Times New Roman" w:hAnsiTheme="majorHAnsi"/>
          <w:b/>
          <w:bCs/>
          <w:sz w:val="22"/>
          <w:szCs w:val="22"/>
          <w:lang w:eastAsia="fr-FR"/>
        </w:rPr>
        <w:tab/>
      </w:r>
      <w:r w:rsidR="00D17A14">
        <w:rPr>
          <w:rFonts w:asciiTheme="majorHAnsi" w:eastAsia="Times New Roman" w:hAnsiTheme="majorHAnsi"/>
          <w:b/>
          <w:bCs/>
          <w:sz w:val="22"/>
          <w:szCs w:val="22"/>
          <w:lang w:eastAsia="fr-FR"/>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58CDEF8D" w14:textId="77777777" w:rsidR="00CB50AE" w:rsidRPr="00411B29" w:rsidRDefault="00CB50AE" w:rsidP="00907C9A">
      <w:pPr>
        <w:pStyle w:val="Paragraphedeliste"/>
        <w:numPr>
          <w:ilvl w:val="0"/>
          <w:numId w:val="81"/>
        </w:numPr>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Les systèmes de présentation d’une bibliographie (Le système Harvard, Le système Vancouver, Le système mixte…)</w:t>
      </w:r>
    </w:p>
    <w:p w14:paraId="6F6BE18A" w14:textId="77777777" w:rsidR="00CB50AE" w:rsidRPr="00411B29" w:rsidRDefault="00CB50AE" w:rsidP="00907C9A">
      <w:pPr>
        <w:pStyle w:val="Paragraphedeliste"/>
        <w:numPr>
          <w:ilvl w:val="0"/>
          <w:numId w:val="81"/>
        </w:numPr>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Présentation des documents.</w:t>
      </w:r>
    </w:p>
    <w:p w14:paraId="18B86BDD" w14:textId="77777777" w:rsidR="00CB50AE" w:rsidRPr="00411B29" w:rsidRDefault="00CB50AE" w:rsidP="00907C9A">
      <w:pPr>
        <w:pStyle w:val="Paragraphedeliste"/>
        <w:numPr>
          <w:ilvl w:val="0"/>
          <w:numId w:val="81"/>
        </w:numPr>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Citation des sources</w:t>
      </w:r>
    </w:p>
    <w:p w14:paraId="760EB328" w14:textId="77777777" w:rsidR="00CB50AE" w:rsidRPr="00411B29" w:rsidRDefault="00CB50AE" w:rsidP="00A9697C">
      <w:pPr>
        <w:jc w:val="both"/>
        <w:rPr>
          <w:rFonts w:asciiTheme="majorHAnsi" w:hAnsiTheme="majorHAnsi"/>
          <w:b/>
          <w:sz w:val="22"/>
          <w:szCs w:val="22"/>
        </w:rPr>
      </w:pPr>
    </w:p>
    <w:p w14:paraId="2CFBF660" w14:textId="77777777" w:rsidR="00CB50AE" w:rsidRPr="00411B29" w:rsidRDefault="00CB50AE" w:rsidP="00A9697C">
      <w:pPr>
        <w:outlineLvl w:val="3"/>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Partie II : Conception du mémoire</w:t>
      </w:r>
    </w:p>
    <w:p w14:paraId="592789A1" w14:textId="77777777" w:rsidR="00CB50AE" w:rsidRPr="00411B29" w:rsidRDefault="00CB50AE" w:rsidP="00A9697C">
      <w:pPr>
        <w:outlineLvl w:val="3"/>
        <w:rPr>
          <w:rFonts w:asciiTheme="majorHAnsi" w:eastAsia="Times New Roman" w:hAnsiTheme="majorHAnsi"/>
          <w:b/>
          <w:bCs/>
          <w:sz w:val="22"/>
          <w:szCs w:val="22"/>
          <w:lang w:eastAsia="fr-FR"/>
        </w:rPr>
      </w:pPr>
    </w:p>
    <w:p w14:paraId="5CD7CDA3"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II-1 </w:t>
      </w:r>
      <w:r w:rsidRPr="00411B29">
        <w:rPr>
          <w:rFonts w:asciiTheme="majorHAnsi" w:hAnsiTheme="majorHAnsi" w:cstheme="majorBidi"/>
          <w:b/>
          <w:bCs/>
          <w:sz w:val="22"/>
          <w:szCs w:val="22"/>
        </w:rPr>
        <w:t>: Plan et étapes du mémoire</w:t>
      </w:r>
      <w:r w:rsidRPr="00411B29">
        <w:rPr>
          <w:rFonts w:asciiTheme="majorHAnsi" w:hAnsiTheme="majorHAnsi"/>
          <w:b/>
          <w:bCs/>
          <w:sz w:val="22"/>
          <w:szCs w:val="22"/>
        </w:rPr>
        <w:tab/>
      </w:r>
      <w:r w:rsidRPr="00411B29">
        <w:rPr>
          <w:rFonts w:asciiTheme="majorHAnsi" w:hAnsiTheme="majorHAnsi"/>
          <w:b/>
          <w:bCs/>
          <w:sz w:val="22"/>
          <w:szCs w:val="22"/>
        </w:rPr>
        <w:tab/>
      </w:r>
      <w:r w:rsidRPr="00411B29">
        <w:rPr>
          <w:rFonts w:asciiTheme="majorHAnsi" w:hAnsiTheme="majorHAnsi"/>
          <w:b/>
          <w:bCs/>
          <w:sz w:val="22"/>
          <w:szCs w:val="22"/>
        </w:rPr>
        <w:tab/>
      </w:r>
      <w:r w:rsidRPr="00411B29">
        <w:rPr>
          <w:rFonts w:asciiTheme="majorHAnsi" w:hAnsiTheme="majorHAnsi"/>
          <w:b/>
          <w:bCs/>
          <w:sz w:val="22"/>
          <w:szCs w:val="22"/>
        </w:rPr>
        <w:tab/>
      </w:r>
      <w:r w:rsidRPr="00411B29">
        <w:rPr>
          <w:rFonts w:asciiTheme="majorHAnsi" w:hAnsiTheme="majorHAnsi"/>
          <w:b/>
          <w:bCs/>
          <w:sz w:val="22"/>
          <w:szCs w:val="22"/>
        </w:rPr>
        <w:tab/>
      </w:r>
      <w:r w:rsidR="00D17A14">
        <w:rPr>
          <w:rFonts w:asciiTheme="majorHAnsi" w:hAnsiTheme="majorHAnsi"/>
          <w:b/>
          <w:bCs/>
          <w:sz w:val="22"/>
          <w:szCs w:val="22"/>
        </w:rPr>
        <w:tab/>
      </w:r>
      <w:r w:rsidRPr="00411B29">
        <w:rPr>
          <w:rFonts w:asciiTheme="majorHAnsi" w:hAnsiTheme="majorHAnsi"/>
          <w:b/>
          <w:bCs/>
          <w:sz w:val="22"/>
          <w:szCs w:val="22"/>
        </w:rPr>
        <w:t xml:space="preserve"> (2 Semaines)</w:t>
      </w:r>
    </w:p>
    <w:p w14:paraId="5DF8D27C"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Cerner et délimiter le sujet (Résumé)</w:t>
      </w:r>
    </w:p>
    <w:p w14:paraId="2DAFCAF2"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Problématique et objectifs du mémoire</w:t>
      </w:r>
    </w:p>
    <w:p w14:paraId="4C096EF8"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Les autres sections utiles (Les remerciements, La table des abréviations…) </w:t>
      </w:r>
    </w:p>
    <w:p w14:paraId="20F2FDC2" w14:textId="77777777" w:rsidR="00CB50AE" w:rsidRPr="00411B29" w:rsidRDefault="00CB50AE" w:rsidP="00907C9A">
      <w:pPr>
        <w:pStyle w:val="Paragraphedeliste"/>
        <w:numPr>
          <w:ilvl w:val="0"/>
          <w:numId w:val="82"/>
        </w:numPr>
        <w:ind w:left="1843" w:hanging="425"/>
        <w:rPr>
          <w:rFonts w:asciiTheme="majorHAnsi" w:hAnsiTheme="majorHAnsi" w:cstheme="majorBidi"/>
          <w:sz w:val="22"/>
          <w:szCs w:val="22"/>
        </w:rPr>
      </w:pPr>
      <w:r w:rsidRPr="00411B29">
        <w:rPr>
          <w:rFonts w:asciiTheme="majorHAnsi" w:hAnsiTheme="majorHAnsi" w:cstheme="majorBidi"/>
          <w:sz w:val="22"/>
          <w:szCs w:val="22"/>
        </w:rPr>
        <w:t>L'introduction (</w:t>
      </w:r>
      <w:r w:rsidRPr="00411B29">
        <w:rPr>
          <w:rFonts w:asciiTheme="majorHAnsi" w:hAnsiTheme="majorHAnsi" w:cstheme="majorBidi"/>
          <w:i/>
          <w:iCs/>
          <w:sz w:val="22"/>
          <w:szCs w:val="22"/>
        </w:rPr>
        <w:t>La rédaction de</w:t>
      </w:r>
      <w:r w:rsidRPr="00411B29">
        <w:rPr>
          <w:rFonts w:asciiTheme="majorHAnsi" w:eastAsia="Times New Roman" w:hAnsiTheme="majorHAnsi" w:cstheme="majorBidi"/>
          <w:i/>
          <w:iCs/>
          <w:sz w:val="22"/>
          <w:szCs w:val="22"/>
          <w:lang w:eastAsia="fr-FR"/>
        </w:rPr>
        <w:t xml:space="preserve"> l’introduction en dernier lieu)</w:t>
      </w:r>
    </w:p>
    <w:p w14:paraId="24FDB0E7"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cstheme="majorBidi"/>
          <w:sz w:val="22"/>
          <w:szCs w:val="22"/>
        </w:rPr>
      </w:pPr>
      <w:r w:rsidRPr="00411B29">
        <w:rPr>
          <w:rFonts w:asciiTheme="majorHAnsi" w:hAnsiTheme="majorHAnsi" w:cstheme="majorBidi"/>
          <w:sz w:val="22"/>
          <w:szCs w:val="22"/>
        </w:rPr>
        <w:t>État de la littérature spécialisée</w:t>
      </w:r>
    </w:p>
    <w:p w14:paraId="337854F3"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Formulation des hypothèses</w:t>
      </w:r>
    </w:p>
    <w:p w14:paraId="2A5FCF9C"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Méthodologie</w:t>
      </w:r>
    </w:p>
    <w:p w14:paraId="38AC6BA3"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Résultats</w:t>
      </w:r>
    </w:p>
    <w:p w14:paraId="49AA2F7F"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Discussion</w:t>
      </w:r>
    </w:p>
    <w:p w14:paraId="20ECE877"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Recommandations</w:t>
      </w:r>
    </w:p>
    <w:p w14:paraId="3B9EE217"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Conclusion et perspectives</w:t>
      </w:r>
    </w:p>
    <w:p w14:paraId="5954636C"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table des matières </w:t>
      </w:r>
    </w:p>
    <w:p w14:paraId="157702A0" w14:textId="77777777" w:rsidR="00CB50AE" w:rsidRPr="00411B29" w:rsidRDefault="00CB50AE" w:rsidP="00907C9A">
      <w:pPr>
        <w:pStyle w:val="Paragraphedeliste"/>
        <w:numPr>
          <w:ilvl w:val="0"/>
          <w:numId w:val="82"/>
        </w:numPr>
        <w:ind w:left="1843" w:hanging="425"/>
        <w:rPr>
          <w:rFonts w:asciiTheme="majorHAnsi" w:eastAsia="Times New Roman" w:hAnsiTheme="majorHAnsi" w:cstheme="majorBidi"/>
          <w:sz w:val="22"/>
          <w:szCs w:val="22"/>
          <w:lang w:eastAsia="fr-FR"/>
        </w:rPr>
      </w:pPr>
      <w:r w:rsidRPr="00411B29">
        <w:rPr>
          <w:rFonts w:asciiTheme="majorHAnsi" w:eastAsia="Times New Roman" w:hAnsiTheme="majorHAnsi" w:cstheme="majorBidi"/>
          <w:sz w:val="22"/>
          <w:szCs w:val="22"/>
          <w:lang w:eastAsia="fr-FR"/>
        </w:rPr>
        <w:t>La bibliographie</w:t>
      </w:r>
    </w:p>
    <w:p w14:paraId="11AC662E" w14:textId="77777777" w:rsidR="00CB50AE" w:rsidRPr="00411B29" w:rsidRDefault="00CB50AE" w:rsidP="00907C9A">
      <w:pPr>
        <w:pStyle w:val="titre0"/>
        <w:numPr>
          <w:ilvl w:val="0"/>
          <w:numId w:val="82"/>
        </w:numPr>
        <w:spacing w:before="0" w:beforeAutospacing="0" w:after="0" w:afterAutospacing="0"/>
        <w:ind w:left="1843" w:hanging="425"/>
        <w:rPr>
          <w:rFonts w:asciiTheme="majorHAnsi" w:hAnsiTheme="majorHAnsi" w:cstheme="majorBidi"/>
          <w:sz w:val="22"/>
          <w:szCs w:val="22"/>
        </w:rPr>
      </w:pPr>
      <w:r w:rsidRPr="00411B29">
        <w:rPr>
          <w:rFonts w:asciiTheme="majorHAnsi" w:hAnsiTheme="majorHAnsi" w:cstheme="majorBidi"/>
          <w:sz w:val="22"/>
          <w:szCs w:val="22"/>
        </w:rPr>
        <w:t>Les annexes</w:t>
      </w:r>
    </w:p>
    <w:p w14:paraId="1DD8B314" w14:textId="77777777" w:rsidR="00CB50AE" w:rsidRPr="00411B29" w:rsidRDefault="00CB50AE" w:rsidP="00A9697C">
      <w:pPr>
        <w:rPr>
          <w:rFonts w:asciiTheme="majorHAnsi" w:hAnsiTheme="majorHAnsi" w:cstheme="majorBidi"/>
          <w:b/>
          <w:bCs/>
          <w:sz w:val="22"/>
          <w:szCs w:val="22"/>
        </w:rPr>
      </w:pPr>
    </w:p>
    <w:p w14:paraId="1D5ABADE"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II- 2 </w:t>
      </w:r>
      <w:r w:rsidRPr="00411B29">
        <w:rPr>
          <w:rFonts w:asciiTheme="majorHAnsi" w:hAnsiTheme="majorHAnsi" w:cstheme="majorBidi"/>
          <w:b/>
          <w:bCs/>
          <w:sz w:val="22"/>
          <w:szCs w:val="22"/>
        </w:rPr>
        <w:t>: Techniques et normes de rédaction </w:t>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00D17A14">
        <w:rPr>
          <w:rFonts w:asciiTheme="majorHAnsi" w:hAnsiTheme="majorHAnsi" w:cstheme="majorBidi"/>
          <w:b/>
          <w:bCs/>
          <w:sz w:val="22"/>
          <w:szCs w:val="22"/>
        </w:rPr>
        <w:tab/>
      </w:r>
      <w:r w:rsidR="00D17A14">
        <w:rPr>
          <w:rFonts w:asciiTheme="majorHAnsi" w:hAnsiTheme="majorHAnsi"/>
          <w:b/>
          <w:bCs/>
          <w:sz w:val="22"/>
          <w:szCs w:val="22"/>
        </w:rPr>
        <w:t>(</w:t>
      </w:r>
      <w:r w:rsidRPr="00411B29">
        <w:rPr>
          <w:rFonts w:asciiTheme="majorHAnsi" w:hAnsiTheme="majorHAnsi"/>
          <w:b/>
          <w:bCs/>
          <w:sz w:val="22"/>
          <w:szCs w:val="22"/>
        </w:rPr>
        <w:t>2 Semaines)</w:t>
      </w:r>
    </w:p>
    <w:p w14:paraId="3CBF9DC2"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mise en forme. </w:t>
      </w:r>
      <w:r w:rsidRPr="00411B29">
        <w:rPr>
          <w:rFonts w:asciiTheme="majorHAnsi" w:hAnsiTheme="majorHAnsi" w:cs="TimesNewRomanPS-ItalicMT"/>
          <w:sz w:val="22"/>
          <w:szCs w:val="22"/>
        </w:rPr>
        <w:t>Numérotation des chapitres, des figures et des tableaux.</w:t>
      </w:r>
    </w:p>
    <w:p w14:paraId="1E13DD6A" w14:textId="77777777" w:rsidR="00CB50AE" w:rsidRPr="00411B29" w:rsidRDefault="00CB50AE" w:rsidP="00907C9A">
      <w:pPr>
        <w:pStyle w:val="Paragraphedeliste"/>
        <w:numPr>
          <w:ilvl w:val="0"/>
          <w:numId w:val="83"/>
        </w:numPr>
        <w:ind w:left="1843" w:hanging="425"/>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La page de garde</w:t>
      </w:r>
    </w:p>
    <w:p w14:paraId="7B21FF59" w14:textId="77777777" w:rsidR="00CB50AE" w:rsidRPr="00411B29" w:rsidRDefault="00CB50AE" w:rsidP="00907C9A">
      <w:pPr>
        <w:pStyle w:val="Paragraphedeliste"/>
        <w:numPr>
          <w:ilvl w:val="0"/>
          <w:numId w:val="83"/>
        </w:numPr>
        <w:ind w:left="1843" w:hanging="425"/>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La typographie et la ponctuation</w:t>
      </w:r>
    </w:p>
    <w:p w14:paraId="624E0359"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rédaction. La langue scientifique : style, grammaire, syntaxe. </w:t>
      </w:r>
    </w:p>
    <w:p w14:paraId="65E35DA6" w14:textId="77777777" w:rsidR="00CB50AE" w:rsidRPr="00411B29" w:rsidRDefault="00CB50AE" w:rsidP="00907C9A">
      <w:pPr>
        <w:pStyle w:val="Paragraphedeliste"/>
        <w:numPr>
          <w:ilvl w:val="0"/>
          <w:numId w:val="83"/>
        </w:numPr>
        <w:ind w:left="1843" w:hanging="425"/>
        <w:rPr>
          <w:rFonts w:asciiTheme="majorHAnsi" w:eastAsia="Times New Roman" w:hAnsiTheme="majorHAnsi"/>
          <w:sz w:val="22"/>
          <w:szCs w:val="22"/>
          <w:lang w:eastAsia="fr-FR"/>
        </w:rPr>
      </w:pPr>
      <w:r w:rsidRPr="00411B29">
        <w:rPr>
          <w:rFonts w:asciiTheme="majorHAnsi" w:eastAsia="Times New Roman" w:hAnsiTheme="majorHAnsi"/>
          <w:sz w:val="22"/>
          <w:szCs w:val="22"/>
          <w:lang w:eastAsia="fr-FR"/>
        </w:rPr>
        <w:t xml:space="preserve">L'orthographe. </w:t>
      </w:r>
      <w:r w:rsidRPr="00411B29">
        <w:rPr>
          <w:rFonts w:asciiTheme="majorHAnsi" w:hAnsiTheme="majorHAnsi"/>
          <w:sz w:val="22"/>
          <w:szCs w:val="22"/>
        </w:rPr>
        <w:t>Amélioration de la compétence linguistique générale sur le plan de la compréhension et de l’expression.</w:t>
      </w:r>
    </w:p>
    <w:p w14:paraId="5E8C8DDB" w14:textId="77777777" w:rsidR="00CB50AE" w:rsidRPr="00411B29" w:rsidRDefault="00CB50AE" w:rsidP="00907C9A">
      <w:pPr>
        <w:pStyle w:val="Paragraphedeliste"/>
        <w:numPr>
          <w:ilvl w:val="0"/>
          <w:numId w:val="83"/>
        </w:numPr>
        <w:ind w:left="1843" w:hanging="425"/>
        <w:rPr>
          <w:rFonts w:asciiTheme="majorHAnsi" w:eastAsia="Times New Roman" w:hAnsiTheme="majorHAnsi"/>
          <w:sz w:val="22"/>
          <w:szCs w:val="22"/>
          <w:lang w:eastAsia="fr-FR"/>
        </w:rPr>
      </w:pPr>
      <w:r w:rsidRPr="00411B29">
        <w:rPr>
          <w:rFonts w:asciiTheme="majorHAnsi" w:hAnsiTheme="majorHAnsi"/>
          <w:sz w:val="22"/>
          <w:szCs w:val="22"/>
        </w:rPr>
        <w:t>Sauvegarder, sécuriser, archiver ses données.</w:t>
      </w:r>
    </w:p>
    <w:p w14:paraId="512B019E" w14:textId="77777777" w:rsidR="00CB50AE" w:rsidRPr="00411B29" w:rsidRDefault="00CB50AE" w:rsidP="00A9697C">
      <w:pPr>
        <w:autoSpaceDE w:val="0"/>
        <w:autoSpaceDN w:val="0"/>
        <w:adjustRightInd w:val="0"/>
        <w:rPr>
          <w:rFonts w:asciiTheme="majorHAnsi" w:hAnsiTheme="majorHAnsi"/>
          <w:sz w:val="22"/>
          <w:szCs w:val="22"/>
        </w:rPr>
      </w:pPr>
    </w:p>
    <w:p w14:paraId="79E9FC49"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II-3 </w:t>
      </w:r>
      <w:r w:rsidRPr="00411B29">
        <w:rPr>
          <w:rFonts w:asciiTheme="majorHAnsi" w:hAnsiTheme="majorHAnsi" w:cstheme="majorBidi"/>
          <w:b/>
          <w:bCs/>
          <w:sz w:val="22"/>
          <w:szCs w:val="22"/>
        </w:rPr>
        <w:t xml:space="preserve">: </w:t>
      </w:r>
      <w:r w:rsidRPr="00411B29">
        <w:rPr>
          <w:rFonts w:asciiTheme="majorHAnsi" w:hAnsiTheme="majorHAnsi"/>
          <w:b/>
          <w:bCs/>
          <w:sz w:val="22"/>
          <w:szCs w:val="22"/>
        </w:rPr>
        <w:t xml:space="preserve">Atelier : </w:t>
      </w:r>
      <w:r w:rsidRPr="00411B29">
        <w:rPr>
          <w:rFonts w:asciiTheme="majorHAnsi" w:hAnsiTheme="majorHAnsi" w:cs="TimesNewRomanPS-ItalicMT"/>
          <w:sz w:val="22"/>
          <w:szCs w:val="22"/>
        </w:rPr>
        <w:t>Etude critique d’un manuscrit</w:t>
      </w:r>
      <w:r w:rsidRPr="00411B29">
        <w:rPr>
          <w:rFonts w:asciiTheme="majorHAnsi" w:hAnsiTheme="majorHAnsi" w:cs="TimesNewRomanPS-ItalicMT"/>
          <w:sz w:val="22"/>
          <w:szCs w:val="22"/>
        </w:rPr>
        <w:tab/>
      </w:r>
      <w:r w:rsidRPr="00411B29">
        <w:rPr>
          <w:rFonts w:asciiTheme="majorHAnsi" w:hAnsiTheme="majorHAnsi" w:cs="TimesNewRomanPS-ItalicMT"/>
          <w:sz w:val="22"/>
          <w:szCs w:val="22"/>
        </w:rPr>
        <w:tab/>
      </w:r>
      <w:r w:rsidRPr="00411B29">
        <w:rPr>
          <w:rFonts w:asciiTheme="majorHAnsi" w:hAnsiTheme="majorHAnsi" w:cs="TimesNewRomanPS-ItalicMT"/>
          <w:sz w:val="22"/>
          <w:szCs w:val="22"/>
        </w:rPr>
        <w:tab/>
      </w:r>
      <w:r w:rsidR="00D17A14">
        <w:rPr>
          <w:rFonts w:asciiTheme="majorHAnsi" w:hAnsiTheme="majorHAnsi" w:cs="TimesNewRomanPS-ItalicMT"/>
          <w:sz w:val="22"/>
          <w:szCs w:val="22"/>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20808052" w14:textId="77777777" w:rsidR="00CB50AE" w:rsidRPr="00411B29" w:rsidRDefault="00CB50AE" w:rsidP="00A9697C">
      <w:pPr>
        <w:autoSpaceDE w:val="0"/>
        <w:autoSpaceDN w:val="0"/>
        <w:adjustRightInd w:val="0"/>
        <w:rPr>
          <w:rFonts w:asciiTheme="majorHAnsi" w:hAnsiTheme="majorHAnsi"/>
          <w:sz w:val="22"/>
          <w:szCs w:val="22"/>
        </w:rPr>
      </w:pPr>
    </w:p>
    <w:p w14:paraId="7CC790BE"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eastAsia="Times New Roman" w:hAnsiTheme="majorHAnsi"/>
          <w:b/>
          <w:bCs/>
          <w:sz w:val="22"/>
          <w:szCs w:val="22"/>
          <w:lang w:eastAsia="fr-FR"/>
        </w:rPr>
        <w:t>Chapitre II-4 </w:t>
      </w:r>
      <w:r w:rsidRPr="00411B29">
        <w:rPr>
          <w:rFonts w:asciiTheme="majorHAnsi" w:hAnsiTheme="majorHAnsi" w:cstheme="majorBidi"/>
          <w:b/>
          <w:bCs/>
          <w:sz w:val="22"/>
          <w:szCs w:val="22"/>
        </w:rPr>
        <w:t>: Exposés oraux et soutenances </w:t>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Pr="00411B29">
        <w:rPr>
          <w:rFonts w:asciiTheme="majorHAnsi" w:hAnsiTheme="majorHAnsi" w:cstheme="majorBidi"/>
          <w:b/>
          <w:bCs/>
          <w:sz w:val="22"/>
          <w:szCs w:val="22"/>
        </w:rPr>
        <w:tab/>
      </w:r>
      <w:r w:rsidR="00D17A14">
        <w:rPr>
          <w:rFonts w:asciiTheme="majorHAnsi" w:hAnsiTheme="majorHAnsi" w:cstheme="majorBidi"/>
          <w:b/>
          <w:bCs/>
          <w:sz w:val="22"/>
          <w:szCs w:val="22"/>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0F08C9C1"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Comment présenter un Poster</w:t>
      </w:r>
    </w:p>
    <w:p w14:paraId="5F30A6FC"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Comment présenter une communication orale.</w:t>
      </w:r>
    </w:p>
    <w:p w14:paraId="68830263"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Soutenance d’un mémoire</w:t>
      </w:r>
    </w:p>
    <w:p w14:paraId="04FF7EF0" w14:textId="77777777" w:rsidR="00CB50AE" w:rsidRPr="00411B29" w:rsidRDefault="00CB50AE" w:rsidP="00A9697C">
      <w:pPr>
        <w:pStyle w:val="titre0"/>
        <w:spacing w:before="0" w:beforeAutospacing="0" w:after="0" w:afterAutospacing="0"/>
        <w:rPr>
          <w:rFonts w:asciiTheme="majorHAnsi" w:hAnsiTheme="majorHAnsi"/>
          <w:b/>
          <w:bCs/>
          <w:sz w:val="22"/>
          <w:szCs w:val="22"/>
        </w:rPr>
      </w:pPr>
    </w:p>
    <w:p w14:paraId="58B57109" w14:textId="77777777" w:rsidR="00CB50AE" w:rsidRPr="00411B29" w:rsidRDefault="00CB50AE" w:rsidP="00A9697C">
      <w:pPr>
        <w:rPr>
          <w:rFonts w:asciiTheme="majorHAnsi" w:eastAsia="Times New Roman" w:hAnsiTheme="majorHAnsi"/>
          <w:b/>
          <w:bCs/>
          <w:sz w:val="22"/>
          <w:szCs w:val="22"/>
          <w:lang w:eastAsia="fr-FR"/>
        </w:rPr>
      </w:pPr>
      <w:r w:rsidRPr="00411B29">
        <w:rPr>
          <w:rFonts w:asciiTheme="majorHAnsi" w:hAnsiTheme="majorHAnsi"/>
          <w:b/>
          <w:bCs/>
          <w:sz w:val="22"/>
          <w:szCs w:val="22"/>
        </w:rPr>
        <w:t>Chapitre II-5 : Comment éviter le plagiat</w:t>
      </w:r>
      <w:r w:rsidRPr="00411B29">
        <w:rPr>
          <w:rFonts w:asciiTheme="majorHAnsi" w:hAnsiTheme="majorHAnsi"/>
          <w:sz w:val="22"/>
          <w:szCs w:val="22"/>
        </w:rPr>
        <w:t xml:space="preserve"> ?</w:t>
      </w:r>
      <w:r w:rsidRPr="00411B29">
        <w:rPr>
          <w:rFonts w:asciiTheme="majorHAnsi" w:hAnsiTheme="majorHAnsi"/>
          <w:sz w:val="22"/>
          <w:szCs w:val="22"/>
        </w:rPr>
        <w:tab/>
      </w:r>
      <w:r w:rsidRPr="00411B29">
        <w:rPr>
          <w:rFonts w:asciiTheme="majorHAnsi" w:hAnsiTheme="majorHAnsi"/>
          <w:sz w:val="22"/>
          <w:szCs w:val="22"/>
        </w:rPr>
        <w:tab/>
      </w:r>
      <w:r w:rsidRPr="00411B29">
        <w:rPr>
          <w:rFonts w:asciiTheme="majorHAnsi" w:hAnsiTheme="majorHAnsi"/>
          <w:sz w:val="22"/>
          <w:szCs w:val="22"/>
        </w:rPr>
        <w:tab/>
      </w:r>
      <w:r w:rsidRPr="00411B29">
        <w:rPr>
          <w:rFonts w:asciiTheme="majorHAnsi" w:hAnsiTheme="majorHAnsi"/>
          <w:sz w:val="22"/>
          <w:szCs w:val="22"/>
        </w:rPr>
        <w:tab/>
      </w:r>
      <w:r w:rsidRPr="00411B29">
        <w:rPr>
          <w:rFonts w:asciiTheme="majorHAnsi" w:hAnsiTheme="majorHAnsi"/>
          <w:sz w:val="22"/>
          <w:szCs w:val="22"/>
        </w:rPr>
        <w:tab/>
      </w:r>
      <w:r w:rsidR="00D17A14">
        <w:rPr>
          <w:rFonts w:asciiTheme="majorHAnsi" w:hAnsiTheme="majorHAnsi"/>
          <w:sz w:val="22"/>
          <w:szCs w:val="22"/>
        </w:rPr>
        <w:tab/>
      </w:r>
      <w:r w:rsidR="00D17A14">
        <w:rPr>
          <w:rFonts w:asciiTheme="majorHAnsi" w:hAnsiTheme="majorHAnsi"/>
          <w:b/>
          <w:bCs/>
          <w:sz w:val="22"/>
          <w:szCs w:val="22"/>
        </w:rPr>
        <w:t>(</w:t>
      </w:r>
      <w:r w:rsidRPr="00411B29">
        <w:rPr>
          <w:rFonts w:asciiTheme="majorHAnsi" w:hAnsiTheme="majorHAnsi"/>
          <w:b/>
          <w:bCs/>
          <w:sz w:val="22"/>
          <w:szCs w:val="22"/>
        </w:rPr>
        <w:t>1 Semaine)</w:t>
      </w:r>
    </w:p>
    <w:p w14:paraId="43BE5AC8" w14:textId="77777777" w:rsidR="00CB50AE" w:rsidRPr="00411B29" w:rsidRDefault="00CB50AE" w:rsidP="00A9697C">
      <w:pPr>
        <w:pStyle w:val="titre0"/>
        <w:spacing w:before="0" w:beforeAutospacing="0" w:after="0" w:afterAutospacing="0"/>
        <w:ind w:left="708" w:firstLine="708"/>
        <w:rPr>
          <w:rFonts w:asciiTheme="majorHAnsi" w:hAnsiTheme="majorHAnsi"/>
          <w:sz w:val="22"/>
          <w:szCs w:val="22"/>
        </w:rPr>
      </w:pPr>
      <w:r w:rsidRPr="00411B29">
        <w:rPr>
          <w:rFonts w:asciiTheme="majorHAnsi" w:hAnsiTheme="majorHAnsi"/>
          <w:sz w:val="22"/>
          <w:szCs w:val="22"/>
        </w:rPr>
        <w:t xml:space="preserve">(Formules, phrases, illustrations, graphiques, données, statistiques,...)  </w:t>
      </w:r>
    </w:p>
    <w:p w14:paraId="78AD95CD"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La citation</w:t>
      </w:r>
    </w:p>
    <w:p w14:paraId="3658CFEF"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 xml:space="preserve">La paraphrase </w:t>
      </w:r>
    </w:p>
    <w:p w14:paraId="082DE469" w14:textId="77777777" w:rsidR="00CB50AE" w:rsidRPr="00411B29" w:rsidRDefault="00CB50AE" w:rsidP="00907C9A">
      <w:pPr>
        <w:pStyle w:val="titre0"/>
        <w:numPr>
          <w:ilvl w:val="0"/>
          <w:numId w:val="83"/>
        </w:numPr>
        <w:spacing w:before="0" w:beforeAutospacing="0" w:after="0" w:afterAutospacing="0"/>
        <w:ind w:left="1843" w:hanging="425"/>
        <w:rPr>
          <w:rFonts w:asciiTheme="majorHAnsi" w:hAnsiTheme="majorHAnsi"/>
          <w:sz w:val="22"/>
          <w:szCs w:val="22"/>
        </w:rPr>
      </w:pPr>
      <w:r w:rsidRPr="00411B29">
        <w:rPr>
          <w:rFonts w:asciiTheme="majorHAnsi" w:hAnsiTheme="majorHAnsi"/>
          <w:sz w:val="22"/>
          <w:szCs w:val="22"/>
        </w:rPr>
        <w:t>Indiquer la référence bibliographique complète</w:t>
      </w:r>
    </w:p>
    <w:p w14:paraId="63A048CA" w14:textId="77777777" w:rsidR="00CB50AE" w:rsidRPr="00411B29" w:rsidRDefault="00CB50AE" w:rsidP="00A9697C">
      <w:pPr>
        <w:jc w:val="both"/>
        <w:rPr>
          <w:rFonts w:asciiTheme="majorHAnsi" w:hAnsiTheme="majorHAnsi"/>
          <w:sz w:val="22"/>
          <w:szCs w:val="22"/>
        </w:rPr>
      </w:pPr>
    </w:p>
    <w:p w14:paraId="17155383" w14:textId="77777777" w:rsidR="00CB50AE" w:rsidRPr="00411B29" w:rsidRDefault="00CB50AE" w:rsidP="00A9697C">
      <w:pPr>
        <w:jc w:val="both"/>
        <w:rPr>
          <w:rFonts w:asciiTheme="majorHAnsi" w:hAnsiTheme="majorHAnsi" w:cs="Arial"/>
          <w:bCs/>
          <w:sz w:val="22"/>
          <w:szCs w:val="22"/>
        </w:rPr>
      </w:pPr>
      <w:r w:rsidRPr="00411B29">
        <w:rPr>
          <w:rFonts w:asciiTheme="majorHAnsi" w:hAnsiTheme="majorHAnsi" w:cs="Arial"/>
          <w:b/>
          <w:sz w:val="22"/>
          <w:szCs w:val="22"/>
          <w:u w:val="thick" w:color="F79646"/>
        </w:rPr>
        <w:t>Mode d’évaluation :</w:t>
      </w:r>
    </w:p>
    <w:p w14:paraId="2831922C" w14:textId="77777777" w:rsidR="00CB50AE" w:rsidRPr="00411B29" w:rsidRDefault="00CB50AE" w:rsidP="00A9697C">
      <w:pPr>
        <w:jc w:val="both"/>
        <w:rPr>
          <w:rFonts w:asciiTheme="majorHAnsi" w:hAnsiTheme="majorHAnsi" w:cs="Arial"/>
          <w:sz w:val="22"/>
          <w:szCs w:val="22"/>
        </w:rPr>
      </w:pPr>
      <w:r w:rsidRPr="00411B29">
        <w:rPr>
          <w:rFonts w:asciiTheme="majorHAnsi" w:hAnsiTheme="majorHAnsi" w:cs="Arial"/>
          <w:sz w:val="22"/>
          <w:szCs w:val="22"/>
        </w:rPr>
        <w:t>Examen : 100%</w:t>
      </w:r>
    </w:p>
    <w:p w14:paraId="10C163B3" w14:textId="77777777" w:rsidR="00CB50AE" w:rsidRPr="00411B29" w:rsidRDefault="00CB50AE" w:rsidP="00A9697C">
      <w:pPr>
        <w:autoSpaceDE w:val="0"/>
        <w:autoSpaceDN w:val="0"/>
        <w:adjustRightInd w:val="0"/>
        <w:rPr>
          <w:rFonts w:asciiTheme="majorHAnsi" w:hAnsiTheme="majorHAnsi"/>
          <w:b/>
          <w:bCs/>
          <w:i/>
          <w:iCs/>
          <w:sz w:val="22"/>
          <w:szCs w:val="22"/>
        </w:rPr>
      </w:pPr>
    </w:p>
    <w:p w14:paraId="661A88F7" w14:textId="77777777" w:rsidR="00CB50AE" w:rsidRPr="00411B29" w:rsidRDefault="00D93479" w:rsidP="00A9697C">
      <w:pPr>
        <w:jc w:val="both"/>
        <w:rPr>
          <w:rFonts w:asciiTheme="majorHAnsi" w:hAnsiTheme="majorHAnsi" w:cs="Calibri"/>
          <w:b/>
          <w:sz w:val="22"/>
          <w:szCs w:val="22"/>
          <w:u w:val="thick" w:color="F79646"/>
        </w:rPr>
      </w:pPr>
      <w:r w:rsidRPr="00411B29">
        <w:rPr>
          <w:rFonts w:asciiTheme="majorHAnsi" w:hAnsiTheme="majorHAnsi" w:cs="Calibri"/>
          <w:b/>
          <w:sz w:val="22"/>
          <w:szCs w:val="22"/>
          <w:u w:val="thick" w:color="F79646"/>
        </w:rPr>
        <w:t>Références bibliographiques</w:t>
      </w:r>
      <w:r w:rsidR="00CB50AE" w:rsidRPr="00411B29">
        <w:rPr>
          <w:rFonts w:asciiTheme="majorHAnsi" w:hAnsiTheme="majorHAnsi" w:cs="Calibri"/>
          <w:b/>
          <w:sz w:val="22"/>
          <w:szCs w:val="22"/>
          <w:u w:val="thick" w:color="F79646"/>
        </w:rPr>
        <w:t xml:space="preserve"> :</w:t>
      </w:r>
    </w:p>
    <w:p w14:paraId="23055BC0" w14:textId="77777777" w:rsidR="00CB50AE" w:rsidRPr="00411B29" w:rsidRDefault="00CB50AE" w:rsidP="00A9697C">
      <w:pPr>
        <w:jc w:val="both"/>
        <w:rPr>
          <w:rFonts w:asciiTheme="majorHAnsi" w:hAnsiTheme="majorHAnsi" w:cs="Segoe UI"/>
          <w:b/>
          <w:bCs/>
          <w:sz w:val="22"/>
          <w:szCs w:val="22"/>
        </w:rPr>
      </w:pPr>
    </w:p>
    <w:p w14:paraId="1F9D9D6F"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Griselin et al., Guide de la communication écrite, 2e édition, Dunod, 1999.</w:t>
      </w:r>
    </w:p>
    <w:p w14:paraId="7CAD6624"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J.L. Lebrun, Guide pratique de rédaction scientifique : comment écrire pour le lecteur scientifique international, Les Ulis, EDP Sciences, 2007.</w:t>
      </w:r>
    </w:p>
    <w:p w14:paraId="23346379"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Calibri-Italic"/>
          <w:i/>
          <w:iCs/>
          <w:sz w:val="22"/>
          <w:szCs w:val="22"/>
        </w:rPr>
      </w:pPr>
      <w:r w:rsidRPr="00411B29">
        <w:rPr>
          <w:rFonts w:asciiTheme="majorHAnsi" w:eastAsia="Times New Roman" w:hAnsiTheme="majorHAnsi" w:cs="Arial"/>
          <w:i/>
          <w:iCs/>
          <w:sz w:val="22"/>
          <w:szCs w:val="22"/>
          <w:lang w:eastAsia="en-US"/>
        </w:rPr>
        <w:t>A.</w:t>
      </w:r>
      <w:r w:rsidRPr="00411B29">
        <w:rPr>
          <w:rFonts w:asciiTheme="majorHAnsi" w:hAnsiTheme="majorHAnsi"/>
          <w:i/>
          <w:iCs/>
          <w:sz w:val="22"/>
          <w:szCs w:val="22"/>
        </w:rPr>
        <w:t>Mallender Tanner, ABC de la rédaction technique : modes d'emploi, notices d'utilisation, aides en ligne, Dunod, 2002.</w:t>
      </w:r>
    </w:p>
    <w:p w14:paraId="2BD8DE1E"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Greuter, Bien rédiger son mémoire ou son rapport de stage, L'Etudiant, 2007.</w:t>
      </w:r>
    </w:p>
    <w:p w14:paraId="39CDF17A"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Boeglin, lire et rédiger à la fac. Du chaos des idées au texte structuré. L'Etudiant, 2005.</w:t>
      </w:r>
    </w:p>
    <w:p w14:paraId="2CB5A139"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Beaud, l'art de la thèse, Editions Casbah, 1999.</w:t>
      </w:r>
    </w:p>
    <w:p w14:paraId="4EF6E19F"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Calibri-Italic"/>
          <w:i/>
          <w:iCs/>
          <w:sz w:val="22"/>
          <w:szCs w:val="22"/>
        </w:rPr>
      </w:pPr>
      <w:r w:rsidRPr="00411B29">
        <w:rPr>
          <w:rFonts w:asciiTheme="majorHAnsi" w:hAnsiTheme="majorHAnsi"/>
          <w:i/>
          <w:iCs/>
          <w:sz w:val="22"/>
          <w:szCs w:val="22"/>
        </w:rPr>
        <w:t>M. Beaud, l'art de la thèse, La découverte, 2003.</w:t>
      </w:r>
    </w:p>
    <w:p w14:paraId="703A6966" w14:textId="77777777" w:rsidR="00CB50AE" w:rsidRPr="00411B29" w:rsidRDefault="00CB50AE" w:rsidP="00907C9A">
      <w:pPr>
        <w:pStyle w:val="Paragraphedeliste"/>
        <w:numPr>
          <w:ilvl w:val="0"/>
          <w:numId w:val="84"/>
        </w:numPr>
        <w:autoSpaceDE w:val="0"/>
        <w:autoSpaceDN w:val="0"/>
        <w:adjustRightInd w:val="0"/>
        <w:ind w:left="426" w:hanging="284"/>
        <w:jc w:val="both"/>
        <w:rPr>
          <w:rFonts w:asciiTheme="majorHAnsi" w:hAnsiTheme="majorHAnsi" w:cs="Segoe UI"/>
          <w:b/>
          <w:bCs/>
          <w:sz w:val="22"/>
          <w:szCs w:val="22"/>
        </w:rPr>
      </w:pPr>
      <w:r w:rsidRPr="00411B29">
        <w:rPr>
          <w:rFonts w:asciiTheme="majorHAnsi" w:hAnsiTheme="majorHAnsi"/>
          <w:i/>
          <w:iCs/>
          <w:sz w:val="22"/>
          <w:szCs w:val="22"/>
        </w:rPr>
        <w:t>M. Kalika, Le mémoire de Master, Dunod, 2005.</w:t>
      </w:r>
    </w:p>
    <w:p w14:paraId="0BEA69B1" w14:textId="77777777" w:rsidR="0079358B" w:rsidRPr="00411B29" w:rsidRDefault="0079358B" w:rsidP="0079358B">
      <w:pPr>
        <w:spacing w:line="276" w:lineRule="auto"/>
        <w:jc w:val="both"/>
        <w:rPr>
          <w:rFonts w:asciiTheme="majorHAnsi" w:hAnsiTheme="majorHAnsi" w:cs="Arial"/>
          <w:iCs/>
          <w:u w:val="thick" w:color="F79646"/>
        </w:rPr>
      </w:pPr>
    </w:p>
    <w:p w14:paraId="3AE553B0" w14:textId="77777777" w:rsidR="0079358B" w:rsidRPr="00411B29" w:rsidRDefault="0079358B" w:rsidP="0079358B">
      <w:pPr>
        <w:spacing w:line="276" w:lineRule="auto"/>
        <w:jc w:val="both"/>
        <w:rPr>
          <w:rFonts w:asciiTheme="majorHAnsi" w:hAnsiTheme="majorHAnsi" w:cs="Arial"/>
          <w:iCs/>
          <w:u w:val="thick" w:color="F79646"/>
        </w:rPr>
      </w:pPr>
    </w:p>
    <w:p w14:paraId="0AC85D1C" w14:textId="77777777" w:rsidR="00F11DE1" w:rsidRDefault="00F11DE1" w:rsidP="00F11DE1"/>
    <w:p w14:paraId="43A8AA4D" w14:textId="77777777" w:rsidR="00F11DE1" w:rsidRDefault="00F11DE1" w:rsidP="00F11DE1">
      <w:pPr>
        <w:sectPr w:rsidR="00F11DE1"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D37ABE5"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11" w:name="_Hlk198808311"/>
      <w:r w:rsidRPr="00F40569">
        <w:rPr>
          <w:rFonts w:asciiTheme="majorBidi" w:hAnsiTheme="majorBidi" w:cstheme="majorBidi"/>
          <w:b/>
          <w:color w:val="000000" w:themeColor="text1"/>
        </w:rPr>
        <w:t xml:space="preserve">Semestre: </w:t>
      </w:r>
      <w:r>
        <w:rPr>
          <w:rFonts w:asciiTheme="majorBidi" w:hAnsiTheme="majorBidi" w:cstheme="majorBidi"/>
          <w:b/>
          <w:color w:val="000000" w:themeColor="text1"/>
        </w:rPr>
        <w:t>3</w:t>
      </w:r>
    </w:p>
    <w:p w14:paraId="2BCA1FC6"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0431AF86" w14:textId="77777777" w:rsidR="004F113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01274AD3"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5B6E3B65"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2EE97B1E" w14:textId="77777777" w:rsidR="004F1139" w:rsidRPr="00F40569" w:rsidRDefault="004F1139" w:rsidP="004F1139">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4E2502A4" w14:textId="77777777" w:rsidR="004F1139" w:rsidRDefault="004F1139" w:rsidP="004F1139">
      <w:pPr>
        <w:jc w:val="right"/>
        <w:rPr>
          <w:rFonts w:asciiTheme="majorBidi" w:hAnsiTheme="majorBidi" w:cstheme="majorBidi"/>
          <w:b/>
          <w:color w:val="000000" w:themeColor="text1"/>
          <w:u w:val="thick" w:color="F79646" w:themeColor="accent6"/>
          <w:rtl/>
        </w:rPr>
      </w:pPr>
    </w:p>
    <w:p w14:paraId="7CE3381F" w14:textId="77777777" w:rsidR="004F1139" w:rsidRDefault="004F1139" w:rsidP="004F1139">
      <w:pPr>
        <w:ind w:left="720"/>
        <w:jc w:val="both"/>
        <w:rPr>
          <w:rFonts w:asciiTheme="majorBidi" w:hAnsiTheme="majorBidi" w:cstheme="majorBidi"/>
          <w:b/>
        </w:rPr>
      </w:pPr>
    </w:p>
    <w:p w14:paraId="33ED08B4" w14:textId="77777777" w:rsidR="004F1139" w:rsidRPr="00095C0A" w:rsidRDefault="004F1139" w:rsidP="004F1139">
      <w:pPr>
        <w:jc w:val="both"/>
        <w:rPr>
          <w:rFonts w:asciiTheme="majorBidi" w:hAnsiTheme="majorBidi" w:cstheme="majorBidi"/>
          <w:b/>
        </w:rPr>
      </w:pPr>
      <w:r w:rsidRPr="00095C0A">
        <w:rPr>
          <w:rFonts w:asciiTheme="majorBidi" w:hAnsiTheme="majorBidi" w:cstheme="majorBidi"/>
          <w:b/>
        </w:rPr>
        <w:t xml:space="preserve">Objectifs de l’enseignement : </w:t>
      </w:r>
    </w:p>
    <w:p w14:paraId="2773BC95" w14:textId="77777777" w:rsidR="004F1139" w:rsidRDefault="004F1139" w:rsidP="004F1139">
      <w:pPr>
        <w:ind w:left="720"/>
        <w:jc w:val="both"/>
        <w:rPr>
          <w:rFonts w:asciiTheme="majorBidi" w:hAnsiTheme="majorBidi" w:cstheme="majorBidi"/>
        </w:rPr>
      </w:pPr>
    </w:p>
    <w:p w14:paraId="1E1655C8" w14:textId="77777777" w:rsidR="004F1139" w:rsidRDefault="004F1139" w:rsidP="004F1139">
      <w:pPr>
        <w:ind w:left="720"/>
        <w:jc w:val="both"/>
        <w:rPr>
          <w:rFonts w:asciiTheme="majorBidi" w:hAnsiTheme="majorBidi" w:cstheme="majorBidi"/>
        </w:rPr>
      </w:pPr>
    </w:p>
    <w:p w14:paraId="59E58F3B" w14:textId="77777777" w:rsidR="004F1139" w:rsidRPr="008B6F6B" w:rsidRDefault="004F1139" w:rsidP="00907C9A">
      <w:pPr>
        <w:numPr>
          <w:ilvl w:val="0"/>
          <w:numId w:val="121"/>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56B49F67" w14:textId="77777777" w:rsidR="004F1139" w:rsidRDefault="004F1139" w:rsidP="00907C9A">
      <w:pPr>
        <w:numPr>
          <w:ilvl w:val="0"/>
          <w:numId w:val="121"/>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6A540B81" w14:textId="77777777" w:rsidR="004F1139" w:rsidRDefault="004F1139" w:rsidP="00907C9A">
      <w:pPr>
        <w:numPr>
          <w:ilvl w:val="0"/>
          <w:numId w:val="121"/>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354A52F1" w14:textId="77777777" w:rsidR="004F1139" w:rsidRPr="0071684A" w:rsidRDefault="004F1139" w:rsidP="00907C9A">
      <w:pPr>
        <w:pStyle w:val="Paragraphedeliste"/>
        <w:numPr>
          <w:ilvl w:val="0"/>
          <w:numId w:val="121"/>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7F5CC3C9" w14:textId="77777777" w:rsidR="004F1139" w:rsidRPr="008B6F6B" w:rsidRDefault="004F1139" w:rsidP="00907C9A">
      <w:pPr>
        <w:numPr>
          <w:ilvl w:val="0"/>
          <w:numId w:val="121"/>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24CFE6DD" w14:textId="77777777" w:rsidR="004F1139" w:rsidRDefault="004F1139" w:rsidP="004F1139">
      <w:pPr>
        <w:jc w:val="both"/>
        <w:rPr>
          <w:rFonts w:asciiTheme="majorBidi" w:hAnsiTheme="majorBidi" w:cstheme="majorBidi"/>
        </w:rPr>
      </w:pPr>
    </w:p>
    <w:p w14:paraId="56D8750A" w14:textId="77777777" w:rsidR="004F1139" w:rsidRPr="008B6F6B" w:rsidRDefault="004F1139" w:rsidP="004F1139">
      <w:pPr>
        <w:ind w:firstLine="360"/>
        <w:jc w:val="both"/>
        <w:rPr>
          <w:rFonts w:asciiTheme="majorBidi" w:hAnsiTheme="majorBidi" w:cstheme="majorBidi"/>
        </w:rPr>
      </w:pPr>
      <w:r w:rsidRPr="008B6F6B">
        <w:rPr>
          <w:rFonts w:asciiTheme="majorBidi" w:hAnsiTheme="majorBidi" w:cstheme="majorBidi"/>
          <w:b/>
          <w:bCs/>
        </w:rPr>
        <w:t>Compétences visées</w:t>
      </w:r>
    </w:p>
    <w:p w14:paraId="490EE8C8" w14:textId="77777777" w:rsidR="004F1139" w:rsidRPr="000A3473" w:rsidRDefault="004F1139" w:rsidP="00907C9A">
      <w:pPr>
        <w:numPr>
          <w:ilvl w:val="0"/>
          <w:numId w:val="132"/>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5C052CED" w14:textId="77777777" w:rsidR="004F1139" w:rsidRPr="000A3473" w:rsidRDefault="004F1139" w:rsidP="00907C9A">
      <w:pPr>
        <w:numPr>
          <w:ilvl w:val="0"/>
          <w:numId w:val="132"/>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4D996BFE" w14:textId="77777777" w:rsidR="004F1139" w:rsidRPr="000A3473" w:rsidRDefault="004F1139" w:rsidP="00907C9A">
      <w:pPr>
        <w:numPr>
          <w:ilvl w:val="0"/>
          <w:numId w:val="132"/>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11D0DEB2" w14:textId="77777777" w:rsidR="004F1139" w:rsidRDefault="004F1139" w:rsidP="00907C9A">
      <w:pPr>
        <w:numPr>
          <w:ilvl w:val="0"/>
          <w:numId w:val="132"/>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14FC09F7" w14:textId="77777777" w:rsidR="004F1139" w:rsidRPr="00D43AD2" w:rsidRDefault="004F1139" w:rsidP="00907C9A">
      <w:pPr>
        <w:numPr>
          <w:ilvl w:val="0"/>
          <w:numId w:val="132"/>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2416FE28" w14:textId="77777777" w:rsidR="004F1139" w:rsidRPr="008B6F6B" w:rsidRDefault="004F1139" w:rsidP="004F1139">
      <w:pPr>
        <w:jc w:val="both"/>
        <w:rPr>
          <w:rFonts w:asciiTheme="majorBidi" w:eastAsia="Calibri" w:hAnsiTheme="majorBidi" w:cstheme="majorBidi"/>
        </w:rPr>
      </w:pPr>
    </w:p>
    <w:p w14:paraId="21210B91" w14:textId="77777777" w:rsidR="004F1139" w:rsidRPr="008B6F6B" w:rsidRDefault="004F1139" w:rsidP="004F1139">
      <w:pPr>
        <w:jc w:val="both"/>
        <w:rPr>
          <w:rFonts w:asciiTheme="majorBidi" w:eastAsia="Calibri" w:hAnsiTheme="majorBidi" w:cstheme="majorBidi"/>
        </w:rPr>
      </w:pPr>
    </w:p>
    <w:p w14:paraId="0BC574A6" w14:textId="77777777" w:rsidR="004F1139" w:rsidRPr="00D43AD2" w:rsidRDefault="004F1139" w:rsidP="004F1139">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3118B5E9" w14:textId="77777777" w:rsidR="004F1139" w:rsidRDefault="004F1139" w:rsidP="00907C9A">
      <w:pPr>
        <w:numPr>
          <w:ilvl w:val="0"/>
          <w:numId w:val="132"/>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1C076890" w14:textId="77777777" w:rsidR="004F1139" w:rsidRPr="00D43AD2" w:rsidRDefault="004F1139" w:rsidP="00907C9A">
      <w:pPr>
        <w:numPr>
          <w:ilvl w:val="0"/>
          <w:numId w:val="132"/>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634329A3" w14:textId="77777777" w:rsidR="004F1139" w:rsidRPr="008B6F6B" w:rsidRDefault="004F1139" w:rsidP="004F1139">
      <w:pPr>
        <w:jc w:val="both"/>
        <w:rPr>
          <w:rFonts w:asciiTheme="majorBidi" w:hAnsiTheme="majorBidi" w:cstheme="majorBidi"/>
          <w:b/>
          <w:bCs/>
        </w:rPr>
      </w:pPr>
    </w:p>
    <w:p w14:paraId="22A13D70" w14:textId="77777777" w:rsidR="004F1139" w:rsidRPr="008B6F6B" w:rsidRDefault="004F1139" w:rsidP="004F1139">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1EBEC8C2" w14:textId="77777777" w:rsidR="004F1139" w:rsidRPr="008B6F6B" w:rsidRDefault="004F1139" w:rsidP="004F1139">
      <w:pPr>
        <w:jc w:val="both"/>
        <w:rPr>
          <w:rFonts w:asciiTheme="majorBidi" w:hAnsiTheme="majorBidi" w:cstheme="majorBidi"/>
          <w:rtl/>
        </w:rPr>
      </w:pPr>
    </w:p>
    <w:p w14:paraId="18287081" w14:textId="77777777" w:rsidR="004F1139" w:rsidRPr="00D43AD2" w:rsidRDefault="004F1139" w:rsidP="004F1139">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6270B6EA" w14:textId="77777777" w:rsidR="004F1139" w:rsidRPr="008B6F6B" w:rsidRDefault="004F1139" w:rsidP="004F1139">
      <w:pPr>
        <w:rPr>
          <w:rFonts w:asciiTheme="majorBidi" w:hAnsiTheme="majorBidi" w:cstheme="majorBidi"/>
          <w:b/>
          <w:color w:val="000000" w:themeColor="text1"/>
          <w:u w:val="thick" w:color="F79646" w:themeColor="accent6"/>
        </w:rPr>
      </w:pPr>
    </w:p>
    <w:p w14:paraId="192615BD" w14:textId="77777777" w:rsidR="004F1139" w:rsidRDefault="004F1139" w:rsidP="004F1139">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651CA842" w14:textId="77777777" w:rsidR="004F1139" w:rsidRPr="008B6F6B" w:rsidRDefault="004F1139" w:rsidP="004F1139">
      <w:pPr>
        <w:rPr>
          <w:rFonts w:asciiTheme="majorBidi" w:hAnsiTheme="majorBidi" w:cstheme="majorBidi"/>
          <w:b/>
          <w:color w:val="000000" w:themeColor="text1"/>
          <w:u w:val="thick" w:color="F79646" w:themeColor="accent6"/>
        </w:rPr>
      </w:pPr>
    </w:p>
    <w:p w14:paraId="176FD973"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38F5D2B7" w14:textId="77777777" w:rsidR="004F1139" w:rsidRPr="005F08FC" w:rsidRDefault="004F1139" w:rsidP="00907C9A">
      <w:pPr>
        <w:numPr>
          <w:ilvl w:val="0"/>
          <w:numId w:val="122"/>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49A18A53" w14:textId="77777777" w:rsidR="004F1139" w:rsidRPr="000A3473" w:rsidRDefault="004F1139" w:rsidP="00907C9A">
      <w:pPr>
        <w:numPr>
          <w:ilvl w:val="0"/>
          <w:numId w:val="122"/>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554475CE" w14:textId="77777777" w:rsidR="004F1139" w:rsidRPr="00D43AD2" w:rsidRDefault="004F1139" w:rsidP="00907C9A">
      <w:pPr>
        <w:numPr>
          <w:ilvl w:val="0"/>
          <w:numId w:val="122"/>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3E685001" w14:textId="77777777" w:rsidR="004F1139" w:rsidRPr="00D43AD2" w:rsidRDefault="004F1139" w:rsidP="004F1139">
      <w:pPr>
        <w:ind w:left="720"/>
        <w:contextualSpacing/>
        <w:jc w:val="both"/>
        <w:rPr>
          <w:rFonts w:asciiTheme="majorBidi" w:eastAsia="Calibri" w:hAnsiTheme="majorBidi" w:cstheme="majorBidi"/>
          <w:b/>
          <w:bCs/>
        </w:rPr>
      </w:pPr>
    </w:p>
    <w:p w14:paraId="42D20CFB"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0F48D220" w14:textId="77777777" w:rsidR="004F1139" w:rsidRPr="000A3473" w:rsidRDefault="004F1139" w:rsidP="00907C9A">
      <w:pPr>
        <w:numPr>
          <w:ilvl w:val="0"/>
          <w:numId w:val="123"/>
        </w:numPr>
        <w:contextualSpacing/>
        <w:jc w:val="both"/>
        <w:rPr>
          <w:rFonts w:asciiTheme="majorBidi" w:eastAsia="Calibri" w:hAnsiTheme="majorBidi" w:cstheme="majorBidi"/>
        </w:rPr>
      </w:pPr>
      <w:r w:rsidRPr="000A3473">
        <w:rPr>
          <w:rFonts w:asciiTheme="majorBidi" w:eastAsia="Calibri" w:hAnsiTheme="majorBidi" w:cstheme="majorBidi"/>
        </w:rPr>
        <w:t>Analyse d’un système “boîte noire” (black box)</w:t>
      </w:r>
    </w:p>
    <w:p w14:paraId="77B1E066" w14:textId="77777777" w:rsidR="004F1139" w:rsidRPr="000A3473" w:rsidRDefault="004F1139" w:rsidP="00907C9A">
      <w:pPr>
        <w:numPr>
          <w:ilvl w:val="0"/>
          <w:numId w:val="123"/>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7DFAB3E5" w14:textId="77777777" w:rsidR="004F1139" w:rsidRDefault="004F1139" w:rsidP="00907C9A">
      <w:pPr>
        <w:numPr>
          <w:ilvl w:val="0"/>
          <w:numId w:val="123"/>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15D4485D" w14:textId="77777777" w:rsidR="004F1139" w:rsidRPr="000A3473" w:rsidRDefault="004F1139" w:rsidP="004F1139">
      <w:pPr>
        <w:ind w:left="720"/>
        <w:contextualSpacing/>
        <w:jc w:val="both"/>
        <w:rPr>
          <w:rFonts w:asciiTheme="majorBidi" w:eastAsia="Calibri" w:hAnsiTheme="majorBidi" w:cstheme="majorBidi"/>
        </w:rPr>
      </w:pPr>
    </w:p>
    <w:p w14:paraId="0BE8C81E"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7C51E071" w14:textId="77777777" w:rsidR="004F1139" w:rsidRPr="000A3473" w:rsidRDefault="004F1139" w:rsidP="00907C9A">
      <w:pPr>
        <w:numPr>
          <w:ilvl w:val="0"/>
          <w:numId w:val="124"/>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6C1C3C12" w14:textId="77777777" w:rsidR="004F1139" w:rsidRPr="000A3473" w:rsidRDefault="004F1139" w:rsidP="00907C9A">
      <w:pPr>
        <w:numPr>
          <w:ilvl w:val="0"/>
          <w:numId w:val="124"/>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12396378" w14:textId="77777777" w:rsidR="004F1139" w:rsidRPr="000A3473" w:rsidRDefault="004F1139" w:rsidP="00907C9A">
      <w:pPr>
        <w:numPr>
          <w:ilvl w:val="0"/>
          <w:numId w:val="124"/>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3EA9BFD8" w14:textId="77777777" w:rsidR="004F1139" w:rsidRDefault="004F1139" w:rsidP="00907C9A">
      <w:pPr>
        <w:numPr>
          <w:ilvl w:val="0"/>
          <w:numId w:val="124"/>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1131A5BA" w14:textId="77777777" w:rsidR="004F1139" w:rsidRPr="000A3473" w:rsidRDefault="004F1139" w:rsidP="004F1139">
      <w:pPr>
        <w:ind w:left="1080"/>
        <w:contextualSpacing/>
        <w:jc w:val="both"/>
        <w:rPr>
          <w:rFonts w:asciiTheme="majorBidi" w:eastAsia="Calibri" w:hAnsiTheme="majorBidi" w:cstheme="majorBidi"/>
        </w:rPr>
      </w:pPr>
    </w:p>
    <w:p w14:paraId="38AF8565"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409D4FB4" w14:textId="77777777" w:rsidR="004F1139" w:rsidRPr="000A3473" w:rsidRDefault="004F1139" w:rsidP="00907C9A">
      <w:pPr>
        <w:numPr>
          <w:ilvl w:val="0"/>
          <w:numId w:val="125"/>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6E078853" w14:textId="77777777" w:rsidR="004F1139" w:rsidRPr="000A3473" w:rsidRDefault="004F1139" w:rsidP="00907C9A">
      <w:pPr>
        <w:numPr>
          <w:ilvl w:val="0"/>
          <w:numId w:val="125"/>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3205D37C" w14:textId="77777777" w:rsidR="004F1139" w:rsidRPr="000A3473" w:rsidRDefault="004F1139" w:rsidP="00907C9A">
      <w:pPr>
        <w:numPr>
          <w:ilvl w:val="0"/>
          <w:numId w:val="125"/>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248F154A" w14:textId="77777777" w:rsidR="004F1139" w:rsidRDefault="004F1139" w:rsidP="00907C9A">
      <w:pPr>
        <w:numPr>
          <w:ilvl w:val="0"/>
          <w:numId w:val="125"/>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2030782C" w14:textId="77777777" w:rsidR="004F1139" w:rsidRPr="000A3473" w:rsidRDefault="004F1139" w:rsidP="004F1139">
      <w:pPr>
        <w:ind w:left="1080"/>
        <w:contextualSpacing/>
        <w:jc w:val="both"/>
        <w:rPr>
          <w:rFonts w:asciiTheme="majorBidi" w:eastAsia="Calibri" w:hAnsiTheme="majorBidi" w:cstheme="majorBidi"/>
        </w:rPr>
      </w:pPr>
    </w:p>
    <w:p w14:paraId="7E7F03FA"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69C87F69" w14:textId="77777777" w:rsidR="004F1139" w:rsidRPr="000A3473" w:rsidRDefault="004F1139" w:rsidP="00907C9A">
      <w:pPr>
        <w:numPr>
          <w:ilvl w:val="0"/>
          <w:numId w:val="126"/>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4BCCC712" w14:textId="77777777" w:rsidR="004F1139" w:rsidRPr="000A3473" w:rsidRDefault="004F1139" w:rsidP="00907C9A">
      <w:pPr>
        <w:numPr>
          <w:ilvl w:val="0"/>
          <w:numId w:val="126"/>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09FDD4E9" w14:textId="77777777" w:rsidR="004F1139" w:rsidRPr="000A3473" w:rsidRDefault="004F1139" w:rsidP="00907C9A">
      <w:pPr>
        <w:numPr>
          <w:ilvl w:val="0"/>
          <w:numId w:val="126"/>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69DD9A2D"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75709EA4" w14:textId="77777777" w:rsidR="004F1139" w:rsidRPr="000A3473" w:rsidRDefault="004F1139" w:rsidP="00907C9A">
      <w:pPr>
        <w:numPr>
          <w:ilvl w:val="0"/>
          <w:numId w:val="127"/>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7C82E1CD" w14:textId="77777777" w:rsidR="004F1139" w:rsidRPr="000A3473" w:rsidRDefault="004F1139" w:rsidP="00907C9A">
      <w:pPr>
        <w:numPr>
          <w:ilvl w:val="0"/>
          <w:numId w:val="127"/>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441D68CA" w14:textId="77777777" w:rsidR="004F1139" w:rsidRPr="000A3473" w:rsidRDefault="004F1139" w:rsidP="004F1139">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3749D5D7" w14:textId="77777777" w:rsidR="004F1139" w:rsidRPr="000A3473" w:rsidRDefault="004F1139" w:rsidP="00907C9A">
      <w:pPr>
        <w:numPr>
          <w:ilvl w:val="0"/>
          <w:numId w:val="128"/>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269D6562" w14:textId="77777777" w:rsidR="004F1139" w:rsidRPr="000A3473" w:rsidRDefault="004F1139" w:rsidP="00907C9A">
      <w:pPr>
        <w:numPr>
          <w:ilvl w:val="0"/>
          <w:numId w:val="128"/>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7F4736FE" w14:textId="77777777" w:rsidR="004F1139" w:rsidRPr="003C30AE" w:rsidRDefault="004F1139" w:rsidP="004F1139">
      <w:pPr>
        <w:rPr>
          <w:rFonts w:asciiTheme="majorBidi" w:hAnsiTheme="majorBidi" w:cstheme="majorBidi"/>
        </w:rPr>
      </w:pPr>
    </w:p>
    <w:p w14:paraId="6A1598AB" w14:textId="77777777" w:rsidR="004F1139" w:rsidRPr="00095C0A" w:rsidRDefault="004F1139" w:rsidP="004F1139">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598ED5A0" w14:textId="77777777" w:rsidR="004F1139" w:rsidRPr="00095C0A" w:rsidRDefault="004F1139" w:rsidP="004F1139">
      <w:pPr>
        <w:rPr>
          <w:rFonts w:asciiTheme="majorBidi" w:hAnsiTheme="majorBidi" w:cstheme="majorBidi"/>
          <w:b/>
        </w:rPr>
      </w:pPr>
    </w:p>
    <w:p w14:paraId="57A63E7B" w14:textId="77777777" w:rsidR="004F1139" w:rsidRPr="00095C0A" w:rsidRDefault="004F1139" w:rsidP="00907C9A">
      <w:pPr>
        <w:pStyle w:val="Paragraphedeliste"/>
        <w:numPr>
          <w:ilvl w:val="0"/>
          <w:numId w:val="133"/>
        </w:numPr>
        <w:rPr>
          <w:rFonts w:asciiTheme="majorBidi" w:hAnsiTheme="majorBidi" w:cstheme="majorBidi"/>
          <w:b/>
        </w:rPr>
      </w:pPr>
      <w:r w:rsidRPr="00095C0A">
        <w:rPr>
          <w:rFonts w:asciiTheme="majorBidi" w:hAnsiTheme="majorBidi" w:cstheme="majorBidi"/>
          <w:b/>
        </w:rPr>
        <w:t xml:space="preserve">Génie Electrique : </w:t>
      </w:r>
    </w:p>
    <w:p w14:paraId="1FB7C8FB" w14:textId="77777777" w:rsidR="004F1139" w:rsidRDefault="004F1139" w:rsidP="00907C9A">
      <w:pPr>
        <w:pStyle w:val="Paragraphedeliste"/>
        <w:numPr>
          <w:ilvl w:val="0"/>
          <w:numId w:val="142"/>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68A605EB" w14:textId="77777777" w:rsidR="004F1139" w:rsidRPr="002842F5" w:rsidRDefault="004F1139" w:rsidP="00907C9A">
      <w:pPr>
        <w:pStyle w:val="Paragraphedeliste"/>
        <w:numPr>
          <w:ilvl w:val="0"/>
          <w:numId w:val="142"/>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443E062D" w14:textId="77777777" w:rsidR="004F1139" w:rsidRPr="002842F5" w:rsidRDefault="004F1139" w:rsidP="00907C9A">
      <w:pPr>
        <w:pStyle w:val="Paragraphedeliste"/>
        <w:numPr>
          <w:ilvl w:val="0"/>
          <w:numId w:val="142"/>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1A7FC537" w14:textId="77777777" w:rsidR="004F1139" w:rsidRPr="002842F5" w:rsidRDefault="004F1139" w:rsidP="00907C9A">
      <w:pPr>
        <w:pStyle w:val="Paragraphedeliste"/>
        <w:numPr>
          <w:ilvl w:val="0"/>
          <w:numId w:val="142"/>
        </w:numPr>
        <w:rPr>
          <w:rFonts w:asciiTheme="majorBidi" w:hAnsiTheme="majorBidi" w:cstheme="majorBidi"/>
        </w:rPr>
      </w:pPr>
      <w:r w:rsidRPr="002842F5">
        <w:rPr>
          <w:rFonts w:asciiTheme="majorBidi" w:hAnsiTheme="majorBidi" w:cstheme="majorBidi"/>
        </w:rPr>
        <w:t>Identification de composants (IC, transistors, résistances, etc.).</w:t>
      </w:r>
    </w:p>
    <w:p w14:paraId="32BD92CB" w14:textId="77777777" w:rsidR="004F1139" w:rsidRPr="002842F5" w:rsidRDefault="004F1139" w:rsidP="00907C9A">
      <w:pPr>
        <w:pStyle w:val="Paragraphedeliste"/>
        <w:numPr>
          <w:ilvl w:val="0"/>
          <w:numId w:val="143"/>
        </w:numPr>
        <w:rPr>
          <w:rFonts w:asciiTheme="majorBidi" w:hAnsiTheme="majorBidi" w:cstheme="majorBidi"/>
        </w:rPr>
      </w:pPr>
      <w:r w:rsidRPr="002842F5">
        <w:rPr>
          <w:rFonts w:asciiTheme="majorBidi" w:hAnsiTheme="majorBidi" w:cstheme="majorBidi"/>
        </w:rPr>
        <w:t>Utilisation d’outils : multimètre, oscilloscope, analyseur logique.</w:t>
      </w:r>
    </w:p>
    <w:p w14:paraId="2DB537FC" w14:textId="77777777" w:rsidR="004F1139" w:rsidRPr="002842F5" w:rsidRDefault="004F1139" w:rsidP="00907C9A">
      <w:pPr>
        <w:pStyle w:val="Paragraphedeliste"/>
        <w:numPr>
          <w:ilvl w:val="0"/>
          <w:numId w:val="142"/>
        </w:numPr>
        <w:rPr>
          <w:rFonts w:asciiTheme="majorBidi" w:hAnsiTheme="majorBidi" w:cstheme="majorBidi"/>
        </w:rPr>
      </w:pPr>
      <w:r w:rsidRPr="002842F5">
        <w:rPr>
          <w:rFonts w:asciiTheme="majorBidi" w:hAnsiTheme="majorBidi" w:cstheme="majorBidi"/>
        </w:rPr>
        <w:t>Lecture et extraction de firmware depuis un microcontrôleur.</w:t>
      </w:r>
    </w:p>
    <w:p w14:paraId="1C3187E7" w14:textId="77777777" w:rsidR="004F1139" w:rsidRPr="002842F5" w:rsidRDefault="004F1139" w:rsidP="00907C9A">
      <w:pPr>
        <w:pStyle w:val="Paragraphedeliste"/>
        <w:numPr>
          <w:ilvl w:val="0"/>
          <w:numId w:val="142"/>
        </w:numPr>
        <w:rPr>
          <w:rFonts w:asciiTheme="majorBidi" w:hAnsiTheme="majorBidi" w:cstheme="majorBidi"/>
        </w:rPr>
      </w:pPr>
      <w:r w:rsidRPr="002842F5">
        <w:rPr>
          <w:rFonts w:asciiTheme="majorBidi" w:hAnsiTheme="majorBidi" w:cstheme="majorBidi"/>
        </w:rPr>
        <w:t>Introduction à la détection de contrefaçons électroniques.</w:t>
      </w:r>
    </w:p>
    <w:p w14:paraId="33377C17" w14:textId="77777777" w:rsidR="004F1139" w:rsidRDefault="004F1139" w:rsidP="004F1139">
      <w:pPr>
        <w:rPr>
          <w:rFonts w:asciiTheme="majorBidi" w:hAnsiTheme="majorBidi" w:cstheme="majorBidi"/>
        </w:rPr>
      </w:pPr>
    </w:p>
    <w:p w14:paraId="72A049A8" w14:textId="77777777" w:rsidR="004F1139" w:rsidRDefault="004F1139" w:rsidP="00907C9A">
      <w:pPr>
        <w:pStyle w:val="Paragraphedeliste"/>
        <w:numPr>
          <w:ilvl w:val="0"/>
          <w:numId w:val="138"/>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0A36A0EE" w14:textId="77777777" w:rsidR="004F1139" w:rsidRPr="002842F5" w:rsidRDefault="004F1139" w:rsidP="00907C9A">
      <w:pPr>
        <w:pStyle w:val="Paragraphedeliste"/>
        <w:numPr>
          <w:ilvl w:val="0"/>
          <w:numId w:val="135"/>
        </w:numPr>
        <w:rPr>
          <w:rFonts w:asciiTheme="majorBidi" w:hAnsiTheme="majorBidi" w:cstheme="majorBidi"/>
        </w:rPr>
      </w:pPr>
      <w:r w:rsidRPr="002842F5">
        <w:rPr>
          <w:rFonts w:asciiTheme="majorBidi" w:hAnsiTheme="majorBidi" w:cstheme="majorBidi"/>
        </w:rPr>
        <w:t xml:space="preserve">Rétro-ingénierie d’un mécanisme simple </w:t>
      </w:r>
    </w:p>
    <w:p w14:paraId="6CC87757" w14:textId="77777777" w:rsidR="004F1139" w:rsidRPr="00095C0A" w:rsidRDefault="004F1139" w:rsidP="00907C9A">
      <w:pPr>
        <w:pStyle w:val="Paragraphedeliste"/>
        <w:numPr>
          <w:ilvl w:val="2"/>
          <w:numId w:val="135"/>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61973D3D" w14:textId="77777777" w:rsidR="004F1139" w:rsidRPr="00095C0A" w:rsidRDefault="004F1139" w:rsidP="00907C9A">
      <w:pPr>
        <w:pStyle w:val="Paragraphedeliste"/>
        <w:numPr>
          <w:ilvl w:val="2"/>
          <w:numId w:val="135"/>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02153816" w14:textId="77777777" w:rsidR="004F1139" w:rsidRPr="00095C0A" w:rsidRDefault="004F1139" w:rsidP="00907C9A">
      <w:pPr>
        <w:pStyle w:val="Paragraphedeliste"/>
        <w:numPr>
          <w:ilvl w:val="0"/>
          <w:numId w:val="134"/>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03155F31" w14:textId="77777777" w:rsidR="004F1139" w:rsidRPr="00095C0A" w:rsidRDefault="004F1139" w:rsidP="00907C9A">
      <w:pPr>
        <w:pStyle w:val="Paragraphedeliste"/>
        <w:numPr>
          <w:ilvl w:val="0"/>
          <w:numId w:val="134"/>
        </w:numPr>
        <w:rPr>
          <w:rFonts w:asciiTheme="majorBidi" w:hAnsiTheme="majorBidi" w:cstheme="majorBidi"/>
        </w:rPr>
      </w:pPr>
      <w:r w:rsidRPr="00095C0A">
        <w:rPr>
          <w:rFonts w:asciiTheme="majorBidi" w:hAnsiTheme="majorBidi" w:cstheme="majorBidi"/>
        </w:rPr>
        <w:t>Identification de matériaux et modes de fabrication.</w:t>
      </w:r>
    </w:p>
    <w:p w14:paraId="65F17AF2" w14:textId="77777777" w:rsidR="004F1139" w:rsidRPr="00095C0A" w:rsidRDefault="004F1139" w:rsidP="00907C9A">
      <w:pPr>
        <w:pStyle w:val="Paragraphedeliste"/>
        <w:numPr>
          <w:ilvl w:val="0"/>
          <w:numId w:val="134"/>
        </w:numPr>
        <w:rPr>
          <w:rFonts w:asciiTheme="majorBidi" w:hAnsiTheme="majorBidi" w:cstheme="majorBidi"/>
        </w:rPr>
      </w:pPr>
      <w:r w:rsidRPr="00095C0A">
        <w:rPr>
          <w:rFonts w:asciiTheme="majorBidi" w:hAnsiTheme="majorBidi" w:cstheme="majorBidi"/>
        </w:rPr>
        <w:t>Simulation fonctionnelle à partir du modèle recréé.</w:t>
      </w:r>
    </w:p>
    <w:p w14:paraId="7C0683D3" w14:textId="77777777" w:rsidR="004F1139" w:rsidRPr="00095C0A" w:rsidRDefault="004F1139" w:rsidP="004F1139">
      <w:pPr>
        <w:rPr>
          <w:rFonts w:asciiTheme="majorBidi" w:hAnsiTheme="majorBidi" w:cstheme="majorBidi"/>
        </w:rPr>
      </w:pPr>
    </w:p>
    <w:p w14:paraId="20FC401F" w14:textId="77777777" w:rsidR="004F1139" w:rsidRPr="002842F5" w:rsidRDefault="004F1139" w:rsidP="00907C9A">
      <w:pPr>
        <w:pStyle w:val="Paragraphedeliste"/>
        <w:numPr>
          <w:ilvl w:val="0"/>
          <w:numId w:val="138"/>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0834B284" w14:textId="77777777" w:rsidR="004F1139" w:rsidRPr="002842F5" w:rsidRDefault="004F1139" w:rsidP="00907C9A">
      <w:pPr>
        <w:pStyle w:val="Paragraphedeliste"/>
        <w:numPr>
          <w:ilvl w:val="0"/>
          <w:numId w:val="139"/>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68B12FD7" w14:textId="77777777" w:rsidR="004F1139" w:rsidRPr="002842F5" w:rsidRDefault="004F1139" w:rsidP="00907C9A">
      <w:pPr>
        <w:pStyle w:val="Paragraphedeliste"/>
        <w:numPr>
          <w:ilvl w:val="0"/>
          <w:numId w:val="139"/>
        </w:numPr>
        <w:rPr>
          <w:rFonts w:asciiTheme="majorBidi" w:hAnsiTheme="majorBidi" w:cstheme="majorBidi"/>
        </w:rPr>
      </w:pPr>
      <w:r w:rsidRPr="002842F5">
        <w:rPr>
          <w:rFonts w:asciiTheme="majorBidi" w:hAnsiTheme="majorBidi" w:cstheme="majorBidi"/>
        </w:rPr>
        <w:t>Exemples : escalier métallique, appui de fenêtre, coffrage)</w:t>
      </w:r>
    </w:p>
    <w:p w14:paraId="70854CA7" w14:textId="77777777" w:rsidR="004F1139" w:rsidRPr="00095C0A" w:rsidRDefault="004F1139" w:rsidP="00907C9A">
      <w:pPr>
        <w:pStyle w:val="Paragraphedeliste"/>
        <w:numPr>
          <w:ilvl w:val="0"/>
          <w:numId w:val="137"/>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44DAA50B" w14:textId="77777777" w:rsidR="004F1139" w:rsidRPr="00095C0A" w:rsidRDefault="004F1139" w:rsidP="00907C9A">
      <w:pPr>
        <w:pStyle w:val="Paragraphedeliste"/>
        <w:numPr>
          <w:ilvl w:val="0"/>
          <w:numId w:val="136"/>
        </w:numPr>
        <w:rPr>
          <w:rFonts w:asciiTheme="majorBidi" w:hAnsiTheme="majorBidi" w:cstheme="majorBidi"/>
        </w:rPr>
      </w:pPr>
      <w:r w:rsidRPr="00095C0A">
        <w:rPr>
          <w:rFonts w:asciiTheme="majorBidi" w:hAnsiTheme="majorBidi" w:cstheme="majorBidi"/>
        </w:rPr>
        <w:t>Identification des matériaux, des assemblages et des contraintes.</w:t>
      </w:r>
    </w:p>
    <w:p w14:paraId="12FA72F0" w14:textId="77777777" w:rsidR="004F1139" w:rsidRPr="00095C0A" w:rsidRDefault="004F1139" w:rsidP="00907C9A">
      <w:pPr>
        <w:pStyle w:val="Paragraphedeliste"/>
        <w:numPr>
          <w:ilvl w:val="0"/>
          <w:numId w:val="136"/>
        </w:numPr>
        <w:rPr>
          <w:rFonts w:asciiTheme="majorBidi" w:hAnsiTheme="majorBidi" w:cstheme="majorBidi"/>
        </w:rPr>
      </w:pPr>
      <w:r w:rsidRPr="00095C0A">
        <w:rPr>
          <w:rFonts w:asciiTheme="majorBidi" w:hAnsiTheme="majorBidi" w:cstheme="majorBidi"/>
        </w:rPr>
        <w:t>Modélisation de l’ouvrage via Revit, AutoCAD ou SketchUp.</w:t>
      </w:r>
    </w:p>
    <w:p w14:paraId="2D180FCB" w14:textId="77777777" w:rsidR="004F1139" w:rsidRDefault="004F1139" w:rsidP="00907C9A">
      <w:pPr>
        <w:pStyle w:val="Paragraphedeliste"/>
        <w:numPr>
          <w:ilvl w:val="0"/>
          <w:numId w:val="136"/>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0F22B7D7" w14:textId="77777777" w:rsidR="004F1139" w:rsidRDefault="004F1139" w:rsidP="004F1139">
      <w:pPr>
        <w:rPr>
          <w:rFonts w:asciiTheme="majorBidi" w:hAnsiTheme="majorBidi" w:cstheme="majorBidi"/>
        </w:rPr>
      </w:pPr>
    </w:p>
    <w:p w14:paraId="41F36575" w14:textId="77777777" w:rsidR="004F1139" w:rsidRPr="002842F5" w:rsidRDefault="004F1139" w:rsidP="00907C9A">
      <w:pPr>
        <w:pStyle w:val="Paragraphedeliste"/>
        <w:numPr>
          <w:ilvl w:val="0"/>
          <w:numId w:val="138"/>
        </w:numPr>
        <w:rPr>
          <w:rFonts w:asciiTheme="majorBidi" w:hAnsiTheme="majorBidi" w:cstheme="majorBidi"/>
          <w:b/>
        </w:rPr>
      </w:pPr>
      <w:r w:rsidRPr="002842F5">
        <w:rPr>
          <w:rFonts w:asciiTheme="majorBidi" w:hAnsiTheme="majorBidi" w:cstheme="majorBidi"/>
          <w:b/>
        </w:rPr>
        <w:t xml:space="preserve">Génie des Procédés : </w:t>
      </w:r>
    </w:p>
    <w:p w14:paraId="318815BE" w14:textId="77777777" w:rsidR="004F1139" w:rsidRPr="002842F5" w:rsidRDefault="004F1139" w:rsidP="00907C9A">
      <w:pPr>
        <w:pStyle w:val="Paragraphedeliste"/>
        <w:numPr>
          <w:ilvl w:val="0"/>
          <w:numId w:val="140"/>
        </w:numPr>
        <w:rPr>
          <w:rFonts w:asciiTheme="majorBidi" w:hAnsiTheme="majorBidi" w:cstheme="majorBidi"/>
        </w:rPr>
      </w:pPr>
      <w:r w:rsidRPr="002842F5">
        <w:rPr>
          <w:rFonts w:asciiTheme="majorBidi" w:hAnsiTheme="majorBidi" w:cstheme="majorBidi"/>
        </w:rPr>
        <w:t xml:space="preserve">Rétroconception d’un module de laboratoire </w:t>
      </w:r>
    </w:p>
    <w:p w14:paraId="4CB6E480" w14:textId="77777777" w:rsidR="004F1139" w:rsidRPr="002842F5" w:rsidRDefault="004F1139" w:rsidP="00907C9A">
      <w:pPr>
        <w:pStyle w:val="Paragraphedeliste"/>
        <w:numPr>
          <w:ilvl w:val="0"/>
          <w:numId w:val="140"/>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1F68F179" w14:textId="77777777" w:rsidR="004F1139" w:rsidRPr="002842F5" w:rsidRDefault="004F1139" w:rsidP="00907C9A">
      <w:pPr>
        <w:pStyle w:val="Paragraphedeliste"/>
        <w:numPr>
          <w:ilvl w:val="0"/>
          <w:numId w:val="141"/>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180462CF" w14:textId="77777777" w:rsidR="004F1139" w:rsidRPr="002842F5" w:rsidRDefault="004F1139" w:rsidP="00907C9A">
      <w:pPr>
        <w:pStyle w:val="Paragraphedeliste"/>
        <w:numPr>
          <w:ilvl w:val="0"/>
          <w:numId w:val="141"/>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7B4F6D59" w14:textId="77777777" w:rsidR="004F1139" w:rsidRPr="002842F5" w:rsidRDefault="004F1139" w:rsidP="00907C9A">
      <w:pPr>
        <w:pStyle w:val="Paragraphedeliste"/>
        <w:numPr>
          <w:ilvl w:val="0"/>
          <w:numId w:val="141"/>
        </w:numPr>
        <w:rPr>
          <w:rFonts w:asciiTheme="majorBidi" w:hAnsiTheme="majorBidi" w:cstheme="majorBidi"/>
        </w:rPr>
      </w:pPr>
      <w:r w:rsidRPr="002842F5">
        <w:rPr>
          <w:rFonts w:asciiTheme="majorBidi" w:hAnsiTheme="majorBidi" w:cstheme="majorBidi"/>
        </w:rPr>
        <w:t>Identification des capteurs, actionneurs, organes de commande.</w:t>
      </w:r>
    </w:p>
    <w:p w14:paraId="3122DA7B" w14:textId="77777777" w:rsidR="004F1139" w:rsidRPr="002842F5" w:rsidRDefault="004F1139" w:rsidP="00907C9A">
      <w:pPr>
        <w:pStyle w:val="Paragraphedeliste"/>
        <w:numPr>
          <w:ilvl w:val="0"/>
          <w:numId w:val="141"/>
        </w:numPr>
        <w:rPr>
          <w:rFonts w:asciiTheme="majorBidi" w:hAnsiTheme="majorBidi" w:cstheme="majorBidi"/>
        </w:rPr>
      </w:pPr>
      <w:r w:rsidRPr="002842F5">
        <w:rPr>
          <w:rFonts w:asciiTheme="majorBidi" w:hAnsiTheme="majorBidi" w:cstheme="majorBidi"/>
        </w:rPr>
        <w:t>Étude de flux de matière/énergie dans un procédé.</w:t>
      </w:r>
    </w:p>
    <w:p w14:paraId="212470EF" w14:textId="77777777" w:rsidR="004F1139" w:rsidRPr="00095C0A" w:rsidRDefault="004F1139" w:rsidP="004F1139">
      <w:pPr>
        <w:rPr>
          <w:rFonts w:asciiTheme="majorBidi" w:hAnsiTheme="majorBidi" w:cstheme="majorBidi"/>
          <w:b/>
          <w:bCs/>
        </w:rPr>
      </w:pPr>
    </w:p>
    <w:p w14:paraId="0E0D48E9" w14:textId="77777777" w:rsidR="004F1139" w:rsidRPr="0071684A" w:rsidRDefault="004F1139" w:rsidP="004F1139">
      <w:pPr>
        <w:rPr>
          <w:rFonts w:asciiTheme="majorBidi" w:hAnsiTheme="majorBidi" w:cstheme="majorBidi"/>
        </w:rPr>
      </w:pPr>
    </w:p>
    <w:p w14:paraId="2EB2BC15" w14:textId="77777777" w:rsidR="004F1139" w:rsidRPr="008B6F6B" w:rsidRDefault="004F1139" w:rsidP="004F1139">
      <w:pPr>
        <w:rPr>
          <w:rFonts w:asciiTheme="majorBidi" w:hAnsiTheme="majorBidi" w:cstheme="majorBidi"/>
          <w:b/>
          <w:bCs/>
          <w:rtl/>
        </w:rPr>
      </w:pPr>
    </w:p>
    <w:p w14:paraId="19E63644" w14:textId="77777777" w:rsidR="004F1139" w:rsidRPr="002842F5" w:rsidRDefault="004F1139" w:rsidP="004F1139">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2FBC90DE" w14:textId="77777777" w:rsidR="004F1139" w:rsidRPr="008B6F6B" w:rsidRDefault="004F1139" w:rsidP="00907C9A">
      <w:pPr>
        <w:pStyle w:val="Paragraphedeliste"/>
        <w:numPr>
          <w:ilvl w:val="0"/>
          <w:numId w:val="129"/>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700E5708" w14:textId="77777777" w:rsidR="004F1139" w:rsidRPr="002842F5" w:rsidRDefault="004F1139" w:rsidP="00907C9A">
      <w:pPr>
        <w:numPr>
          <w:ilvl w:val="0"/>
          <w:numId w:val="129"/>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712DCB8F" w14:textId="77777777" w:rsidR="004F1139" w:rsidRPr="002842F5" w:rsidRDefault="004F1139" w:rsidP="00907C9A">
      <w:pPr>
        <w:numPr>
          <w:ilvl w:val="0"/>
          <w:numId w:val="129"/>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04E71E52" w14:textId="77777777" w:rsidR="004F1139" w:rsidRPr="002842F5" w:rsidRDefault="004F1139" w:rsidP="004F1139">
      <w:pPr>
        <w:tabs>
          <w:tab w:val="left" w:pos="709"/>
        </w:tabs>
        <w:ind w:left="1080"/>
        <w:contextualSpacing/>
        <w:rPr>
          <w:rFonts w:asciiTheme="majorBidi" w:hAnsiTheme="majorBidi" w:cstheme="majorBidi"/>
          <w:bCs/>
          <w:u w:val="thick" w:color="F79646" w:themeColor="accent6"/>
        </w:rPr>
      </w:pPr>
    </w:p>
    <w:p w14:paraId="3182DC86" w14:textId="77777777" w:rsidR="004F1139" w:rsidRPr="002842F5" w:rsidRDefault="004F1139" w:rsidP="00907C9A">
      <w:pPr>
        <w:numPr>
          <w:ilvl w:val="0"/>
          <w:numId w:val="129"/>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0452C505" w14:textId="77777777" w:rsidR="004F1139" w:rsidRPr="008B6F6B" w:rsidRDefault="004F1139" w:rsidP="004F1139">
      <w:pPr>
        <w:rPr>
          <w:rFonts w:asciiTheme="majorBidi" w:hAnsiTheme="majorBidi" w:cstheme="majorBidi"/>
          <w:b/>
          <w:u w:val="thick" w:color="F79646"/>
        </w:rPr>
      </w:pPr>
    </w:p>
    <w:p w14:paraId="765CF71A" w14:textId="77777777" w:rsidR="004F1139" w:rsidRPr="008B6F6B" w:rsidRDefault="004F1139" w:rsidP="004F1139">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678099AD" w14:textId="77777777" w:rsidR="004F1139" w:rsidRPr="004F1139" w:rsidRDefault="004F1139" w:rsidP="00907C9A">
      <w:pPr>
        <w:numPr>
          <w:ilvl w:val="0"/>
          <w:numId w:val="131"/>
        </w:numPr>
        <w:contextualSpacing/>
        <w:rPr>
          <w:rFonts w:asciiTheme="majorBidi" w:eastAsia="Calibri" w:hAnsiTheme="majorBidi" w:cstheme="majorBidi"/>
          <w:lang w:val="en-US"/>
        </w:rPr>
      </w:pPr>
      <w:r w:rsidRPr="004F1139">
        <w:rPr>
          <w:rFonts w:asciiTheme="majorBidi" w:eastAsia="Calibri" w:hAnsiTheme="majorBidi" w:cstheme="majorBidi"/>
          <w:lang w:val="en-US"/>
        </w:rPr>
        <w:t>Reverse Engineering for Beginners – Dennis Yurichev (gratuit en ligne)</w:t>
      </w:r>
    </w:p>
    <w:p w14:paraId="4B947E27" w14:textId="77777777" w:rsidR="004F1139" w:rsidRPr="004F1139" w:rsidRDefault="004F1139" w:rsidP="00907C9A">
      <w:pPr>
        <w:numPr>
          <w:ilvl w:val="0"/>
          <w:numId w:val="131"/>
        </w:numPr>
        <w:contextualSpacing/>
        <w:rPr>
          <w:rFonts w:asciiTheme="majorBidi" w:eastAsia="Calibri" w:hAnsiTheme="majorBidi" w:cstheme="majorBidi"/>
          <w:lang w:val="en-US"/>
        </w:rPr>
      </w:pPr>
      <w:r w:rsidRPr="004F1139">
        <w:rPr>
          <w:rFonts w:asciiTheme="majorBidi" w:eastAsia="Calibri" w:hAnsiTheme="majorBidi" w:cstheme="majorBidi"/>
          <w:lang w:val="en-US"/>
        </w:rPr>
        <w:t>The IDA Pro Book – Chris Eagle (logiciels)</w:t>
      </w:r>
    </w:p>
    <w:p w14:paraId="1AB8851F" w14:textId="77777777" w:rsidR="004F1139" w:rsidRPr="000A3473" w:rsidRDefault="004F1139" w:rsidP="00907C9A">
      <w:pPr>
        <w:numPr>
          <w:ilvl w:val="0"/>
          <w:numId w:val="131"/>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33D7BFC4" w14:textId="77777777" w:rsidR="004F1139" w:rsidRPr="000A3473" w:rsidRDefault="004F1139" w:rsidP="00907C9A">
      <w:pPr>
        <w:numPr>
          <w:ilvl w:val="0"/>
          <w:numId w:val="131"/>
        </w:numPr>
        <w:contextualSpacing/>
        <w:rPr>
          <w:rFonts w:asciiTheme="majorBidi" w:eastAsia="Calibri" w:hAnsiTheme="majorBidi" w:cstheme="majorBidi"/>
        </w:rPr>
      </w:pPr>
      <w:r w:rsidRPr="000A3473">
        <w:rPr>
          <w:rFonts w:asciiTheme="majorBidi" w:eastAsia="Calibri" w:hAnsiTheme="majorBidi" w:cstheme="majorBidi"/>
        </w:rPr>
        <w:t>Documentation :</w:t>
      </w:r>
    </w:p>
    <w:p w14:paraId="76E4A34F" w14:textId="77777777" w:rsidR="004F1139" w:rsidRPr="000A3473" w:rsidRDefault="004F1139" w:rsidP="00907C9A">
      <w:pPr>
        <w:numPr>
          <w:ilvl w:val="1"/>
          <w:numId w:val="130"/>
        </w:numPr>
        <w:rPr>
          <w:rFonts w:asciiTheme="majorBidi" w:eastAsia="Calibri" w:hAnsiTheme="majorBidi" w:cstheme="majorBidi"/>
        </w:rPr>
      </w:pPr>
      <w:r w:rsidRPr="000A3473">
        <w:rPr>
          <w:rFonts w:asciiTheme="majorBidi" w:eastAsia="Calibri" w:hAnsiTheme="majorBidi" w:cstheme="majorBidi"/>
        </w:rPr>
        <w:t>https://ghidra-sre.org</w:t>
      </w:r>
    </w:p>
    <w:p w14:paraId="3C59F720" w14:textId="77777777" w:rsidR="004F1139" w:rsidRPr="000A3473" w:rsidRDefault="004F1139" w:rsidP="00907C9A">
      <w:pPr>
        <w:numPr>
          <w:ilvl w:val="1"/>
          <w:numId w:val="130"/>
        </w:numPr>
        <w:rPr>
          <w:rFonts w:asciiTheme="majorBidi" w:eastAsia="Calibri" w:hAnsiTheme="majorBidi" w:cstheme="majorBidi"/>
        </w:rPr>
      </w:pPr>
      <w:r w:rsidRPr="000A3473">
        <w:rPr>
          <w:rFonts w:asciiTheme="majorBidi" w:eastAsia="Calibri" w:hAnsiTheme="majorBidi" w:cstheme="majorBidi"/>
        </w:rPr>
        <w:t>https://www.kicad.org</w:t>
      </w:r>
    </w:p>
    <w:p w14:paraId="626A4FFA" w14:textId="77777777" w:rsidR="004F1139" w:rsidRPr="008B6F6B" w:rsidRDefault="004F1139" w:rsidP="00907C9A">
      <w:pPr>
        <w:numPr>
          <w:ilvl w:val="1"/>
          <w:numId w:val="130"/>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238B235B" w14:textId="77777777" w:rsidR="004F1139" w:rsidRPr="003C30AE" w:rsidRDefault="004F1139" w:rsidP="004F1139">
      <w:pPr>
        <w:rPr>
          <w:rFonts w:asciiTheme="majorBidi" w:hAnsiTheme="majorBidi" w:cstheme="majorBidi"/>
        </w:rPr>
      </w:pPr>
    </w:p>
    <w:bookmarkEnd w:id="11"/>
    <w:p w14:paraId="389A2F7A" w14:textId="77777777" w:rsidR="0079358B" w:rsidRPr="00411B29" w:rsidRDefault="0079358B" w:rsidP="0079358B">
      <w:pPr>
        <w:spacing w:line="276" w:lineRule="auto"/>
        <w:jc w:val="both"/>
        <w:rPr>
          <w:rFonts w:asciiTheme="majorHAnsi" w:hAnsiTheme="majorHAnsi" w:cs="Arial"/>
          <w:iCs/>
          <w:u w:val="thick" w:color="F79646"/>
        </w:rPr>
      </w:pPr>
    </w:p>
    <w:p w14:paraId="0E1C3D8E" w14:textId="77777777" w:rsidR="0079358B" w:rsidRPr="00411B29" w:rsidRDefault="0079358B" w:rsidP="0079358B">
      <w:pPr>
        <w:spacing w:line="276" w:lineRule="auto"/>
        <w:jc w:val="both"/>
        <w:rPr>
          <w:rFonts w:asciiTheme="majorHAnsi" w:hAnsiTheme="majorHAnsi" w:cs="Arial"/>
          <w:iCs/>
          <w:u w:val="thick" w:color="F79646"/>
        </w:rPr>
      </w:pPr>
    </w:p>
    <w:p w14:paraId="6C722914" w14:textId="77777777" w:rsidR="0079358B" w:rsidRPr="00411B29" w:rsidRDefault="0079358B" w:rsidP="0079358B">
      <w:pPr>
        <w:spacing w:line="276" w:lineRule="auto"/>
        <w:jc w:val="both"/>
        <w:rPr>
          <w:rFonts w:asciiTheme="majorHAnsi" w:hAnsiTheme="majorHAnsi" w:cs="Arial"/>
          <w:iCs/>
          <w:u w:val="thick" w:color="F79646"/>
        </w:rPr>
      </w:pPr>
    </w:p>
    <w:p w14:paraId="729EE2D1" w14:textId="77777777" w:rsidR="0079358B" w:rsidRPr="00411B29" w:rsidRDefault="0079358B" w:rsidP="0079358B">
      <w:pPr>
        <w:spacing w:line="276" w:lineRule="auto"/>
        <w:jc w:val="both"/>
        <w:rPr>
          <w:rFonts w:asciiTheme="majorHAnsi" w:hAnsiTheme="majorHAnsi" w:cs="Arial"/>
          <w:iCs/>
          <w:u w:val="thick" w:color="F79646"/>
        </w:rPr>
      </w:pPr>
    </w:p>
    <w:p w14:paraId="5470642F" w14:textId="77777777" w:rsidR="0079358B" w:rsidRPr="00411B29" w:rsidRDefault="0079358B" w:rsidP="0079358B">
      <w:pPr>
        <w:spacing w:line="276" w:lineRule="auto"/>
        <w:jc w:val="both"/>
        <w:rPr>
          <w:rFonts w:asciiTheme="majorHAnsi" w:hAnsiTheme="majorHAnsi" w:cs="Arial"/>
          <w:iCs/>
          <w:u w:val="thick" w:color="F79646"/>
        </w:rPr>
      </w:pPr>
    </w:p>
    <w:p w14:paraId="76C04D71" w14:textId="77777777" w:rsidR="0079358B" w:rsidRPr="00411B29" w:rsidRDefault="0079358B" w:rsidP="0079358B">
      <w:pPr>
        <w:spacing w:line="276" w:lineRule="auto"/>
        <w:jc w:val="both"/>
        <w:rPr>
          <w:rFonts w:asciiTheme="majorHAnsi" w:hAnsiTheme="majorHAnsi" w:cs="Arial"/>
          <w:iCs/>
          <w:u w:val="thick" w:color="F79646"/>
        </w:rPr>
      </w:pPr>
    </w:p>
    <w:p w14:paraId="4A67D73E" w14:textId="77777777" w:rsidR="0079358B" w:rsidRPr="00411B29" w:rsidRDefault="0079358B" w:rsidP="0079358B">
      <w:pPr>
        <w:spacing w:line="276" w:lineRule="auto"/>
        <w:jc w:val="both"/>
        <w:rPr>
          <w:rFonts w:asciiTheme="majorHAnsi" w:hAnsiTheme="majorHAnsi" w:cs="Arial"/>
          <w:iCs/>
          <w:u w:val="thick" w:color="F79646"/>
        </w:rPr>
      </w:pPr>
    </w:p>
    <w:p w14:paraId="0CB954A5" w14:textId="77777777" w:rsidR="0079358B" w:rsidRPr="00411B29" w:rsidRDefault="0079358B" w:rsidP="0079358B">
      <w:pPr>
        <w:spacing w:line="276" w:lineRule="auto"/>
        <w:jc w:val="both"/>
        <w:rPr>
          <w:rFonts w:asciiTheme="majorHAnsi" w:hAnsiTheme="majorHAnsi" w:cs="Arial"/>
          <w:iCs/>
          <w:u w:val="thick" w:color="F79646"/>
        </w:rPr>
      </w:pPr>
    </w:p>
    <w:p w14:paraId="3CF0FFBB" w14:textId="77777777" w:rsidR="0079358B" w:rsidRPr="00411B29" w:rsidRDefault="0079358B" w:rsidP="0079358B">
      <w:pPr>
        <w:spacing w:line="276" w:lineRule="auto"/>
        <w:jc w:val="both"/>
        <w:rPr>
          <w:rFonts w:asciiTheme="majorHAnsi" w:hAnsiTheme="majorHAnsi" w:cs="Arial"/>
          <w:iCs/>
          <w:u w:val="thick" w:color="F79646"/>
        </w:rPr>
      </w:pPr>
    </w:p>
    <w:p w14:paraId="048F6ED8" w14:textId="77777777" w:rsidR="0079358B" w:rsidRPr="00411B29" w:rsidRDefault="0079358B" w:rsidP="0079358B">
      <w:pPr>
        <w:spacing w:line="276" w:lineRule="auto"/>
        <w:jc w:val="both"/>
        <w:rPr>
          <w:rFonts w:asciiTheme="majorHAnsi" w:hAnsiTheme="majorHAnsi" w:cs="Arial"/>
          <w:iCs/>
          <w:u w:val="thick" w:color="F79646"/>
        </w:rPr>
      </w:pPr>
    </w:p>
    <w:p w14:paraId="0D9C1A01" w14:textId="77777777" w:rsidR="00CF2B65" w:rsidRPr="00411B29" w:rsidRDefault="00CF2B65" w:rsidP="004B7815">
      <w:pPr>
        <w:spacing w:line="276" w:lineRule="auto"/>
        <w:jc w:val="both"/>
        <w:rPr>
          <w:rFonts w:asciiTheme="majorHAnsi" w:hAnsiTheme="majorHAnsi" w:cs="Arial"/>
          <w:iCs/>
          <w:u w:val="thick" w:color="F79646"/>
        </w:rPr>
      </w:pPr>
    </w:p>
    <w:p w14:paraId="389E616B" w14:textId="77777777" w:rsidR="00CF2B65" w:rsidRPr="00411B29" w:rsidRDefault="00CF2B65" w:rsidP="004B7815">
      <w:pPr>
        <w:spacing w:line="276" w:lineRule="auto"/>
        <w:jc w:val="both"/>
        <w:rPr>
          <w:rFonts w:asciiTheme="majorHAnsi" w:hAnsiTheme="majorHAnsi" w:cs="Arial"/>
          <w:iCs/>
          <w:u w:val="thick" w:color="F79646"/>
        </w:rPr>
      </w:pPr>
    </w:p>
    <w:p w14:paraId="2F0C2388" w14:textId="77777777" w:rsidR="00CF2B65" w:rsidRPr="00411B29" w:rsidRDefault="00CF2B65" w:rsidP="004B7815">
      <w:pPr>
        <w:spacing w:line="276" w:lineRule="auto"/>
        <w:jc w:val="both"/>
        <w:rPr>
          <w:rFonts w:asciiTheme="majorHAnsi" w:hAnsiTheme="majorHAnsi" w:cs="Arial"/>
          <w:iCs/>
          <w:u w:val="thick" w:color="F79646"/>
        </w:rPr>
      </w:pPr>
    </w:p>
    <w:p w14:paraId="7FBBF431" w14:textId="77777777" w:rsidR="00CF2B65" w:rsidRPr="00411B29" w:rsidRDefault="00CF2B65" w:rsidP="004B7815">
      <w:pPr>
        <w:spacing w:line="276" w:lineRule="auto"/>
        <w:jc w:val="both"/>
        <w:rPr>
          <w:rFonts w:asciiTheme="majorHAnsi" w:hAnsiTheme="majorHAnsi" w:cs="Arial"/>
          <w:iCs/>
          <w:u w:val="thick" w:color="F79646"/>
        </w:rPr>
      </w:pPr>
    </w:p>
    <w:p w14:paraId="6893E932" w14:textId="77777777" w:rsidR="00CF2B65" w:rsidRPr="00411B29" w:rsidRDefault="00CF2B65" w:rsidP="004B7815">
      <w:pPr>
        <w:spacing w:line="276" w:lineRule="auto"/>
        <w:jc w:val="both"/>
        <w:rPr>
          <w:rFonts w:asciiTheme="majorHAnsi" w:hAnsiTheme="majorHAnsi" w:cs="Arial"/>
          <w:iCs/>
          <w:u w:val="thick" w:color="F79646"/>
        </w:rPr>
      </w:pPr>
    </w:p>
    <w:p w14:paraId="0D660480" w14:textId="77777777" w:rsidR="00CF2B65" w:rsidRPr="00411B29" w:rsidRDefault="00CF2B65" w:rsidP="004B7815">
      <w:pPr>
        <w:spacing w:line="276" w:lineRule="auto"/>
        <w:jc w:val="both"/>
        <w:rPr>
          <w:rFonts w:asciiTheme="majorHAnsi" w:hAnsiTheme="majorHAnsi" w:cs="Arial"/>
          <w:iCs/>
          <w:u w:val="thick" w:color="F79646"/>
        </w:rPr>
      </w:pPr>
    </w:p>
    <w:p w14:paraId="1DC7541B" w14:textId="77777777" w:rsidR="00CF2B65" w:rsidRPr="00411B29" w:rsidRDefault="00CF2B65" w:rsidP="004B7815">
      <w:pPr>
        <w:spacing w:line="276" w:lineRule="auto"/>
        <w:jc w:val="both"/>
        <w:rPr>
          <w:rFonts w:asciiTheme="majorHAnsi" w:hAnsiTheme="majorHAnsi" w:cs="Arial"/>
          <w:iCs/>
          <w:u w:val="thick" w:color="F79646"/>
        </w:rPr>
      </w:pPr>
    </w:p>
    <w:p w14:paraId="02F24CBB" w14:textId="77777777" w:rsidR="00CF2B65" w:rsidRDefault="00CF2B65" w:rsidP="004B7815">
      <w:pPr>
        <w:spacing w:line="276" w:lineRule="auto"/>
        <w:jc w:val="both"/>
        <w:rPr>
          <w:rFonts w:asciiTheme="majorHAnsi" w:hAnsiTheme="majorHAnsi" w:cs="Arial"/>
          <w:iCs/>
          <w:u w:val="thick" w:color="F79646"/>
        </w:rPr>
      </w:pPr>
    </w:p>
    <w:p w14:paraId="247648E6" w14:textId="77777777" w:rsidR="00D93479" w:rsidRPr="00411B29" w:rsidRDefault="00D93479" w:rsidP="004B7815">
      <w:pPr>
        <w:spacing w:line="276" w:lineRule="auto"/>
        <w:jc w:val="both"/>
        <w:rPr>
          <w:rFonts w:asciiTheme="majorHAnsi" w:hAnsiTheme="majorHAnsi" w:cs="Arial"/>
          <w:iCs/>
          <w:u w:val="thick" w:color="F79646"/>
        </w:rPr>
      </w:pPr>
    </w:p>
    <w:p w14:paraId="68D7646A" w14:textId="77777777" w:rsidR="00E729FF" w:rsidRPr="00411B29" w:rsidRDefault="00E729FF" w:rsidP="004B7815">
      <w:pPr>
        <w:spacing w:line="276" w:lineRule="auto"/>
        <w:jc w:val="both"/>
        <w:rPr>
          <w:rFonts w:asciiTheme="majorHAnsi" w:hAnsiTheme="majorHAnsi" w:cs="Arial"/>
          <w:iCs/>
          <w:u w:val="thick" w:color="F79646"/>
        </w:rPr>
      </w:pPr>
    </w:p>
    <w:p w14:paraId="2A342494" w14:textId="77777777" w:rsidR="00153A8B" w:rsidRPr="00411B29" w:rsidRDefault="00153A8B" w:rsidP="004B7815">
      <w:pPr>
        <w:spacing w:line="276" w:lineRule="auto"/>
        <w:jc w:val="both"/>
        <w:rPr>
          <w:rFonts w:asciiTheme="majorHAnsi" w:hAnsiTheme="majorHAnsi" w:cs="Arial"/>
          <w:iCs/>
          <w:u w:val="thick" w:color="F79646"/>
        </w:rPr>
      </w:pPr>
    </w:p>
    <w:p w14:paraId="794C9DF1" w14:textId="77777777" w:rsidR="004F1139" w:rsidRDefault="004F1139" w:rsidP="00153A8B">
      <w:pPr>
        <w:jc w:val="center"/>
        <w:rPr>
          <w:rFonts w:asciiTheme="majorHAnsi" w:hAnsiTheme="majorHAnsi"/>
          <w:b/>
          <w:bCs/>
          <w:sz w:val="32"/>
          <w:szCs w:val="32"/>
          <w:u w:val="thick" w:color="F79632"/>
        </w:rPr>
      </w:pPr>
    </w:p>
    <w:p w14:paraId="33770D48" w14:textId="77777777" w:rsidR="004F1139" w:rsidRDefault="004F1139" w:rsidP="00153A8B">
      <w:pPr>
        <w:jc w:val="center"/>
        <w:rPr>
          <w:rFonts w:asciiTheme="majorHAnsi" w:hAnsiTheme="majorHAnsi"/>
          <w:b/>
          <w:bCs/>
          <w:sz w:val="32"/>
          <w:szCs w:val="32"/>
          <w:u w:val="thick" w:color="F79632"/>
        </w:rPr>
      </w:pPr>
    </w:p>
    <w:p w14:paraId="73F6A0DA" w14:textId="77777777" w:rsidR="004F1139" w:rsidRDefault="004F1139" w:rsidP="00153A8B">
      <w:pPr>
        <w:jc w:val="center"/>
        <w:rPr>
          <w:rFonts w:asciiTheme="majorHAnsi" w:hAnsiTheme="majorHAnsi"/>
          <w:b/>
          <w:bCs/>
          <w:sz w:val="32"/>
          <w:szCs w:val="32"/>
          <w:u w:val="thick" w:color="F79632"/>
        </w:rPr>
      </w:pPr>
    </w:p>
    <w:p w14:paraId="3F74C0DC" w14:textId="77777777" w:rsidR="004F1139" w:rsidRDefault="004F1139" w:rsidP="00153A8B">
      <w:pPr>
        <w:jc w:val="center"/>
        <w:rPr>
          <w:rFonts w:asciiTheme="majorHAnsi" w:hAnsiTheme="majorHAnsi"/>
          <w:b/>
          <w:bCs/>
          <w:sz w:val="32"/>
          <w:szCs w:val="32"/>
          <w:u w:val="thick" w:color="F79632"/>
        </w:rPr>
      </w:pPr>
    </w:p>
    <w:p w14:paraId="0A03B140" w14:textId="77777777" w:rsidR="004F1139" w:rsidRDefault="004F1139" w:rsidP="00153A8B">
      <w:pPr>
        <w:jc w:val="center"/>
        <w:rPr>
          <w:rFonts w:asciiTheme="majorHAnsi" w:hAnsiTheme="majorHAnsi"/>
          <w:b/>
          <w:bCs/>
          <w:sz w:val="32"/>
          <w:szCs w:val="32"/>
          <w:u w:val="thick" w:color="F79632"/>
        </w:rPr>
      </w:pPr>
    </w:p>
    <w:p w14:paraId="68ECF3ED" w14:textId="77777777" w:rsidR="004F1139" w:rsidRDefault="004F1139" w:rsidP="00153A8B">
      <w:pPr>
        <w:jc w:val="center"/>
        <w:rPr>
          <w:rFonts w:asciiTheme="majorHAnsi" w:hAnsiTheme="majorHAnsi"/>
          <w:b/>
          <w:bCs/>
          <w:sz w:val="32"/>
          <w:szCs w:val="32"/>
          <w:u w:val="thick" w:color="F79632"/>
        </w:rPr>
      </w:pPr>
    </w:p>
    <w:p w14:paraId="4C91685A" w14:textId="77777777" w:rsidR="004F1139" w:rsidRDefault="004F1139" w:rsidP="00153A8B">
      <w:pPr>
        <w:jc w:val="center"/>
        <w:rPr>
          <w:rFonts w:asciiTheme="majorHAnsi" w:hAnsiTheme="majorHAnsi"/>
          <w:b/>
          <w:bCs/>
          <w:sz w:val="32"/>
          <w:szCs w:val="32"/>
          <w:u w:val="thick" w:color="F79632"/>
        </w:rPr>
      </w:pPr>
    </w:p>
    <w:p w14:paraId="6E91269C" w14:textId="77777777" w:rsidR="004F1139" w:rsidRDefault="004F1139" w:rsidP="00153A8B">
      <w:pPr>
        <w:jc w:val="center"/>
        <w:rPr>
          <w:rFonts w:asciiTheme="majorHAnsi" w:hAnsiTheme="majorHAnsi"/>
          <w:b/>
          <w:bCs/>
          <w:sz w:val="32"/>
          <w:szCs w:val="32"/>
          <w:u w:val="thick" w:color="F79632"/>
        </w:rPr>
      </w:pPr>
    </w:p>
    <w:p w14:paraId="2D010ED3" w14:textId="77777777" w:rsidR="004F1139" w:rsidRDefault="004F1139" w:rsidP="00153A8B">
      <w:pPr>
        <w:jc w:val="center"/>
        <w:rPr>
          <w:rFonts w:asciiTheme="majorHAnsi" w:hAnsiTheme="majorHAnsi"/>
          <w:b/>
          <w:bCs/>
          <w:sz w:val="32"/>
          <w:szCs w:val="32"/>
          <w:u w:val="thick" w:color="F79632"/>
        </w:rPr>
      </w:pPr>
    </w:p>
    <w:p w14:paraId="2D6C1516" w14:textId="51831673" w:rsidR="00153A8B" w:rsidRPr="00F11DE1" w:rsidRDefault="00153A8B" w:rsidP="00153A8B">
      <w:pPr>
        <w:jc w:val="center"/>
        <w:rPr>
          <w:rFonts w:asciiTheme="majorHAnsi" w:hAnsiTheme="majorHAnsi"/>
          <w:b/>
          <w:bCs/>
          <w:sz w:val="32"/>
          <w:szCs w:val="32"/>
          <w:u w:val="thick" w:color="F79632"/>
        </w:rPr>
      </w:pPr>
      <w:r w:rsidRPr="00F11DE1">
        <w:rPr>
          <w:rFonts w:asciiTheme="majorHAnsi" w:hAnsiTheme="majorHAnsi"/>
          <w:b/>
          <w:bCs/>
          <w:sz w:val="32"/>
          <w:szCs w:val="32"/>
          <w:u w:val="thick" w:color="F79632"/>
        </w:rPr>
        <w:t>Proposition de quelques matières de découverte</w:t>
      </w:r>
    </w:p>
    <w:p w14:paraId="2671C63C" w14:textId="77777777" w:rsidR="00153A8B" w:rsidRPr="00411B29" w:rsidRDefault="00153A8B" w:rsidP="00153A8B">
      <w:pPr>
        <w:jc w:val="center"/>
        <w:rPr>
          <w:rFonts w:asciiTheme="majorHAnsi" w:hAnsiTheme="majorHAnsi"/>
          <w:sz w:val="40"/>
          <w:szCs w:val="40"/>
        </w:rPr>
      </w:pPr>
    </w:p>
    <w:p w14:paraId="75CEAC15" w14:textId="77777777" w:rsidR="00153A8B" w:rsidRPr="00411B29" w:rsidRDefault="00153A8B" w:rsidP="00153A8B">
      <w:pPr>
        <w:jc w:val="center"/>
        <w:rPr>
          <w:rFonts w:asciiTheme="majorHAnsi" w:hAnsiTheme="majorHAnsi"/>
          <w:sz w:val="40"/>
          <w:szCs w:val="40"/>
        </w:rPr>
      </w:pPr>
    </w:p>
    <w:p w14:paraId="14AC9BFD" w14:textId="77777777" w:rsidR="00D725F1" w:rsidRPr="00411B29" w:rsidRDefault="00D725F1" w:rsidP="00153A8B">
      <w:pPr>
        <w:jc w:val="center"/>
        <w:rPr>
          <w:rFonts w:asciiTheme="majorHAnsi" w:hAnsiTheme="majorHAnsi"/>
          <w:sz w:val="40"/>
          <w:szCs w:val="40"/>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CE90437"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b/>
          <w:iCs/>
        </w:rPr>
      </w:pPr>
      <w:r w:rsidRPr="00411B29">
        <w:rPr>
          <w:rFonts w:asciiTheme="majorHAnsi" w:hAnsiTheme="majorHAnsi"/>
          <w:b/>
        </w:rPr>
        <w:t>Semestre: X</w:t>
      </w:r>
    </w:p>
    <w:p w14:paraId="52537A83"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tabs>
          <w:tab w:val="left" w:pos="5291"/>
        </w:tabs>
        <w:jc w:val="both"/>
        <w:rPr>
          <w:rFonts w:asciiTheme="majorHAnsi" w:eastAsia="Calibri" w:hAnsiTheme="majorHAnsi"/>
          <w:b/>
        </w:rPr>
      </w:pPr>
      <w:r w:rsidRPr="00411B29">
        <w:rPr>
          <w:rFonts w:asciiTheme="majorHAnsi" w:hAnsiTheme="majorHAnsi"/>
          <w:b/>
          <w:iCs/>
        </w:rPr>
        <w:t>Unité d’enseignement: U.E.D X.X</w:t>
      </w:r>
    </w:p>
    <w:p w14:paraId="678FC6D5"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Calibri" w:hAnsiTheme="majorHAnsi"/>
          <w:b/>
          <w:iCs/>
          <w:color w:val="002060"/>
        </w:rPr>
      </w:pPr>
      <w:r w:rsidRPr="00411B29">
        <w:rPr>
          <w:rFonts w:asciiTheme="majorHAnsi" w:hAnsiTheme="majorHAnsi"/>
          <w:b/>
          <w:iCs/>
        </w:rPr>
        <w:t xml:space="preserve">Matière: </w:t>
      </w:r>
      <w:r w:rsidRPr="00411B29">
        <w:rPr>
          <w:rFonts w:asciiTheme="majorHAnsi" w:hAnsiTheme="majorHAnsi"/>
          <w:b/>
        </w:rPr>
        <w:t xml:space="preserve">Tribologie </w:t>
      </w:r>
    </w:p>
    <w:p w14:paraId="11CBD204"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Calibri" w:hAnsiTheme="majorHAnsi"/>
          <w:b/>
        </w:rPr>
      </w:pPr>
      <w:r w:rsidRPr="00411B29">
        <w:rPr>
          <w:rFonts w:asciiTheme="majorHAnsi" w:eastAsia="Calibri" w:hAnsiTheme="majorHAnsi"/>
          <w:b/>
        </w:rPr>
        <w:t>VHS</w:t>
      </w:r>
      <w:r w:rsidR="00BF3EE4">
        <w:rPr>
          <w:rFonts w:asciiTheme="majorHAnsi" w:eastAsia="Calibri" w:hAnsiTheme="majorHAnsi"/>
          <w:b/>
        </w:rPr>
        <w:t xml:space="preserve"> : 22h30 </w:t>
      </w:r>
      <w:r w:rsidRPr="00411B29">
        <w:rPr>
          <w:rFonts w:asciiTheme="majorHAnsi" w:eastAsia="Calibri" w:hAnsiTheme="majorHAnsi"/>
          <w:b/>
        </w:rPr>
        <w:t>(</w:t>
      </w:r>
      <w:r w:rsidR="00BF3EE4">
        <w:rPr>
          <w:rFonts w:asciiTheme="majorHAnsi" w:eastAsia="Calibri" w:hAnsiTheme="majorHAnsi"/>
          <w:b/>
        </w:rPr>
        <w:t>C</w:t>
      </w:r>
      <w:r w:rsidRPr="00411B29">
        <w:rPr>
          <w:rFonts w:asciiTheme="majorHAnsi" w:eastAsia="Calibri" w:hAnsiTheme="majorHAnsi"/>
          <w:b/>
        </w:rPr>
        <w:t>ours 1h30)</w:t>
      </w:r>
    </w:p>
    <w:p w14:paraId="5344A7DD"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Calibri" w:hAnsiTheme="majorHAnsi"/>
          <w:b/>
          <w:iCs/>
        </w:rPr>
      </w:pPr>
      <w:r w:rsidRPr="00411B29">
        <w:rPr>
          <w:rFonts w:asciiTheme="majorHAnsi" w:hAnsiTheme="majorHAnsi"/>
          <w:b/>
          <w:iCs/>
        </w:rPr>
        <w:t>Crédits: 1</w:t>
      </w:r>
    </w:p>
    <w:p w14:paraId="0BE89CE9" w14:textId="77777777" w:rsidR="00AA4C38" w:rsidRPr="00411B29" w:rsidRDefault="00AA4C38"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b/>
          <w:iCs/>
        </w:rPr>
      </w:pPr>
      <w:r w:rsidRPr="00411B29">
        <w:rPr>
          <w:rFonts w:asciiTheme="majorHAnsi" w:hAnsiTheme="majorHAnsi"/>
          <w:b/>
          <w:iCs/>
        </w:rPr>
        <w:t>Coefficient: 1</w:t>
      </w:r>
    </w:p>
    <w:p w14:paraId="75D83F07" w14:textId="77777777" w:rsidR="00AA4C38" w:rsidRPr="00411B29" w:rsidRDefault="00AA4C38" w:rsidP="00A9697C">
      <w:pPr>
        <w:jc w:val="center"/>
        <w:rPr>
          <w:rFonts w:asciiTheme="majorHAnsi" w:hAnsiTheme="majorHAnsi" w:cs="Calibri"/>
          <w:b/>
          <w:bCs/>
          <w:highlight w:val="green"/>
        </w:rPr>
      </w:pPr>
    </w:p>
    <w:p w14:paraId="03F6EC14" w14:textId="77777777" w:rsidR="00AA4C38" w:rsidRPr="00411B29" w:rsidRDefault="00AA4C38" w:rsidP="00A9697C">
      <w:pPr>
        <w:jc w:val="both"/>
        <w:rPr>
          <w:rFonts w:asciiTheme="majorHAnsi" w:hAnsiTheme="majorHAnsi"/>
          <w:b/>
          <w:u w:val="thick" w:color="F79646"/>
        </w:rPr>
      </w:pPr>
      <w:r w:rsidRPr="00411B29">
        <w:rPr>
          <w:rFonts w:asciiTheme="majorHAnsi" w:hAnsiTheme="majorHAnsi"/>
          <w:b/>
          <w:u w:val="thick" w:color="F79646"/>
        </w:rPr>
        <w:t>Connaissances préalables recommandées :</w:t>
      </w:r>
    </w:p>
    <w:p w14:paraId="32CB6A8C" w14:textId="77777777" w:rsidR="00AA4C38" w:rsidRPr="00411B29" w:rsidRDefault="00AA4C38" w:rsidP="00A9697C">
      <w:pPr>
        <w:jc w:val="both"/>
        <w:rPr>
          <w:rFonts w:asciiTheme="majorHAnsi" w:hAnsiTheme="majorHAnsi"/>
          <w:bCs/>
        </w:rPr>
      </w:pPr>
      <w:r w:rsidRPr="00411B29">
        <w:rPr>
          <w:rFonts w:asciiTheme="majorHAnsi" w:hAnsiTheme="majorHAnsi"/>
          <w:bCs/>
        </w:rPr>
        <w:t>Mécanique rationnelle, Résistance des matériaux, Technologie de base, Sciences des matériaux et Elasticité.</w:t>
      </w:r>
    </w:p>
    <w:p w14:paraId="40C347F0" w14:textId="77777777" w:rsidR="00AA4C38" w:rsidRPr="00411B29" w:rsidRDefault="00AA4C38" w:rsidP="00A9697C">
      <w:pPr>
        <w:ind w:left="284"/>
        <w:rPr>
          <w:rFonts w:asciiTheme="majorHAnsi" w:hAnsiTheme="majorHAnsi"/>
          <w:b/>
          <w:u w:val="thick" w:color="F79646"/>
        </w:rPr>
      </w:pPr>
    </w:p>
    <w:p w14:paraId="1EAB9C2E" w14:textId="77777777" w:rsidR="00AA4C38" w:rsidRPr="00411B29" w:rsidRDefault="00AA4C38" w:rsidP="00A9697C">
      <w:pPr>
        <w:jc w:val="both"/>
        <w:rPr>
          <w:rFonts w:asciiTheme="majorHAnsi" w:hAnsiTheme="majorHAnsi"/>
          <w:bCs/>
        </w:rPr>
      </w:pPr>
      <w:r w:rsidRPr="00411B29">
        <w:rPr>
          <w:rFonts w:asciiTheme="majorHAnsi" w:hAnsiTheme="majorHAnsi"/>
          <w:b/>
          <w:u w:val="thick" w:color="F79646"/>
        </w:rPr>
        <w:t>Objectifs de l’enseignement:</w:t>
      </w:r>
    </w:p>
    <w:p w14:paraId="389349F5" w14:textId="77777777" w:rsidR="00AA4C38" w:rsidRPr="00411B29" w:rsidRDefault="00AA4C38" w:rsidP="00A9697C">
      <w:pPr>
        <w:jc w:val="both"/>
        <w:rPr>
          <w:rFonts w:asciiTheme="majorHAnsi" w:hAnsiTheme="majorHAnsi"/>
        </w:rPr>
      </w:pPr>
      <w:r w:rsidRPr="00411B29">
        <w:rPr>
          <w:rFonts w:asciiTheme="majorHAnsi" w:hAnsiTheme="majorHAnsi"/>
        </w:rPr>
        <w:t xml:space="preserve">L'objectif de la matière est d'initier les étudiants à la tribologie et en particulier à la description et l'interprétation des phénomènes susceptibles de se produire entre deux systèmes matériels en contact, immobiles ou animés de mouvements relatifs. Il recouvre, entre autres, tous les domaines de </w:t>
      </w:r>
      <w:hyperlink r:id="rId63" w:tooltip="Frottement" w:history="1">
        <w:r w:rsidRPr="00411B29">
          <w:rPr>
            <w:rStyle w:val="Lienhypertexte"/>
            <w:rFonts w:asciiTheme="majorHAnsi" w:hAnsiTheme="majorHAnsi"/>
            <w:color w:val="auto"/>
            <w:u w:val="none"/>
          </w:rPr>
          <w:t>frottement</w:t>
        </w:r>
      </w:hyperlink>
      <w:r w:rsidRPr="00411B29">
        <w:rPr>
          <w:rFonts w:asciiTheme="majorHAnsi" w:hAnsiTheme="majorHAnsi"/>
        </w:rPr>
        <w:t>, de l’</w:t>
      </w:r>
      <w:hyperlink r:id="rId64" w:tooltip="Usure des surfaces" w:history="1">
        <w:r w:rsidRPr="00411B29">
          <w:rPr>
            <w:rStyle w:val="Lienhypertexte"/>
            <w:rFonts w:asciiTheme="majorHAnsi" w:hAnsiTheme="majorHAnsi"/>
            <w:color w:val="auto"/>
            <w:u w:val="none"/>
          </w:rPr>
          <w:t>usure</w:t>
        </w:r>
      </w:hyperlink>
      <w:r w:rsidRPr="00411B29">
        <w:rPr>
          <w:rFonts w:asciiTheme="majorHAnsi" w:hAnsiTheme="majorHAnsi"/>
        </w:rPr>
        <w:t xml:space="preserve">, du </w:t>
      </w:r>
      <w:r w:rsidRPr="00411B29">
        <w:rPr>
          <w:rFonts w:asciiTheme="majorHAnsi" w:hAnsiTheme="majorHAnsi"/>
          <w:bCs/>
          <w:iCs/>
        </w:rPr>
        <w:t>contact élastique entre deux corps solides</w:t>
      </w:r>
      <w:r w:rsidRPr="00411B29">
        <w:rPr>
          <w:rFonts w:asciiTheme="majorHAnsi" w:hAnsiTheme="majorHAnsi"/>
        </w:rPr>
        <w:t xml:space="preserve"> et de la </w:t>
      </w:r>
      <w:hyperlink r:id="rId65" w:tooltip="Lubrification" w:history="1">
        <w:r w:rsidRPr="00411B29">
          <w:rPr>
            <w:rStyle w:val="Lienhypertexte"/>
            <w:rFonts w:asciiTheme="majorHAnsi" w:hAnsiTheme="majorHAnsi"/>
            <w:color w:val="auto"/>
            <w:u w:val="none"/>
          </w:rPr>
          <w:t>lubrification</w:t>
        </w:r>
      </w:hyperlink>
      <w:r w:rsidRPr="00411B29">
        <w:rPr>
          <w:rFonts w:asciiTheme="majorHAnsi" w:hAnsiTheme="majorHAnsi"/>
        </w:rPr>
        <w:t>.</w:t>
      </w:r>
    </w:p>
    <w:p w14:paraId="05890D28" w14:textId="77777777" w:rsidR="00AA4C38" w:rsidRPr="00411B29" w:rsidRDefault="00AA4C38" w:rsidP="00A9697C">
      <w:pPr>
        <w:ind w:left="284"/>
        <w:rPr>
          <w:rFonts w:asciiTheme="majorHAnsi" w:hAnsiTheme="majorHAnsi" w:cs="Calibri"/>
          <w:b/>
        </w:rPr>
      </w:pPr>
    </w:p>
    <w:p w14:paraId="75CA6024" w14:textId="77777777" w:rsidR="00AA4C38" w:rsidRPr="00411B29" w:rsidRDefault="00AA4C38" w:rsidP="00A9697C">
      <w:pPr>
        <w:jc w:val="both"/>
        <w:rPr>
          <w:rFonts w:asciiTheme="majorHAnsi" w:hAnsiTheme="majorHAnsi"/>
          <w:bCs/>
          <w:i/>
          <w:iCs/>
          <w:sz w:val="20"/>
          <w:szCs w:val="20"/>
        </w:rPr>
      </w:pPr>
      <w:r w:rsidRPr="00411B29">
        <w:rPr>
          <w:rFonts w:asciiTheme="majorHAnsi" w:hAnsiTheme="majorHAnsi"/>
          <w:b/>
          <w:u w:val="thick" w:color="F79646"/>
        </w:rPr>
        <w:t>Contenu de la matière :</w:t>
      </w:r>
    </w:p>
    <w:p w14:paraId="6FD73026" w14:textId="77777777" w:rsidR="00AA4C38" w:rsidRPr="00411B29" w:rsidRDefault="00AA4C38" w:rsidP="00A9697C">
      <w:pPr>
        <w:jc w:val="both"/>
        <w:rPr>
          <w:rFonts w:asciiTheme="majorHAnsi" w:hAnsiTheme="majorHAnsi"/>
          <w:b/>
          <w:iCs/>
        </w:rPr>
      </w:pPr>
      <w:r w:rsidRPr="00411B29">
        <w:rPr>
          <w:rFonts w:asciiTheme="majorHAnsi" w:hAnsiTheme="majorHAnsi"/>
          <w:bCs/>
          <w:iCs/>
        </w:rPr>
        <w:t xml:space="preserve">I- Introduction à la tribologie                                                                           </w:t>
      </w:r>
      <w:r w:rsidR="00BF3EE4">
        <w:rPr>
          <w:rFonts w:asciiTheme="majorHAnsi" w:hAnsiTheme="majorHAnsi"/>
          <w:bCs/>
          <w:iCs/>
        </w:rPr>
        <w:tab/>
      </w:r>
      <w:r w:rsidR="00BF3EE4">
        <w:rPr>
          <w:rFonts w:asciiTheme="majorHAnsi" w:hAnsiTheme="majorHAnsi"/>
          <w:bCs/>
          <w:iCs/>
        </w:rPr>
        <w:tab/>
      </w:r>
      <w:r w:rsidRPr="00411B29">
        <w:rPr>
          <w:rFonts w:asciiTheme="majorHAnsi" w:hAnsiTheme="majorHAnsi"/>
          <w:b/>
          <w:iCs/>
        </w:rPr>
        <w:t>(2 semaines)</w:t>
      </w:r>
    </w:p>
    <w:p w14:paraId="2D5F1160" w14:textId="77777777" w:rsidR="00AA4C38" w:rsidRPr="00411B29" w:rsidRDefault="00AA4C38" w:rsidP="00907C9A">
      <w:pPr>
        <w:pStyle w:val="Paragraphedeliste"/>
        <w:numPr>
          <w:ilvl w:val="0"/>
          <w:numId w:val="70"/>
        </w:numPr>
        <w:jc w:val="both"/>
        <w:rPr>
          <w:rFonts w:asciiTheme="majorHAnsi" w:hAnsiTheme="majorHAnsi"/>
          <w:bCs/>
          <w:iCs/>
        </w:rPr>
      </w:pPr>
      <w:r w:rsidRPr="00411B29">
        <w:rPr>
          <w:rFonts w:asciiTheme="majorHAnsi" w:hAnsiTheme="majorHAnsi"/>
          <w:bCs/>
          <w:iCs/>
        </w:rPr>
        <w:t>Définition de la tribologie</w:t>
      </w:r>
    </w:p>
    <w:p w14:paraId="332A552F" w14:textId="77777777" w:rsidR="00AA4C38" w:rsidRPr="00411B29" w:rsidRDefault="00AA4C38" w:rsidP="00907C9A">
      <w:pPr>
        <w:pStyle w:val="Paragraphedeliste"/>
        <w:numPr>
          <w:ilvl w:val="0"/>
          <w:numId w:val="70"/>
        </w:numPr>
        <w:jc w:val="both"/>
        <w:rPr>
          <w:rFonts w:asciiTheme="majorHAnsi" w:hAnsiTheme="majorHAnsi"/>
          <w:bCs/>
          <w:iCs/>
        </w:rPr>
      </w:pPr>
      <w:r w:rsidRPr="00411B29">
        <w:rPr>
          <w:rFonts w:asciiTheme="majorHAnsi" w:hAnsiTheme="majorHAnsi"/>
          <w:bCs/>
          <w:iCs/>
        </w:rPr>
        <w:t>Système tribologique</w:t>
      </w:r>
    </w:p>
    <w:p w14:paraId="7A12C696" w14:textId="77777777" w:rsidR="00AA4C38" w:rsidRPr="00411B29" w:rsidRDefault="00AA4C38" w:rsidP="00907C9A">
      <w:pPr>
        <w:pStyle w:val="Paragraphedeliste"/>
        <w:numPr>
          <w:ilvl w:val="0"/>
          <w:numId w:val="70"/>
        </w:numPr>
        <w:jc w:val="both"/>
        <w:rPr>
          <w:rFonts w:asciiTheme="majorHAnsi" w:hAnsiTheme="majorHAnsi"/>
          <w:bCs/>
          <w:iCs/>
        </w:rPr>
      </w:pPr>
      <w:r w:rsidRPr="00411B29">
        <w:rPr>
          <w:rFonts w:asciiTheme="majorHAnsi" w:hAnsiTheme="majorHAnsi"/>
          <w:bCs/>
          <w:iCs/>
        </w:rPr>
        <w:t>Connaissance d'une surface</w:t>
      </w:r>
    </w:p>
    <w:p w14:paraId="3D595284" w14:textId="77777777" w:rsidR="00AA4C38" w:rsidRPr="00411B29" w:rsidRDefault="00AA4C38" w:rsidP="00907C9A">
      <w:pPr>
        <w:pStyle w:val="Paragraphedeliste"/>
        <w:numPr>
          <w:ilvl w:val="0"/>
          <w:numId w:val="70"/>
        </w:numPr>
        <w:jc w:val="both"/>
        <w:rPr>
          <w:rFonts w:asciiTheme="majorHAnsi" w:hAnsiTheme="majorHAnsi"/>
          <w:bCs/>
          <w:iCs/>
        </w:rPr>
      </w:pPr>
      <w:r w:rsidRPr="00411B29">
        <w:rPr>
          <w:rFonts w:asciiTheme="majorHAnsi" w:hAnsiTheme="majorHAnsi"/>
          <w:bCs/>
          <w:iCs/>
        </w:rPr>
        <w:t>Le concept du troisième corps</w:t>
      </w:r>
    </w:p>
    <w:p w14:paraId="26BF6CB1" w14:textId="77777777" w:rsidR="00AA4C38" w:rsidRPr="00411B29" w:rsidRDefault="00AA4C38" w:rsidP="00907C9A">
      <w:pPr>
        <w:pStyle w:val="Paragraphedeliste"/>
        <w:numPr>
          <w:ilvl w:val="0"/>
          <w:numId w:val="70"/>
        </w:numPr>
        <w:jc w:val="both"/>
        <w:rPr>
          <w:rFonts w:asciiTheme="majorHAnsi" w:hAnsiTheme="majorHAnsi"/>
          <w:bCs/>
          <w:iCs/>
        </w:rPr>
      </w:pPr>
      <w:r w:rsidRPr="00411B29">
        <w:rPr>
          <w:rFonts w:asciiTheme="majorHAnsi" w:hAnsiTheme="majorHAnsi"/>
          <w:bCs/>
          <w:iCs/>
        </w:rPr>
        <w:t>Mécanismes de dégradation des surfaces</w:t>
      </w:r>
    </w:p>
    <w:p w14:paraId="18B99ADE" w14:textId="77777777" w:rsidR="00AA4C38" w:rsidRPr="00411B29" w:rsidRDefault="00AA4C38" w:rsidP="00A9697C">
      <w:pPr>
        <w:pStyle w:val="Paragraphedeliste"/>
        <w:jc w:val="both"/>
        <w:rPr>
          <w:rFonts w:asciiTheme="majorHAnsi" w:hAnsiTheme="majorHAnsi"/>
          <w:bCs/>
          <w:iCs/>
        </w:rPr>
      </w:pPr>
    </w:p>
    <w:p w14:paraId="237704F3" w14:textId="77777777" w:rsidR="00AA4C38" w:rsidRPr="00411B29" w:rsidRDefault="00AA4C38" w:rsidP="00A9697C">
      <w:pPr>
        <w:jc w:val="both"/>
        <w:rPr>
          <w:rFonts w:asciiTheme="majorHAnsi" w:hAnsiTheme="majorHAnsi"/>
          <w:bCs/>
          <w:iCs/>
        </w:rPr>
      </w:pPr>
      <w:r w:rsidRPr="00411B29">
        <w:rPr>
          <w:rFonts w:asciiTheme="majorHAnsi" w:hAnsiTheme="majorHAnsi"/>
          <w:bCs/>
          <w:iCs/>
        </w:rPr>
        <w:t xml:space="preserve">II- Etude du frottement                                                                                     </w:t>
      </w:r>
      <w:r w:rsidR="00BF3EE4">
        <w:rPr>
          <w:rFonts w:asciiTheme="majorHAnsi" w:hAnsiTheme="majorHAnsi"/>
          <w:bCs/>
          <w:iCs/>
        </w:rPr>
        <w:tab/>
      </w:r>
      <w:r w:rsidR="00BF3EE4">
        <w:rPr>
          <w:rFonts w:asciiTheme="majorHAnsi" w:hAnsiTheme="majorHAnsi"/>
          <w:bCs/>
          <w:iCs/>
        </w:rPr>
        <w:tab/>
      </w:r>
      <w:r w:rsidRPr="00411B29">
        <w:rPr>
          <w:rFonts w:asciiTheme="majorHAnsi" w:hAnsiTheme="majorHAnsi"/>
          <w:b/>
          <w:iCs/>
        </w:rPr>
        <w:t>(4 semaines)</w:t>
      </w:r>
    </w:p>
    <w:p w14:paraId="2805B100" w14:textId="77777777" w:rsidR="00AA4C38" w:rsidRPr="00411B29" w:rsidRDefault="00AA4C38" w:rsidP="00907C9A">
      <w:pPr>
        <w:pStyle w:val="Paragraphedeliste"/>
        <w:numPr>
          <w:ilvl w:val="0"/>
          <w:numId w:val="71"/>
        </w:numPr>
        <w:jc w:val="both"/>
        <w:rPr>
          <w:rFonts w:asciiTheme="majorHAnsi" w:hAnsiTheme="majorHAnsi"/>
          <w:bCs/>
          <w:iCs/>
        </w:rPr>
      </w:pPr>
      <w:r w:rsidRPr="00411B29">
        <w:rPr>
          <w:rFonts w:asciiTheme="majorHAnsi" w:hAnsiTheme="majorHAnsi"/>
          <w:bCs/>
          <w:iCs/>
        </w:rPr>
        <w:t>Origine de la force de frottement</w:t>
      </w:r>
    </w:p>
    <w:p w14:paraId="7D6414DA" w14:textId="77777777" w:rsidR="00AA4C38" w:rsidRPr="00411B29" w:rsidRDefault="00AA4C38" w:rsidP="00907C9A">
      <w:pPr>
        <w:pStyle w:val="Paragraphedeliste"/>
        <w:numPr>
          <w:ilvl w:val="0"/>
          <w:numId w:val="71"/>
        </w:numPr>
        <w:jc w:val="both"/>
        <w:rPr>
          <w:rFonts w:asciiTheme="majorHAnsi" w:hAnsiTheme="majorHAnsi"/>
          <w:bCs/>
          <w:iCs/>
        </w:rPr>
      </w:pPr>
      <w:r w:rsidRPr="00411B29">
        <w:rPr>
          <w:rFonts w:asciiTheme="majorHAnsi" w:hAnsiTheme="majorHAnsi"/>
          <w:bCs/>
          <w:iCs/>
        </w:rPr>
        <w:t>Les différents types de frottement (glissement, roulement et pivotement)</w:t>
      </w:r>
    </w:p>
    <w:p w14:paraId="0380F6D2" w14:textId="77777777" w:rsidR="00AA4C38" w:rsidRPr="00411B29" w:rsidRDefault="00AA4C38" w:rsidP="00907C9A">
      <w:pPr>
        <w:pStyle w:val="Paragraphedeliste"/>
        <w:numPr>
          <w:ilvl w:val="0"/>
          <w:numId w:val="71"/>
        </w:numPr>
        <w:jc w:val="both"/>
        <w:rPr>
          <w:rFonts w:asciiTheme="majorHAnsi" w:hAnsiTheme="majorHAnsi"/>
          <w:bCs/>
          <w:iCs/>
        </w:rPr>
      </w:pPr>
      <w:r w:rsidRPr="00411B29">
        <w:rPr>
          <w:rFonts w:asciiTheme="majorHAnsi" w:hAnsiTheme="majorHAnsi"/>
          <w:bCs/>
          <w:iCs/>
        </w:rPr>
        <w:t xml:space="preserve">Phénomènes d'adhérence et de </w:t>
      </w:r>
      <w:r w:rsidR="00D93479" w:rsidRPr="00411B29">
        <w:rPr>
          <w:rFonts w:asciiTheme="majorHAnsi" w:hAnsiTheme="majorHAnsi"/>
          <w:bCs/>
          <w:iCs/>
        </w:rPr>
        <w:t>frottement -</w:t>
      </w:r>
      <w:r w:rsidRPr="00411B29">
        <w:rPr>
          <w:rFonts w:asciiTheme="majorHAnsi" w:hAnsiTheme="majorHAnsi"/>
          <w:bCs/>
          <w:iCs/>
        </w:rPr>
        <w:t xml:space="preserve"> Coefficient de frottement statique et cinétique</w:t>
      </w:r>
    </w:p>
    <w:p w14:paraId="05898114" w14:textId="77777777" w:rsidR="00AA4C38" w:rsidRPr="00411B29" w:rsidRDefault="00AA4C38" w:rsidP="00907C9A">
      <w:pPr>
        <w:pStyle w:val="Paragraphedeliste"/>
        <w:numPr>
          <w:ilvl w:val="0"/>
          <w:numId w:val="71"/>
        </w:numPr>
        <w:jc w:val="both"/>
        <w:rPr>
          <w:rFonts w:asciiTheme="majorHAnsi" w:hAnsiTheme="majorHAnsi"/>
          <w:bCs/>
          <w:iCs/>
        </w:rPr>
      </w:pPr>
      <w:r w:rsidRPr="00411B29">
        <w:rPr>
          <w:rFonts w:asciiTheme="majorHAnsi" w:hAnsiTheme="majorHAnsi"/>
          <w:bCs/>
          <w:iCs/>
        </w:rPr>
        <w:t xml:space="preserve">Les différentes modèles de frottement </w:t>
      </w:r>
      <w:r w:rsidR="00D93479" w:rsidRPr="00411B29">
        <w:rPr>
          <w:rFonts w:asciiTheme="majorHAnsi" w:hAnsiTheme="majorHAnsi"/>
          <w:bCs/>
          <w:iCs/>
        </w:rPr>
        <w:t xml:space="preserve">: </w:t>
      </w:r>
      <w:r w:rsidR="00D93479" w:rsidRPr="00411B29">
        <w:rPr>
          <w:rFonts w:asciiTheme="majorHAnsi" w:hAnsiTheme="majorHAnsi"/>
          <w:bCs/>
        </w:rPr>
        <w:t>Coulombien</w:t>
      </w:r>
      <w:r w:rsidRPr="00411B29">
        <w:rPr>
          <w:rFonts w:asciiTheme="majorHAnsi" w:hAnsiTheme="majorHAnsi"/>
          <w:bCs/>
        </w:rPr>
        <w:t xml:space="preserve"> et non-Coulombien</w:t>
      </w:r>
    </w:p>
    <w:p w14:paraId="072984E1" w14:textId="77777777" w:rsidR="00AA4C38" w:rsidRPr="00411B29" w:rsidRDefault="00AA4C38" w:rsidP="00A9697C">
      <w:pPr>
        <w:jc w:val="both"/>
        <w:rPr>
          <w:rFonts w:asciiTheme="majorHAnsi" w:hAnsiTheme="majorHAnsi"/>
          <w:bCs/>
          <w:iCs/>
        </w:rPr>
      </w:pPr>
    </w:p>
    <w:p w14:paraId="5EDB7072" w14:textId="77777777" w:rsidR="00AA4C38" w:rsidRPr="00411B29" w:rsidRDefault="00AA4C38" w:rsidP="00A9697C">
      <w:pPr>
        <w:jc w:val="both"/>
        <w:rPr>
          <w:rFonts w:asciiTheme="majorHAnsi" w:hAnsiTheme="majorHAnsi"/>
          <w:bCs/>
          <w:iCs/>
        </w:rPr>
      </w:pPr>
      <w:r w:rsidRPr="00411B29">
        <w:rPr>
          <w:rFonts w:asciiTheme="majorHAnsi" w:hAnsiTheme="majorHAnsi"/>
          <w:bCs/>
          <w:iCs/>
        </w:rPr>
        <w:t xml:space="preserve">III- Formes d'usure                                                                                         </w:t>
      </w:r>
      <w:r w:rsidR="00BF3EE4">
        <w:rPr>
          <w:rFonts w:asciiTheme="majorHAnsi" w:hAnsiTheme="majorHAnsi"/>
          <w:bCs/>
          <w:iCs/>
        </w:rPr>
        <w:tab/>
      </w:r>
      <w:r w:rsidR="00BF3EE4">
        <w:rPr>
          <w:rFonts w:asciiTheme="majorHAnsi" w:hAnsiTheme="majorHAnsi"/>
          <w:bCs/>
          <w:iCs/>
        </w:rPr>
        <w:tab/>
      </w:r>
      <w:r w:rsidRPr="00411B29">
        <w:rPr>
          <w:rFonts w:asciiTheme="majorHAnsi" w:hAnsiTheme="majorHAnsi"/>
          <w:b/>
          <w:iCs/>
        </w:rPr>
        <w:t>(3 semaines)</w:t>
      </w:r>
    </w:p>
    <w:p w14:paraId="2375B4E9" w14:textId="77777777" w:rsidR="00AA4C38" w:rsidRPr="00411B29" w:rsidRDefault="00AA4C38" w:rsidP="00907C9A">
      <w:pPr>
        <w:pStyle w:val="Paragraphedeliste"/>
        <w:numPr>
          <w:ilvl w:val="0"/>
          <w:numId w:val="72"/>
        </w:numPr>
        <w:jc w:val="both"/>
        <w:rPr>
          <w:rFonts w:asciiTheme="majorHAnsi" w:hAnsiTheme="majorHAnsi"/>
          <w:bCs/>
          <w:iCs/>
        </w:rPr>
      </w:pPr>
      <w:r w:rsidRPr="00411B29">
        <w:rPr>
          <w:rFonts w:asciiTheme="majorHAnsi" w:hAnsiTheme="majorHAnsi"/>
          <w:bCs/>
          <w:iCs/>
        </w:rPr>
        <w:t>Définition</w:t>
      </w:r>
    </w:p>
    <w:p w14:paraId="75AA0CE8" w14:textId="77777777" w:rsidR="00AA4C38" w:rsidRPr="00411B29" w:rsidRDefault="00AA4C38" w:rsidP="00907C9A">
      <w:pPr>
        <w:pStyle w:val="Paragraphedeliste"/>
        <w:numPr>
          <w:ilvl w:val="0"/>
          <w:numId w:val="72"/>
        </w:numPr>
        <w:jc w:val="both"/>
        <w:rPr>
          <w:rFonts w:asciiTheme="majorHAnsi" w:hAnsiTheme="majorHAnsi"/>
          <w:bCs/>
          <w:iCs/>
        </w:rPr>
      </w:pPr>
      <w:r w:rsidRPr="00411B29">
        <w:rPr>
          <w:rFonts w:asciiTheme="majorHAnsi" w:hAnsiTheme="majorHAnsi"/>
          <w:bCs/>
          <w:iCs/>
        </w:rPr>
        <w:t>Classification empirique de l'usure</w:t>
      </w:r>
    </w:p>
    <w:p w14:paraId="17BE1E50" w14:textId="77777777" w:rsidR="00AA4C38" w:rsidRPr="00411B29" w:rsidRDefault="00AA4C38" w:rsidP="00907C9A">
      <w:pPr>
        <w:pStyle w:val="Paragraphedeliste"/>
        <w:numPr>
          <w:ilvl w:val="0"/>
          <w:numId w:val="72"/>
        </w:numPr>
        <w:jc w:val="both"/>
        <w:rPr>
          <w:rFonts w:asciiTheme="majorHAnsi" w:hAnsiTheme="majorHAnsi"/>
          <w:bCs/>
          <w:iCs/>
        </w:rPr>
      </w:pPr>
      <w:r w:rsidRPr="00411B29">
        <w:rPr>
          <w:rFonts w:asciiTheme="majorHAnsi" w:hAnsiTheme="majorHAnsi"/>
          <w:bCs/>
          <w:iCs/>
        </w:rPr>
        <w:t>Classification technologique de l'usure</w:t>
      </w:r>
    </w:p>
    <w:p w14:paraId="739DAA9E" w14:textId="77777777" w:rsidR="00AA4C38" w:rsidRPr="00411B29" w:rsidRDefault="00AA4C38" w:rsidP="00907C9A">
      <w:pPr>
        <w:pStyle w:val="Paragraphedeliste"/>
        <w:numPr>
          <w:ilvl w:val="0"/>
          <w:numId w:val="72"/>
        </w:numPr>
        <w:jc w:val="both"/>
        <w:rPr>
          <w:rFonts w:asciiTheme="majorHAnsi" w:hAnsiTheme="majorHAnsi"/>
          <w:bCs/>
          <w:iCs/>
        </w:rPr>
      </w:pPr>
      <w:r w:rsidRPr="00411B29">
        <w:rPr>
          <w:rFonts w:asciiTheme="majorHAnsi" w:hAnsiTheme="majorHAnsi"/>
          <w:bCs/>
          <w:iCs/>
        </w:rPr>
        <w:t>Classification scientifique de l'usure</w:t>
      </w:r>
    </w:p>
    <w:p w14:paraId="02A75B26" w14:textId="77777777" w:rsidR="00AA4C38" w:rsidRPr="00411B29" w:rsidRDefault="00AA4C38" w:rsidP="00907C9A">
      <w:pPr>
        <w:pStyle w:val="Paragraphedeliste"/>
        <w:numPr>
          <w:ilvl w:val="0"/>
          <w:numId w:val="72"/>
        </w:numPr>
        <w:jc w:val="both"/>
        <w:rPr>
          <w:rFonts w:asciiTheme="majorHAnsi" w:hAnsiTheme="majorHAnsi"/>
          <w:bCs/>
          <w:iCs/>
        </w:rPr>
      </w:pPr>
      <w:r w:rsidRPr="00411B29">
        <w:rPr>
          <w:rFonts w:asciiTheme="majorHAnsi" w:hAnsiTheme="majorHAnsi"/>
          <w:bCs/>
          <w:iCs/>
        </w:rPr>
        <w:t>Principaux modes d'usure</w:t>
      </w:r>
    </w:p>
    <w:p w14:paraId="69607C12" w14:textId="77777777" w:rsidR="00AA4C38" w:rsidRPr="00411B29" w:rsidRDefault="00AA4C38" w:rsidP="00907C9A">
      <w:pPr>
        <w:pStyle w:val="Paragraphedeliste"/>
        <w:numPr>
          <w:ilvl w:val="0"/>
          <w:numId w:val="72"/>
        </w:numPr>
        <w:jc w:val="both"/>
        <w:rPr>
          <w:rFonts w:asciiTheme="majorHAnsi" w:hAnsiTheme="majorHAnsi"/>
          <w:bCs/>
          <w:iCs/>
        </w:rPr>
      </w:pPr>
      <w:r w:rsidRPr="00411B29">
        <w:rPr>
          <w:rFonts w:asciiTheme="majorHAnsi" w:hAnsiTheme="majorHAnsi"/>
          <w:bCs/>
          <w:iCs/>
        </w:rPr>
        <w:t>Etude et quantification de l'usure</w:t>
      </w:r>
    </w:p>
    <w:p w14:paraId="3584B262" w14:textId="77777777" w:rsidR="00AA4C38" w:rsidRPr="00411B29" w:rsidRDefault="00AA4C38" w:rsidP="00A9697C">
      <w:pPr>
        <w:jc w:val="both"/>
        <w:rPr>
          <w:rFonts w:asciiTheme="majorHAnsi" w:hAnsiTheme="majorHAnsi"/>
          <w:bCs/>
          <w:iCs/>
        </w:rPr>
      </w:pPr>
    </w:p>
    <w:p w14:paraId="3EBC1D0A" w14:textId="77777777" w:rsidR="00AA4C38" w:rsidRPr="00411B29" w:rsidRDefault="00AA4C38" w:rsidP="00A9697C">
      <w:pPr>
        <w:jc w:val="both"/>
        <w:rPr>
          <w:rFonts w:asciiTheme="majorHAnsi" w:hAnsiTheme="majorHAnsi"/>
          <w:bCs/>
          <w:iCs/>
        </w:rPr>
      </w:pPr>
      <w:r w:rsidRPr="00411B29">
        <w:rPr>
          <w:rFonts w:asciiTheme="majorHAnsi" w:hAnsiTheme="majorHAnsi"/>
          <w:bCs/>
          <w:iCs/>
        </w:rPr>
        <w:t xml:space="preserve">IV- Contact élastique entre deux corps solides                                              </w:t>
      </w:r>
      <w:r w:rsidR="00BF3EE4">
        <w:rPr>
          <w:rFonts w:asciiTheme="majorHAnsi" w:hAnsiTheme="majorHAnsi"/>
          <w:bCs/>
          <w:iCs/>
        </w:rPr>
        <w:tab/>
      </w:r>
      <w:r w:rsidRPr="00411B29">
        <w:rPr>
          <w:rFonts w:asciiTheme="majorHAnsi" w:hAnsiTheme="majorHAnsi"/>
          <w:b/>
          <w:iCs/>
        </w:rPr>
        <w:t>(4 semaines)</w:t>
      </w:r>
    </w:p>
    <w:p w14:paraId="51B2CE64" w14:textId="77777777" w:rsidR="00AA4C38" w:rsidRPr="00411B29" w:rsidRDefault="00AA4C38" w:rsidP="00907C9A">
      <w:pPr>
        <w:pStyle w:val="Paragraphedeliste"/>
        <w:numPr>
          <w:ilvl w:val="0"/>
          <w:numId w:val="73"/>
        </w:numPr>
        <w:jc w:val="both"/>
        <w:rPr>
          <w:rFonts w:asciiTheme="majorHAnsi" w:hAnsiTheme="majorHAnsi"/>
          <w:bCs/>
          <w:iCs/>
        </w:rPr>
      </w:pPr>
      <w:r w:rsidRPr="00411B29">
        <w:rPr>
          <w:rFonts w:asciiTheme="majorHAnsi" w:hAnsiTheme="majorHAnsi"/>
          <w:bCs/>
          <w:iCs/>
        </w:rPr>
        <w:t>Géométrie des surfaces de contact</w:t>
      </w:r>
    </w:p>
    <w:p w14:paraId="53A4B04A" w14:textId="77777777" w:rsidR="00AA4C38" w:rsidRPr="00411B29" w:rsidRDefault="00AA4C38" w:rsidP="00907C9A">
      <w:pPr>
        <w:pStyle w:val="Paragraphedeliste"/>
        <w:numPr>
          <w:ilvl w:val="0"/>
          <w:numId w:val="74"/>
        </w:numPr>
        <w:jc w:val="both"/>
        <w:rPr>
          <w:rFonts w:asciiTheme="majorHAnsi" w:hAnsiTheme="majorHAnsi"/>
          <w:bCs/>
          <w:iCs/>
        </w:rPr>
      </w:pPr>
      <w:r w:rsidRPr="00411B29">
        <w:rPr>
          <w:rFonts w:asciiTheme="majorHAnsi" w:hAnsiTheme="majorHAnsi"/>
          <w:bCs/>
          <w:iCs/>
        </w:rPr>
        <w:t>Mouvement relatif des surfaces</w:t>
      </w:r>
    </w:p>
    <w:p w14:paraId="700BD82D" w14:textId="77777777" w:rsidR="00AA4C38" w:rsidRPr="00411B29" w:rsidRDefault="00AA4C38" w:rsidP="00907C9A">
      <w:pPr>
        <w:pStyle w:val="Paragraphedeliste"/>
        <w:numPr>
          <w:ilvl w:val="0"/>
          <w:numId w:val="74"/>
        </w:numPr>
        <w:jc w:val="both"/>
        <w:rPr>
          <w:rFonts w:asciiTheme="majorHAnsi" w:hAnsiTheme="majorHAnsi"/>
          <w:bCs/>
          <w:iCs/>
        </w:rPr>
      </w:pPr>
      <w:r w:rsidRPr="00411B29">
        <w:rPr>
          <w:rFonts w:asciiTheme="majorHAnsi" w:hAnsiTheme="majorHAnsi"/>
          <w:bCs/>
          <w:iCs/>
        </w:rPr>
        <w:t>Forces transmises au point de contact</w:t>
      </w:r>
    </w:p>
    <w:p w14:paraId="117139A0" w14:textId="77777777" w:rsidR="00AA4C38" w:rsidRPr="00411B29" w:rsidRDefault="00AA4C38" w:rsidP="00907C9A">
      <w:pPr>
        <w:pStyle w:val="Paragraphedeliste"/>
        <w:numPr>
          <w:ilvl w:val="0"/>
          <w:numId w:val="74"/>
        </w:numPr>
        <w:jc w:val="both"/>
        <w:rPr>
          <w:rFonts w:asciiTheme="majorHAnsi" w:hAnsiTheme="majorHAnsi"/>
          <w:bCs/>
          <w:iCs/>
        </w:rPr>
      </w:pPr>
      <w:r w:rsidRPr="00411B29">
        <w:rPr>
          <w:rFonts w:asciiTheme="majorHAnsi" w:hAnsiTheme="majorHAnsi"/>
          <w:bCs/>
          <w:iCs/>
        </w:rPr>
        <w:t>Mécanique du contact</w:t>
      </w:r>
    </w:p>
    <w:p w14:paraId="3FBC6B98" w14:textId="77777777" w:rsidR="00AA4C38" w:rsidRPr="00411B29" w:rsidRDefault="00AA4C38" w:rsidP="00907C9A">
      <w:pPr>
        <w:pStyle w:val="Paragraphedeliste"/>
        <w:numPr>
          <w:ilvl w:val="0"/>
          <w:numId w:val="74"/>
        </w:numPr>
        <w:jc w:val="both"/>
        <w:rPr>
          <w:rFonts w:asciiTheme="majorHAnsi" w:hAnsiTheme="majorHAnsi"/>
          <w:bCs/>
          <w:iCs/>
        </w:rPr>
      </w:pPr>
      <w:r w:rsidRPr="00411B29">
        <w:rPr>
          <w:rFonts w:asciiTheme="majorHAnsi" w:hAnsiTheme="majorHAnsi"/>
          <w:bCs/>
          <w:iCs/>
        </w:rPr>
        <w:t xml:space="preserve">Théorie </w:t>
      </w:r>
      <w:r w:rsidR="00BF3EE4" w:rsidRPr="00411B29">
        <w:rPr>
          <w:rFonts w:asciiTheme="majorHAnsi" w:hAnsiTheme="majorHAnsi"/>
          <w:bCs/>
          <w:iCs/>
        </w:rPr>
        <w:t>d’Hertz</w:t>
      </w:r>
      <w:r w:rsidRPr="00411B29">
        <w:rPr>
          <w:rFonts w:asciiTheme="majorHAnsi" w:hAnsiTheme="majorHAnsi"/>
          <w:bCs/>
          <w:iCs/>
        </w:rPr>
        <w:t xml:space="preserve"> du contact normal</w:t>
      </w:r>
    </w:p>
    <w:p w14:paraId="3A787019" w14:textId="77777777" w:rsidR="00AA4C38" w:rsidRPr="00411B29" w:rsidRDefault="00AA4C38" w:rsidP="00907C9A">
      <w:pPr>
        <w:pStyle w:val="Paragraphedeliste"/>
        <w:numPr>
          <w:ilvl w:val="0"/>
          <w:numId w:val="74"/>
        </w:numPr>
        <w:jc w:val="both"/>
        <w:rPr>
          <w:rFonts w:asciiTheme="majorHAnsi" w:hAnsiTheme="majorHAnsi"/>
          <w:bCs/>
          <w:iCs/>
        </w:rPr>
      </w:pPr>
      <w:r w:rsidRPr="00411B29">
        <w:rPr>
          <w:rFonts w:asciiTheme="majorHAnsi" w:hAnsiTheme="majorHAnsi"/>
          <w:bCs/>
          <w:iCs/>
        </w:rPr>
        <w:t>Cas du contact sphère-sphère et sphère-plan</w:t>
      </w:r>
    </w:p>
    <w:p w14:paraId="39714CAB" w14:textId="77777777" w:rsidR="00AA4C38" w:rsidRPr="00411B29" w:rsidRDefault="00AA4C38" w:rsidP="00907C9A">
      <w:pPr>
        <w:pStyle w:val="Paragraphedeliste"/>
        <w:numPr>
          <w:ilvl w:val="0"/>
          <w:numId w:val="74"/>
        </w:numPr>
        <w:jc w:val="both"/>
        <w:rPr>
          <w:rFonts w:asciiTheme="majorHAnsi" w:hAnsiTheme="majorHAnsi"/>
          <w:bCs/>
          <w:iCs/>
        </w:rPr>
      </w:pPr>
      <w:r w:rsidRPr="00411B29">
        <w:rPr>
          <w:rFonts w:asciiTheme="majorHAnsi" w:hAnsiTheme="majorHAnsi"/>
          <w:bCs/>
          <w:iCs/>
        </w:rPr>
        <w:t>Cas du contact cylindre-cylindre et cylindre- plan</w:t>
      </w:r>
    </w:p>
    <w:p w14:paraId="4A9710F1" w14:textId="77777777" w:rsidR="00AA4C38" w:rsidRPr="00411B29" w:rsidRDefault="00AA4C38" w:rsidP="00A9697C">
      <w:pPr>
        <w:jc w:val="both"/>
        <w:rPr>
          <w:rFonts w:asciiTheme="majorHAnsi" w:hAnsiTheme="majorHAnsi"/>
          <w:bCs/>
          <w:iCs/>
        </w:rPr>
      </w:pPr>
    </w:p>
    <w:p w14:paraId="2071B8B5" w14:textId="77777777" w:rsidR="00AA4C38" w:rsidRPr="00411B29" w:rsidRDefault="00AA4C38" w:rsidP="00A9697C">
      <w:pPr>
        <w:jc w:val="both"/>
        <w:rPr>
          <w:rFonts w:asciiTheme="majorHAnsi" w:hAnsiTheme="majorHAnsi"/>
          <w:bCs/>
          <w:iCs/>
        </w:rPr>
      </w:pPr>
      <w:r w:rsidRPr="00411B29">
        <w:rPr>
          <w:rFonts w:asciiTheme="majorHAnsi" w:hAnsiTheme="majorHAnsi"/>
          <w:bCs/>
          <w:iCs/>
        </w:rPr>
        <w:t xml:space="preserve">V- Introduction à la lubrification hydrodynamique et hydrostatique                   </w:t>
      </w:r>
      <w:r w:rsidRPr="00411B29">
        <w:rPr>
          <w:rFonts w:asciiTheme="majorHAnsi" w:hAnsiTheme="majorHAnsi"/>
          <w:b/>
          <w:iCs/>
        </w:rPr>
        <w:t>(2 semaines)</w:t>
      </w:r>
    </w:p>
    <w:p w14:paraId="45C7B259" w14:textId="77777777" w:rsidR="00AA4C38" w:rsidRPr="00411B29" w:rsidRDefault="00AA4C38" w:rsidP="00A9697C">
      <w:pPr>
        <w:rPr>
          <w:rFonts w:asciiTheme="majorHAnsi" w:hAnsiTheme="majorHAnsi"/>
        </w:rPr>
      </w:pPr>
    </w:p>
    <w:p w14:paraId="1911DBD2" w14:textId="77777777" w:rsidR="00AA4C38" w:rsidRPr="00411B29" w:rsidRDefault="00AA4C38"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5D2AD8CF" w14:textId="77777777" w:rsidR="00AA4C38" w:rsidRPr="00411B29" w:rsidRDefault="00AA4C38" w:rsidP="00A9697C">
      <w:pPr>
        <w:jc w:val="both"/>
        <w:rPr>
          <w:rFonts w:asciiTheme="majorHAnsi" w:hAnsiTheme="majorHAnsi" w:cs="Arial"/>
        </w:rPr>
      </w:pPr>
      <w:r w:rsidRPr="00411B29">
        <w:rPr>
          <w:rFonts w:asciiTheme="majorHAnsi" w:hAnsiTheme="majorHAnsi" w:cs="Arial"/>
        </w:rPr>
        <w:t>Examen : 100%</w:t>
      </w:r>
      <w:r w:rsidR="00BF3EE4">
        <w:rPr>
          <w:rFonts w:asciiTheme="majorHAnsi" w:hAnsiTheme="majorHAnsi" w:cs="Arial"/>
        </w:rPr>
        <w:t>.</w:t>
      </w:r>
      <w:r w:rsidRPr="00411B29">
        <w:rPr>
          <w:rFonts w:asciiTheme="majorHAnsi" w:hAnsiTheme="majorHAnsi" w:cs="Arial"/>
        </w:rPr>
        <w:t> </w:t>
      </w:r>
    </w:p>
    <w:p w14:paraId="4FCC6F04" w14:textId="77777777" w:rsidR="00AA4C38" w:rsidRPr="00411B29" w:rsidRDefault="00AA4C38" w:rsidP="00A9697C">
      <w:pPr>
        <w:autoSpaceDE w:val="0"/>
        <w:autoSpaceDN w:val="0"/>
        <w:adjustRightInd w:val="0"/>
        <w:rPr>
          <w:rFonts w:asciiTheme="majorHAnsi" w:hAnsiTheme="majorHAnsi"/>
        </w:rPr>
      </w:pPr>
    </w:p>
    <w:p w14:paraId="70CBC2EB" w14:textId="77777777" w:rsidR="00AA4C38" w:rsidRPr="00411B29" w:rsidRDefault="00AA4C38" w:rsidP="00A9697C">
      <w:pPr>
        <w:ind w:left="360" w:hanging="360"/>
        <w:jc w:val="both"/>
        <w:rPr>
          <w:rFonts w:asciiTheme="majorHAnsi" w:hAnsiTheme="majorHAnsi"/>
          <w:iCs/>
          <w:u w:val="thick" w:color="F79646"/>
        </w:rPr>
      </w:pPr>
      <w:r w:rsidRPr="00411B29">
        <w:rPr>
          <w:rFonts w:asciiTheme="majorHAnsi" w:hAnsiTheme="majorHAnsi"/>
          <w:b/>
          <w:u w:val="thick" w:color="F79646"/>
        </w:rPr>
        <w:t>Références bibliographiques</w:t>
      </w:r>
      <w:r w:rsidRPr="00411B29">
        <w:rPr>
          <w:rFonts w:asciiTheme="majorHAnsi" w:hAnsiTheme="majorHAnsi"/>
          <w:iCs/>
          <w:u w:val="thick" w:color="F79646"/>
        </w:rPr>
        <w:t>:</w:t>
      </w:r>
    </w:p>
    <w:p w14:paraId="5401A2BD" w14:textId="77777777" w:rsidR="00AA4C38" w:rsidRPr="00BF3EE4" w:rsidRDefault="00AA4C38" w:rsidP="00907C9A">
      <w:pPr>
        <w:pStyle w:val="Paragraphedeliste"/>
        <w:numPr>
          <w:ilvl w:val="0"/>
          <w:numId w:val="95"/>
        </w:numPr>
        <w:jc w:val="both"/>
        <w:outlineLvl w:val="0"/>
        <w:rPr>
          <w:rFonts w:asciiTheme="majorHAnsi" w:eastAsia="Times New Roman" w:hAnsiTheme="majorHAnsi"/>
          <w:lang w:val="en-GB" w:eastAsia="fr-FR"/>
        </w:rPr>
      </w:pPr>
      <w:r w:rsidRPr="00BF3EE4">
        <w:rPr>
          <w:rFonts w:asciiTheme="majorHAnsi" w:eastAsia="Times New Roman" w:hAnsiTheme="majorHAnsi"/>
          <w:lang w:val="en-GB" w:eastAsia="fr-FR"/>
        </w:rPr>
        <w:t xml:space="preserve">Stolarski T., </w:t>
      </w:r>
      <w:r w:rsidRPr="00BF3EE4">
        <w:rPr>
          <w:rFonts w:asciiTheme="majorHAnsi" w:eastAsia="Times New Roman" w:hAnsiTheme="majorHAnsi"/>
          <w:i/>
          <w:iCs/>
          <w:kern w:val="36"/>
          <w:lang w:val="en-GB" w:eastAsia="fr-FR"/>
        </w:rPr>
        <w:t>Tribology in Machine Design</w:t>
      </w:r>
      <w:r w:rsidRPr="00BF3EE4">
        <w:rPr>
          <w:rFonts w:asciiTheme="majorHAnsi" w:eastAsia="Times New Roman" w:hAnsiTheme="majorHAnsi"/>
          <w:kern w:val="36"/>
          <w:lang w:val="en-GB" w:eastAsia="fr-FR"/>
        </w:rPr>
        <w:t xml:space="preserve">, </w:t>
      </w:r>
      <w:r w:rsidRPr="00BF3EE4">
        <w:rPr>
          <w:rFonts w:asciiTheme="majorHAnsi" w:eastAsia="Times New Roman" w:hAnsiTheme="majorHAnsi"/>
          <w:lang w:val="en-GB" w:eastAsia="fr-FR"/>
        </w:rPr>
        <w:t>Butterworth-Heinemann Publisher, 1999.</w:t>
      </w:r>
    </w:p>
    <w:p w14:paraId="5DCCFFC1" w14:textId="77777777" w:rsidR="00AA4C38" w:rsidRPr="00BF3EE4" w:rsidRDefault="00AA4C38" w:rsidP="00907C9A">
      <w:pPr>
        <w:pStyle w:val="Paragraphedeliste"/>
        <w:numPr>
          <w:ilvl w:val="0"/>
          <w:numId w:val="95"/>
        </w:numPr>
        <w:jc w:val="both"/>
        <w:outlineLvl w:val="0"/>
        <w:rPr>
          <w:rFonts w:asciiTheme="majorHAnsi" w:eastAsia="Times New Roman" w:hAnsiTheme="majorHAnsi"/>
          <w:lang w:eastAsia="fr-FR"/>
        </w:rPr>
      </w:pPr>
      <w:r w:rsidRPr="00BF3EE4">
        <w:rPr>
          <w:rFonts w:asciiTheme="majorHAnsi" w:hAnsiTheme="majorHAnsi"/>
        </w:rPr>
        <w:t>Frêne J., Nicolas D., Degueurce B., Berthe D. et Godet M.,</w:t>
      </w:r>
      <w:r w:rsidRPr="00BF3EE4">
        <w:rPr>
          <w:rFonts w:asciiTheme="majorHAnsi" w:hAnsiTheme="majorHAnsi"/>
          <w:i/>
          <w:iCs/>
        </w:rPr>
        <w:t xml:space="preserve"> Lubrification hydrodynamique : paliers et butées</w:t>
      </w:r>
      <w:r w:rsidRPr="00BF3EE4">
        <w:rPr>
          <w:rFonts w:asciiTheme="majorHAnsi" w:eastAsia="Times New Roman" w:hAnsiTheme="majorHAnsi"/>
          <w:kern w:val="36"/>
          <w:lang w:eastAsia="fr-FR"/>
        </w:rPr>
        <w:t xml:space="preserve">, </w:t>
      </w:r>
      <w:r w:rsidRPr="00BF3EE4">
        <w:rPr>
          <w:rFonts w:asciiTheme="majorHAnsi" w:hAnsiTheme="majorHAnsi"/>
        </w:rPr>
        <w:t>Editons Eyrolles</w:t>
      </w:r>
      <w:r w:rsidRPr="00BF3EE4">
        <w:rPr>
          <w:rFonts w:asciiTheme="majorHAnsi" w:eastAsia="Times New Roman" w:hAnsiTheme="majorHAnsi"/>
          <w:lang w:eastAsia="fr-FR"/>
        </w:rPr>
        <w:t>, 1990.</w:t>
      </w:r>
    </w:p>
    <w:p w14:paraId="1C7C79D0" w14:textId="77777777" w:rsidR="00AA4C38" w:rsidRPr="00BF3EE4" w:rsidRDefault="00AA4C38" w:rsidP="00907C9A">
      <w:pPr>
        <w:pStyle w:val="Paragraphedeliste"/>
        <w:numPr>
          <w:ilvl w:val="0"/>
          <w:numId w:val="95"/>
        </w:numPr>
        <w:jc w:val="both"/>
        <w:outlineLvl w:val="0"/>
        <w:rPr>
          <w:rFonts w:asciiTheme="majorHAnsi" w:eastAsia="Times New Roman" w:hAnsiTheme="majorHAnsi"/>
          <w:kern w:val="36"/>
          <w:lang w:val="en-GB" w:eastAsia="fr-FR"/>
        </w:rPr>
      </w:pPr>
      <w:r w:rsidRPr="00BF3EE4">
        <w:rPr>
          <w:rFonts w:asciiTheme="majorHAnsi" w:eastAsia="Times New Roman" w:hAnsiTheme="majorHAnsi"/>
          <w:kern w:val="36"/>
          <w:lang w:val="en-GB" w:eastAsia="fr-FR"/>
        </w:rPr>
        <w:t xml:space="preserve">Georges J. M., </w:t>
      </w:r>
      <w:r w:rsidRPr="00BF3EE4">
        <w:rPr>
          <w:rFonts w:asciiTheme="majorHAnsi" w:eastAsia="Times New Roman" w:hAnsiTheme="majorHAnsi"/>
          <w:i/>
          <w:iCs/>
          <w:kern w:val="36"/>
          <w:lang w:val="en-GB" w:eastAsia="fr-FR"/>
        </w:rPr>
        <w:t>Frottement, usureetlubrification</w:t>
      </w:r>
      <w:r w:rsidRPr="00BF3EE4">
        <w:rPr>
          <w:rFonts w:asciiTheme="majorHAnsi" w:eastAsia="Times New Roman" w:hAnsiTheme="majorHAnsi"/>
          <w:kern w:val="36"/>
          <w:lang w:val="en-GB" w:eastAsia="fr-FR"/>
        </w:rPr>
        <w:t xml:space="preserve">, CNRS Editions, </w:t>
      </w:r>
      <w:r w:rsidRPr="00BF3EE4">
        <w:rPr>
          <w:rFonts w:asciiTheme="majorHAnsi" w:hAnsiTheme="majorHAnsi"/>
          <w:lang w:val="en-GB"/>
        </w:rPr>
        <w:t>Editons</w:t>
      </w:r>
      <w:r w:rsidRPr="00BF3EE4">
        <w:rPr>
          <w:rFonts w:asciiTheme="majorHAnsi" w:eastAsia="Times New Roman" w:hAnsiTheme="majorHAnsi"/>
          <w:kern w:val="36"/>
          <w:lang w:val="en-GB" w:eastAsia="fr-FR"/>
        </w:rPr>
        <w:t>Eyrolles, 2000.</w:t>
      </w:r>
    </w:p>
    <w:p w14:paraId="6E59ED36" w14:textId="77777777" w:rsidR="00AA4C38" w:rsidRPr="00BF3EE4" w:rsidRDefault="00AA4C38" w:rsidP="00907C9A">
      <w:pPr>
        <w:pStyle w:val="Paragraphedeliste"/>
        <w:numPr>
          <w:ilvl w:val="0"/>
          <w:numId w:val="95"/>
        </w:numPr>
        <w:jc w:val="both"/>
        <w:rPr>
          <w:rFonts w:asciiTheme="majorHAnsi" w:eastAsia="Calibri" w:hAnsiTheme="majorHAnsi"/>
          <w:lang w:val="en-GB" w:eastAsia="en-US"/>
        </w:rPr>
      </w:pPr>
      <w:r w:rsidRPr="00BF3EE4">
        <w:rPr>
          <w:rFonts w:asciiTheme="majorHAnsi" w:hAnsiTheme="majorHAnsi"/>
          <w:lang w:val="en-GB"/>
        </w:rPr>
        <w:t xml:space="preserve">Johnson K.L., </w:t>
      </w:r>
      <w:r w:rsidRPr="00BF3EE4">
        <w:rPr>
          <w:rFonts w:asciiTheme="majorHAnsi" w:hAnsiTheme="majorHAnsi"/>
          <w:i/>
          <w:iCs/>
          <w:lang w:val="en-GB"/>
        </w:rPr>
        <w:t>Contact Mechanics</w:t>
      </w:r>
      <w:r w:rsidRPr="00BF3EE4">
        <w:rPr>
          <w:rFonts w:asciiTheme="majorHAnsi" w:hAnsiTheme="majorHAnsi"/>
          <w:lang w:val="en-GB"/>
        </w:rPr>
        <w:t>, Cambridge University Press, 1985.</w:t>
      </w:r>
    </w:p>
    <w:p w14:paraId="0AEE29DB" w14:textId="77777777" w:rsidR="00AA4C38" w:rsidRPr="00BF3EE4" w:rsidRDefault="00AA4C38" w:rsidP="00907C9A">
      <w:pPr>
        <w:pStyle w:val="Paragraphedeliste"/>
        <w:numPr>
          <w:ilvl w:val="0"/>
          <w:numId w:val="95"/>
        </w:numPr>
        <w:jc w:val="both"/>
        <w:rPr>
          <w:rFonts w:asciiTheme="majorHAnsi" w:hAnsiTheme="majorHAnsi"/>
          <w:lang w:val="en-GB"/>
        </w:rPr>
      </w:pPr>
      <w:r w:rsidRPr="00BF3EE4">
        <w:rPr>
          <w:rFonts w:asciiTheme="majorHAnsi" w:hAnsiTheme="majorHAnsi"/>
          <w:lang w:val="en-GB"/>
        </w:rPr>
        <w:t xml:space="preserve">Williams J.A., </w:t>
      </w:r>
      <w:r w:rsidRPr="00BF3EE4">
        <w:rPr>
          <w:rFonts w:asciiTheme="majorHAnsi" w:hAnsiTheme="majorHAnsi"/>
          <w:i/>
          <w:iCs/>
          <w:lang w:val="en-GB"/>
        </w:rPr>
        <w:t>Engineering Tribology</w:t>
      </w:r>
      <w:r w:rsidRPr="00BF3EE4">
        <w:rPr>
          <w:rFonts w:asciiTheme="majorHAnsi" w:hAnsiTheme="majorHAnsi"/>
          <w:lang w:val="en-GB"/>
        </w:rPr>
        <w:t>, Ed.by Oxford University Press Inc., 1994.</w:t>
      </w:r>
    </w:p>
    <w:p w14:paraId="6DC86623" w14:textId="77777777" w:rsidR="00AA4C38" w:rsidRPr="00BF3EE4" w:rsidRDefault="00AA4C38" w:rsidP="00907C9A">
      <w:pPr>
        <w:pStyle w:val="Paragraphedeliste"/>
        <w:numPr>
          <w:ilvl w:val="0"/>
          <w:numId w:val="95"/>
        </w:numPr>
        <w:jc w:val="both"/>
        <w:rPr>
          <w:rFonts w:asciiTheme="majorHAnsi" w:hAnsiTheme="majorHAnsi"/>
        </w:rPr>
      </w:pPr>
      <w:r w:rsidRPr="00BF3EE4">
        <w:rPr>
          <w:rStyle w:val="Lienhypertexte"/>
          <w:rFonts w:asciiTheme="majorHAnsi" w:hAnsiTheme="majorHAnsi"/>
          <w:color w:val="auto"/>
          <w:u w:val="none"/>
        </w:rPr>
        <w:t>Kapsa</w:t>
      </w:r>
      <w:r w:rsidRPr="00BF3EE4">
        <w:rPr>
          <w:rFonts w:asciiTheme="majorHAnsi" w:hAnsiTheme="majorHAnsi"/>
        </w:rPr>
        <w:t xml:space="preserve"> P., </w:t>
      </w:r>
      <w:r w:rsidRPr="00BF3EE4">
        <w:rPr>
          <w:rFonts w:asciiTheme="majorHAnsi" w:hAnsiTheme="majorHAnsi"/>
          <w:i/>
          <w:iCs/>
        </w:rPr>
        <w:t xml:space="preserve">La Tribologie: Fondamentaux Et Applications Complexes, </w:t>
      </w:r>
      <w:r w:rsidRPr="00BF3EE4">
        <w:rPr>
          <w:rFonts w:asciiTheme="majorHAnsi" w:hAnsiTheme="majorHAnsi"/>
        </w:rPr>
        <w:t>Presse de l'école des mines, 2014.</w:t>
      </w:r>
    </w:p>
    <w:p w14:paraId="3C0333AB" w14:textId="77777777" w:rsidR="00AA4C38" w:rsidRPr="00411B29" w:rsidRDefault="00375172" w:rsidP="00907C9A">
      <w:pPr>
        <w:pStyle w:val="Titre1"/>
        <w:numPr>
          <w:ilvl w:val="0"/>
          <w:numId w:val="95"/>
        </w:numPr>
        <w:rPr>
          <w:rFonts w:asciiTheme="majorHAnsi" w:hAnsiTheme="majorHAnsi"/>
          <w:b w:val="0"/>
          <w:i/>
          <w:iCs/>
        </w:rPr>
      </w:pPr>
      <w:hyperlink r:id="rId66" w:history="1">
        <w:r w:rsidR="00AA4C38" w:rsidRPr="00411B29">
          <w:rPr>
            <w:rStyle w:val="lev"/>
            <w:rFonts w:asciiTheme="majorHAnsi" w:hAnsiTheme="majorHAnsi"/>
          </w:rPr>
          <w:t>Takadoum</w:t>
        </w:r>
      </w:hyperlink>
      <w:r w:rsidR="00AA4C38" w:rsidRPr="00411B29">
        <w:rPr>
          <w:rFonts w:asciiTheme="majorHAnsi" w:hAnsiTheme="majorHAnsi"/>
          <w:b w:val="0"/>
        </w:rPr>
        <w:t xml:space="preserve"> J., </w:t>
      </w:r>
      <w:r w:rsidR="00AA4C38" w:rsidRPr="00411B29">
        <w:rPr>
          <w:rStyle w:val="texte150noirg"/>
          <w:rFonts w:asciiTheme="majorHAnsi" w:hAnsiTheme="majorHAnsi"/>
          <w:b w:val="0"/>
          <w:i/>
          <w:iCs/>
        </w:rPr>
        <w:t>Matériaux et surfaces en tribologie,</w:t>
      </w:r>
      <w:r w:rsidR="00AA4C38" w:rsidRPr="00411B29">
        <w:rPr>
          <w:rFonts w:asciiTheme="majorHAnsi" w:hAnsiTheme="majorHAnsi"/>
          <w:b w:val="0"/>
        </w:rPr>
        <w:t xml:space="preserve"> Editeur : </w:t>
      </w:r>
      <w:hyperlink r:id="rId67" w:history="1">
        <w:r w:rsidR="00AA4C38" w:rsidRPr="00411B29">
          <w:rPr>
            <w:rStyle w:val="lev"/>
            <w:rFonts w:asciiTheme="majorHAnsi" w:hAnsiTheme="majorHAnsi"/>
          </w:rPr>
          <w:t>Hermès / Lavoisier</w:t>
        </w:r>
      </w:hyperlink>
      <w:r w:rsidR="00AA4C38" w:rsidRPr="00411B29">
        <w:rPr>
          <w:rFonts w:asciiTheme="majorHAnsi" w:hAnsiTheme="majorHAnsi"/>
          <w:b w:val="0"/>
        </w:rPr>
        <w:t>, 2007.</w:t>
      </w:r>
    </w:p>
    <w:p w14:paraId="61E1F0C6" w14:textId="77777777" w:rsidR="00AA4C38" w:rsidRPr="00411B29" w:rsidRDefault="00375172" w:rsidP="00907C9A">
      <w:pPr>
        <w:pStyle w:val="Titre1"/>
        <w:numPr>
          <w:ilvl w:val="0"/>
          <w:numId w:val="95"/>
        </w:numPr>
        <w:rPr>
          <w:rFonts w:asciiTheme="majorHAnsi" w:hAnsiTheme="majorHAnsi"/>
          <w:b w:val="0"/>
          <w:lang w:val="en-GB"/>
        </w:rPr>
      </w:pPr>
      <w:hyperlink r:id="rId68" w:history="1">
        <w:r w:rsidR="00AA4C38" w:rsidRPr="00411B29">
          <w:rPr>
            <w:rStyle w:val="Lienhypertexte"/>
            <w:rFonts w:asciiTheme="majorHAnsi" w:hAnsiTheme="majorHAnsi"/>
            <w:b w:val="0"/>
            <w:color w:val="auto"/>
            <w:u w:val="none"/>
            <w:lang w:val="en-GB"/>
          </w:rPr>
          <w:t>Hutchings</w:t>
        </w:r>
      </w:hyperlink>
      <w:r w:rsidR="00AA4C38" w:rsidRPr="00411B29">
        <w:rPr>
          <w:rStyle w:val="a-declarative"/>
          <w:rFonts w:asciiTheme="majorHAnsi" w:hAnsiTheme="majorHAnsi"/>
          <w:b w:val="0"/>
          <w:lang w:val="en-GB"/>
        </w:rPr>
        <w:t xml:space="preserve"> I. M., </w:t>
      </w:r>
      <w:r w:rsidR="00AA4C38" w:rsidRPr="00411B29">
        <w:rPr>
          <w:rStyle w:val="a-size-extra-large"/>
          <w:rFonts w:asciiTheme="majorHAnsi" w:hAnsiTheme="majorHAnsi"/>
          <w:b w:val="0"/>
          <w:i/>
          <w:iCs/>
          <w:lang w:val="en-GB"/>
        </w:rPr>
        <w:t>Tribology: Friction and Wear of Engineering Materials</w:t>
      </w:r>
      <w:r w:rsidR="00AA4C38" w:rsidRPr="00411B29">
        <w:rPr>
          <w:rStyle w:val="a-size-large"/>
          <w:rFonts w:asciiTheme="majorHAnsi" w:hAnsiTheme="majorHAnsi"/>
          <w:b w:val="0"/>
          <w:lang w:val="en-GB"/>
        </w:rPr>
        <w:t xml:space="preserve">, </w:t>
      </w:r>
      <w:r w:rsidR="00AA4C38" w:rsidRPr="00411B29">
        <w:rPr>
          <w:rFonts w:asciiTheme="majorHAnsi" w:hAnsiTheme="majorHAnsi"/>
          <w:b w:val="0"/>
          <w:lang w:val="en-GB"/>
        </w:rPr>
        <w:t xml:space="preserve">Publisher: CRC Press, 1992. </w:t>
      </w:r>
    </w:p>
    <w:p w14:paraId="33DECAF9" w14:textId="77777777" w:rsidR="00AA4C38" w:rsidRPr="00411B29" w:rsidRDefault="00375172" w:rsidP="00907C9A">
      <w:pPr>
        <w:pStyle w:val="Titre1"/>
        <w:numPr>
          <w:ilvl w:val="0"/>
          <w:numId w:val="95"/>
        </w:numPr>
        <w:rPr>
          <w:rFonts w:asciiTheme="majorHAnsi" w:hAnsiTheme="majorHAnsi"/>
          <w:b w:val="0"/>
          <w:lang w:val="en-GB"/>
        </w:rPr>
      </w:pPr>
      <w:hyperlink r:id="rId69" w:history="1">
        <w:r w:rsidR="00AA4C38" w:rsidRPr="00411B29">
          <w:rPr>
            <w:rStyle w:val="Lienhypertexte"/>
            <w:rFonts w:asciiTheme="majorHAnsi" w:hAnsiTheme="majorHAnsi"/>
            <w:b w:val="0"/>
            <w:color w:val="auto"/>
            <w:u w:val="none"/>
            <w:lang w:val="en-GB"/>
          </w:rPr>
          <w:t>Stachowiak</w:t>
        </w:r>
      </w:hyperlink>
      <w:r w:rsidR="00AA4C38" w:rsidRPr="00411B29">
        <w:rPr>
          <w:rStyle w:val="author"/>
          <w:rFonts w:asciiTheme="majorHAnsi" w:hAnsiTheme="majorHAnsi"/>
          <w:b w:val="0"/>
          <w:lang w:val="en-GB"/>
        </w:rPr>
        <w:t xml:space="preserve"> G., </w:t>
      </w:r>
      <w:hyperlink r:id="rId70" w:history="1">
        <w:r w:rsidR="00AA4C38" w:rsidRPr="00411B29">
          <w:rPr>
            <w:rStyle w:val="Lienhypertexte"/>
            <w:rFonts w:asciiTheme="majorHAnsi" w:hAnsiTheme="majorHAnsi"/>
            <w:b w:val="0"/>
            <w:color w:val="auto"/>
            <w:u w:val="none"/>
            <w:lang w:val="en-GB"/>
          </w:rPr>
          <w:t xml:space="preserve"> Batchelor</w:t>
        </w:r>
      </w:hyperlink>
      <w:r w:rsidR="00AA4C38" w:rsidRPr="00411B29">
        <w:rPr>
          <w:rStyle w:val="author"/>
          <w:rFonts w:asciiTheme="majorHAnsi" w:hAnsiTheme="majorHAnsi"/>
          <w:b w:val="0"/>
          <w:lang w:val="en-GB"/>
        </w:rPr>
        <w:t xml:space="preserve"> A.W., </w:t>
      </w:r>
      <w:r w:rsidR="00AA4C38" w:rsidRPr="00411B29">
        <w:rPr>
          <w:rStyle w:val="a-size-extra-large"/>
          <w:rFonts w:asciiTheme="majorHAnsi" w:hAnsiTheme="majorHAnsi"/>
          <w:b w:val="0"/>
          <w:i/>
          <w:iCs/>
          <w:lang w:val="en-GB"/>
        </w:rPr>
        <w:t>Engineering Tribology, Fourth Edition</w:t>
      </w:r>
      <w:r w:rsidR="00AA4C38" w:rsidRPr="00411B29">
        <w:rPr>
          <w:rFonts w:asciiTheme="majorHAnsi" w:hAnsiTheme="majorHAnsi"/>
          <w:b w:val="0"/>
          <w:lang w:val="en-GB"/>
        </w:rPr>
        <w:t>, Publisher: Butterworth-Heinemann, 2013.</w:t>
      </w:r>
    </w:p>
    <w:p w14:paraId="051D93A5" w14:textId="77777777" w:rsidR="00CF2B65" w:rsidRPr="00411B29" w:rsidRDefault="00CF2B65" w:rsidP="00A9697C">
      <w:pPr>
        <w:jc w:val="center"/>
        <w:rPr>
          <w:rFonts w:asciiTheme="majorHAnsi" w:hAnsiTheme="majorHAnsi"/>
          <w:sz w:val="40"/>
          <w:szCs w:val="40"/>
          <w:lang w:val="en-GB"/>
        </w:rPr>
      </w:pPr>
    </w:p>
    <w:p w14:paraId="5AB5C49B" w14:textId="77777777" w:rsidR="00D725F1" w:rsidRPr="0039350E" w:rsidRDefault="00D725F1" w:rsidP="00A9697C">
      <w:pPr>
        <w:jc w:val="center"/>
        <w:rPr>
          <w:rFonts w:asciiTheme="majorHAnsi" w:hAnsiTheme="majorHAnsi"/>
          <w:sz w:val="40"/>
          <w:szCs w:val="40"/>
          <w:lang w:val="en-GB"/>
        </w:rPr>
        <w:sectPr w:rsidR="00D725F1" w:rsidRPr="0039350E"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A4459D6" w14:textId="77777777" w:rsidR="009C3A69" w:rsidRPr="00411B29" w:rsidRDefault="009C3A6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Semestre :x</w:t>
      </w:r>
    </w:p>
    <w:p w14:paraId="7B370CF4"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Unité d’enseignement : UED </w:t>
      </w:r>
      <w:r w:rsidR="009C3A69" w:rsidRPr="00411B29">
        <w:rPr>
          <w:rFonts w:asciiTheme="majorHAnsi" w:hAnsiTheme="majorHAnsi" w:cs="Calibri"/>
          <w:b/>
          <w:bCs/>
          <w:iCs/>
        </w:rPr>
        <w:t>xx</w:t>
      </w:r>
    </w:p>
    <w:p w14:paraId="09F8DEE9" w14:textId="77777777" w:rsidR="00E729FF" w:rsidRPr="00411B29" w:rsidRDefault="00E729FF"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00EC00D5" w:rsidRPr="00411B29">
        <w:rPr>
          <w:rFonts w:asciiTheme="majorHAnsi" w:hAnsiTheme="majorHAnsi"/>
          <w:b/>
          <w:bCs/>
        </w:rPr>
        <w:t>Les contrôles non destructifs (CND)</w:t>
      </w:r>
    </w:p>
    <w:p w14:paraId="2B8C4446" w14:textId="77777777" w:rsidR="00E729FF" w:rsidRPr="00411B29" w:rsidRDefault="00D9347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Pr>
          <w:rFonts w:asciiTheme="majorHAnsi" w:eastAsia="Calibri" w:hAnsiTheme="majorHAnsi" w:cs="Arial"/>
          <w:b/>
          <w:bCs/>
          <w:lang w:eastAsia="en-US"/>
        </w:rPr>
        <w:t>VHS : 22h30 (</w:t>
      </w:r>
      <w:r w:rsidR="00BF3EE4">
        <w:rPr>
          <w:rFonts w:asciiTheme="majorHAnsi" w:eastAsia="Calibri" w:hAnsiTheme="majorHAnsi" w:cs="Arial"/>
          <w:b/>
          <w:bCs/>
          <w:lang w:eastAsia="en-US"/>
        </w:rPr>
        <w:t>C</w:t>
      </w:r>
      <w:r w:rsidR="00E729FF" w:rsidRPr="00411B29">
        <w:rPr>
          <w:rFonts w:asciiTheme="majorHAnsi" w:eastAsia="Calibri" w:hAnsiTheme="majorHAnsi" w:cs="Arial"/>
          <w:b/>
          <w:bCs/>
          <w:lang w:eastAsia="en-US"/>
        </w:rPr>
        <w:t>ours : 1h30)</w:t>
      </w:r>
    </w:p>
    <w:p w14:paraId="3F23EAAD" w14:textId="77777777" w:rsidR="00E729FF" w:rsidRPr="00411B29" w:rsidRDefault="00E729FF"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5FEEBFFE" w14:textId="77777777" w:rsidR="00E729FF" w:rsidRPr="00411B29" w:rsidRDefault="00E729FF"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6548689C" w14:textId="77777777" w:rsidR="00E729FF" w:rsidRPr="00411B29" w:rsidRDefault="00E729FF" w:rsidP="00A9697C">
      <w:pPr>
        <w:jc w:val="center"/>
        <w:rPr>
          <w:rFonts w:asciiTheme="majorHAnsi" w:hAnsiTheme="majorHAnsi" w:cs="Arial"/>
          <w:b/>
          <w:bCs/>
          <w:sz w:val="32"/>
          <w:szCs w:val="32"/>
        </w:rPr>
      </w:pPr>
    </w:p>
    <w:p w14:paraId="25E213BF"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6D1C4F84"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L'objectif est de faire apprendre à l'étudiant un ensemble de méthodes  permettant de caractériser l'état d'intégrité de structures ou de matériaux, sans les dégrader, soit au cours de la production, soit en cours d'utilisation, soit dans le cadre de maintenances. On parle d'essais non destructifs (END) ou d'examens non destructifs</w:t>
      </w:r>
      <w:hyperlink r:id="rId71" w:anchor="cite_note-1" w:history="1">
        <w:r w:rsidRPr="00411B29">
          <w:rPr>
            <w:rFonts w:asciiTheme="majorHAnsi" w:hAnsiTheme="majorHAnsi" w:cs="Calibri"/>
            <w:bCs/>
          </w:rPr>
          <w:t>1</w:t>
        </w:r>
      </w:hyperlink>
      <w:r w:rsidRPr="00411B29">
        <w:rPr>
          <w:rFonts w:asciiTheme="majorHAnsi" w:hAnsiTheme="majorHAnsi" w:cs="Calibri"/>
          <w:bCs/>
        </w:rPr>
        <w:t>.</w:t>
      </w:r>
    </w:p>
    <w:p w14:paraId="72235F94" w14:textId="77777777" w:rsidR="00D93479" w:rsidRDefault="00D93479" w:rsidP="00A9697C">
      <w:pPr>
        <w:jc w:val="both"/>
        <w:rPr>
          <w:rFonts w:asciiTheme="majorHAnsi" w:hAnsiTheme="majorHAnsi" w:cs="Calibri"/>
          <w:b/>
          <w:u w:val="thick" w:color="F79646"/>
        </w:rPr>
      </w:pPr>
    </w:p>
    <w:p w14:paraId="5216AEDF"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4B3F6F76"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 xml:space="preserve">Procédés d'obtention de pièces, soudage </w:t>
      </w:r>
    </w:p>
    <w:p w14:paraId="5BA3E286" w14:textId="77777777" w:rsidR="00D93479" w:rsidRDefault="00D93479" w:rsidP="00A9697C">
      <w:pPr>
        <w:jc w:val="both"/>
        <w:rPr>
          <w:rFonts w:asciiTheme="majorHAnsi" w:hAnsiTheme="majorHAnsi" w:cs="Calibri"/>
          <w:b/>
          <w:u w:val="thick" w:color="F79646"/>
        </w:rPr>
      </w:pPr>
    </w:p>
    <w:p w14:paraId="393614A8"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6AC35309" w14:textId="77777777" w:rsidR="00D26FC1" w:rsidRPr="00411B29" w:rsidRDefault="00D26FC1" w:rsidP="00A9697C">
      <w:pPr>
        <w:jc w:val="both"/>
        <w:rPr>
          <w:rFonts w:asciiTheme="majorHAnsi" w:hAnsiTheme="majorHAnsi" w:cs="Arial"/>
          <w:b/>
          <w:bCs/>
          <w:sz w:val="32"/>
          <w:szCs w:val="32"/>
        </w:rPr>
      </w:pPr>
    </w:p>
    <w:p w14:paraId="62557096" w14:textId="77777777" w:rsidR="00D26FC1" w:rsidRPr="00411B29" w:rsidRDefault="00D26FC1" w:rsidP="00A9697C">
      <w:pPr>
        <w:pStyle w:val="Titreparagraphe"/>
        <w:spacing w:before="0" w:after="0"/>
        <w:jc w:val="left"/>
        <w:rPr>
          <w:rFonts w:asciiTheme="majorHAnsi" w:hAnsiTheme="majorHAnsi" w:cs="Times New Roman"/>
          <w:u w:val="none"/>
        </w:rPr>
      </w:pPr>
      <w:r w:rsidRPr="00411B29">
        <w:rPr>
          <w:rFonts w:asciiTheme="majorHAnsi" w:hAnsiTheme="majorHAnsi" w:cs="Times New Roman"/>
          <w:u w:val="none"/>
        </w:rPr>
        <w:t>Chapitre 1 : Introduction</w:t>
      </w:r>
    </w:p>
    <w:p w14:paraId="02CD0F0D" w14:textId="77777777" w:rsidR="00D26FC1" w:rsidRPr="00411B29" w:rsidRDefault="00D26FC1" w:rsidP="00907C9A">
      <w:pPr>
        <w:pStyle w:val="Titreparagraphe"/>
        <w:numPr>
          <w:ilvl w:val="0"/>
          <w:numId w:val="47"/>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Présentation : définition ; CND et maintenance ; les défauts rencontrés (défauts d’élaboration ; défauts de fabrication ou d’assemblage ; défauts de fonctionnement) </w:t>
      </w:r>
    </w:p>
    <w:p w14:paraId="0FC7100F" w14:textId="77777777" w:rsidR="00D26FC1" w:rsidRPr="00411B29" w:rsidRDefault="00D26FC1" w:rsidP="00907C9A">
      <w:pPr>
        <w:pStyle w:val="Titreparagraphe"/>
        <w:numPr>
          <w:ilvl w:val="0"/>
          <w:numId w:val="47"/>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méthodes communes : l’inspection visuelle ; le ressuage ; la magnétoscopie ; radiographie ; les courants de Foucault ; les ultrasons.</w:t>
      </w:r>
    </w:p>
    <w:p w14:paraId="62BFDAFA" w14:textId="77777777" w:rsidR="00D26FC1" w:rsidRPr="00411B29" w:rsidRDefault="00D26FC1" w:rsidP="00907C9A">
      <w:pPr>
        <w:pStyle w:val="Titreparagraphe"/>
        <w:numPr>
          <w:ilvl w:val="0"/>
          <w:numId w:val="47"/>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Domaines d’application :centrales nucléaire </w:t>
      </w:r>
      <w:r w:rsidRPr="00411B29">
        <w:rPr>
          <w:rFonts w:asciiTheme="majorHAnsi" w:hAnsiTheme="majorHAnsi" w:cs="Times New Roman"/>
          <w:u w:val="none"/>
        </w:rPr>
        <w:t xml:space="preserve">; </w:t>
      </w:r>
      <w:r w:rsidRPr="00411B29">
        <w:rPr>
          <w:rFonts w:asciiTheme="majorHAnsi" w:hAnsiTheme="majorHAnsi" w:cs="Times New Roman"/>
          <w:b w:val="0"/>
          <w:bCs w:val="0"/>
          <w:u w:val="none"/>
        </w:rPr>
        <w:t>câbles d’acier </w:t>
      </w:r>
      <w:r w:rsidRPr="00411B29">
        <w:rPr>
          <w:rFonts w:asciiTheme="majorHAnsi" w:hAnsiTheme="majorHAnsi" w:cs="Times New Roman"/>
          <w:u w:val="none"/>
        </w:rPr>
        <w:t xml:space="preserve">; </w:t>
      </w:r>
      <w:r w:rsidRPr="00411B29">
        <w:rPr>
          <w:rFonts w:asciiTheme="majorHAnsi" w:hAnsiTheme="majorHAnsi" w:cs="Times New Roman"/>
          <w:b w:val="0"/>
          <w:bCs w:val="0"/>
          <w:u w:val="none"/>
        </w:rPr>
        <w:t>réservoirs.</w:t>
      </w:r>
    </w:p>
    <w:p w14:paraId="75409D42"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2 : Principes de base</w:t>
      </w:r>
    </w:p>
    <w:p w14:paraId="4ADDD128" w14:textId="77777777" w:rsidR="00D26FC1" w:rsidRPr="00411B29" w:rsidRDefault="00D26FC1" w:rsidP="00907C9A">
      <w:pPr>
        <w:pStyle w:val="Titreparagraphe"/>
        <w:numPr>
          <w:ilvl w:val="0"/>
          <w:numId w:val="48"/>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L’examen visuel</w:t>
      </w:r>
    </w:p>
    <w:p w14:paraId="3AADBFD4" w14:textId="77777777" w:rsidR="00D26FC1" w:rsidRPr="00411B29" w:rsidRDefault="00D26FC1" w:rsidP="00907C9A">
      <w:pPr>
        <w:pStyle w:val="Titreparagraphe"/>
        <w:numPr>
          <w:ilvl w:val="0"/>
          <w:numId w:val="48"/>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Généralisation du principe aux différentes techniques.</w:t>
      </w:r>
    </w:p>
    <w:p w14:paraId="36A4E8C1" w14:textId="77777777" w:rsidR="00D93479" w:rsidRDefault="00D93479" w:rsidP="00A9697C">
      <w:pPr>
        <w:pStyle w:val="Titreparagraphe"/>
        <w:spacing w:before="0" w:after="0"/>
        <w:ind w:left="426" w:hanging="426"/>
        <w:jc w:val="left"/>
        <w:rPr>
          <w:rFonts w:asciiTheme="majorHAnsi" w:hAnsiTheme="majorHAnsi" w:cs="Times New Roman"/>
          <w:u w:val="none"/>
        </w:rPr>
      </w:pPr>
    </w:p>
    <w:p w14:paraId="6F820B8D" w14:textId="77777777" w:rsidR="00D26FC1" w:rsidRPr="00411B29" w:rsidRDefault="00D26FC1" w:rsidP="00A9697C">
      <w:pPr>
        <w:pStyle w:val="Titreparagraphe"/>
        <w:spacing w:before="0" w:after="0"/>
        <w:ind w:left="426" w:hanging="426"/>
        <w:jc w:val="left"/>
        <w:rPr>
          <w:rFonts w:asciiTheme="majorHAnsi" w:hAnsiTheme="majorHAnsi" w:cs="Times New Roman"/>
          <w:u w:val="none"/>
        </w:rPr>
      </w:pPr>
      <w:r w:rsidRPr="00411B29">
        <w:rPr>
          <w:rFonts w:asciiTheme="majorHAnsi" w:hAnsiTheme="majorHAnsi" w:cs="Times New Roman"/>
          <w:u w:val="none"/>
        </w:rPr>
        <w:t>Chapitre 3 : Le ressuage</w:t>
      </w:r>
    </w:p>
    <w:p w14:paraId="6B021F73" w14:textId="77777777" w:rsidR="00D26FC1" w:rsidRPr="00411B29" w:rsidRDefault="00D26FC1" w:rsidP="00907C9A">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Principes de la méthode </w:t>
      </w:r>
    </w:p>
    <w:p w14:paraId="4B7D691A" w14:textId="77777777" w:rsidR="00D26FC1" w:rsidRPr="00411B29" w:rsidRDefault="00D26FC1" w:rsidP="00907C9A">
      <w:pPr>
        <w:pStyle w:val="Titreparagraphe"/>
        <w:numPr>
          <w:ilvl w:val="0"/>
          <w:numId w:val="49"/>
        </w:numPr>
        <w:spacing w:before="0" w:after="0"/>
        <w:ind w:left="426" w:hanging="426"/>
        <w:rPr>
          <w:rFonts w:asciiTheme="majorHAnsi" w:hAnsiTheme="majorHAnsi" w:cs="Times New Roman"/>
          <w:b w:val="0"/>
          <w:bCs w:val="0"/>
          <w:i/>
          <w:u w:val="none"/>
        </w:rPr>
      </w:pPr>
      <w:r w:rsidRPr="00411B29">
        <w:rPr>
          <w:rFonts w:asciiTheme="majorHAnsi" w:hAnsiTheme="majorHAnsi" w:cs="Times New Roman"/>
          <w:b w:val="0"/>
          <w:bCs w:val="0"/>
          <w:u w:val="none"/>
        </w:rPr>
        <w:t>Propriétés physico-chimiques mises en jeu : définition des paramètres ; lois physiques mises en jeu ; le mécanisme de ressuage.</w:t>
      </w:r>
    </w:p>
    <w:p w14:paraId="2535DAB2" w14:textId="77777777" w:rsidR="00D26FC1" w:rsidRPr="00411B29" w:rsidRDefault="00D26FC1" w:rsidP="00907C9A">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Différents types </w:t>
      </w:r>
      <w:r w:rsidR="00D93479" w:rsidRPr="00411B29">
        <w:rPr>
          <w:rFonts w:asciiTheme="majorHAnsi" w:hAnsiTheme="majorHAnsi" w:cs="Times New Roman"/>
          <w:b w:val="0"/>
          <w:bCs w:val="0"/>
          <w:u w:val="none"/>
        </w:rPr>
        <w:t>de produits</w:t>
      </w:r>
      <w:r w:rsidRPr="00411B29">
        <w:rPr>
          <w:rFonts w:asciiTheme="majorHAnsi" w:hAnsiTheme="majorHAnsi" w:cs="Times New Roman"/>
          <w:b w:val="0"/>
          <w:bCs w:val="0"/>
          <w:u w:val="none"/>
        </w:rPr>
        <w:t xml:space="preserve"> utilises : les pénétrants ; les émulsifiants ; les révélateurs.</w:t>
      </w:r>
    </w:p>
    <w:p w14:paraId="1E13A6BF" w14:textId="77777777" w:rsidR="00D26FC1" w:rsidRPr="00411B29" w:rsidRDefault="00D26FC1" w:rsidP="00907C9A">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Technique opératoire adaptée aux différents produits. </w:t>
      </w:r>
    </w:p>
    <w:p w14:paraId="72F0BD2F" w14:textId="77777777" w:rsidR="00D26FC1" w:rsidRPr="00411B29" w:rsidRDefault="00D26FC1" w:rsidP="00907C9A">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Choix des produits en fonction des exigences.</w:t>
      </w:r>
    </w:p>
    <w:p w14:paraId="18969F13" w14:textId="77777777" w:rsidR="00D26FC1" w:rsidRPr="00411B29" w:rsidRDefault="00D26FC1" w:rsidP="00907C9A">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Moyens de contrôle. Documents de contrôle d’une pièce </w:t>
      </w:r>
    </w:p>
    <w:p w14:paraId="65615E10" w14:textId="77777777" w:rsidR="00D26FC1" w:rsidRPr="00411B29" w:rsidRDefault="00D26FC1" w:rsidP="00907C9A">
      <w:pPr>
        <w:pStyle w:val="Titreparagraphe"/>
        <w:numPr>
          <w:ilvl w:val="0"/>
          <w:numId w:val="49"/>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normes. Avantages et inconvénients</w:t>
      </w:r>
    </w:p>
    <w:p w14:paraId="6362748F" w14:textId="77777777" w:rsidR="00D93479" w:rsidRDefault="00D93479" w:rsidP="00A9697C">
      <w:pPr>
        <w:pStyle w:val="Titreparagraphe"/>
        <w:spacing w:before="0" w:after="0"/>
        <w:jc w:val="left"/>
        <w:rPr>
          <w:rFonts w:asciiTheme="majorHAnsi" w:hAnsiTheme="majorHAnsi" w:cs="Times New Roman"/>
          <w:u w:val="none"/>
        </w:rPr>
      </w:pPr>
    </w:p>
    <w:p w14:paraId="531E8F9A" w14:textId="77777777" w:rsidR="00D26FC1" w:rsidRPr="00411B29" w:rsidRDefault="00D26FC1" w:rsidP="00A9697C">
      <w:pPr>
        <w:pStyle w:val="Titreparagraphe"/>
        <w:spacing w:before="0" w:after="0"/>
        <w:jc w:val="left"/>
        <w:rPr>
          <w:rFonts w:asciiTheme="majorHAnsi" w:hAnsiTheme="majorHAnsi" w:cs="Times New Roman"/>
          <w:u w:val="none"/>
        </w:rPr>
      </w:pPr>
      <w:r w:rsidRPr="00411B29">
        <w:rPr>
          <w:rFonts w:asciiTheme="majorHAnsi" w:hAnsiTheme="majorHAnsi" w:cs="Times New Roman"/>
          <w:u w:val="none"/>
        </w:rPr>
        <w:t>Chapitre 4 - la magnétoscopie</w:t>
      </w:r>
    </w:p>
    <w:p w14:paraId="5677F83C" w14:textId="77777777" w:rsidR="00D26FC1" w:rsidRPr="00411B29" w:rsidRDefault="00D26FC1" w:rsidP="00907C9A">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 général : introduction ; principe.</w:t>
      </w:r>
    </w:p>
    <w:p w14:paraId="537B0836" w14:textId="77777777" w:rsidR="00D26FC1" w:rsidRPr="00411B29" w:rsidRDefault="00D26FC1" w:rsidP="00907C9A">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Notions élémentaires de magnétisme et d’électromagnétisme.</w:t>
      </w:r>
    </w:p>
    <w:p w14:paraId="31F6E778" w14:textId="77777777" w:rsidR="00D26FC1" w:rsidRPr="00411B29" w:rsidRDefault="00D26FC1" w:rsidP="00907C9A">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 de la méthode : l’excitation ; la perturbation ; la révélation ; … ; défauts décelables.</w:t>
      </w:r>
    </w:p>
    <w:p w14:paraId="681AB6FD" w14:textId="77777777" w:rsidR="00D26FC1" w:rsidRPr="00411B29" w:rsidRDefault="00D26FC1" w:rsidP="00907C9A">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Mise en œuvre de la méthode : préparation des pièces ; choix de la forme de courant ; …</w:t>
      </w:r>
    </w:p>
    <w:p w14:paraId="63EB044A" w14:textId="77777777" w:rsidR="00D26FC1" w:rsidRPr="00411B29" w:rsidRDefault="00D26FC1" w:rsidP="00907C9A">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Interprétation des résultats : spectres représentatifs ; conservation des résultats ; exemples ; …</w:t>
      </w:r>
    </w:p>
    <w:p w14:paraId="4A1078CD" w14:textId="77777777" w:rsidR="00D26FC1" w:rsidRPr="00411B29" w:rsidRDefault="00D26FC1" w:rsidP="00907C9A">
      <w:pPr>
        <w:pStyle w:val="Titreparagraphe"/>
        <w:numPr>
          <w:ilvl w:val="0"/>
          <w:numId w:val="54"/>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et inconvénients. Normes.</w:t>
      </w:r>
    </w:p>
    <w:p w14:paraId="74F73C37" w14:textId="77777777" w:rsidR="00D93479" w:rsidRDefault="00D93479" w:rsidP="00A9697C">
      <w:pPr>
        <w:pStyle w:val="Paragraphes"/>
        <w:spacing w:before="0"/>
        <w:ind w:left="0"/>
        <w:jc w:val="left"/>
        <w:rPr>
          <w:rFonts w:asciiTheme="majorHAnsi" w:hAnsiTheme="majorHAnsi" w:cs="Times New Roman"/>
          <w:b/>
          <w:bCs/>
        </w:rPr>
      </w:pPr>
    </w:p>
    <w:p w14:paraId="4BCE11D3"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5 - les courants de Foucault</w:t>
      </w:r>
    </w:p>
    <w:p w14:paraId="3B8EB1A1" w14:textId="77777777" w:rsidR="00D26FC1" w:rsidRPr="00411B29" w:rsidRDefault="00D26FC1" w:rsidP="00907C9A">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Introduction </w:t>
      </w:r>
    </w:p>
    <w:p w14:paraId="6C414F7E" w14:textId="77777777" w:rsidR="00D26FC1" w:rsidRPr="00411B29" w:rsidRDefault="00D26FC1" w:rsidP="00907C9A">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Principes physiques : l’induction électromagnétique ; loi de faraday ; inductance d’un </w:t>
      </w:r>
      <w:r w:rsidR="00D93479" w:rsidRPr="00411B29">
        <w:rPr>
          <w:rFonts w:asciiTheme="majorHAnsi" w:hAnsiTheme="majorHAnsi" w:cs="Times New Roman"/>
          <w:b w:val="0"/>
          <w:bCs w:val="0"/>
          <w:u w:val="none"/>
        </w:rPr>
        <w:t>solénoïde ;</w:t>
      </w:r>
      <w:r w:rsidRPr="00411B29">
        <w:rPr>
          <w:rFonts w:asciiTheme="majorHAnsi" w:hAnsiTheme="majorHAnsi" w:cs="Times New Roman"/>
          <w:b w:val="0"/>
          <w:bCs w:val="0"/>
          <w:u w:val="none"/>
        </w:rPr>
        <w:t xml:space="preserve"> notion d’impédance ; association série d’une résistance et d’une inductance ; génération des courants.</w:t>
      </w:r>
    </w:p>
    <w:p w14:paraId="20938518" w14:textId="77777777" w:rsidR="00D26FC1" w:rsidRPr="00411B29" w:rsidRDefault="00D26FC1" w:rsidP="00907C9A">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Détection de défauts : principe simplifié de l’instrumentation ; principe de la détection ; …</w:t>
      </w:r>
    </w:p>
    <w:p w14:paraId="5665A7FC" w14:textId="77777777" w:rsidR="00D26FC1" w:rsidRPr="00411B29" w:rsidRDefault="00D26FC1" w:rsidP="00907C9A">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Équipements.</w:t>
      </w:r>
    </w:p>
    <w:p w14:paraId="14EA4637" w14:textId="77777777" w:rsidR="00D26FC1" w:rsidRPr="00411B29" w:rsidRDefault="00D26FC1" w:rsidP="00907C9A">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différents examens : examens externes de tubes ; examens internes de tubes ; …</w:t>
      </w:r>
    </w:p>
    <w:p w14:paraId="7A947362" w14:textId="77777777" w:rsidR="00D26FC1" w:rsidRPr="00411B29" w:rsidRDefault="00D26FC1" w:rsidP="00907C9A">
      <w:pPr>
        <w:pStyle w:val="Titreparagraphe"/>
        <w:numPr>
          <w:ilvl w:val="0"/>
          <w:numId w:val="50"/>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inconvénients, limites de la méthode : défauts mis en évidence ; contrôles des matériaux ferromagnétiques ; avantages et inconvénients ; autres applications ; normes.</w:t>
      </w:r>
    </w:p>
    <w:p w14:paraId="2C1B7AC7" w14:textId="77777777" w:rsidR="00D93479" w:rsidRDefault="00D93479" w:rsidP="00A9697C">
      <w:pPr>
        <w:pStyle w:val="Paragraphes"/>
        <w:spacing w:before="0"/>
        <w:ind w:left="0"/>
        <w:jc w:val="left"/>
        <w:rPr>
          <w:rFonts w:asciiTheme="majorHAnsi" w:hAnsiTheme="majorHAnsi" w:cs="Times New Roman"/>
          <w:b/>
          <w:bCs/>
        </w:rPr>
      </w:pPr>
    </w:p>
    <w:p w14:paraId="3541E7A8"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6 - les contrôles par ultrasons</w:t>
      </w:r>
    </w:p>
    <w:p w14:paraId="3C60D6D2" w14:textId="77777777" w:rsidR="00D26FC1" w:rsidRPr="00411B29" w:rsidRDefault="00D26FC1" w:rsidP="00907C9A">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Introduction </w:t>
      </w:r>
    </w:p>
    <w:p w14:paraId="6A1E185E" w14:textId="77777777" w:rsidR="00D26FC1" w:rsidRPr="00411B29" w:rsidRDefault="00D26FC1" w:rsidP="00907C9A">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Principes physiques : la matière ; les défauts des solides ; les vibrations ; sons et ultrasons ; …</w:t>
      </w:r>
    </w:p>
    <w:p w14:paraId="1F99C570" w14:textId="77777777" w:rsidR="00D26FC1" w:rsidRPr="00411B29" w:rsidRDefault="00D26FC1" w:rsidP="00907C9A">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La production des ultrasons : le phénomène piézo-électrique ; l’intensité acoustique ; ….</w:t>
      </w:r>
    </w:p>
    <w:p w14:paraId="693813C1" w14:textId="77777777" w:rsidR="00D26FC1" w:rsidRPr="00411B29" w:rsidRDefault="00D26FC1" w:rsidP="00907C9A">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Les techniques de contrôle par ultrasons. </w:t>
      </w:r>
    </w:p>
    <w:p w14:paraId="275ACA8D" w14:textId="77777777" w:rsidR="00D26FC1" w:rsidRPr="00411B29" w:rsidRDefault="00D26FC1" w:rsidP="00907C9A">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Performances : détection de défauts ; localisation et caractérisation de défauts ; …. </w:t>
      </w:r>
    </w:p>
    <w:p w14:paraId="61194B3A" w14:textId="77777777" w:rsidR="00D26FC1" w:rsidRPr="00411B29" w:rsidRDefault="00D26FC1" w:rsidP="00907C9A">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Les équipements.</w:t>
      </w:r>
    </w:p>
    <w:p w14:paraId="2267DF44" w14:textId="77777777" w:rsidR="00D26FC1" w:rsidRPr="00411B29" w:rsidRDefault="00D26FC1" w:rsidP="00907C9A">
      <w:pPr>
        <w:pStyle w:val="Titreparagraphe"/>
        <w:numPr>
          <w:ilvl w:val="0"/>
          <w:numId w:val="51"/>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inconvénients, limites de la méthode : avantages et inconvénients ; normalisation.</w:t>
      </w:r>
    </w:p>
    <w:p w14:paraId="05ECFC76" w14:textId="77777777" w:rsidR="00D93479" w:rsidRDefault="00D93479" w:rsidP="00A9697C">
      <w:pPr>
        <w:pStyle w:val="Paragraphes"/>
        <w:spacing w:before="0"/>
        <w:ind w:left="0"/>
        <w:jc w:val="left"/>
        <w:rPr>
          <w:rFonts w:asciiTheme="majorHAnsi" w:hAnsiTheme="majorHAnsi" w:cs="Times New Roman"/>
          <w:b/>
          <w:bCs/>
        </w:rPr>
      </w:pPr>
    </w:p>
    <w:p w14:paraId="6F9DFCA7"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7- l'émission acoustique</w:t>
      </w:r>
    </w:p>
    <w:p w14:paraId="1AF27EF1" w14:textId="77777777" w:rsidR="00D26FC1" w:rsidRPr="00411B29" w:rsidRDefault="00D26FC1" w:rsidP="00907C9A">
      <w:pPr>
        <w:pStyle w:val="Titreparagraphe"/>
        <w:numPr>
          <w:ilvl w:val="0"/>
          <w:numId w:val="52"/>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 xml:space="preserve">Principe. </w:t>
      </w:r>
    </w:p>
    <w:p w14:paraId="63FCA928" w14:textId="77777777" w:rsidR="00D26FC1" w:rsidRPr="00411B29" w:rsidRDefault="00D26FC1" w:rsidP="00907C9A">
      <w:pPr>
        <w:pStyle w:val="Titreparagraphe"/>
        <w:numPr>
          <w:ilvl w:val="0"/>
          <w:numId w:val="52"/>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Avantages, inconvénients, limites de la méthode : domaine d’application ; principaux secteurs d'applications ; avantages et inconvénients.</w:t>
      </w:r>
    </w:p>
    <w:p w14:paraId="6EF259EA" w14:textId="77777777" w:rsidR="00D93479" w:rsidRDefault="00D93479" w:rsidP="00A9697C">
      <w:pPr>
        <w:pStyle w:val="Paragraphes"/>
        <w:spacing w:before="0"/>
        <w:ind w:left="0"/>
        <w:jc w:val="left"/>
        <w:rPr>
          <w:rFonts w:asciiTheme="majorHAnsi" w:hAnsiTheme="majorHAnsi" w:cs="Times New Roman"/>
          <w:b/>
          <w:bCs/>
        </w:rPr>
      </w:pPr>
    </w:p>
    <w:p w14:paraId="627065E9" w14:textId="77777777" w:rsidR="00D26FC1" w:rsidRPr="00411B29" w:rsidRDefault="00D26FC1" w:rsidP="00A9697C">
      <w:pPr>
        <w:pStyle w:val="Paragraphes"/>
        <w:spacing w:before="0"/>
        <w:ind w:left="0"/>
        <w:jc w:val="left"/>
        <w:rPr>
          <w:rFonts w:asciiTheme="majorHAnsi" w:hAnsiTheme="majorHAnsi" w:cs="Times New Roman"/>
          <w:b/>
          <w:bCs/>
        </w:rPr>
      </w:pPr>
      <w:r w:rsidRPr="00411B29">
        <w:rPr>
          <w:rFonts w:asciiTheme="majorHAnsi" w:hAnsiTheme="majorHAnsi" w:cs="Times New Roman"/>
          <w:b/>
          <w:bCs/>
        </w:rPr>
        <w:t>Chapitre 8- la radiographie</w:t>
      </w:r>
    </w:p>
    <w:p w14:paraId="0D0277E2" w14:textId="77777777" w:rsidR="00D26FC1" w:rsidRPr="00411B29" w:rsidRDefault="00D26FC1" w:rsidP="00907C9A">
      <w:pPr>
        <w:pStyle w:val="Titreparagraphe"/>
        <w:numPr>
          <w:ilvl w:val="0"/>
          <w:numId w:val="53"/>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w:t>
      </w:r>
    </w:p>
    <w:p w14:paraId="32BDE395" w14:textId="77777777" w:rsidR="00D26FC1" w:rsidRPr="00411B29" w:rsidRDefault="00D26FC1" w:rsidP="00907C9A">
      <w:pPr>
        <w:pStyle w:val="Titreparagraphe"/>
        <w:numPr>
          <w:ilvl w:val="0"/>
          <w:numId w:val="53"/>
        </w:numPr>
        <w:spacing w:before="0" w:after="0"/>
        <w:ind w:left="426" w:hanging="426"/>
        <w:rPr>
          <w:rFonts w:asciiTheme="majorHAnsi" w:hAnsiTheme="majorHAnsi" w:cs="Times New Roman"/>
          <w:b w:val="0"/>
          <w:bCs w:val="0"/>
          <w:u w:val="none"/>
        </w:rPr>
      </w:pPr>
      <w:r w:rsidRPr="00411B29">
        <w:rPr>
          <w:rFonts w:asciiTheme="majorHAnsi" w:hAnsiTheme="majorHAnsi" w:cs="Times New Roman"/>
          <w:b w:val="0"/>
          <w:bCs w:val="0"/>
          <w:u w:val="none"/>
        </w:rPr>
        <w:t>Principes physiques : les sources de rayonnement ; spectre électromagnétique de la lumière ; …</w:t>
      </w:r>
    </w:p>
    <w:p w14:paraId="39D093BC" w14:textId="77777777" w:rsidR="00E729FF" w:rsidRPr="00411B29" w:rsidRDefault="00D26FC1" w:rsidP="00907C9A">
      <w:pPr>
        <w:pStyle w:val="Paragraphes"/>
        <w:numPr>
          <w:ilvl w:val="0"/>
          <w:numId w:val="53"/>
        </w:numPr>
        <w:tabs>
          <w:tab w:val="left" w:pos="426"/>
        </w:tabs>
        <w:spacing w:before="0"/>
        <w:ind w:left="426" w:hanging="426"/>
        <w:jc w:val="left"/>
        <w:rPr>
          <w:rFonts w:asciiTheme="majorHAnsi" w:hAnsiTheme="majorHAnsi" w:cs="Times New Roman"/>
        </w:rPr>
      </w:pPr>
      <w:r w:rsidRPr="00411B29">
        <w:rPr>
          <w:rFonts w:asciiTheme="majorHAnsi" w:hAnsiTheme="majorHAnsi" w:cs="Times New Roman"/>
        </w:rPr>
        <w:t>Performances, limites de la méthode</w:t>
      </w:r>
    </w:p>
    <w:p w14:paraId="11C06D84" w14:textId="77777777" w:rsidR="00EC00D5" w:rsidRPr="00411B29" w:rsidRDefault="00EC00D5" w:rsidP="00A9697C">
      <w:pPr>
        <w:pStyle w:val="Paragraphedeliste"/>
        <w:rPr>
          <w:rFonts w:asciiTheme="majorHAnsi" w:hAnsiTheme="majorHAnsi"/>
          <w:sz w:val="40"/>
          <w:szCs w:val="40"/>
        </w:rPr>
      </w:pPr>
    </w:p>
    <w:p w14:paraId="1E3608BE" w14:textId="77777777" w:rsidR="00321FC3" w:rsidRPr="00411B29" w:rsidRDefault="00321FC3"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19FA25CF" w14:textId="77777777" w:rsidR="00321FC3" w:rsidRPr="00411B29" w:rsidRDefault="00321FC3" w:rsidP="00A9697C">
      <w:pPr>
        <w:jc w:val="both"/>
        <w:rPr>
          <w:rFonts w:asciiTheme="majorHAnsi" w:hAnsiTheme="majorHAnsi" w:cs="Arial"/>
        </w:rPr>
      </w:pPr>
      <w:r w:rsidRPr="00411B29">
        <w:rPr>
          <w:rFonts w:asciiTheme="majorHAnsi" w:hAnsiTheme="majorHAnsi" w:cs="Arial"/>
        </w:rPr>
        <w:t>Examen : 100% </w:t>
      </w:r>
    </w:p>
    <w:p w14:paraId="2C89464D" w14:textId="77777777" w:rsidR="003D24DC" w:rsidRPr="00411B29" w:rsidRDefault="003D24DC" w:rsidP="00A9697C">
      <w:pPr>
        <w:pStyle w:val="Paragraphedeliste"/>
        <w:rPr>
          <w:rFonts w:asciiTheme="majorHAnsi" w:hAnsiTheme="majorHAnsi"/>
          <w:sz w:val="40"/>
          <w:szCs w:val="40"/>
        </w:rPr>
      </w:pPr>
    </w:p>
    <w:p w14:paraId="295AB21E" w14:textId="77777777" w:rsidR="00321FC3" w:rsidRPr="00411B29" w:rsidRDefault="00321FC3" w:rsidP="00A9697C">
      <w:pPr>
        <w:jc w:val="both"/>
        <w:rPr>
          <w:rFonts w:asciiTheme="majorHAnsi" w:hAnsiTheme="majorHAnsi" w:cs="Arial"/>
          <w:iCs/>
          <w:u w:color="F79646"/>
        </w:rPr>
      </w:pPr>
      <w:r w:rsidRPr="00411B29">
        <w:rPr>
          <w:rFonts w:asciiTheme="majorHAnsi" w:hAnsiTheme="majorHAnsi" w:cs="Arial"/>
          <w:b/>
          <w:u w:val="thick" w:color="F79646"/>
        </w:rPr>
        <w:t>Références bibliographiques</w:t>
      </w:r>
      <w:r w:rsidRPr="00411B29">
        <w:rPr>
          <w:rFonts w:asciiTheme="majorHAnsi" w:hAnsiTheme="majorHAnsi" w:cs="Arial"/>
          <w:iCs/>
          <w:u w:color="F79646"/>
        </w:rPr>
        <w:t>:</w:t>
      </w:r>
    </w:p>
    <w:p w14:paraId="177000F1" w14:textId="77777777" w:rsidR="003D24DC" w:rsidRPr="00411B29" w:rsidRDefault="003D24DC" w:rsidP="00A9697C">
      <w:pPr>
        <w:pStyle w:val="Paragraphedeliste"/>
        <w:rPr>
          <w:rFonts w:asciiTheme="majorHAnsi" w:hAnsiTheme="majorHAnsi"/>
          <w:sz w:val="40"/>
          <w:szCs w:val="40"/>
        </w:rPr>
      </w:pPr>
    </w:p>
    <w:p w14:paraId="3EE0E170" w14:textId="77777777" w:rsidR="003D24DC" w:rsidRPr="00411B29" w:rsidRDefault="003D24DC" w:rsidP="00A9697C">
      <w:pPr>
        <w:pStyle w:val="Paragraphedeliste"/>
        <w:rPr>
          <w:rFonts w:asciiTheme="majorHAnsi" w:hAnsiTheme="majorHAnsi"/>
          <w:sz w:val="40"/>
          <w:szCs w:val="40"/>
        </w:rPr>
      </w:pPr>
    </w:p>
    <w:p w14:paraId="54354EE4" w14:textId="77777777" w:rsidR="00F11DE1" w:rsidRDefault="00F11DE1" w:rsidP="00A9697C"/>
    <w:p w14:paraId="1C206C6D" w14:textId="77777777" w:rsidR="00F11DE1" w:rsidRDefault="00F11DE1" w:rsidP="00A9697C">
      <w:pPr>
        <w:sectPr w:rsidR="00F11DE1"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2EC6525" w14:textId="77777777" w:rsidR="009C3A69" w:rsidRPr="00411B29" w:rsidRDefault="009C3A69"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t>Semestre : x</w:t>
      </w:r>
    </w:p>
    <w:p w14:paraId="61F10439"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t>Unité d’enseignement : UED</w:t>
      </w:r>
      <w:r w:rsidR="009C3A69" w:rsidRPr="00411B29">
        <w:rPr>
          <w:rFonts w:asciiTheme="majorHAnsi" w:hAnsiTheme="majorHAnsi" w:cs="Calibri"/>
          <w:b/>
          <w:bCs/>
          <w:iCs/>
        </w:rPr>
        <w:t>xx</w:t>
      </w:r>
    </w:p>
    <w:p w14:paraId="763BD8FE"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003D24DC" w:rsidRPr="00411B29">
        <w:rPr>
          <w:rFonts w:asciiTheme="majorHAnsi" w:hAnsiTheme="majorHAnsi"/>
          <w:b/>
          <w:bCs/>
        </w:rPr>
        <w:t>La gestion de la production</w:t>
      </w:r>
    </w:p>
    <w:p w14:paraId="710083C1" w14:textId="77777777" w:rsidR="00EC00D5" w:rsidRPr="00411B29" w:rsidRDefault="00D93479"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Pr>
          <w:rFonts w:asciiTheme="majorHAnsi" w:eastAsia="Calibri" w:hAnsiTheme="majorHAnsi" w:cs="Arial"/>
          <w:b/>
          <w:bCs/>
          <w:lang w:eastAsia="en-US"/>
        </w:rPr>
        <w:t>VHS : 22h30 (</w:t>
      </w:r>
      <w:r w:rsidR="00BF3EE4">
        <w:rPr>
          <w:rFonts w:asciiTheme="majorHAnsi" w:eastAsia="Calibri" w:hAnsiTheme="majorHAnsi" w:cs="Arial"/>
          <w:b/>
          <w:bCs/>
          <w:lang w:eastAsia="en-US"/>
        </w:rPr>
        <w:t>C</w:t>
      </w:r>
      <w:r w:rsidR="00EC00D5" w:rsidRPr="00411B29">
        <w:rPr>
          <w:rFonts w:asciiTheme="majorHAnsi" w:eastAsia="Calibri" w:hAnsiTheme="majorHAnsi" w:cs="Arial"/>
          <w:b/>
          <w:bCs/>
          <w:lang w:eastAsia="en-US"/>
        </w:rPr>
        <w:t>ours : 1h30)</w:t>
      </w:r>
    </w:p>
    <w:p w14:paraId="3BCB6A24"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t>Crédits : 1</w:t>
      </w:r>
    </w:p>
    <w:p w14:paraId="05B3B7A1" w14:textId="77777777" w:rsidR="00EC00D5" w:rsidRPr="00411B29" w:rsidRDefault="00EC00D5" w:rsidP="00A9697C">
      <w:pPr>
        <w:pBdr>
          <w:top w:val="single" w:sz="12" w:space="1" w:color="auto"/>
          <w:left w:val="single" w:sz="12" w:space="4" w:color="auto"/>
          <w:bottom w:val="single" w:sz="12" w:space="1" w:color="auto"/>
          <w:right w:val="single" w:sz="12" w:space="4" w:color="auto"/>
        </w:pBdr>
        <w:shd w:val="clear" w:color="auto" w:fill="DAEEF3"/>
        <w:ind w:left="142"/>
        <w:jc w:val="both"/>
        <w:rPr>
          <w:rFonts w:asciiTheme="majorHAnsi" w:hAnsiTheme="majorHAnsi" w:cs="Calibri"/>
          <w:b/>
          <w:bCs/>
          <w:iCs/>
        </w:rPr>
      </w:pPr>
      <w:r w:rsidRPr="00411B29">
        <w:rPr>
          <w:rFonts w:asciiTheme="majorHAnsi" w:hAnsiTheme="majorHAnsi" w:cs="Calibri"/>
          <w:b/>
          <w:bCs/>
          <w:iCs/>
        </w:rPr>
        <w:t>Coefficient : 1</w:t>
      </w:r>
    </w:p>
    <w:p w14:paraId="5A985914" w14:textId="77777777" w:rsidR="00EC00D5" w:rsidRPr="00411B29" w:rsidRDefault="00EC00D5" w:rsidP="00A9697C">
      <w:pPr>
        <w:pStyle w:val="Paragraphes"/>
        <w:tabs>
          <w:tab w:val="left" w:pos="0"/>
        </w:tabs>
        <w:spacing w:before="0"/>
        <w:ind w:left="426"/>
        <w:jc w:val="left"/>
        <w:rPr>
          <w:rFonts w:asciiTheme="majorHAnsi" w:hAnsiTheme="majorHAnsi" w:cs="Times New Roman"/>
        </w:rPr>
      </w:pPr>
    </w:p>
    <w:p w14:paraId="219E39F2"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4E21BF0C"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 xml:space="preserve">L'objectif est de faire apprendre à </w:t>
      </w:r>
      <w:r w:rsidR="00F11DE1" w:rsidRPr="00411B29">
        <w:rPr>
          <w:rFonts w:asciiTheme="majorHAnsi" w:hAnsiTheme="majorHAnsi" w:cs="Calibri"/>
          <w:bCs/>
        </w:rPr>
        <w:t>l’étudiant l’ensemble</w:t>
      </w:r>
      <w:r w:rsidRPr="00411B29">
        <w:rPr>
          <w:rFonts w:asciiTheme="majorHAnsi" w:hAnsiTheme="majorHAnsi" w:cs="Calibri"/>
          <w:bCs/>
        </w:rPr>
        <w:t xml:space="preserve"> des activités qui participent à la conception, la planification des ressources (matérielles, financières, ou humaines), leur ordonnancement, l'enregistrement et la traçabilité des activités de production, le contrôle des activités de production de l'entreprise.</w:t>
      </w:r>
    </w:p>
    <w:p w14:paraId="7FAB09CB" w14:textId="77777777" w:rsidR="00D93479" w:rsidRDefault="00D93479" w:rsidP="00A9697C">
      <w:pPr>
        <w:jc w:val="both"/>
        <w:rPr>
          <w:rFonts w:asciiTheme="majorHAnsi" w:hAnsiTheme="majorHAnsi" w:cs="Calibri"/>
          <w:b/>
          <w:u w:val="thick" w:color="F79646"/>
        </w:rPr>
      </w:pPr>
    </w:p>
    <w:p w14:paraId="5FA3BA2A"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2729BC32" w14:textId="77777777" w:rsidR="00D26FC1" w:rsidRPr="00411B29" w:rsidRDefault="00D26FC1" w:rsidP="00A9697C">
      <w:pPr>
        <w:jc w:val="both"/>
        <w:rPr>
          <w:rFonts w:asciiTheme="majorHAnsi" w:hAnsiTheme="majorHAnsi" w:cs="Calibri"/>
          <w:bCs/>
        </w:rPr>
      </w:pPr>
      <w:r w:rsidRPr="00411B29">
        <w:rPr>
          <w:rFonts w:asciiTheme="majorHAnsi" w:hAnsiTheme="majorHAnsi" w:cs="Calibri"/>
          <w:bCs/>
        </w:rPr>
        <w:t>Maintenance industrielle</w:t>
      </w:r>
    </w:p>
    <w:p w14:paraId="072582F7" w14:textId="77777777" w:rsidR="00D93479" w:rsidRDefault="00D93479" w:rsidP="00A9697C">
      <w:pPr>
        <w:jc w:val="both"/>
        <w:rPr>
          <w:rFonts w:asciiTheme="majorHAnsi" w:hAnsiTheme="majorHAnsi" w:cs="Calibri"/>
          <w:b/>
          <w:u w:val="thick" w:color="F79646"/>
        </w:rPr>
      </w:pPr>
    </w:p>
    <w:p w14:paraId="451DE511" w14:textId="77777777" w:rsidR="00D26FC1" w:rsidRPr="00411B29" w:rsidRDefault="00D26FC1"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26E9A4E1" w14:textId="77777777" w:rsidR="00D26FC1" w:rsidRPr="00411B29" w:rsidRDefault="00D26FC1" w:rsidP="00A9697C">
      <w:pPr>
        <w:rPr>
          <w:rFonts w:asciiTheme="majorHAnsi" w:hAnsiTheme="majorHAnsi"/>
          <w:b/>
          <w:bCs/>
        </w:rPr>
      </w:pPr>
    </w:p>
    <w:p w14:paraId="6C670E33" w14:textId="77777777" w:rsidR="00E729FF" w:rsidRPr="00411B29" w:rsidRDefault="00E729FF" w:rsidP="00A9697C">
      <w:pPr>
        <w:rPr>
          <w:rFonts w:asciiTheme="majorHAnsi" w:hAnsiTheme="majorHAnsi"/>
          <w:b/>
          <w:bCs/>
        </w:rPr>
      </w:pPr>
      <w:r w:rsidRPr="00411B29">
        <w:rPr>
          <w:rFonts w:asciiTheme="majorHAnsi" w:hAnsiTheme="majorHAnsi"/>
          <w:b/>
          <w:bCs/>
        </w:rPr>
        <w:t>Chapitre 1 : Évolution de la gestion de la production</w:t>
      </w:r>
    </w:p>
    <w:p w14:paraId="489898C9" w14:textId="77777777" w:rsidR="00E729FF" w:rsidRPr="00411B29" w:rsidRDefault="00E729FF" w:rsidP="00907C9A">
      <w:pPr>
        <w:pStyle w:val="Paragraphedeliste"/>
        <w:numPr>
          <w:ilvl w:val="0"/>
          <w:numId w:val="55"/>
        </w:numPr>
        <w:ind w:left="284" w:hanging="284"/>
        <w:jc w:val="both"/>
        <w:rPr>
          <w:rFonts w:asciiTheme="majorHAnsi" w:hAnsiTheme="majorHAnsi"/>
        </w:rPr>
      </w:pPr>
      <w:r w:rsidRPr="00411B29">
        <w:rPr>
          <w:rFonts w:asciiTheme="majorHAnsi" w:hAnsiTheme="majorHAnsi"/>
        </w:rPr>
        <w:t>La production préindustrielle</w:t>
      </w:r>
    </w:p>
    <w:p w14:paraId="212A4458" w14:textId="77777777" w:rsidR="00E729FF" w:rsidRPr="00411B29" w:rsidRDefault="00E729FF" w:rsidP="00907C9A">
      <w:pPr>
        <w:pStyle w:val="Paragraphedeliste"/>
        <w:numPr>
          <w:ilvl w:val="0"/>
          <w:numId w:val="55"/>
        </w:numPr>
        <w:ind w:left="284" w:hanging="284"/>
        <w:jc w:val="both"/>
        <w:rPr>
          <w:rFonts w:asciiTheme="majorHAnsi" w:hAnsiTheme="majorHAnsi"/>
        </w:rPr>
      </w:pPr>
      <w:r w:rsidRPr="00411B29">
        <w:rPr>
          <w:rFonts w:asciiTheme="majorHAnsi" w:hAnsiTheme="majorHAnsi"/>
        </w:rPr>
        <w:t>La production mécanique</w:t>
      </w:r>
    </w:p>
    <w:p w14:paraId="6D8C97F7" w14:textId="77777777" w:rsidR="00E729FF" w:rsidRPr="00411B29" w:rsidRDefault="00E729FF" w:rsidP="00907C9A">
      <w:pPr>
        <w:pStyle w:val="Paragraphedeliste"/>
        <w:numPr>
          <w:ilvl w:val="0"/>
          <w:numId w:val="55"/>
        </w:numPr>
        <w:ind w:left="284" w:hanging="284"/>
        <w:jc w:val="both"/>
        <w:rPr>
          <w:rFonts w:asciiTheme="majorHAnsi" w:hAnsiTheme="majorHAnsi"/>
        </w:rPr>
      </w:pPr>
      <w:r w:rsidRPr="00411B29">
        <w:rPr>
          <w:rFonts w:asciiTheme="majorHAnsi" w:hAnsiTheme="majorHAnsi"/>
        </w:rPr>
        <w:t xml:space="preserve">Les nouvelles formes de gestion de la production </w:t>
      </w:r>
    </w:p>
    <w:p w14:paraId="45AEE12E" w14:textId="77777777" w:rsidR="00E729FF" w:rsidRPr="00411B29" w:rsidRDefault="00E729FF" w:rsidP="00A9697C">
      <w:pPr>
        <w:rPr>
          <w:rFonts w:asciiTheme="majorHAnsi" w:hAnsiTheme="majorHAnsi"/>
          <w:b/>
          <w:bCs/>
        </w:rPr>
      </w:pPr>
    </w:p>
    <w:p w14:paraId="610184B1"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2 : L’approche systématique de la gestion de la production  </w:t>
      </w:r>
    </w:p>
    <w:p w14:paraId="124C521F" w14:textId="77777777" w:rsidR="00E729FF" w:rsidRPr="00411B29" w:rsidRDefault="00E729FF" w:rsidP="00907C9A">
      <w:pPr>
        <w:pStyle w:val="Paragraphedeliste"/>
        <w:numPr>
          <w:ilvl w:val="0"/>
          <w:numId w:val="56"/>
        </w:numPr>
        <w:ind w:left="284" w:hanging="284"/>
        <w:jc w:val="both"/>
        <w:rPr>
          <w:rFonts w:asciiTheme="majorHAnsi" w:hAnsiTheme="majorHAnsi"/>
        </w:rPr>
      </w:pPr>
      <w:r w:rsidRPr="00411B29">
        <w:rPr>
          <w:rFonts w:asciiTheme="majorHAnsi" w:hAnsiTheme="majorHAnsi"/>
        </w:rPr>
        <w:t xml:space="preserve">Aperçue de la théorie des systèmes </w:t>
      </w:r>
    </w:p>
    <w:p w14:paraId="14F71E3F" w14:textId="77777777" w:rsidR="00E729FF" w:rsidRPr="00411B29" w:rsidRDefault="00E729FF" w:rsidP="00907C9A">
      <w:pPr>
        <w:pStyle w:val="Paragraphedeliste"/>
        <w:numPr>
          <w:ilvl w:val="0"/>
          <w:numId w:val="56"/>
        </w:numPr>
        <w:ind w:left="284" w:hanging="284"/>
        <w:jc w:val="both"/>
        <w:rPr>
          <w:rFonts w:asciiTheme="majorHAnsi" w:hAnsiTheme="majorHAnsi"/>
        </w:rPr>
      </w:pPr>
      <w:r w:rsidRPr="00411B29">
        <w:rPr>
          <w:rFonts w:asciiTheme="majorHAnsi" w:hAnsiTheme="majorHAnsi"/>
        </w:rPr>
        <w:t>Les moyens et outils</w:t>
      </w:r>
    </w:p>
    <w:p w14:paraId="67500617" w14:textId="77777777" w:rsidR="00E729FF" w:rsidRPr="00411B29" w:rsidRDefault="00E729FF" w:rsidP="00907C9A">
      <w:pPr>
        <w:pStyle w:val="Paragraphedeliste"/>
        <w:numPr>
          <w:ilvl w:val="0"/>
          <w:numId w:val="56"/>
        </w:numPr>
        <w:ind w:left="284" w:hanging="284"/>
        <w:jc w:val="both"/>
        <w:rPr>
          <w:rFonts w:asciiTheme="majorHAnsi" w:hAnsiTheme="majorHAnsi"/>
        </w:rPr>
      </w:pPr>
      <w:r w:rsidRPr="00411B29">
        <w:rPr>
          <w:rFonts w:asciiTheme="majorHAnsi" w:hAnsiTheme="majorHAnsi"/>
        </w:rPr>
        <w:t xml:space="preserve">Le système </w:t>
      </w:r>
      <w:r w:rsidR="00D93479">
        <w:rPr>
          <w:rFonts w:asciiTheme="majorHAnsi" w:hAnsiTheme="majorHAnsi"/>
        </w:rPr>
        <w:t>d’</w:t>
      </w:r>
      <w:r w:rsidRPr="00411B29">
        <w:rPr>
          <w:rFonts w:asciiTheme="majorHAnsi" w:hAnsiTheme="majorHAnsi"/>
        </w:rPr>
        <w:t>entreprise</w:t>
      </w:r>
    </w:p>
    <w:p w14:paraId="04068AD5" w14:textId="77777777" w:rsidR="00E729FF" w:rsidRPr="00411B29" w:rsidRDefault="00E729FF" w:rsidP="00907C9A">
      <w:pPr>
        <w:pStyle w:val="Paragraphedeliste"/>
        <w:numPr>
          <w:ilvl w:val="0"/>
          <w:numId w:val="56"/>
        </w:numPr>
        <w:ind w:left="284" w:hanging="284"/>
        <w:jc w:val="both"/>
        <w:rPr>
          <w:rFonts w:asciiTheme="majorHAnsi" w:hAnsiTheme="majorHAnsi"/>
        </w:rPr>
      </w:pPr>
      <w:r w:rsidRPr="00411B29">
        <w:rPr>
          <w:rFonts w:asciiTheme="majorHAnsi" w:hAnsiTheme="majorHAnsi"/>
        </w:rPr>
        <w:t>Le système production</w:t>
      </w:r>
    </w:p>
    <w:p w14:paraId="0A08C521" w14:textId="77777777" w:rsidR="00E729FF" w:rsidRPr="00411B29" w:rsidRDefault="00E729FF" w:rsidP="00A9697C">
      <w:pPr>
        <w:pStyle w:val="Paragraphedeliste"/>
        <w:ind w:left="284"/>
        <w:jc w:val="both"/>
        <w:rPr>
          <w:rFonts w:asciiTheme="majorHAnsi" w:hAnsiTheme="majorHAnsi"/>
        </w:rPr>
      </w:pPr>
    </w:p>
    <w:p w14:paraId="0D7F3BDD"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3 : Les outils au service de la gestion de la production </w:t>
      </w:r>
    </w:p>
    <w:p w14:paraId="65283B97" w14:textId="77777777" w:rsidR="00E729FF" w:rsidRPr="00411B29" w:rsidRDefault="00E729FF" w:rsidP="00907C9A">
      <w:pPr>
        <w:pStyle w:val="Paragraphedeliste"/>
        <w:numPr>
          <w:ilvl w:val="0"/>
          <w:numId w:val="60"/>
        </w:numPr>
        <w:ind w:left="284" w:hanging="284"/>
        <w:jc w:val="both"/>
        <w:rPr>
          <w:rFonts w:asciiTheme="majorHAnsi" w:hAnsiTheme="majorHAnsi"/>
        </w:rPr>
      </w:pPr>
      <w:r w:rsidRPr="00411B29">
        <w:rPr>
          <w:rFonts w:asciiTheme="majorHAnsi" w:hAnsiTheme="majorHAnsi"/>
        </w:rPr>
        <w:t>L’outil statistique</w:t>
      </w:r>
    </w:p>
    <w:p w14:paraId="5382F36F" w14:textId="77777777" w:rsidR="00E729FF" w:rsidRPr="00411B29" w:rsidRDefault="00E729FF" w:rsidP="00907C9A">
      <w:pPr>
        <w:pStyle w:val="Paragraphedeliste"/>
        <w:numPr>
          <w:ilvl w:val="0"/>
          <w:numId w:val="60"/>
        </w:numPr>
        <w:ind w:left="284" w:hanging="284"/>
        <w:jc w:val="both"/>
        <w:rPr>
          <w:rFonts w:asciiTheme="majorHAnsi" w:hAnsiTheme="majorHAnsi"/>
        </w:rPr>
      </w:pPr>
      <w:r w:rsidRPr="00411B29">
        <w:rPr>
          <w:rFonts w:asciiTheme="majorHAnsi" w:hAnsiTheme="majorHAnsi"/>
        </w:rPr>
        <w:t>La programmation linéaire</w:t>
      </w:r>
    </w:p>
    <w:p w14:paraId="61C1D286" w14:textId="77777777" w:rsidR="00E729FF" w:rsidRPr="00411B29" w:rsidRDefault="00E729FF" w:rsidP="00907C9A">
      <w:pPr>
        <w:pStyle w:val="Paragraphedeliste"/>
        <w:numPr>
          <w:ilvl w:val="0"/>
          <w:numId w:val="60"/>
        </w:numPr>
        <w:ind w:left="284" w:hanging="284"/>
        <w:jc w:val="both"/>
        <w:rPr>
          <w:rFonts w:asciiTheme="majorHAnsi" w:hAnsiTheme="majorHAnsi"/>
        </w:rPr>
      </w:pPr>
      <w:r w:rsidRPr="00411B29">
        <w:rPr>
          <w:rFonts w:asciiTheme="majorHAnsi" w:hAnsiTheme="majorHAnsi"/>
        </w:rPr>
        <w:t>L’informatique</w:t>
      </w:r>
    </w:p>
    <w:p w14:paraId="63B6396A" w14:textId="77777777" w:rsidR="00E729FF" w:rsidRPr="00411B29" w:rsidRDefault="00E729FF" w:rsidP="00A9697C">
      <w:pPr>
        <w:pStyle w:val="Paragraphedeliste"/>
        <w:ind w:left="284"/>
        <w:jc w:val="both"/>
        <w:rPr>
          <w:rFonts w:asciiTheme="majorHAnsi" w:hAnsiTheme="majorHAnsi"/>
        </w:rPr>
      </w:pPr>
    </w:p>
    <w:p w14:paraId="60C5966F"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4 : Organisation technique de la gestion de la production </w:t>
      </w:r>
    </w:p>
    <w:p w14:paraId="172914FE" w14:textId="77777777" w:rsidR="00E729FF" w:rsidRPr="00411B29" w:rsidRDefault="00E729FF" w:rsidP="00907C9A">
      <w:pPr>
        <w:pStyle w:val="Paragraphedeliste"/>
        <w:numPr>
          <w:ilvl w:val="0"/>
          <w:numId w:val="57"/>
        </w:numPr>
        <w:ind w:left="284" w:hanging="284"/>
        <w:jc w:val="both"/>
        <w:rPr>
          <w:rFonts w:asciiTheme="majorHAnsi" w:hAnsiTheme="majorHAnsi"/>
        </w:rPr>
      </w:pPr>
      <w:r w:rsidRPr="00411B29">
        <w:rPr>
          <w:rFonts w:asciiTheme="majorHAnsi" w:hAnsiTheme="majorHAnsi"/>
        </w:rPr>
        <w:t>Stratégie d’entreprise et planification de la production</w:t>
      </w:r>
    </w:p>
    <w:p w14:paraId="1E1700A2" w14:textId="77777777" w:rsidR="00E729FF" w:rsidRPr="00411B29" w:rsidRDefault="00E729FF" w:rsidP="00907C9A">
      <w:pPr>
        <w:pStyle w:val="Paragraphedeliste"/>
        <w:numPr>
          <w:ilvl w:val="0"/>
          <w:numId w:val="57"/>
        </w:numPr>
        <w:ind w:left="284" w:hanging="284"/>
        <w:jc w:val="both"/>
        <w:rPr>
          <w:rFonts w:asciiTheme="majorHAnsi" w:hAnsiTheme="majorHAnsi"/>
        </w:rPr>
      </w:pPr>
      <w:r w:rsidRPr="00411B29">
        <w:rPr>
          <w:rFonts w:asciiTheme="majorHAnsi" w:hAnsiTheme="majorHAnsi"/>
        </w:rPr>
        <w:t>La production et la fonction étude</w:t>
      </w:r>
    </w:p>
    <w:p w14:paraId="73800EB4" w14:textId="77777777" w:rsidR="00E729FF" w:rsidRPr="00411B29" w:rsidRDefault="00E729FF" w:rsidP="00907C9A">
      <w:pPr>
        <w:pStyle w:val="Paragraphedeliste"/>
        <w:numPr>
          <w:ilvl w:val="0"/>
          <w:numId w:val="57"/>
        </w:numPr>
        <w:ind w:left="284" w:hanging="284"/>
        <w:jc w:val="both"/>
        <w:rPr>
          <w:rFonts w:asciiTheme="majorHAnsi" w:hAnsiTheme="majorHAnsi"/>
        </w:rPr>
      </w:pPr>
      <w:r w:rsidRPr="00411B29">
        <w:rPr>
          <w:rFonts w:asciiTheme="majorHAnsi" w:hAnsiTheme="majorHAnsi"/>
        </w:rPr>
        <w:t>Le produit et l’analyse de la valeur</w:t>
      </w:r>
    </w:p>
    <w:p w14:paraId="12C11704" w14:textId="77777777" w:rsidR="00E729FF" w:rsidRPr="00411B29" w:rsidRDefault="00E729FF" w:rsidP="00907C9A">
      <w:pPr>
        <w:pStyle w:val="Paragraphedeliste"/>
        <w:numPr>
          <w:ilvl w:val="0"/>
          <w:numId w:val="57"/>
        </w:numPr>
        <w:ind w:left="284" w:hanging="284"/>
        <w:jc w:val="both"/>
        <w:rPr>
          <w:rFonts w:asciiTheme="majorHAnsi" w:hAnsiTheme="majorHAnsi"/>
        </w:rPr>
      </w:pPr>
      <w:r w:rsidRPr="00411B29">
        <w:rPr>
          <w:rFonts w:asciiTheme="majorHAnsi" w:hAnsiTheme="majorHAnsi"/>
        </w:rPr>
        <w:t>La fonction méthodes</w:t>
      </w:r>
    </w:p>
    <w:p w14:paraId="149C9F3D" w14:textId="77777777" w:rsidR="00E729FF" w:rsidRPr="00411B29" w:rsidRDefault="00E729FF" w:rsidP="00907C9A">
      <w:pPr>
        <w:pStyle w:val="Paragraphedeliste"/>
        <w:numPr>
          <w:ilvl w:val="0"/>
          <w:numId w:val="57"/>
        </w:numPr>
        <w:ind w:left="284" w:hanging="284"/>
        <w:jc w:val="both"/>
        <w:rPr>
          <w:rFonts w:asciiTheme="majorHAnsi" w:hAnsiTheme="majorHAnsi"/>
        </w:rPr>
      </w:pPr>
      <w:r w:rsidRPr="00411B29">
        <w:rPr>
          <w:rFonts w:asciiTheme="majorHAnsi" w:hAnsiTheme="majorHAnsi"/>
        </w:rPr>
        <w:t>La prévision et la gestion des stocks</w:t>
      </w:r>
    </w:p>
    <w:p w14:paraId="5795B622" w14:textId="77777777" w:rsidR="00E729FF" w:rsidRPr="00411B29" w:rsidRDefault="00E729FF" w:rsidP="00907C9A">
      <w:pPr>
        <w:pStyle w:val="Paragraphedeliste"/>
        <w:numPr>
          <w:ilvl w:val="0"/>
          <w:numId w:val="57"/>
        </w:numPr>
        <w:ind w:left="284" w:hanging="284"/>
        <w:jc w:val="both"/>
        <w:rPr>
          <w:rFonts w:asciiTheme="majorHAnsi" w:hAnsiTheme="majorHAnsi"/>
        </w:rPr>
      </w:pPr>
      <w:r w:rsidRPr="00411B29">
        <w:rPr>
          <w:rFonts w:asciiTheme="majorHAnsi" w:hAnsiTheme="majorHAnsi"/>
        </w:rPr>
        <w:t>La fonction ordonnancement</w:t>
      </w:r>
    </w:p>
    <w:p w14:paraId="2579216D" w14:textId="77777777" w:rsidR="00E729FF" w:rsidRPr="00411B29" w:rsidRDefault="00E729FF" w:rsidP="00907C9A">
      <w:pPr>
        <w:pStyle w:val="Paragraphedeliste"/>
        <w:numPr>
          <w:ilvl w:val="0"/>
          <w:numId w:val="57"/>
        </w:numPr>
        <w:ind w:left="284" w:hanging="284"/>
        <w:jc w:val="both"/>
        <w:rPr>
          <w:rFonts w:asciiTheme="majorHAnsi" w:hAnsiTheme="majorHAnsi"/>
        </w:rPr>
      </w:pPr>
      <w:r w:rsidRPr="00411B29">
        <w:rPr>
          <w:rFonts w:asciiTheme="majorHAnsi" w:hAnsiTheme="majorHAnsi"/>
        </w:rPr>
        <w:t xml:space="preserve">La fonction contrôle de qualité </w:t>
      </w:r>
    </w:p>
    <w:p w14:paraId="33041BBB" w14:textId="77777777" w:rsidR="00E729FF" w:rsidRPr="00411B29" w:rsidRDefault="00E729FF" w:rsidP="00A9697C">
      <w:pPr>
        <w:pStyle w:val="Paragraphedeliste"/>
        <w:ind w:left="284"/>
        <w:jc w:val="both"/>
        <w:rPr>
          <w:rFonts w:asciiTheme="majorHAnsi" w:hAnsiTheme="majorHAnsi"/>
        </w:rPr>
      </w:pPr>
    </w:p>
    <w:p w14:paraId="3FA89333" w14:textId="77777777" w:rsidR="00E729FF" w:rsidRPr="00411B29" w:rsidRDefault="00E729FF" w:rsidP="00A9697C">
      <w:pPr>
        <w:rPr>
          <w:rFonts w:asciiTheme="majorHAnsi" w:hAnsiTheme="majorHAnsi"/>
          <w:b/>
          <w:bCs/>
        </w:rPr>
      </w:pPr>
      <w:r w:rsidRPr="00411B29">
        <w:rPr>
          <w:rFonts w:asciiTheme="majorHAnsi" w:hAnsiTheme="majorHAnsi"/>
          <w:b/>
          <w:bCs/>
        </w:rPr>
        <w:t xml:space="preserve">Chapitre 5 : La logistique de soutien </w:t>
      </w:r>
    </w:p>
    <w:p w14:paraId="4123E332" w14:textId="77777777" w:rsidR="00E729FF" w:rsidRPr="00411B29" w:rsidRDefault="00E729FF" w:rsidP="00907C9A">
      <w:pPr>
        <w:pStyle w:val="Paragraphedeliste"/>
        <w:numPr>
          <w:ilvl w:val="0"/>
          <w:numId w:val="58"/>
        </w:numPr>
        <w:ind w:left="284" w:hanging="284"/>
        <w:jc w:val="both"/>
        <w:rPr>
          <w:rFonts w:asciiTheme="majorHAnsi" w:hAnsiTheme="majorHAnsi"/>
        </w:rPr>
      </w:pPr>
      <w:r w:rsidRPr="00411B29">
        <w:rPr>
          <w:rFonts w:asciiTheme="majorHAnsi" w:hAnsiTheme="majorHAnsi"/>
        </w:rPr>
        <w:t>La fonction achat et approvisionnements</w:t>
      </w:r>
    </w:p>
    <w:p w14:paraId="18CFBC93" w14:textId="77777777" w:rsidR="00E729FF" w:rsidRPr="00411B29" w:rsidRDefault="00E729FF" w:rsidP="00907C9A">
      <w:pPr>
        <w:pStyle w:val="Paragraphedeliste"/>
        <w:numPr>
          <w:ilvl w:val="0"/>
          <w:numId w:val="58"/>
        </w:numPr>
        <w:ind w:left="284" w:hanging="284"/>
        <w:jc w:val="both"/>
        <w:rPr>
          <w:rFonts w:asciiTheme="majorHAnsi" w:hAnsiTheme="majorHAnsi"/>
        </w:rPr>
      </w:pPr>
      <w:r w:rsidRPr="00411B29">
        <w:rPr>
          <w:rFonts w:asciiTheme="majorHAnsi" w:hAnsiTheme="majorHAnsi"/>
        </w:rPr>
        <w:t>La sous-traitance</w:t>
      </w:r>
    </w:p>
    <w:p w14:paraId="74820AD9" w14:textId="77777777" w:rsidR="00E729FF" w:rsidRPr="00411B29" w:rsidRDefault="00E729FF" w:rsidP="00907C9A">
      <w:pPr>
        <w:pStyle w:val="Paragraphedeliste"/>
        <w:numPr>
          <w:ilvl w:val="0"/>
          <w:numId w:val="58"/>
        </w:numPr>
        <w:ind w:left="284" w:hanging="284"/>
        <w:jc w:val="both"/>
        <w:rPr>
          <w:rFonts w:asciiTheme="majorHAnsi" w:hAnsiTheme="majorHAnsi"/>
        </w:rPr>
      </w:pPr>
      <w:r w:rsidRPr="00411B29">
        <w:rPr>
          <w:rFonts w:asciiTheme="majorHAnsi" w:hAnsiTheme="majorHAnsi"/>
        </w:rPr>
        <w:t>Les implantations et les manutentions</w:t>
      </w:r>
    </w:p>
    <w:p w14:paraId="3BE7108E" w14:textId="77777777" w:rsidR="00E729FF" w:rsidRPr="00411B29" w:rsidRDefault="00E729FF" w:rsidP="00907C9A">
      <w:pPr>
        <w:pStyle w:val="Paragraphedeliste"/>
        <w:numPr>
          <w:ilvl w:val="0"/>
          <w:numId w:val="58"/>
        </w:numPr>
        <w:ind w:left="284" w:hanging="284"/>
        <w:jc w:val="both"/>
        <w:rPr>
          <w:rFonts w:asciiTheme="majorHAnsi" w:hAnsiTheme="majorHAnsi"/>
        </w:rPr>
      </w:pPr>
      <w:r w:rsidRPr="00411B29">
        <w:rPr>
          <w:rFonts w:asciiTheme="majorHAnsi" w:hAnsiTheme="majorHAnsi"/>
        </w:rPr>
        <w:t xml:space="preserve">La maintenance industrielle </w:t>
      </w:r>
    </w:p>
    <w:p w14:paraId="2A72FCD1" w14:textId="77777777" w:rsidR="00E729FF" w:rsidRPr="00411B29" w:rsidRDefault="00E729FF" w:rsidP="00907C9A">
      <w:pPr>
        <w:pStyle w:val="Paragraphedeliste"/>
        <w:numPr>
          <w:ilvl w:val="0"/>
          <w:numId w:val="58"/>
        </w:numPr>
        <w:ind w:left="284" w:hanging="284"/>
        <w:jc w:val="both"/>
        <w:rPr>
          <w:rFonts w:asciiTheme="majorHAnsi" w:hAnsiTheme="majorHAnsi"/>
        </w:rPr>
      </w:pPr>
      <w:r w:rsidRPr="00411B29">
        <w:rPr>
          <w:rFonts w:asciiTheme="majorHAnsi" w:hAnsiTheme="majorHAnsi"/>
        </w:rPr>
        <w:t xml:space="preserve">L’automatisation  </w:t>
      </w:r>
    </w:p>
    <w:p w14:paraId="1859A09D" w14:textId="77777777" w:rsidR="00E729FF" w:rsidRDefault="00E729FF" w:rsidP="00A9697C">
      <w:pPr>
        <w:rPr>
          <w:rFonts w:asciiTheme="majorHAnsi" w:hAnsiTheme="majorHAnsi"/>
          <w:b/>
          <w:bCs/>
        </w:rPr>
      </w:pPr>
    </w:p>
    <w:p w14:paraId="417373D6" w14:textId="77777777" w:rsidR="00D93479" w:rsidRDefault="00D93479" w:rsidP="00A9697C">
      <w:pPr>
        <w:rPr>
          <w:rFonts w:asciiTheme="majorHAnsi" w:hAnsiTheme="majorHAnsi"/>
          <w:b/>
          <w:bCs/>
        </w:rPr>
      </w:pPr>
    </w:p>
    <w:p w14:paraId="052FB98E" w14:textId="77777777" w:rsidR="00D93479" w:rsidRPr="00411B29" w:rsidRDefault="00D93479" w:rsidP="00A9697C">
      <w:pPr>
        <w:rPr>
          <w:rFonts w:asciiTheme="majorHAnsi" w:hAnsiTheme="majorHAnsi"/>
          <w:b/>
          <w:bCs/>
        </w:rPr>
      </w:pPr>
    </w:p>
    <w:p w14:paraId="12EE23C7" w14:textId="77777777" w:rsidR="00E729FF" w:rsidRPr="00411B29" w:rsidRDefault="00E729FF" w:rsidP="00A9697C">
      <w:pPr>
        <w:rPr>
          <w:rFonts w:asciiTheme="majorHAnsi" w:hAnsiTheme="majorHAnsi"/>
          <w:b/>
          <w:bCs/>
        </w:rPr>
      </w:pPr>
      <w:r w:rsidRPr="00411B29">
        <w:rPr>
          <w:rFonts w:asciiTheme="majorHAnsi" w:hAnsiTheme="majorHAnsi"/>
          <w:b/>
          <w:bCs/>
        </w:rPr>
        <w:t>Chapitre 6 : évaluation et contrôle du système de la production</w:t>
      </w:r>
    </w:p>
    <w:p w14:paraId="54DF3CB1" w14:textId="77777777" w:rsidR="00E729FF" w:rsidRPr="00411B29" w:rsidRDefault="00E729FF" w:rsidP="00907C9A">
      <w:pPr>
        <w:pStyle w:val="Paragraphedeliste"/>
        <w:numPr>
          <w:ilvl w:val="0"/>
          <w:numId w:val="59"/>
        </w:numPr>
        <w:ind w:left="284" w:hanging="284"/>
        <w:jc w:val="both"/>
        <w:rPr>
          <w:rFonts w:asciiTheme="majorHAnsi" w:hAnsiTheme="majorHAnsi"/>
        </w:rPr>
      </w:pPr>
      <w:r w:rsidRPr="00411B29">
        <w:rPr>
          <w:rFonts w:asciiTheme="majorHAnsi" w:hAnsiTheme="majorHAnsi"/>
        </w:rPr>
        <w:t>Le diagnostic de la production</w:t>
      </w:r>
    </w:p>
    <w:p w14:paraId="1328435F" w14:textId="77777777" w:rsidR="00E729FF" w:rsidRPr="00411B29" w:rsidRDefault="00E729FF" w:rsidP="00907C9A">
      <w:pPr>
        <w:pStyle w:val="Paragraphedeliste"/>
        <w:numPr>
          <w:ilvl w:val="0"/>
          <w:numId w:val="59"/>
        </w:numPr>
        <w:ind w:left="284" w:hanging="284"/>
        <w:jc w:val="both"/>
        <w:rPr>
          <w:rFonts w:asciiTheme="majorHAnsi" w:hAnsiTheme="majorHAnsi"/>
        </w:rPr>
      </w:pPr>
      <w:r w:rsidRPr="00411B29">
        <w:rPr>
          <w:rFonts w:asciiTheme="majorHAnsi" w:hAnsiTheme="majorHAnsi"/>
        </w:rPr>
        <w:t>L’audit de la production</w:t>
      </w:r>
    </w:p>
    <w:p w14:paraId="0AAD4AAA" w14:textId="77777777" w:rsidR="00E729FF" w:rsidRPr="00411B29" w:rsidRDefault="00E729FF" w:rsidP="00A9697C">
      <w:pPr>
        <w:jc w:val="both"/>
        <w:rPr>
          <w:rFonts w:asciiTheme="majorHAnsi" w:hAnsiTheme="majorHAnsi"/>
        </w:rPr>
      </w:pPr>
    </w:p>
    <w:p w14:paraId="3516033F" w14:textId="77777777" w:rsidR="003D24DC" w:rsidRPr="00411B29" w:rsidRDefault="003D24DC"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r w:rsidRPr="00411B29">
        <w:rPr>
          <w:rFonts w:asciiTheme="majorHAnsi" w:hAnsiTheme="majorHAnsi" w:cs="Arial"/>
          <w:b/>
          <w:u w:color="F79646"/>
        </w:rPr>
        <w:t xml:space="preserve"> : </w:t>
      </w:r>
      <w:r w:rsidR="00321FC3">
        <w:rPr>
          <w:rFonts w:asciiTheme="majorHAnsi" w:eastAsia="Times New Roman" w:hAnsiTheme="majorHAnsi" w:cs="Calibri"/>
          <w:color w:val="000000"/>
        </w:rPr>
        <w:t>Examen</w:t>
      </w:r>
      <w:r w:rsidRPr="00411B29">
        <w:rPr>
          <w:rFonts w:asciiTheme="majorHAnsi" w:hAnsiTheme="majorHAnsi" w:cs="Arial"/>
        </w:rPr>
        <w:t> : 100% </w:t>
      </w:r>
    </w:p>
    <w:p w14:paraId="2887572A" w14:textId="77777777" w:rsidR="003D24DC" w:rsidRPr="00411B29" w:rsidRDefault="003D24DC" w:rsidP="00A9697C">
      <w:pPr>
        <w:jc w:val="both"/>
        <w:rPr>
          <w:rFonts w:asciiTheme="majorHAnsi" w:hAnsiTheme="majorHAnsi" w:cs="Arial"/>
          <w:b/>
          <w:u w:val="thick" w:color="F79646"/>
        </w:rPr>
      </w:pPr>
    </w:p>
    <w:p w14:paraId="6B27A07A" w14:textId="77777777" w:rsidR="003D24DC" w:rsidRPr="00411B29" w:rsidRDefault="003D24DC" w:rsidP="00A9697C">
      <w:pPr>
        <w:jc w:val="both"/>
        <w:rPr>
          <w:rFonts w:asciiTheme="majorHAnsi" w:hAnsiTheme="majorHAnsi" w:cs="Arial"/>
          <w:iCs/>
          <w:u w:color="F79646"/>
        </w:rPr>
      </w:pPr>
      <w:r w:rsidRPr="00411B29">
        <w:rPr>
          <w:rFonts w:asciiTheme="majorHAnsi" w:hAnsiTheme="majorHAnsi" w:cs="Arial"/>
          <w:b/>
          <w:u w:val="thick" w:color="F79646"/>
        </w:rPr>
        <w:t>Références bibliographiques</w:t>
      </w:r>
      <w:r w:rsidRPr="00411B29">
        <w:rPr>
          <w:rFonts w:asciiTheme="majorHAnsi" w:hAnsiTheme="majorHAnsi" w:cs="Arial"/>
          <w:iCs/>
          <w:u w:color="F79646"/>
        </w:rPr>
        <w:t>:</w:t>
      </w:r>
    </w:p>
    <w:p w14:paraId="6A444754" w14:textId="77777777" w:rsidR="00E729FF" w:rsidRPr="00411B29" w:rsidRDefault="00E729FF" w:rsidP="00A9697C">
      <w:pPr>
        <w:jc w:val="both"/>
        <w:rPr>
          <w:rFonts w:asciiTheme="majorHAnsi" w:hAnsiTheme="majorHAnsi"/>
        </w:rPr>
      </w:pPr>
    </w:p>
    <w:p w14:paraId="587147A4" w14:textId="77777777" w:rsidR="00E729FF" w:rsidRPr="00411B29" w:rsidRDefault="00E729FF" w:rsidP="00907C9A">
      <w:pPr>
        <w:pStyle w:val="Paragraphedeliste"/>
        <w:numPr>
          <w:ilvl w:val="0"/>
          <w:numId w:val="61"/>
        </w:numPr>
        <w:jc w:val="both"/>
        <w:rPr>
          <w:rFonts w:asciiTheme="majorHAnsi" w:hAnsiTheme="majorHAnsi"/>
        </w:rPr>
      </w:pPr>
      <w:r w:rsidRPr="00411B29">
        <w:rPr>
          <w:rFonts w:asciiTheme="majorHAnsi" w:hAnsiTheme="majorHAnsi"/>
        </w:rPr>
        <w:t xml:space="preserve">: L. Boyer, M. Poirée E. Salin, Précis d’organisation de la gestion de la production, Les éditions d’organisation, Paris (1986) </w:t>
      </w:r>
    </w:p>
    <w:p w14:paraId="0CD64E86" w14:textId="77777777" w:rsidR="003D24DC" w:rsidRPr="00411B29" w:rsidRDefault="003D24DC" w:rsidP="00A9697C">
      <w:pPr>
        <w:jc w:val="both"/>
        <w:rPr>
          <w:rFonts w:asciiTheme="majorHAnsi" w:hAnsiTheme="majorHAnsi"/>
        </w:rPr>
      </w:pPr>
    </w:p>
    <w:p w14:paraId="148F2C65" w14:textId="77777777" w:rsidR="003D24DC" w:rsidRPr="00411B29" w:rsidRDefault="003D24DC" w:rsidP="00A9697C">
      <w:pPr>
        <w:jc w:val="both"/>
        <w:rPr>
          <w:rFonts w:asciiTheme="majorHAnsi" w:hAnsiTheme="majorHAnsi"/>
        </w:rPr>
      </w:pPr>
    </w:p>
    <w:p w14:paraId="53A6DDA1" w14:textId="77777777" w:rsidR="00D26FC1" w:rsidRPr="00411B29" w:rsidRDefault="00D26FC1" w:rsidP="00A9697C">
      <w:pPr>
        <w:jc w:val="both"/>
        <w:rPr>
          <w:rFonts w:asciiTheme="majorHAnsi" w:hAnsiTheme="majorHAnsi"/>
        </w:rPr>
      </w:pPr>
    </w:p>
    <w:p w14:paraId="43915982" w14:textId="77777777" w:rsidR="00D26FC1" w:rsidRPr="00411B29" w:rsidRDefault="00D26FC1" w:rsidP="00A9697C">
      <w:pPr>
        <w:jc w:val="both"/>
        <w:rPr>
          <w:rFonts w:asciiTheme="majorHAnsi" w:hAnsiTheme="majorHAnsi"/>
        </w:rPr>
      </w:pPr>
    </w:p>
    <w:p w14:paraId="3A2398E8" w14:textId="77777777" w:rsidR="00D26FC1" w:rsidRPr="00411B29" w:rsidRDefault="00D26FC1" w:rsidP="00A9697C">
      <w:pPr>
        <w:jc w:val="both"/>
        <w:rPr>
          <w:rFonts w:asciiTheme="majorHAnsi" w:hAnsiTheme="majorHAnsi"/>
        </w:rPr>
      </w:pPr>
    </w:p>
    <w:p w14:paraId="02ADDD78" w14:textId="77777777" w:rsidR="00D26FC1" w:rsidRPr="00411B29" w:rsidRDefault="00D26FC1" w:rsidP="00A9697C">
      <w:pPr>
        <w:jc w:val="both"/>
        <w:rPr>
          <w:rFonts w:asciiTheme="majorHAnsi" w:hAnsiTheme="majorHAnsi"/>
        </w:rPr>
      </w:pPr>
    </w:p>
    <w:p w14:paraId="6315E842" w14:textId="77777777" w:rsidR="00D26FC1" w:rsidRPr="00411B29" w:rsidRDefault="00D26FC1" w:rsidP="00A9697C">
      <w:pPr>
        <w:jc w:val="both"/>
        <w:rPr>
          <w:rFonts w:asciiTheme="majorHAnsi" w:hAnsiTheme="majorHAnsi"/>
        </w:rPr>
      </w:pPr>
    </w:p>
    <w:p w14:paraId="5A7C1780" w14:textId="77777777" w:rsidR="00D26FC1" w:rsidRPr="00411B29" w:rsidRDefault="00D26FC1" w:rsidP="00A9697C">
      <w:pPr>
        <w:jc w:val="both"/>
        <w:rPr>
          <w:rFonts w:asciiTheme="majorHAnsi" w:hAnsiTheme="majorHAnsi"/>
        </w:rPr>
      </w:pPr>
    </w:p>
    <w:p w14:paraId="659E6D14" w14:textId="77777777" w:rsidR="00D26FC1" w:rsidRPr="00411B29" w:rsidRDefault="00D26FC1" w:rsidP="00A9697C">
      <w:pPr>
        <w:jc w:val="both"/>
        <w:rPr>
          <w:rFonts w:asciiTheme="majorHAnsi" w:hAnsiTheme="majorHAnsi"/>
        </w:rPr>
      </w:pPr>
    </w:p>
    <w:p w14:paraId="09CB8178" w14:textId="77777777" w:rsidR="00D725F1" w:rsidRPr="00411B29" w:rsidRDefault="00D725F1" w:rsidP="00A9697C">
      <w:pPr>
        <w:jc w:val="both"/>
        <w:rPr>
          <w:rFonts w:asciiTheme="majorHAnsi" w:hAnsiTheme="majorHAnsi"/>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F328CF8"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rPr>
      </w:pPr>
      <w:r w:rsidRPr="00411B29">
        <w:rPr>
          <w:rFonts w:asciiTheme="majorHAnsi" w:hAnsiTheme="majorHAnsi" w:cs="Calibri"/>
          <w:b/>
        </w:rPr>
        <w:t xml:space="preserve">Semestre : </w:t>
      </w:r>
      <w:r w:rsidR="009C3A69" w:rsidRPr="00411B29">
        <w:rPr>
          <w:rFonts w:asciiTheme="majorHAnsi" w:hAnsiTheme="majorHAnsi" w:cs="Calibri"/>
          <w:b/>
        </w:rPr>
        <w:t>x</w:t>
      </w:r>
    </w:p>
    <w:p w14:paraId="3156DEA9"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tabs>
          <w:tab w:val="left" w:pos="5291"/>
        </w:tabs>
        <w:jc w:val="both"/>
        <w:rPr>
          <w:rFonts w:asciiTheme="majorHAnsi" w:eastAsia="Times New Roman" w:hAnsiTheme="majorHAnsi" w:cs="Arial"/>
          <w:i/>
          <w:iCs/>
          <w:lang w:eastAsia="en-US"/>
        </w:rPr>
      </w:pPr>
      <w:r w:rsidRPr="00411B29">
        <w:rPr>
          <w:rFonts w:asciiTheme="majorHAnsi" w:hAnsiTheme="majorHAnsi" w:cs="Calibri"/>
          <w:b/>
          <w:bCs/>
          <w:iCs/>
        </w:rPr>
        <w:t>Unité d’enseignement</w:t>
      </w:r>
      <w:r w:rsidR="00BF3EE4">
        <w:rPr>
          <w:rFonts w:asciiTheme="majorHAnsi" w:hAnsiTheme="majorHAnsi" w:cs="Calibri"/>
          <w:b/>
          <w:bCs/>
          <w:iCs/>
        </w:rPr>
        <w:t xml:space="preserve"> : UED</w:t>
      </w:r>
      <w:r w:rsidR="009C3A69" w:rsidRPr="00411B29">
        <w:rPr>
          <w:rFonts w:asciiTheme="majorHAnsi" w:eastAsia="Times New Roman" w:hAnsiTheme="majorHAnsi" w:cs="Arial"/>
          <w:b/>
          <w:bCs/>
          <w:lang w:eastAsia="en-US"/>
        </w:rPr>
        <w:t>xx</w:t>
      </w:r>
    </w:p>
    <w:p w14:paraId="6CA8C7B1"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w:t>
      </w:r>
      <w:r w:rsidRPr="00411B29">
        <w:rPr>
          <w:rFonts w:asciiTheme="majorHAnsi" w:hAnsiTheme="majorHAnsi" w:cs="Calibri"/>
          <w:b/>
          <w:bCs/>
        </w:rPr>
        <w:t>Sécurité industrielle</w:t>
      </w:r>
    </w:p>
    <w:p w14:paraId="2201CA63"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eastAsia="Times New Roman" w:hAnsiTheme="majorHAnsi" w:cs="Arial"/>
          <w:b/>
          <w:bCs/>
          <w:lang w:eastAsia="en-US"/>
        </w:rPr>
      </w:pPr>
      <w:r w:rsidRPr="00411B29">
        <w:rPr>
          <w:rFonts w:asciiTheme="majorHAnsi" w:eastAsia="Times New Roman" w:hAnsiTheme="majorHAnsi" w:cs="Arial"/>
          <w:b/>
          <w:bCs/>
          <w:lang w:eastAsia="en-US"/>
        </w:rPr>
        <w:t>VHS</w:t>
      </w:r>
      <w:r w:rsidR="00BF3EE4">
        <w:rPr>
          <w:rFonts w:asciiTheme="majorHAnsi" w:eastAsia="Times New Roman" w:hAnsiTheme="majorHAnsi" w:cs="Arial"/>
          <w:b/>
          <w:bCs/>
          <w:lang w:eastAsia="en-US"/>
        </w:rPr>
        <w:t xml:space="preserve"> : 22h30</w:t>
      </w:r>
      <w:r w:rsidRPr="00411B29">
        <w:rPr>
          <w:rFonts w:asciiTheme="majorHAnsi" w:eastAsia="Times New Roman" w:hAnsiTheme="majorHAnsi" w:cs="Arial"/>
          <w:b/>
          <w:bCs/>
          <w:lang w:eastAsia="en-US"/>
        </w:rPr>
        <w:t xml:space="preserve"> (</w:t>
      </w:r>
      <w:r w:rsidR="00BF3EE4">
        <w:rPr>
          <w:rFonts w:asciiTheme="majorHAnsi" w:eastAsia="Times New Roman" w:hAnsiTheme="majorHAnsi" w:cs="Arial"/>
          <w:b/>
          <w:bCs/>
          <w:lang w:eastAsia="en-US"/>
        </w:rPr>
        <w:t>C</w:t>
      </w:r>
      <w:r w:rsidRPr="00411B29">
        <w:rPr>
          <w:rFonts w:asciiTheme="majorHAnsi" w:eastAsia="Times New Roman" w:hAnsiTheme="majorHAnsi" w:cs="Arial"/>
          <w:b/>
          <w:bCs/>
          <w:lang w:eastAsia="en-US"/>
        </w:rPr>
        <w:t>ours 1h30)</w:t>
      </w:r>
    </w:p>
    <w:p w14:paraId="39BDFFD2"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Crédits: 1</w:t>
      </w:r>
    </w:p>
    <w:p w14:paraId="490BFC8C" w14:textId="77777777" w:rsidR="00E729FF" w:rsidRPr="00411B29" w:rsidRDefault="00E729FF" w:rsidP="00A9697C">
      <w:pPr>
        <w:pBdr>
          <w:top w:val="single" w:sz="4" w:space="1" w:color="auto"/>
          <w:left w:val="single" w:sz="4" w:space="0"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1</w:t>
      </w:r>
    </w:p>
    <w:p w14:paraId="6BE457DB" w14:textId="77777777" w:rsidR="00E729FF" w:rsidRPr="00411B29" w:rsidRDefault="00E729FF" w:rsidP="00A9697C">
      <w:pPr>
        <w:jc w:val="center"/>
        <w:rPr>
          <w:rFonts w:asciiTheme="majorHAnsi" w:hAnsiTheme="majorHAnsi" w:cs="Calibri"/>
          <w:b/>
          <w:bCs/>
          <w:highlight w:val="green"/>
        </w:rPr>
      </w:pPr>
    </w:p>
    <w:p w14:paraId="320B53F6" w14:textId="77777777" w:rsidR="00E729FF" w:rsidRPr="00411B29" w:rsidRDefault="00E729FF" w:rsidP="00A9697C">
      <w:pPr>
        <w:jc w:val="both"/>
        <w:rPr>
          <w:rFonts w:asciiTheme="majorHAnsi" w:hAnsiTheme="majorHAnsi" w:cs="Calibri"/>
          <w:b/>
          <w:u w:val="thick" w:color="F79646"/>
        </w:rPr>
      </w:pPr>
      <w:r w:rsidRPr="00411B29">
        <w:rPr>
          <w:rFonts w:asciiTheme="majorHAnsi" w:hAnsiTheme="majorHAnsi" w:cs="Calibri"/>
          <w:b/>
          <w:u w:val="thick" w:color="F79646"/>
        </w:rPr>
        <w:t>Objectifs de l’enseignement</w:t>
      </w:r>
      <w:r w:rsidRPr="00411B29">
        <w:rPr>
          <w:rFonts w:asciiTheme="majorHAnsi" w:hAnsiTheme="majorHAnsi" w:cs="Calibri"/>
          <w:b/>
          <w:u w:color="F79646"/>
        </w:rPr>
        <w:t xml:space="preserve"> :</w:t>
      </w:r>
    </w:p>
    <w:p w14:paraId="77A0D151" w14:textId="77777777" w:rsidR="00E729FF" w:rsidRPr="00411B29" w:rsidRDefault="00E729FF" w:rsidP="00A9697C">
      <w:pPr>
        <w:jc w:val="both"/>
        <w:rPr>
          <w:rFonts w:asciiTheme="majorHAnsi" w:hAnsiTheme="majorHAnsi" w:cs="Calibri"/>
        </w:rPr>
      </w:pPr>
      <w:r w:rsidRPr="00411B29">
        <w:rPr>
          <w:rFonts w:asciiTheme="majorHAnsi" w:hAnsiTheme="majorHAnsi" w:cs="Calibri"/>
        </w:rPr>
        <w:t>Connaître les différents dangers</w:t>
      </w:r>
      <w:r w:rsidR="009C3A69" w:rsidRPr="00411B29">
        <w:rPr>
          <w:rFonts w:asciiTheme="majorHAnsi" w:hAnsiTheme="majorHAnsi" w:cs="Calibri"/>
        </w:rPr>
        <w:t xml:space="preserve"> et leurs sources</w:t>
      </w:r>
      <w:r w:rsidRPr="00411B29">
        <w:rPr>
          <w:rFonts w:asciiTheme="majorHAnsi" w:hAnsiTheme="majorHAnsi" w:cs="Calibri"/>
        </w:rPr>
        <w:t xml:space="preserve"> afin d'en établir des règles de conduite. Minimiser les risques lors de la conception en introduisant des contraintes qui tiennent compte des différents dangers.</w:t>
      </w:r>
    </w:p>
    <w:p w14:paraId="6F8AFF2B" w14:textId="77777777" w:rsidR="00E729FF" w:rsidRPr="00411B29" w:rsidRDefault="00E729FF" w:rsidP="00A9697C">
      <w:pPr>
        <w:jc w:val="both"/>
        <w:rPr>
          <w:rFonts w:asciiTheme="majorHAnsi" w:hAnsiTheme="majorHAnsi" w:cs="Calibri"/>
          <w:b/>
          <w:u w:val="thick" w:color="F79646"/>
        </w:rPr>
      </w:pPr>
    </w:p>
    <w:p w14:paraId="426C0071" w14:textId="77777777" w:rsidR="00E729FF" w:rsidRPr="00411B29" w:rsidRDefault="00E729FF"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w:t>
      </w:r>
      <w:r w:rsidRPr="00411B29">
        <w:rPr>
          <w:rFonts w:asciiTheme="majorHAnsi" w:hAnsiTheme="majorHAnsi" w:cs="Calibri"/>
          <w:b/>
          <w:u w:color="F79646"/>
        </w:rPr>
        <w:t> :</w:t>
      </w:r>
    </w:p>
    <w:p w14:paraId="4459D793" w14:textId="77777777" w:rsidR="00E729FF" w:rsidRPr="00411B29" w:rsidRDefault="00E729FF" w:rsidP="00A9697C">
      <w:pPr>
        <w:jc w:val="both"/>
        <w:rPr>
          <w:rFonts w:asciiTheme="majorHAnsi" w:hAnsiTheme="majorHAnsi" w:cs="Calibri"/>
          <w:iCs/>
        </w:rPr>
      </w:pPr>
      <w:r w:rsidRPr="00411B29">
        <w:rPr>
          <w:rFonts w:asciiTheme="majorHAnsi" w:hAnsiTheme="majorHAnsi"/>
        </w:rPr>
        <w:t>Chimie, physique, vibrations, électricité appliquée.</w:t>
      </w:r>
    </w:p>
    <w:p w14:paraId="45B00B27" w14:textId="77777777" w:rsidR="00E729FF" w:rsidRPr="00411B29" w:rsidRDefault="00E729FF" w:rsidP="00A9697C">
      <w:pPr>
        <w:jc w:val="both"/>
        <w:rPr>
          <w:rFonts w:asciiTheme="majorHAnsi" w:hAnsiTheme="majorHAnsi" w:cs="Calibri"/>
          <w:b/>
          <w:u w:val="thick" w:color="F79646"/>
        </w:rPr>
      </w:pPr>
    </w:p>
    <w:p w14:paraId="0DA8AE76" w14:textId="77777777" w:rsidR="00E729FF" w:rsidRPr="00931707" w:rsidRDefault="00E729FF" w:rsidP="00A9697C">
      <w:pPr>
        <w:jc w:val="both"/>
        <w:rPr>
          <w:rFonts w:asciiTheme="majorHAnsi" w:hAnsiTheme="majorHAnsi" w:cs="Calibri"/>
          <w:b/>
          <w:u w:color="F79646"/>
        </w:rPr>
      </w:pPr>
      <w:r w:rsidRPr="00931707">
        <w:rPr>
          <w:rFonts w:asciiTheme="majorHAnsi" w:hAnsiTheme="majorHAnsi" w:cs="Calibri"/>
          <w:b/>
          <w:u w:val="thick" w:color="F79646"/>
        </w:rPr>
        <w:t>Contenu de la matière</w:t>
      </w:r>
      <w:r w:rsidRPr="00931707">
        <w:rPr>
          <w:rFonts w:asciiTheme="majorHAnsi" w:hAnsiTheme="majorHAnsi" w:cs="Calibri"/>
          <w:b/>
          <w:u w:color="F79646"/>
        </w:rPr>
        <w:t> :</w:t>
      </w:r>
    </w:p>
    <w:p w14:paraId="1B39AFCC"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Chapitre 1. Généralités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0F19F12A"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(Introduction, analyse des accidents de travail et des maladies professionnelles, processus d'apparition d'un dommage, principaux facteurs de risque, statistiques, signalisations de sécurité, instructions générales de sécurité au poste de travail).</w:t>
      </w:r>
    </w:p>
    <w:p w14:paraId="714599BE" w14:textId="77777777" w:rsidR="00D93479" w:rsidRDefault="00D93479" w:rsidP="00A9697C">
      <w:pPr>
        <w:ind w:left="360"/>
        <w:rPr>
          <w:rFonts w:asciiTheme="majorHAnsi" w:hAnsiTheme="majorHAnsi" w:cs="Calibri"/>
          <w:b/>
        </w:rPr>
      </w:pPr>
    </w:p>
    <w:p w14:paraId="162804CA"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2. Eclairage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184C691D"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(Introduction, grandeurs photométriques, caractéristiques, niveaux d’éclairement recommandés, conduite d’un projet d’éclairage).</w:t>
      </w:r>
    </w:p>
    <w:p w14:paraId="46694C0F" w14:textId="77777777" w:rsidR="00D93479" w:rsidRDefault="00D93479" w:rsidP="00A9697C">
      <w:pPr>
        <w:ind w:left="360"/>
        <w:rPr>
          <w:rFonts w:asciiTheme="majorHAnsi" w:hAnsiTheme="majorHAnsi" w:cs="Calibri"/>
          <w:b/>
        </w:rPr>
      </w:pPr>
    </w:p>
    <w:p w14:paraId="5097C313"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3. Bruit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692391C2"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(Génération des ondes sonores, intensité sonore, puissance acoustique, addition des niveaux de bruit, sensibilité de l’oreille, limites admissibles, mesures de protection).</w:t>
      </w:r>
    </w:p>
    <w:p w14:paraId="149BA1DC" w14:textId="77777777" w:rsidR="00D93479" w:rsidRDefault="00D93479" w:rsidP="00A9697C">
      <w:pPr>
        <w:ind w:left="360"/>
        <w:rPr>
          <w:rFonts w:asciiTheme="majorHAnsi" w:hAnsiTheme="majorHAnsi" w:cs="Calibri"/>
          <w:b/>
        </w:rPr>
      </w:pPr>
    </w:p>
    <w:p w14:paraId="319D3B5B"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Chapitre 4. Vibrations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 xml:space="preserve"> (2 Semaines)</w:t>
      </w:r>
    </w:p>
    <w:p w14:paraId="77FAE201"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(Rappels sur les vibrations, vibrations de l’ensemble main-bras, vibrations du corps entier, calcul des doses, limites acceptables, mesures de protection).</w:t>
      </w:r>
    </w:p>
    <w:p w14:paraId="6EBD394C" w14:textId="77777777" w:rsidR="00D93479" w:rsidRDefault="00D93479" w:rsidP="00A9697C">
      <w:pPr>
        <w:ind w:left="360"/>
        <w:rPr>
          <w:rFonts w:asciiTheme="majorHAnsi" w:hAnsiTheme="majorHAnsi" w:cs="Calibri"/>
          <w:b/>
        </w:rPr>
      </w:pPr>
    </w:p>
    <w:p w14:paraId="6C4BF90A"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Chapitre 5. Risque électrique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 xml:space="preserve"> (2 Semaines)</w:t>
      </w:r>
    </w:p>
    <w:p w14:paraId="399DEC25"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(Effets physiologiques du courant électrique, facteurs influençant les dommages corporels, classes de matériel, protection contre les surintensités et surtensions, secours en cas d’accident).</w:t>
      </w:r>
    </w:p>
    <w:p w14:paraId="7A79167D" w14:textId="77777777" w:rsidR="00D93479" w:rsidRDefault="00D93479" w:rsidP="00A9697C">
      <w:pPr>
        <w:ind w:left="360"/>
        <w:rPr>
          <w:rFonts w:asciiTheme="majorHAnsi" w:hAnsiTheme="majorHAnsi" w:cs="Calibri"/>
          <w:b/>
        </w:rPr>
      </w:pPr>
    </w:p>
    <w:p w14:paraId="1260AB74"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6. Risque chimique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(3 Semaines)</w:t>
      </w:r>
    </w:p>
    <w:p w14:paraId="219E464D"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(Substances, préparations, risque d’intoxication, voies de pénétration, degré de toxicité, concentrations limites, pictogrammes, phrases de risque, fiches de données toxicologiques, risque d’incendie-explosion, mesures de protection).</w:t>
      </w:r>
    </w:p>
    <w:p w14:paraId="4FFBC48C" w14:textId="77777777" w:rsidR="00D93479" w:rsidRDefault="00D93479" w:rsidP="00A9697C">
      <w:pPr>
        <w:ind w:left="360"/>
        <w:rPr>
          <w:rFonts w:asciiTheme="majorHAnsi" w:hAnsiTheme="majorHAnsi" w:cs="Calibri"/>
          <w:b/>
        </w:rPr>
      </w:pPr>
    </w:p>
    <w:p w14:paraId="08B02121" w14:textId="77777777" w:rsidR="00E729FF" w:rsidRPr="00931707" w:rsidRDefault="00E729FF" w:rsidP="00A9697C">
      <w:pPr>
        <w:ind w:left="360"/>
        <w:rPr>
          <w:rFonts w:asciiTheme="majorHAnsi" w:hAnsiTheme="majorHAnsi" w:cs="Calibri"/>
          <w:b/>
        </w:rPr>
      </w:pPr>
      <w:r w:rsidRPr="00931707">
        <w:rPr>
          <w:rFonts w:asciiTheme="majorHAnsi" w:hAnsiTheme="majorHAnsi" w:cs="Calibri"/>
          <w:b/>
        </w:rPr>
        <w:t xml:space="preserve">Chapitre 7. Rayonnements ionisants : </w:t>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r>
      <w:r w:rsidRPr="00931707">
        <w:rPr>
          <w:rFonts w:asciiTheme="majorHAnsi" w:hAnsiTheme="majorHAnsi" w:cs="Calibri"/>
          <w:b/>
        </w:rPr>
        <w:tab/>
        <w:t>(2 Semaines)</w:t>
      </w:r>
    </w:p>
    <w:p w14:paraId="67F3A289" w14:textId="77777777" w:rsidR="00E729FF" w:rsidRPr="00931707" w:rsidRDefault="00E729FF" w:rsidP="00A9697C">
      <w:pPr>
        <w:ind w:left="720"/>
        <w:jc w:val="both"/>
        <w:rPr>
          <w:rFonts w:asciiTheme="majorHAnsi" w:hAnsiTheme="majorHAnsi" w:cs="Calibri"/>
          <w:bCs/>
        </w:rPr>
      </w:pPr>
      <w:r w:rsidRPr="00931707">
        <w:rPr>
          <w:rFonts w:asciiTheme="majorHAnsi" w:hAnsiTheme="majorHAnsi" w:cs="Calibri"/>
          <w:bCs/>
        </w:rPr>
        <w:t>(Rappels sur la structure de la matière (atomes, molécules, isotopes), radioactivité et unités de mesure, loi de la décroissance radioactive, radiations ionisantes (</w:t>
      </w:r>
      <w:r w:rsidRPr="00931707">
        <w:rPr>
          <w:rFonts w:asciiTheme="majorHAnsi" w:hAnsiTheme="majorHAnsi" w:cs="Calibri"/>
          <w:bCs/>
        </w:rPr>
        <w:sym w:font="Symbol" w:char="F061"/>
      </w:r>
      <w:r w:rsidRPr="00931707">
        <w:rPr>
          <w:rFonts w:asciiTheme="majorHAnsi" w:hAnsiTheme="majorHAnsi" w:cs="Calibri"/>
          <w:bCs/>
        </w:rPr>
        <w:t>, β,</w:t>
      </w:r>
      <w:r w:rsidRPr="00931707">
        <w:rPr>
          <w:rFonts w:asciiTheme="majorHAnsi" w:hAnsiTheme="majorHAnsi" w:cs="Calibri"/>
          <w:bCs/>
        </w:rPr>
        <w:sym w:font="Symbol" w:char="F067"/>
      </w:r>
      <w:r w:rsidRPr="00931707">
        <w:rPr>
          <w:rFonts w:asciiTheme="majorHAnsi" w:hAnsiTheme="majorHAnsi" w:cs="Calibri"/>
          <w:bCs/>
        </w:rPr>
        <w:t>, X, neutrons), radioactivité naturelle et artificielle, effets du rayonnement ionisant, doses limites).</w:t>
      </w:r>
    </w:p>
    <w:p w14:paraId="08AF60C7" w14:textId="77777777" w:rsidR="00E729FF" w:rsidRPr="00411B29" w:rsidRDefault="00E729FF" w:rsidP="00A9697C">
      <w:pPr>
        <w:jc w:val="both"/>
        <w:rPr>
          <w:rFonts w:asciiTheme="majorHAnsi" w:hAnsiTheme="majorHAnsi" w:cs="Calibri"/>
          <w:b/>
          <w:u w:val="thick" w:color="F79646"/>
        </w:rPr>
      </w:pPr>
    </w:p>
    <w:p w14:paraId="4B206133" w14:textId="77777777" w:rsidR="00D93479" w:rsidRDefault="00D93479" w:rsidP="00A9697C">
      <w:pPr>
        <w:jc w:val="both"/>
        <w:rPr>
          <w:rFonts w:asciiTheme="majorHAnsi" w:hAnsiTheme="majorHAnsi" w:cs="Arial"/>
          <w:b/>
          <w:u w:val="thick" w:color="F79646"/>
        </w:rPr>
      </w:pPr>
    </w:p>
    <w:p w14:paraId="343DB021" w14:textId="77777777" w:rsidR="00F11DE1" w:rsidRDefault="00E729FF" w:rsidP="00A9697C">
      <w:pPr>
        <w:jc w:val="both"/>
        <w:rPr>
          <w:rFonts w:asciiTheme="majorHAnsi" w:hAnsiTheme="majorHAnsi" w:cs="Arial"/>
          <w:b/>
          <w:u w:color="F79646"/>
        </w:rPr>
      </w:pPr>
      <w:r w:rsidRPr="00411B29">
        <w:rPr>
          <w:rFonts w:asciiTheme="majorHAnsi" w:hAnsiTheme="majorHAnsi" w:cs="Arial"/>
          <w:b/>
          <w:u w:val="thick" w:color="F79646"/>
        </w:rPr>
        <w:t>Mode d’évaluation</w:t>
      </w:r>
      <w:r w:rsidRPr="00411B29">
        <w:rPr>
          <w:rFonts w:asciiTheme="majorHAnsi" w:hAnsiTheme="majorHAnsi" w:cs="Arial"/>
          <w:b/>
          <w:u w:color="F79646"/>
        </w:rPr>
        <w:t xml:space="preserve"> : </w:t>
      </w:r>
    </w:p>
    <w:p w14:paraId="3D9AAA38" w14:textId="77777777" w:rsidR="00E729FF" w:rsidRPr="00411B29" w:rsidRDefault="00321FC3" w:rsidP="00A9697C">
      <w:pPr>
        <w:jc w:val="both"/>
        <w:rPr>
          <w:rFonts w:asciiTheme="majorHAnsi" w:hAnsiTheme="majorHAnsi" w:cs="Arial"/>
          <w:b/>
          <w:u w:val="thick" w:color="F79646"/>
        </w:rPr>
      </w:pPr>
      <w:r>
        <w:rPr>
          <w:rFonts w:asciiTheme="majorHAnsi" w:eastAsia="Times New Roman" w:hAnsiTheme="majorHAnsi" w:cs="Calibri"/>
          <w:color w:val="000000"/>
        </w:rPr>
        <w:t>Examen</w:t>
      </w:r>
      <w:r w:rsidR="00E729FF" w:rsidRPr="00411B29">
        <w:rPr>
          <w:rFonts w:asciiTheme="majorHAnsi" w:hAnsiTheme="majorHAnsi" w:cs="Arial"/>
        </w:rPr>
        <w:t> : 100% </w:t>
      </w:r>
    </w:p>
    <w:p w14:paraId="71810414" w14:textId="77777777" w:rsidR="00E729FF" w:rsidRPr="00411B29" w:rsidRDefault="00E729FF" w:rsidP="00A9697C">
      <w:pPr>
        <w:jc w:val="both"/>
        <w:rPr>
          <w:rFonts w:asciiTheme="majorHAnsi" w:hAnsiTheme="majorHAnsi" w:cs="Arial"/>
          <w:b/>
          <w:u w:val="thick" w:color="F79646"/>
        </w:rPr>
      </w:pPr>
    </w:p>
    <w:p w14:paraId="7D865605" w14:textId="77777777" w:rsidR="00E729FF" w:rsidRPr="00411B29" w:rsidRDefault="00E729FF" w:rsidP="00A9697C">
      <w:pPr>
        <w:jc w:val="both"/>
        <w:rPr>
          <w:rFonts w:asciiTheme="majorHAnsi" w:hAnsiTheme="majorHAnsi" w:cs="Arial"/>
          <w:iCs/>
          <w:u w:color="F79646"/>
        </w:rPr>
      </w:pPr>
      <w:r w:rsidRPr="00411B29">
        <w:rPr>
          <w:rFonts w:asciiTheme="majorHAnsi" w:hAnsiTheme="majorHAnsi" w:cs="Arial"/>
          <w:b/>
          <w:u w:val="thick" w:color="F79646"/>
        </w:rPr>
        <w:t>Références bibliographiques</w:t>
      </w:r>
      <w:r w:rsidRPr="00411B29">
        <w:rPr>
          <w:rFonts w:asciiTheme="majorHAnsi" w:hAnsiTheme="majorHAnsi" w:cs="Arial"/>
          <w:iCs/>
          <w:u w:color="F79646"/>
        </w:rPr>
        <w:t>:</w:t>
      </w:r>
    </w:p>
    <w:p w14:paraId="259EE73E" w14:textId="77777777" w:rsidR="00E729FF" w:rsidRPr="00411B29" w:rsidRDefault="00E729FF" w:rsidP="00A9697C">
      <w:pPr>
        <w:ind w:left="426" w:hanging="284"/>
        <w:jc w:val="both"/>
        <w:rPr>
          <w:rFonts w:asciiTheme="majorHAnsi" w:hAnsiTheme="majorHAnsi" w:cs="Arial"/>
          <w:i/>
          <w:iCs/>
          <w:sz w:val="22"/>
          <w:szCs w:val="22"/>
          <w:u w:val="thick" w:color="F79646"/>
        </w:rPr>
      </w:pPr>
      <w:r w:rsidRPr="00411B29">
        <w:rPr>
          <w:rFonts w:asciiTheme="majorHAnsi" w:hAnsiTheme="majorHAnsi" w:cs="Calibri"/>
          <w:i/>
          <w:iCs/>
          <w:sz w:val="22"/>
          <w:szCs w:val="22"/>
        </w:rPr>
        <w:t>1</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 N. MARGOSSIAN, "Risques professionnels", Ed. Dunod, 2006.</w:t>
      </w:r>
    </w:p>
    <w:p w14:paraId="5C19FEE0" w14:textId="77777777" w:rsidR="00E729FF" w:rsidRPr="003E2556" w:rsidRDefault="00E729FF" w:rsidP="00A9697C">
      <w:pPr>
        <w:ind w:left="426" w:hanging="284"/>
        <w:jc w:val="both"/>
        <w:rPr>
          <w:rFonts w:asciiTheme="majorHAnsi" w:hAnsiTheme="majorHAnsi" w:cs="Calibri"/>
          <w:i/>
          <w:iCs/>
          <w:sz w:val="22"/>
          <w:szCs w:val="22"/>
          <w:lang w:val="en-GB"/>
        </w:rPr>
      </w:pPr>
      <w:r w:rsidRPr="00411B29">
        <w:rPr>
          <w:rFonts w:asciiTheme="majorHAnsi" w:hAnsiTheme="majorHAnsi" w:cs="Calibri"/>
          <w:i/>
          <w:iCs/>
          <w:sz w:val="22"/>
          <w:szCs w:val="22"/>
        </w:rPr>
        <w:t>2</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 N. MARGOSSIAN, "Guide pratique des risques professionnels", Ed. </w:t>
      </w:r>
      <w:r w:rsidRPr="003E2556">
        <w:rPr>
          <w:rFonts w:asciiTheme="majorHAnsi" w:hAnsiTheme="majorHAnsi" w:cs="Calibri"/>
          <w:i/>
          <w:iCs/>
          <w:sz w:val="22"/>
          <w:szCs w:val="22"/>
          <w:lang w:val="en-GB"/>
        </w:rPr>
        <w:t>Dunod, 2003.</w:t>
      </w:r>
    </w:p>
    <w:p w14:paraId="6C53D0E8"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3</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J. RIDLEY and J. CHANNING, "Safety at Work", Ed. Butterworth-Heinemann, 2003.</w:t>
      </w:r>
    </w:p>
    <w:p w14:paraId="668245F2"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4</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C. D. REESE, J. V. EIDSON, "Handbook of OSHA Construction, Safety and Health", Ed. CRC Press, 2006.</w:t>
      </w:r>
    </w:p>
    <w:p w14:paraId="2EC243E2"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5</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D. MACDONALD, "Practical Machinery Safety", Ed. Elsevier, 2004.</w:t>
      </w:r>
    </w:p>
    <w:p w14:paraId="6DB30F50"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lang w:val="en-US"/>
        </w:rPr>
        <w:t>6</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T. KLETZ, "Learning from Accidents", Ed. Butterworth-Heinemann, 2001.</w:t>
      </w:r>
    </w:p>
    <w:p w14:paraId="095F6494" w14:textId="77777777" w:rsidR="00E729FF" w:rsidRPr="008F450E"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lang w:val="en-US"/>
        </w:rPr>
        <w:t>7</w:t>
      </w:r>
      <w:r w:rsidR="00D26FC1" w:rsidRPr="00411B29">
        <w:rPr>
          <w:rFonts w:asciiTheme="majorHAnsi" w:hAnsiTheme="majorHAnsi" w:cs="Calibri"/>
          <w:i/>
          <w:iCs/>
          <w:sz w:val="22"/>
          <w:szCs w:val="22"/>
          <w:lang w:val="en-US"/>
        </w:rPr>
        <w:t>.</w:t>
      </w:r>
      <w:r w:rsidRPr="00411B29">
        <w:rPr>
          <w:rFonts w:asciiTheme="majorHAnsi" w:hAnsiTheme="majorHAnsi" w:cs="Calibri"/>
          <w:i/>
          <w:iCs/>
          <w:sz w:val="22"/>
          <w:szCs w:val="22"/>
          <w:lang w:val="en-US"/>
        </w:rPr>
        <w:t xml:space="preserve"> L. R. COLLINS, T. D. SCHNEID, "Physical Hazards of the Workplace", Ed. </w:t>
      </w:r>
      <w:r w:rsidRPr="008F450E">
        <w:rPr>
          <w:rFonts w:asciiTheme="majorHAnsi" w:hAnsiTheme="majorHAnsi" w:cs="Calibri"/>
          <w:i/>
          <w:iCs/>
          <w:sz w:val="22"/>
          <w:szCs w:val="22"/>
        </w:rPr>
        <w:t>CRC Press, 2001.</w:t>
      </w:r>
    </w:p>
    <w:p w14:paraId="2BA246A0"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8</w:t>
      </w:r>
      <w:r w:rsidR="00D26FC1" w:rsidRPr="00411B29">
        <w:rPr>
          <w:rFonts w:asciiTheme="majorHAnsi" w:hAnsiTheme="majorHAnsi" w:cs="Calibri"/>
          <w:i/>
          <w:iCs/>
          <w:sz w:val="22"/>
          <w:szCs w:val="22"/>
        </w:rPr>
        <w:t>.</w:t>
      </w:r>
      <w:r w:rsidRPr="00411B29">
        <w:rPr>
          <w:rFonts w:asciiTheme="majorHAnsi" w:hAnsiTheme="majorHAnsi" w:cs="Calibri"/>
          <w:i/>
          <w:iCs/>
          <w:sz w:val="22"/>
          <w:szCs w:val="22"/>
        </w:rPr>
        <w:t xml:space="preserve"> S. LAGRA, "Prévention technique des risques professionnels", Ed. OPU, 1990.</w:t>
      </w:r>
    </w:p>
    <w:p w14:paraId="0B7C3F32"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9</w:t>
      </w:r>
      <w:r w:rsidR="00D26FC1" w:rsidRPr="00411B29">
        <w:rPr>
          <w:rFonts w:asciiTheme="majorHAnsi" w:hAnsiTheme="majorHAnsi" w:cs="Calibri"/>
          <w:i/>
          <w:iCs/>
          <w:sz w:val="22"/>
          <w:szCs w:val="22"/>
        </w:rPr>
        <w:t>.</w:t>
      </w:r>
      <w:r w:rsidRPr="00411B29">
        <w:rPr>
          <w:rFonts w:asciiTheme="majorHAnsi" w:hAnsiTheme="majorHAnsi" w:cs="Calibri"/>
          <w:i/>
          <w:iCs/>
          <w:sz w:val="22"/>
          <w:szCs w:val="22"/>
        </w:rPr>
        <w:t xml:space="preserve"> P. VANDEPLANGUE, "L'éclairage", Ed. Techniques et Documentations Lavoisier, 1993.</w:t>
      </w:r>
    </w:p>
    <w:p w14:paraId="38911730" w14:textId="77777777" w:rsidR="00E729FF" w:rsidRPr="00411B29" w:rsidRDefault="00D26FC1"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 xml:space="preserve">10. </w:t>
      </w:r>
      <w:r w:rsidR="00E729FF" w:rsidRPr="00411B29">
        <w:rPr>
          <w:rFonts w:asciiTheme="majorHAnsi" w:hAnsiTheme="majorHAnsi" w:cs="Calibri"/>
          <w:i/>
          <w:iCs/>
          <w:sz w:val="22"/>
          <w:szCs w:val="22"/>
        </w:rPr>
        <w:t xml:space="preserve"> M. LATOISON, "Introduction à l'éclairagisme", Ed. Eyrolles, 1982.</w:t>
      </w:r>
    </w:p>
    <w:p w14:paraId="313364DB"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11</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 H. NEY, "3. Installations électriques", Ed. Nathan, 1986.</w:t>
      </w:r>
    </w:p>
    <w:p w14:paraId="1BB0E5ED" w14:textId="77777777" w:rsidR="00E729FF" w:rsidRPr="00411B29" w:rsidRDefault="00E729FF" w:rsidP="00A9697C">
      <w:pPr>
        <w:ind w:left="426" w:hanging="284"/>
        <w:jc w:val="both"/>
        <w:rPr>
          <w:rFonts w:asciiTheme="majorHAnsi" w:hAnsiTheme="majorHAnsi" w:cs="Calibri"/>
          <w:i/>
          <w:iCs/>
          <w:sz w:val="22"/>
          <w:szCs w:val="22"/>
          <w:lang w:val="en-US"/>
        </w:rPr>
      </w:pPr>
      <w:r w:rsidRPr="00411B29">
        <w:rPr>
          <w:rFonts w:asciiTheme="majorHAnsi" w:hAnsiTheme="majorHAnsi" w:cs="Calibri"/>
          <w:i/>
          <w:iCs/>
          <w:sz w:val="22"/>
          <w:szCs w:val="22"/>
        </w:rPr>
        <w:t>12</w:t>
      </w:r>
      <w:r w:rsidR="00D26FC1" w:rsidRPr="00411B29">
        <w:rPr>
          <w:rFonts w:asciiTheme="majorHAnsi" w:hAnsiTheme="majorHAnsi" w:cs="Calibri"/>
          <w:i/>
          <w:iCs/>
          <w:sz w:val="22"/>
          <w:szCs w:val="22"/>
        </w:rPr>
        <w:t xml:space="preserve">. </w:t>
      </w:r>
      <w:r w:rsidRPr="00411B29">
        <w:rPr>
          <w:rFonts w:asciiTheme="majorHAnsi" w:hAnsiTheme="majorHAnsi" w:cs="Calibri"/>
          <w:i/>
          <w:iCs/>
          <w:sz w:val="22"/>
          <w:szCs w:val="22"/>
        </w:rPr>
        <w:t xml:space="preserve">J. TOURRET, "Les bruits industriels", Ed. </w:t>
      </w:r>
      <w:r w:rsidRPr="00411B29">
        <w:rPr>
          <w:rFonts w:asciiTheme="majorHAnsi" w:hAnsiTheme="majorHAnsi" w:cs="Calibri"/>
          <w:i/>
          <w:iCs/>
          <w:sz w:val="22"/>
          <w:szCs w:val="22"/>
          <w:lang w:val="en-US"/>
        </w:rPr>
        <w:t>Cetim, 1978.</w:t>
      </w:r>
    </w:p>
    <w:p w14:paraId="6C7169B2"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lang w:val="en-US"/>
        </w:rPr>
        <w:t>13</w:t>
      </w:r>
      <w:r w:rsidR="00D26FC1" w:rsidRPr="00411B29">
        <w:rPr>
          <w:rFonts w:asciiTheme="majorHAnsi" w:hAnsiTheme="majorHAnsi" w:cs="Calibri"/>
          <w:i/>
          <w:iCs/>
          <w:sz w:val="22"/>
          <w:szCs w:val="22"/>
          <w:lang w:val="en-US"/>
        </w:rPr>
        <w:t xml:space="preserve">. </w:t>
      </w:r>
      <w:r w:rsidRPr="00411B29">
        <w:rPr>
          <w:rFonts w:asciiTheme="majorHAnsi" w:hAnsiTheme="majorHAnsi" w:cs="Calibri"/>
          <w:i/>
          <w:iCs/>
          <w:sz w:val="22"/>
          <w:szCs w:val="22"/>
          <w:lang w:val="en-US"/>
        </w:rPr>
        <w:t xml:space="preserve"> T. SOUTH, "Managing Noise and Vibration at Work", Ed. </w:t>
      </w:r>
      <w:r w:rsidRPr="00411B29">
        <w:rPr>
          <w:rFonts w:asciiTheme="majorHAnsi" w:hAnsiTheme="majorHAnsi" w:cs="Calibri"/>
          <w:i/>
          <w:iCs/>
          <w:sz w:val="22"/>
          <w:szCs w:val="22"/>
        </w:rPr>
        <w:t>Elsevier, 2004.</w:t>
      </w:r>
    </w:p>
    <w:p w14:paraId="55F0BF22" w14:textId="77777777" w:rsidR="00E729FF" w:rsidRPr="00411B29" w:rsidRDefault="00E729FF" w:rsidP="00A9697C">
      <w:pPr>
        <w:ind w:left="426" w:hanging="284"/>
        <w:jc w:val="both"/>
        <w:rPr>
          <w:rFonts w:asciiTheme="majorHAnsi" w:hAnsiTheme="majorHAnsi" w:cs="Calibri"/>
          <w:i/>
          <w:iCs/>
          <w:sz w:val="22"/>
          <w:szCs w:val="22"/>
        </w:rPr>
      </w:pPr>
      <w:r w:rsidRPr="00411B29">
        <w:rPr>
          <w:rFonts w:asciiTheme="majorHAnsi" w:hAnsiTheme="majorHAnsi" w:cs="Calibri"/>
          <w:i/>
          <w:iCs/>
          <w:sz w:val="22"/>
          <w:szCs w:val="22"/>
        </w:rPr>
        <w:t>14</w:t>
      </w:r>
      <w:r w:rsidR="00D26FC1" w:rsidRPr="00411B29">
        <w:rPr>
          <w:rFonts w:asciiTheme="majorHAnsi" w:hAnsiTheme="majorHAnsi" w:cs="Calibri"/>
          <w:i/>
          <w:iCs/>
          <w:sz w:val="22"/>
          <w:szCs w:val="22"/>
        </w:rPr>
        <w:t>.</w:t>
      </w:r>
      <w:r w:rsidRPr="00411B29">
        <w:rPr>
          <w:rFonts w:asciiTheme="majorHAnsi" w:hAnsiTheme="majorHAnsi" w:cs="Calibri"/>
          <w:i/>
          <w:iCs/>
          <w:sz w:val="22"/>
          <w:szCs w:val="22"/>
        </w:rPr>
        <w:t xml:space="preserve"> C. AZAIS, J. P. GUILHOT, P. JOSSERAND, M. WILD, "Acoustique industrielle",Techniques de l'ingénieur, R3120.</w:t>
      </w:r>
    </w:p>
    <w:p w14:paraId="0FE163BB" w14:textId="77777777" w:rsidR="00E33734" w:rsidRPr="00411B29" w:rsidRDefault="00E33734" w:rsidP="00A9697C">
      <w:pPr>
        <w:jc w:val="center"/>
        <w:rPr>
          <w:rFonts w:asciiTheme="majorHAnsi" w:hAnsiTheme="majorHAnsi"/>
          <w:sz w:val="40"/>
          <w:szCs w:val="40"/>
        </w:rPr>
      </w:pPr>
    </w:p>
    <w:p w14:paraId="54BBB162" w14:textId="77777777" w:rsidR="00DE5FE8" w:rsidRPr="00411B29" w:rsidRDefault="00DE5FE8" w:rsidP="00A9697C">
      <w:pPr>
        <w:jc w:val="center"/>
        <w:rPr>
          <w:rFonts w:asciiTheme="majorHAnsi" w:hAnsiTheme="majorHAnsi"/>
          <w:sz w:val="40"/>
          <w:szCs w:val="40"/>
        </w:rPr>
      </w:pPr>
    </w:p>
    <w:p w14:paraId="3F90DC23" w14:textId="77777777" w:rsidR="00DE5FE8" w:rsidRPr="00411B29" w:rsidRDefault="00DE5FE8" w:rsidP="00A9697C">
      <w:pPr>
        <w:jc w:val="center"/>
        <w:rPr>
          <w:rFonts w:asciiTheme="majorHAnsi" w:hAnsiTheme="majorHAnsi"/>
          <w:sz w:val="40"/>
          <w:szCs w:val="40"/>
        </w:rPr>
      </w:pPr>
    </w:p>
    <w:p w14:paraId="3359F4E5" w14:textId="77777777" w:rsidR="00D725F1" w:rsidRPr="00411B29" w:rsidRDefault="00D725F1" w:rsidP="00A9697C">
      <w:pPr>
        <w:jc w:val="center"/>
        <w:rPr>
          <w:rFonts w:asciiTheme="majorHAnsi" w:hAnsiTheme="majorHAnsi"/>
          <w:sz w:val="40"/>
          <w:szCs w:val="40"/>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D14C84A"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rPr>
      </w:pPr>
      <w:r w:rsidRPr="00411B29">
        <w:rPr>
          <w:rFonts w:asciiTheme="majorHAnsi" w:hAnsiTheme="majorHAnsi" w:cs="Calibri"/>
          <w:b/>
        </w:rPr>
        <w:t xml:space="preserve">Semestre: </w:t>
      </w:r>
      <w:r w:rsidR="009C3A69" w:rsidRPr="00411B29">
        <w:rPr>
          <w:rFonts w:asciiTheme="majorHAnsi" w:hAnsiTheme="majorHAnsi" w:cs="Calibri"/>
          <w:b/>
        </w:rPr>
        <w:t>x</w:t>
      </w:r>
    </w:p>
    <w:p w14:paraId="41548338"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Theme="majorHAnsi" w:eastAsia="Calibri" w:hAnsiTheme="majorHAnsi" w:cs="Arial"/>
          <w:i/>
          <w:iCs/>
          <w:lang w:eastAsia="en-US"/>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623AC7FE"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w:t>
      </w:r>
      <w:r w:rsidRPr="00411B29">
        <w:rPr>
          <w:rFonts w:asciiTheme="majorHAnsi" w:hAnsiTheme="majorHAnsi" w:cs="Calibri"/>
          <w:b/>
          <w:bCs/>
        </w:rPr>
        <w:t>Systèmes Hydrauliques et Pneumatiques</w:t>
      </w:r>
    </w:p>
    <w:p w14:paraId="04175483"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eastAsia="Calibri" w:hAnsiTheme="majorHAnsi" w:cs="Arial"/>
          <w:b/>
          <w:bCs/>
          <w:lang w:eastAsia="en-US"/>
        </w:rPr>
      </w:pPr>
      <w:r w:rsidRPr="00411B29">
        <w:rPr>
          <w:rFonts w:asciiTheme="majorHAnsi" w:eastAsia="Calibri" w:hAnsiTheme="majorHAnsi" w:cs="Arial"/>
          <w:b/>
          <w:bCs/>
          <w:lang w:eastAsia="en-US"/>
        </w:rPr>
        <w:t>VHS: 22h30 (</w:t>
      </w:r>
      <w:r w:rsidR="00BF3EE4">
        <w:rPr>
          <w:rFonts w:asciiTheme="majorHAnsi" w:eastAsia="Calibri" w:hAnsiTheme="majorHAnsi" w:cs="Arial"/>
          <w:b/>
          <w:bCs/>
          <w:lang w:eastAsia="en-US"/>
        </w:rPr>
        <w:t>C</w:t>
      </w:r>
      <w:r w:rsidRPr="00411B29">
        <w:rPr>
          <w:rFonts w:asciiTheme="majorHAnsi" w:eastAsia="Calibri" w:hAnsiTheme="majorHAnsi" w:cs="Arial"/>
          <w:b/>
          <w:bCs/>
          <w:lang w:eastAsia="en-US"/>
        </w:rPr>
        <w:t>ours 1h30)</w:t>
      </w:r>
    </w:p>
    <w:p w14:paraId="0E11D506"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Crédits: 1</w:t>
      </w:r>
    </w:p>
    <w:p w14:paraId="5D25F9D4"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1</w:t>
      </w:r>
    </w:p>
    <w:p w14:paraId="14EE3221" w14:textId="77777777" w:rsidR="001E7A09" w:rsidRPr="00411B29" w:rsidRDefault="001E7A09" w:rsidP="00A9697C">
      <w:pPr>
        <w:jc w:val="center"/>
        <w:rPr>
          <w:rFonts w:asciiTheme="majorHAnsi" w:hAnsiTheme="majorHAnsi" w:cs="Calibri"/>
          <w:b/>
          <w:bCs/>
          <w:highlight w:val="green"/>
        </w:rPr>
      </w:pPr>
    </w:p>
    <w:p w14:paraId="1105D5FC" w14:textId="77777777" w:rsidR="001E7A09" w:rsidRPr="00411B29" w:rsidRDefault="001E7A09"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27EEEEA7" w14:textId="77777777" w:rsidR="001E7A09" w:rsidRPr="00411B29" w:rsidRDefault="001E7A09" w:rsidP="00A9697C">
      <w:pPr>
        <w:jc w:val="both"/>
        <w:rPr>
          <w:rFonts w:asciiTheme="majorHAnsi" w:hAnsiTheme="majorHAnsi" w:cs="Calibri"/>
        </w:rPr>
      </w:pPr>
      <w:r w:rsidRPr="00411B29">
        <w:rPr>
          <w:rFonts w:asciiTheme="majorHAnsi" w:hAnsiTheme="majorHAnsi" w:cs="Calibri"/>
        </w:rPr>
        <w:t>L’objectif du programme est de faire apprendre aux étudiants un ensemble de connaissances indispensables et nécessaires pour la compréhension physique des systèmes hydrauliques et pneumatiques. Ceci débute par la description des différents organes (vérins, distributeurs, clapets,…), jusqu'à l'établissement des schémas hydrauliques ou pneumatiques</w:t>
      </w:r>
    </w:p>
    <w:p w14:paraId="144648CC" w14:textId="77777777" w:rsidR="00F11DE1" w:rsidRDefault="00F11DE1" w:rsidP="00A9697C">
      <w:pPr>
        <w:jc w:val="both"/>
        <w:rPr>
          <w:rFonts w:asciiTheme="majorHAnsi" w:hAnsiTheme="majorHAnsi" w:cs="Calibri"/>
          <w:b/>
          <w:u w:val="thick" w:color="F79646"/>
        </w:rPr>
      </w:pPr>
    </w:p>
    <w:p w14:paraId="67638290"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6F94C0F3" w14:textId="77777777" w:rsidR="001E7A09" w:rsidRPr="00411B29" w:rsidRDefault="001E7A09" w:rsidP="00A9697C">
      <w:pPr>
        <w:jc w:val="both"/>
        <w:rPr>
          <w:rFonts w:asciiTheme="majorHAnsi" w:hAnsiTheme="majorHAnsi" w:cs="Calibri"/>
          <w:iCs/>
        </w:rPr>
      </w:pPr>
      <w:r w:rsidRPr="00411B29">
        <w:rPr>
          <w:rFonts w:asciiTheme="majorHAnsi" w:hAnsiTheme="majorHAnsi" w:cs="Calibri"/>
          <w:iCs/>
        </w:rPr>
        <w:t>Connaissances en mécanique des fluides, en organes de machines et sur lois de la physique.</w:t>
      </w:r>
    </w:p>
    <w:p w14:paraId="38BB2709" w14:textId="77777777" w:rsidR="00F11DE1" w:rsidRDefault="00F11DE1" w:rsidP="00A9697C">
      <w:pPr>
        <w:jc w:val="both"/>
        <w:rPr>
          <w:rFonts w:asciiTheme="majorHAnsi" w:hAnsiTheme="majorHAnsi" w:cs="Calibri"/>
          <w:b/>
          <w:u w:val="thick" w:color="F79646"/>
        </w:rPr>
      </w:pPr>
    </w:p>
    <w:p w14:paraId="7ED54860"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57468F59" w14:textId="77777777" w:rsidR="00F11DE1" w:rsidRDefault="00F11DE1" w:rsidP="00A9697C">
      <w:pPr>
        <w:rPr>
          <w:rFonts w:asciiTheme="majorHAnsi" w:hAnsiTheme="majorHAnsi" w:cs="Calibri"/>
          <w:b/>
        </w:rPr>
      </w:pPr>
    </w:p>
    <w:p w14:paraId="48F62891" w14:textId="77777777" w:rsidR="001E7A09" w:rsidRPr="00411B29" w:rsidRDefault="001E7A09" w:rsidP="00A9697C">
      <w:pPr>
        <w:rPr>
          <w:rFonts w:asciiTheme="majorHAnsi" w:hAnsiTheme="majorHAnsi" w:cs="Calibri"/>
          <w:b/>
        </w:rPr>
      </w:pPr>
      <w:r w:rsidRPr="00411B29">
        <w:rPr>
          <w:rFonts w:asciiTheme="majorHAnsi" w:hAnsiTheme="majorHAnsi" w:cs="Calibri"/>
          <w:b/>
        </w:rPr>
        <w:t xml:space="preserve">Chapitre 1 : </w:t>
      </w:r>
      <w:r w:rsidRPr="00411B29">
        <w:rPr>
          <w:rFonts w:asciiTheme="majorHAnsi" w:hAnsiTheme="majorHAnsi" w:cs="Calibri"/>
          <w:b/>
        </w:rPr>
        <w:tab/>
      </w:r>
      <w:r w:rsidRPr="00411B29">
        <w:rPr>
          <w:rFonts w:asciiTheme="majorHAnsi" w:hAnsiTheme="majorHAnsi" w:cs="Calibri"/>
          <w:bCs/>
        </w:rPr>
        <w:t>Introduction et rappels</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2 semaines)</w:t>
      </w:r>
    </w:p>
    <w:p w14:paraId="267F1759"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 xml:space="preserve">Les fluides hydrauliques: Les huiles minérales, les huiles de synthèse et leurs caractéristiques. </w:t>
      </w:r>
    </w:p>
    <w:p w14:paraId="74AF6E8C"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 xml:space="preserve">Calcul de pertes de charge. </w:t>
      </w:r>
    </w:p>
    <w:p w14:paraId="0930DA10"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Filtration de air et à l'huile.</w:t>
      </w:r>
    </w:p>
    <w:p w14:paraId="322A4C30" w14:textId="77777777" w:rsidR="001E7A09" w:rsidRPr="00411B29" w:rsidRDefault="001E7A09" w:rsidP="00A9697C">
      <w:pPr>
        <w:pStyle w:val="Paragraphedeliste"/>
        <w:numPr>
          <w:ilvl w:val="0"/>
          <w:numId w:val="13"/>
        </w:numPr>
        <w:jc w:val="both"/>
        <w:rPr>
          <w:rFonts w:asciiTheme="majorHAnsi" w:hAnsiTheme="majorHAnsi" w:cs="Calibri"/>
        </w:rPr>
      </w:pPr>
      <w:r w:rsidRPr="00411B29">
        <w:rPr>
          <w:rFonts w:asciiTheme="majorHAnsi" w:hAnsiTheme="majorHAnsi" w:cs="Calibri"/>
        </w:rPr>
        <w:t>Les filtres à air et à l'huile : Types et choix.</w:t>
      </w:r>
    </w:p>
    <w:p w14:paraId="1BB9A601" w14:textId="77777777" w:rsidR="00F11DE1" w:rsidRDefault="00F11DE1" w:rsidP="00A9697C">
      <w:pPr>
        <w:jc w:val="both"/>
        <w:rPr>
          <w:rFonts w:asciiTheme="majorHAnsi" w:hAnsiTheme="majorHAnsi" w:cs="Calibri"/>
          <w:b/>
        </w:rPr>
      </w:pPr>
    </w:p>
    <w:p w14:paraId="3C2242AA" w14:textId="77777777" w:rsidR="001E7A09" w:rsidRPr="00411B29" w:rsidRDefault="001E7A09" w:rsidP="00A9697C">
      <w:pPr>
        <w:jc w:val="both"/>
        <w:rPr>
          <w:rFonts w:asciiTheme="majorHAnsi" w:hAnsiTheme="majorHAnsi" w:cs="Calibri"/>
          <w:b/>
          <w:bCs/>
          <w:shd w:val="clear" w:color="auto" w:fill="FFFFFF"/>
        </w:rPr>
      </w:pPr>
      <w:r w:rsidRPr="00411B29">
        <w:rPr>
          <w:rFonts w:asciiTheme="majorHAnsi" w:hAnsiTheme="majorHAnsi" w:cs="Calibri"/>
          <w:b/>
        </w:rPr>
        <w:t xml:space="preserve">Chapitre 2 : </w:t>
      </w:r>
      <w:r w:rsidRPr="00411B29">
        <w:rPr>
          <w:rFonts w:asciiTheme="majorHAnsi" w:hAnsiTheme="majorHAnsi" w:cs="Calibri"/>
          <w:b/>
        </w:rPr>
        <w:tab/>
      </w:r>
      <w:r w:rsidRPr="00411B29">
        <w:rPr>
          <w:rFonts w:asciiTheme="majorHAnsi" w:hAnsiTheme="majorHAnsi" w:cs="Calibri"/>
        </w:rPr>
        <w:t>Pompes, compresseurs et moteurs hydrauliques</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6 semaines)</w:t>
      </w:r>
    </w:p>
    <w:p w14:paraId="0964467B" w14:textId="77777777" w:rsidR="001E7A09" w:rsidRPr="00BF3EE4" w:rsidRDefault="001E7A09" w:rsidP="00A9697C">
      <w:pPr>
        <w:pStyle w:val="Paragraphedeliste"/>
        <w:numPr>
          <w:ilvl w:val="0"/>
          <w:numId w:val="14"/>
        </w:numPr>
        <w:jc w:val="both"/>
        <w:rPr>
          <w:rFonts w:asciiTheme="majorHAnsi" w:hAnsiTheme="majorHAnsi" w:cs="Calibri"/>
        </w:rPr>
      </w:pPr>
      <w:r w:rsidRPr="00BF3EE4">
        <w:rPr>
          <w:rFonts w:asciiTheme="majorHAnsi" w:hAnsiTheme="majorHAnsi" w:cs="Calibri"/>
        </w:rPr>
        <w:t xml:space="preserve">Les pompes :Types, construction et choix des pompes à pistonsaxiaux, pompes à pistons radiaux, pompes à palettes, pompes à engrenages, pompes à vis. </w:t>
      </w:r>
    </w:p>
    <w:p w14:paraId="66F0A48A"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Eléments de calcul des pompes.</w:t>
      </w:r>
    </w:p>
    <w:p w14:paraId="38E52364"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Les compresseurs : Types, construction et choix des compresseurs.</w:t>
      </w:r>
    </w:p>
    <w:p w14:paraId="498B8453"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Eléments de calcul des compresseurs.</w:t>
      </w:r>
    </w:p>
    <w:p w14:paraId="08604B8F" w14:textId="77777777" w:rsidR="001E7A09" w:rsidRPr="00BF3EE4" w:rsidRDefault="001E7A09" w:rsidP="00A9697C">
      <w:pPr>
        <w:pStyle w:val="Paragraphedeliste"/>
        <w:numPr>
          <w:ilvl w:val="0"/>
          <w:numId w:val="14"/>
        </w:numPr>
        <w:jc w:val="both"/>
        <w:rPr>
          <w:rFonts w:asciiTheme="majorHAnsi" w:hAnsiTheme="majorHAnsi" w:cs="Calibri"/>
        </w:rPr>
      </w:pPr>
      <w:r w:rsidRPr="00BF3EE4">
        <w:rPr>
          <w:rFonts w:asciiTheme="majorHAnsi" w:hAnsiTheme="majorHAnsi" w:cs="Calibri"/>
        </w:rPr>
        <w:t>Les moteurs hydrauliques : Moteurs à pistons axiaux, moteurs à pistons radiaux,moteurs à engrenages, moteurs à palettes, moteurs lents à came et galets.</w:t>
      </w:r>
    </w:p>
    <w:p w14:paraId="713F5389"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Eléments de calcul des moteurs hydrauliques.</w:t>
      </w:r>
    </w:p>
    <w:p w14:paraId="25749D84"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Les vérins à simple effet, vérin à double effet, vérin à double effet double tige, vérin télescopique, vérin rotatif.</w:t>
      </w:r>
    </w:p>
    <w:p w14:paraId="05CB966A" w14:textId="77777777" w:rsidR="001E7A09" w:rsidRPr="00411B29" w:rsidRDefault="001E7A09" w:rsidP="00A9697C">
      <w:pPr>
        <w:pStyle w:val="Paragraphedeliste"/>
        <w:numPr>
          <w:ilvl w:val="0"/>
          <w:numId w:val="14"/>
        </w:numPr>
        <w:jc w:val="both"/>
        <w:rPr>
          <w:rFonts w:asciiTheme="majorHAnsi" w:hAnsiTheme="majorHAnsi" w:cs="Calibri"/>
        </w:rPr>
      </w:pPr>
      <w:r w:rsidRPr="00411B29">
        <w:rPr>
          <w:rFonts w:asciiTheme="majorHAnsi" w:hAnsiTheme="majorHAnsi" w:cs="Calibri"/>
        </w:rPr>
        <w:t>Calcul des vérins.</w:t>
      </w:r>
    </w:p>
    <w:p w14:paraId="6E562298" w14:textId="77777777" w:rsidR="00F11DE1" w:rsidRDefault="00F11DE1" w:rsidP="00A9697C">
      <w:pPr>
        <w:rPr>
          <w:rFonts w:asciiTheme="majorHAnsi" w:hAnsiTheme="majorHAnsi" w:cs="Calibri"/>
          <w:b/>
        </w:rPr>
      </w:pPr>
    </w:p>
    <w:p w14:paraId="797A02FF" w14:textId="77777777" w:rsidR="001E7A09" w:rsidRPr="00411B29" w:rsidRDefault="001E7A09" w:rsidP="00A9697C">
      <w:pPr>
        <w:rPr>
          <w:rFonts w:asciiTheme="majorHAnsi" w:hAnsiTheme="majorHAnsi" w:cs="Calibri"/>
        </w:rPr>
      </w:pPr>
      <w:r w:rsidRPr="00411B29">
        <w:rPr>
          <w:rFonts w:asciiTheme="majorHAnsi" w:hAnsiTheme="majorHAnsi" w:cs="Calibri"/>
          <w:b/>
        </w:rPr>
        <w:t xml:space="preserve">Chapitre 3 : </w:t>
      </w:r>
      <w:r w:rsidRPr="00411B29">
        <w:rPr>
          <w:rFonts w:asciiTheme="majorHAnsi" w:hAnsiTheme="majorHAnsi" w:cs="Calibri"/>
        </w:rPr>
        <w:t xml:space="preserve">Autres organes utilisés dans les </w:t>
      </w:r>
    </w:p>
    <w:p w14:paraId="58D1F27C" w14:textId="77777777" w:rsidR="001E7A09" w:rsidRPr="00411B29" w:rsidRDefault="001E7A09" w:rsidP="00A9697C">
      <w:pPr>
        <w:rPr>
          <w:rFonts w:asciiTheme="majorHAnsi" w:hAnsiTheme="majorHAnsi" w:cs="Calibri"/>
          <w:b/>
          <w:bCs/>
        </w:rPr>
      </w:pPr>
      <w:r w:rsidRPr="00411B29">
        <w:rPr>
          <w:rFonts w:asciiTheme="majorHAnsi" w:hAnsiTheme="majorHAnsi" w:cs="Calibri"/>
        </w:rPr>
        <w:t>Circuits hydrauliques et pneumatiques</w:t>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r>
      <w:r w:rsidRPr="00411B29">
        <w:rPr>
          <w:rFonts w:asciiTheme="majorHAnsi" w:hAnsiTheme="majorHAnsi" w:cs="Calibri"/>
          <w:b/>
          <w:bCs/>
        </w:rPr>
        <w:tab/>
        <w:t>(</w:t>
      </w:r>
      <w:r w:rsidRPr="00411B29">
        <w:rPr>
          <w:rFonts w:asciiTheme="majorHAnsi" w:hAnsiTheme="majorHAnsi" w:cs="Calibri"/>
          <w:b/>
          <w:bCs/>
          <w:shd w:val="clear" w:color="auto" w:fill="FFFFFF"/>
        </w:rPr>
        <w:t>3 semaines)</w:t>
      </w:r>
    </w:p>
    <w:p w14:paraId="09507703"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distributeurs : Types, construction, choix et commande. (directe, indirecte).</w:t>
      </w:r>
    </w:p>
    <w:p w14:paraId="6EF25A25"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limiteurs de pression</w:t>
      </w:r>
      <w:r w:rsidR="00BF3EE4">
        <w:rPr>
          <w:rFonts w:asciiTheme="majorHAnsi" w:hAnsiTheme="majorHAnsi" w:cs="Calibri"/>
        </w:rPr>
        <w:t xml:space="preserve"> : Types, construction, </w:t>
      </w:r>
      <w:r w:rsidRPr="00411B29">
        <w:rPr>
          <w:rFonts w:asciiTheme="majorHAnsi" w:hAnsiTheme="majorHAnsi" w:cs="Calibri"/>
        </w:rPr>
        <w:t>choix et commande. (directe, indirecte).</w:t>
      </w:r>
    </w:p>
    <w:p w14:paraId="62793626"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limiteurs de débit: Types, construction, choix et commande. (directe, indirecte).</w:t>
      </w:r>
    </w:p>
    <w:p w14:paraId="5F1F419F"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accumulateurs et les réservoirs: Types, calcul et choix.</w:t>
      </w:r>
    </w:p>
    <w:p w14:paraId="4D25473A"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canalisations : Matériaux, dimensions.</w:t>
      </w:r>
    </w:p>
    <w:p w14:paraId="2A2A6D70" w14:textId="77777777" w:rsidR="001E7A09" w:rsidRPr="00411B29" w:rsidRDefault="001E7A09" w:rsidP="00A9697C">
      <w:pPr>
        <w:pStyle w:val="Paragraphedeliste"/>
        <w:numPr>
          <w:ilvl w:val="0"/>
          <w:numId w:val="15"/>
        </w:numPr>
        <w:jc w:val="both"/>
        <w:rPr>
          <w:rFonts w:asciiTheme="majorHAnsi" w:hAnsiTheme="majorHAnsi" w:cs="Calibri"/>
        </w:rPr>
      </w:pPr>
      <w:r w:rsidRPr="00411B29">
        <w:rPr>
          <w:rFonts w:asciiTheme="majorHAnsi" w:hAnsiTheme="majorHAnsi" w:cs="Calibri"/>
        </w:rPr>
        <w:t>Les capteurs : de force, de vitesse, de position, de température,…</w:t>
      </w:r>
    </w:p>
    <w:p w14:paraId="38B534B5" w14:textId="77777777" w:rsidR="00F11DE1" w:rsidRDefault="00F11DE1" w:rsidP="00A9697C">
      <w:pPr>
        <w:jc w:val="both"/>
        <w:rPr>
          <w:rFonts w:asciiTheme="majorHAnsi" w:hAnsiTheme="majorHAnsi" w:cs="Calibri"/>
          <w:b/>
        </w:rPr>
      </w:pPr>
    </w:p>
    <w:p w14:paraId="1AB3E77C" w14:textId="77777777" w:rsidR="00F11DE1" w:rsidRDefault="00F11DE1" w:rsidP="00A9697C">
      <w:pPr>
        <w:jc w:val="both"/>
        <w:rPr>
          <w:rFonts w:asciiTheme="majorHAnsi" w:hAnsiTheme="majorHAnsi" w:cs="Calibri"/>
          <w:b/>
        </w:rPr>
      </w:pPr>
    </w:p>
    <w:p w14:paraId="02C450D3" w14:textId="77777777" w:rsidR="001E7A09" w:rsidRPr="00411B29" w:rsidRDefault="001E7A09" w:rsidP="00A9697C">
      <w:pPr>
        <w:jc w:val="both"/>
        <w:rPr>
          <w:rFonts w:asciiTheme="majorHAnsi" w:hAnsiTheme="majorHAnsi" w:cs="Calibri"/>
          <w:b/>
          <w:bCs/>
          <w:shd w:val="clear" w:color="auto" w:fill="FFFFFF"/>
        </w:rPr>
      </w:pPr>
      <w:r w:rsidRPr="00411B29">
        <w:rPr>
          <w:rFonts w:asciiTheme="majorHAnsi" w:hAnsiTheme="majorHAnsi" w:cs="Calibri"/>
          <w:b/>
        </w:rPr>
        <w:t xml:space="preserve">Chapitre 4 : </w:t>
      </w:r>
      <w:r w:rsidRPr="00411B29">
        <w:rPr>
          <w:rFonts w:asciiTheme="majorHAnsi" w:hAnsiTheme="majorHAnsi" w:cs="Calibri"/>
          <w:b/>
        </w:rPr>
        <w:tab/>
      </w:r>
      <w:r w:rsidRPr="00411B29">
        <w:rPr>
          <w:rFonts w:asciiTheme="majorHAnsi" w:hAnsiTheme="majorHAnsi" w:cs="Calibri"/>
          <w:bCs/>
        </w:rPr>
        <w:t>Exemples Pratiques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4 semaines)</w:t>
      </w:r>
    </w:p>
    <w:p w14:paraId="405D5AC9" w14:textId="77777777" w:rsidR="001E7A09" w:rsidRPr="00411B29" w:rsidRDefault="001E7A09" w:rsidP="00A9697C">
      <w:pPr>
        <w:numPr>
          <w:ilvl w:val="0"/>
          <w:numId w:val="16"/>
        </w:numPr>
        <w:rPr>
          <w:rFonts w:asciiTheme="majorHAnsi" w:hAnsiTheme="majorHAnsi" w:cs="Calibri"/>
        </w:rPr>
      </w:pPr>
      <w:r w:rsidRPr="00411B29">
        <w:rPr>
          <w:rFonts w:asciiTheme="majorHAnsi" w:hAnsiTheme="majorHAnsi" w:cs="Calibri"/>
        </w:rPr>
        <w:t>Etablissement des schémas hydrauliques et pneumatiques.</w:t>
      </w:r>
    </w:p>
    <w:p w14:paraId="5870AA56" w14:textId="77777777" w:rsidR="001E7A09" w:rsidRPr="00411B29" w:rsidRDefault="001E7A09" w:rsidP="00A9697C">
      <w:pPr>
        <w:numPr>
          <w:ilvl w:val="0"/>
          <w:numId w:val="16"/>
        </w:numPr>
        <w:rPr>
          <w:rFonts w:asciiTheme="majorHAnsi" w:hAnsiTheme="majorHAnsi" w:cs="Calibri"/>
        </w:rPr>
      </w:pPr>
      <w:r w:rsidRPr="00411B29">
        <w:rPr>
          <w:rFonts w:asciiTheme="majorHAnsi" w:hAnsiTheme="majorHAnsi" w:cs="Calibri"/>
        </w:rPr>
        <w:t>Calcul des circuits hydrauliques et pneumatiques.</w:t>
      </w:r>
    </w:p>
    <w:p w14:paraId="75438380" w14:textId="77777777" w:rsidR="00F11DE1" w:rsidRDefault="00F11DE1" w:rsidP="00A9697C">
      <w:pPr>
        <w:jc w:val="both"/>
        <w:rPr>
          <w:rFonts w:asciiTheme="majorHAnsi" w:hAnsiTheme="majorHAnsi" w:cs="Arial"/>
          <w:b/>
          <w:u w:val="thick" w:color="F79646"/>
        </w:rPr>
      </w:pPr>
    </w:p>
    <w:p w14:paraId="3A18B2AC" w14:textId="77777777" w:rsidR="001E7A09" w:rsidRPr="00411B29" w:rsidRDefault="001E7A0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608B3CFC" w14:textId="77777777" w:rsidR="001E7A09" w:rsidRPr="00411B29" w:rsidRDefault="00321FC3" w:rsidP="00A9697C">
      <w:pPr>
        <w:jc w:val="both"/>
        <w:rPr>
          <w:rFonts w:asciiTheme="majorHAnsi" w:hAnsiTheme="majorHAnsi" w:cs="Arial"/>
        </w:rPr>
      </w:pPr>
      <w:r>
        <w:rPr>
          <w:rFonts w:asciiTheme="majorHAnsi" w:hAnsiTheme="majorHAnsi" w:cs="Arial"/>
        </w:rPr>
        <w:t xml:space="preserve">Examen </w:t>
      </w:r>
      <w:r w:rsidR="001E7A09" w:rsidRPr="00411B29">
        <w:rPr>
          <w:rFonts w:asciiTheme="majorHAnsi" w:hAnsiTheme="majorHAnsi" w:cs="Arial"/>
        </w:rPr>
        <w:t>: 100% </w:t>
      </w:r>
    </w:p>
    <w:p w14:paraId="58AF7AD8" w14:textId="77777777" w:rsidR="00F11DE1" w:rsidRDefault="00F11DE1" w:rsidP="00A9697C">
      <w:pPr>
        <w:jc w:val="both"/>
        <w:rPr>
          <w:rFonts w:asciiTheme="majorHAnsi" w:hAnsiTheme="majorHAnsi" w:cs="Arial"/>
          <w:b/>
          <w:u w:val="thick" w:color="F79646"/>
        </w:rPr>
      </w:pPr>
    </w:p>
    <w:p w14:paraId="5F088E81"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664FC320" w14:textId="77777777" w:rsidR="001E7A09" w:rsidRPr="00411B29" w:rsidRDefault="001E7A09" w:rsidP="00A9697C">
      <w:pPr>
        <w:pStyle w:val="Paragraphedeliste"/>
        <w:numPr>
          <w:ilvl w:val="0"/>
          <w:numId w:val="17"/>
        </w:numPr>
        <w:tabs>
          <w:tab w:val="right" w:pos="567"/>
        </w:tabs>
        <w:ind w:left="567" w:hanging="567"/>
        <w:rPr>
          <w:rFonts w:asciiTheme="majorHAnsi" w:hAnsiTheme="majorHAnsi"/>
          <w:i/>
          <w:iCs/>
        </w:rPr>
      </w:pPr>
      <w:r w:rsidRPr="00411B29">
        <w:rPr>
          <w:rFonts w:asciiTheme="majorHAnsi" w:hAnsiTheme="majorHAnsi"/>
          <w:i/>
          <w:iCs/>
        </w:rPr>
        <w:t xml:space="preserve">Jacques Faisandier, Mécanismes hydrauliques et pneumatiques, Collection: </w:t>
      </w:r>
      <w:hyperlink r:id="rId72" w:history="1">
        <w:r w:rsidRPr="00411B29">
          <w:rPr>
            <w:rFonts w:asciiTheme="majorHAnsi" w:hAnsiTheme="majorHAnsi"/>
            <w:i/>
            <w:iCs/>
          </w:rPr>
          <w:t>Technique et Ingénierie</w:t>
        </w:r>
      </w:hyperlink>
      <w:r w:rsidRPr="00411B29">
        <w:rPr>
          <w:rFonts w:asciiTheme="majorHAnsi" w:hAnsiTheme="majorHAnsi"/>
          <w:i/>
          <w:iCs/>
        </w:rPr>
        <w:t xml:space="preserve">, Dunod/L'Usine Nouvelle, 2013. </w:t>
      </w:r>
    </w:p>
    <w:p w14:paraId="1CFDA1C8" w14:textId="77777777" w:rsidR="001E7A09" w:rsidRPr="00411B29" w:rsidRDefault="001E7A09" w:rsidP="00A9697C">
      <w:pPr>
        <w:pStyle w:val="Paragraphedeliste"/>
        <w:numPr>
          <w:ilvl w:val="0"/>
          <w:numId w:val="17"/>
        </w:numPr>
        <w:tabs>
          <w:tab w:val="right" w:pos="567"/>
        </w:tabs>
        <w:ind w:left="567" w:hanging="567"/>
        <w:rPr>
          <w:rFonts w:asciiTheme="majorHAnsi" w:hAnsiTheme="majorHAnsi"/>
          <w:i/>
          <w:iCs/>
        </w:rPr>
      </w:pPr>
      <w:r w:rsidRPr="00411B29">
        <w:rPr>
          <w:rFonts w:asciiTheme="majorHAnsi" w:hAnsiTheme="majorHAnsi"/>
          <w:i/>
          <w:iCs/>
        </w:rPr>
        <w:t xml:space="preserve">José RoldanViloria, </w:t>
      </w:r>
      <w:r w:rsidR="00BF3EE4" w:rsidRPr="00411B29">
        <w:rPr>
          <w:rFonts w:asciiTheme="majorHAnsi" w:hAnsiTheme="majorHAnsi"/>
          <w:i/>
          <w:iCs/>
        </w:rPr>
        <w:t>Aide-mémoire</w:t>
      </w:r>
      <w:r w:rsidRPr="00411B29">
        <w:rPr>
          <w:rFonts w:asciiTheme="majorHAnsi" w:hAnsiTheme="majorHAnsi"/>
          <w:i/>
          <w:iCs/>
        </w:rPr>
        <w:t> : Hydraulique Industrielle, L’Usine Nouvelle - Dunod.</w:t>
      </w:r>
    </w:p>
    <w:p w14:paraId="4934327F" w14:textId="77777777" w:rsidR="001E7A09" w:rsidRPr="00411B29" w:rsidRDefault="001E7A09" w:rsidP="00A9697C">
      <w:pPr>
        <w:pStyle w:val="Paragraphedeliste"/>
        <w:numPr>
          <w:ilvl w:val="0"/>
          <w:numId w:val="17"/>
        </w:numPr>
        <w:tabs>
          <w:tab w:val="right" w:pos="567"/>
        </w:tabs>
        <w:ind w:left="567" w:hanging="567"/>
        <w:rPr>
          <w:rFonts w:asciiTheme="majorHAnsi" w:hAnsiTheme="majorHAnsi"/>
          <w:i/>
          <w:iCs/>
        </w:rPr>
      </w:pPr>
      <w:r w:rsidRPr="00411B29">
        <w:rPr>
          <w:rFonts w:asciiTheme="majorHAnsi" w:hAnsiTheme="majorHAnsi"/>
          <w:i/>
          <w:iCs/>
        </w:rPr>
        <w:t>R.-C. Weber, Sécurité des systèmes pneumatiques, Édition Festo, 2012.</w:t>
      </w:r>
    </w:p>
    <w:p w14:paraId="72821EDB" w14:textId="77777777" w:rsidR="001E7A09" w:rsidRDefault="00375172" w:rsidP="00A9697C">
      <w:pPr>
        <w:pStyle w:val="Paragraphedeliste"/>
        <w:numPr>
          <w:ilvl w:val="0"/>
          <w:numId w:val="17"/>
        </w:numPr>
        <w:tabs>
          <w:tab w:val="right" w:pos="567"/>
        </w:tabs>
        <w:ind w:left="567" w:hanging="567"/>
        <w:rPr>
          <w:rFonts w:asciiTheme="majorHAnsi" w:hAnsiTheme="majorHAnsi"/>
          <w:i/>
          <w:iCs/>
        </w:rPr>
      </w:pPr>
      <w:hyperlink r:id="rId73" w:history="1">
        <w:r w:rsidR="001E7A09" w:rsidRPr="00411B29">
          <w:rPr>
            <w:rFonts w:asciiTheme="majorHAnsi" w:hAnsiTheme="majorHAnsi"/>
            <w:i/>
            <w:iCs/>
          </w:rPr>
          <w:t>Simon Moreno</w:t>
        </w:r>
      </w:hyperlink>
      <w:r w:rsidR="001E7A09" w:rsidRPr="00411B29">
        <w:rPr>
          <w:rFonts w:asciiTheme="majorHAnsi" w:hAnsiTheme="majorHAnsi"/>
          <w:i/>
          <w:iCs/>
        </w:rPr>
        <w:t xml:space="preserve">, </w:t>
      </w:r>
      <w:hyperlink r:id="rId74" w:history="1">
        <w:r w:rsidR="001E7A09" w:rsidRPr="00411B29">
          <w:rPr>
            <w:rFonts w:asciiTheme="majorHAnsi" w:hAnsiTheme="majorHAnsi"/>
            <w:i/>
            <w:iCs/>
          </w:rPr>
          <w:t>Edmond Peulot</w:t>
        </w:r>
      </w:hyperlink>
      <w:r w:rsidR="001E7A09" w:rsidRPr="00411B29">
        <w:rPr>
          <w:rFonts w:asciiTheme="majorHAnsi" w:hAnsiTheme="majorHAnsi"/>
          <w:i/>
          <w:iCs/>
        </w:rPr>
        <w:t>, Pneumatique dans les systèmes automatisés de production, Editeur(s) : </w:t>
      </w:r>
      <w:hyperlink r:id="rId75" w:history="1">
        <w:r w:rsidR="001E7A09" w:rsidRPr="00411B29">
          <w:rPr>
            <w:rFonts w:asciiTheme="majorHAnsi" w:hAnsiTheme="majorHAnsi"/>
            <w:i/>
            <w:iCs/>
          </w:rPr>
          <w:t>Casteilla</w:t>
        </w:r>
      </w:hyperlink>
      <w:r w:rsidR="001E7A09" w:rsidRPr="00411B29">
        <w:rPr>
          <w:rFonts w:asciiTheme="majorHAnsi" w:hAnsiTheme="majorHAnsi"/>
          <w:i/>
          <w:iCs/>
        </w:rPr>
        <w:t>, 2001.</w:t>
      </w:r>
    </w:p>
    <w:p w14:paraId="04E6A6E8" w14:textId="77777777" w:rsidR="00F11DE1" w:rsidRDefault="00F11DE1" w:rsidP="00A9697C">
      <w:pPr>
        <w:tabs>
          <w:tab w:val="right" w:pos="567"/>
        </w:tabs>
        <w:rPr>
          <w:rFonts w:asciiTheme="majorHAnsi" w:hAnsiTheme="majorHAnsi"/>
          <w:i/>
          <w:iCs/>
        </w:rPr>
      </w:pPr>
    </w:p>
    <w:p w14:paraId="1F9DC2C3" w14:textId="77777777" w:rsidR="00F11DE1" w:rsidRDefault="00F11DE1" w:rsidP="00A9697C">
      <w:pPr>
        <w:tabs>
          <w:tab w:val="right" w:pos="567"/>
        </w:tabs>
        <w:rPr>
          <w:rFonts w:asciiTheme="majorHAnsi" w:hAnsiTheme="majorHAnsi"/>
          <w:i/>
          <w:iCs/>
        </w:rPr>
      </w:pPr>
    </w:p>
    <w:p w14:paraId="02457A53" w14:textId="77777777" w:rsidR="00F11DE1" w:rsidRDefault="00F11DE1" w:rsidP="00A9697C">
      <w:pPr>
        <w:tabs>
          <w:tab w:val="right" w:pos="567"/>
        </w:tabs>
        <w:rPr>
          <w:rFonts w:asciiTheme="majorHAnsi" w:hAnsiTheme="majorHAnsi"/>
          <w:i/>
          <w:iCs/>
        </w:rPr>
      </w:pPr>
    </w:p>
    <w:p w14:paraId="3E728091" w14:textId="77777777" w:rsidR="00F11DE1" w:rsidRDefault="00F11DE1" w:rsidP="00A9697C">
      <w:pPr>
        <w:tabs>
          <w:tab w:val="right" w:pos="567"/>
        </w:tabs>
        <w:rPr>
          <w:rFonts w:asciiTheme="majorHAnsi" w:hAnsiTheme="majorHAnsi"/>
          <w:i/>
          <w:iCs/>
        </w:rPr>
      </w:pPr>
    </w:p>
    <w:p w14:paraId="49BB2048" w14:textId="77777777" w:rsidR="00F11DE1" w:rsidRPr="00F11DE1" w:rsidRDefault="00F11DE1" w:rsidP="00A9697C">
      <w:pPr>
        <w:tabs>
          <w:tab w:val="right" w:pos="567"/>
        </w:tabs>
        <w:rPr>
          <w:rFonts w:asciiTheme="majorHAnsi" w:hAnsiTheme="majorHAnsi"/>
          <w:i/>
          <w:iCs/>
        </w:rPr>
      </w:pPr>
    </w:p>
    <w:p w14:paraId="2AD24053" w14:textId="77777777" w:rsidR="00D725F1" w:rsidRPr="00411B29" w:rsidRDefault="00D725F1" w:rsidP="00A9697C">
      <w:pPr>
        <w:jc w:val="center"/>
        <w:rPr>
          <w:rFonts w:asciiTheme="majorHAnsi" w:hAnsiTheme="majorHAnsi" w:cs="Calibri"/>
          <w:b/>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EFA85A5"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rPr>
        <w:t xml:space="preserve">Semestre: </w:t>
      </w:r>
      <w:r w:rsidR="009C3A69" w:rsidRPr="00411B29">
        <w:rPr>
          <w:rFonts w:asciiTheme="majorHAnsi" w:hAnsiTheme="majorHAnsi" w:cs="Calibri"/>
          <w:b/>
        </w:rPr>
        <w:t>x</w:t>
      </w:r>
    </w:p>
    <w:p w14:paraId="4BE5EE72"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Theme="majorHAnsi" w:eastAsia="Calibri" w:hAnsiTheme="majorHAnsi" w:cs="Arial"/>
          <w:i/>
          <w:iCs/>
          <w:lang w:eastAsia="en-US"/>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4EF96DA5"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w:t>
      </w:r>
      <w:r w:rsidRPr="00411B29">
        <w:rPr>
          <w:rFonts w:asciiTheme="majorHAnsi" w:hAnsiTheme="majorHAnsi" w:cs="Calibri"/>
          <w:b/>
          <w:bCs/>
        </w:rPr>
        <w:t xml:space="preserve">Inspection et contrôle </w:t>
      </w:r>
    </w:p>
    <w:p w14:paraId="51F031CD"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eastAsia="Calibri" w:hAnsiTheme="majorHAnsi" w:cs="Arial"/>
          <w:b/>
          <w:bCs/>
          <w:lang w:eastAsia="en-US"/>
        </w:rPr>
      </w:pPr>
      <w:r w:rsidRPr="00411B29">
        <w:rPr>
          <w:rFonts w:asciiTheme="majorHAnsi" w:eastAsia="Calibri" w:hAnsiTheme="majorHAnsi" w:cs="Arial"/>
          <w:b/>
          <w:bCs/>
          <w:lang w:eastAsia="en-US"/>
        </w:rPr>
        <w:t>VHS</w:t>
      </w:r>
      <w:r w:rsidR="00BF3EE4">
        <w:rPr>
          <w:rFonts w:asciiTheme="majorHAnsi" w:eastAsia="Calibri" w:hAnsiTheme="majorHAnsi" w:cs="Arial"/>
          <w:b/>
          <w:bCs/>
          <w:lang w:eastAsia="en-US"/>
        </w:rPr>
        <w:t xml:space="preserve"> : 22h30</w:t>
      </w:r>
      <w:r w:rsidRPr="00411B29">
        <w:rPr>
          <w:rFonts w:asciiTheme="majorHAnsi" w:eastAsia="Calibri" w:hAnsiTheme="majorHAnsi" w:cs="Arial"/>
          <w:b/>
          <w:bCs/>
          <w:lang w:eastAsia="en-US"/>
        </w:rPr>
        <w:t xml:space="preserve">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1h30)</w:t>
      </w:r>
    </w:p>
    <w:p w14:paraId="06B35DAB"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Crédits: 1</w:t>
      </w:r>
    </w:p>
    <w:p w14:paraId="2A1D1495" w14:textId="77777777" w:rsidR="001E7A09" w:rsidRPr="00411B29" w:rsidRDefault="001E7A09" w:rsidP="00A9697C">
      <w:pPr>
        <w:pBdr>
          <w:top w:val="single" w:sz="4" w:space="1" w:color="auto"/>
          <w:left w:val="single" w:sz="4" w:space="1" w:color="auto"/>
          <w:bottom w:val="single" w:sz="4" w:space="1" w:color="auto"/>
          <w:right w:val="single" w:sz="4" w:space="1"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1</w:t>
      </w:r>
    </w:p>
    <w:p w14:paraId="38AB5918" w14:textId="77777777" w:rsidR="001E7A09" w:rsidRPr="00411B29" w:rsidRDefault="001E7A09" w:rsidP="00A9697C">
      <w:pPr>
        <w:jc w:val="center"/>
        <w:rPr>
          <w:rFonts w:asciiTheme="majorHAnsi" w:hAnsiTheme="majorHAnsi" w:cs="Calibri"/>
          <w:b/>
          <w:bCs/>
          <w:highlight w:val="green"/>
        </w:rPr>
      </w:pPr>
    </w:p>
    <w:p w14:paraId="2085B3B4" w14:textId="77777777" w:rsidR="001E7A09" w:rsidRPr="00411B29" w:rsidRDefault="001E7A09" w:rsidP="00A9697C">
      <w:pPr>
        <w:jc w:val="both"/>
        <w:rPr>
          <w:rFonts w:asciiTheme="majorHAnsi" w:hAnsiTheme="majorHAnsi" w:cs="Calibri"/>
          <w:u w:val="thick" w:color="F79646"/>
        </w:rPr>
      </w:pPr>
      <w:r w:rsidRPr="00411B29">
        <w:rPr>
          <w:rFonts w:asciiTheme="majorHAnsi" w:hAnsiTheme="majorHAnsi" w:cs="Calibri"/>
          <w:b/>
          <w:u w:val="thick" w:color="F79646"/>
        </w:rPr>
        <w:t>Objectifs de l’enseignement:</w:t>
      </w:r>
    </w:p>
    <w:p w14:paraId="444BCCE4" w14:textId="77777777" w:rsidR="001E7A09" w:rsidRPr="00411B29" w:rsidRDefault="001E7A09" w:rsidP="00A9697C">
      <w:pPr>
        <w:ind w:firstLine="708"/>
        <w:jc w:val="both"/>
        <w:rPr>
          <w:rFonts w:asciiTheme="majorHAnsi" w:hAnsiTheme="majorHAnsi" w:cs="Arial"/>
          <w:b/>
          <w:bCs/>
        </w:rPr>
      </w:pPr>
      <w:r w:rsidRPr="00411B29">
        <w:rPr>
          <w:rFonts w:asciiTheme="majorHAnsi" w:hAnsiTheme="majorHAnsi" w:cs="Arial"/>
        </w:rPr>
        <w:t>A la fin de ce cours l’étudiant doit être capable de</w:t>
      </w:r>
      <w:r w:rsidRPr="00411B29">
        <w:rPr>
          <w:rStyle w:val="lev"/>
          <w:rFonts w:asciiTheme="majorHAnsi" w:hAnsiTheme="majorHAnsi"/>
          <w:b w:val="0"/>
          <w:bCs w:val="0"/>
        </w:rPr>
        <w:t xml:space="preserve">vérifier </w:t>
      </w:r>
      <w:r w:rsidR="00D93479" w:rsidRPr="00411B29">
        <w:rPr>
          <w:rStyle w:val="lev"/>
          <w:rFonts w:asciiTheme="majorHAnsi" w:hAnsiTheme="majorHAnsi"/>
          <w:b w:val="0"/>
          <w:bCs w:val="0"/>
        </w:rPr>
        <w:t>le produit</w:t>
      </w:r>
      <w:r w:rsidRPr="00411B29">
        <w:rPr>
          <w:rStyle w:val="lev"/>
          <w:rFonts w:asciiTheme="majorHAnsi" w:hAnsiTheme="majorHAnsi"/>
          <w:b w:val="0"/>
          <w:bCs w:val="0"/>
        </w:rPr>
        <w:t xml:space="preserve"> fini par rapport au cahier des charges ; il vérifie et atteste de la conformité des pièces fabriquées (et/ou assemblées) par rapport à la documentation technique.</w:t>
      </w:r>
    </w:p>
    <w:p w14:paraId="2B003221" w14:textId="77777777" w:rsidR="001E7A09" w:rsidRPr="00411B29" w:rsidRDefault="001E7A09" w:rsidP="00A9697C">
      <w:pPr>
        <w:jc w:val="both"/>
        <w:rPr>
          <w:rFonts w:asciiTheme="majorHAnsi" w:hAnsiTheme="majorHAnsi" w:cs="Arial"/>
        </w:rPr>
      </w:pPr>
    </w:p>
    <w:p w14:paraId="418FD3A9"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Connaissances préalables recommandées : </w:t>
      </w:r>
    </w:p>
    <w:p w14:paraId="45B7D2A9" w14:textId="77777777" w:rsidR="00D93479" w:rsidRDefault="001E7A09" w:rsidP="00907C9A">
      <w:pPr>
        <w:pStyle w:val="Paragraphedeliste"/>
        <w:numPr>
          <w:ilvl w:val="0"/>
          <w:numId w:val="87"/>
        </w:numPr>
        <w:rPr>
          <w:rFonts w:asciiTheme="majorHAnsi" w:hAnsiTheme="majorHAnsi"/>
        </w:rPr>
      </w:pPr>
      <w:r w:rsidRPr="00D93479">
        <w:rPr>
          <w:rFonts w:asciiTheme="majorHAnsi" w:hAnsiTheme="majorHAnsi"/>
        </w:rPr>
        <w:t>Connaissance des matériaux et des techniques (usinage, fabrication, assemblage)</w:t>
      </w:r>
      <w:r w:rsidR="00D93479" w:rsidRPr="00D93479">
        <w:rPr>
          <w:rFonts w:asciiTheme="majorHAnsi" w:hAnsiTheme="majorHAnsi"/>
        </w:rPr>
        <w:t>.</w:t>
      </w:r>
    </w:p>
    <w:p w14:paraId="3819762F" w14:textId="77777777" w:rsidR="00D93479" w:rsidRDefault="001E7A09" w:rsidP="00907C9A">
      <w:pPr>
        <w:pStyle w:val="Paragraphedeliste"/>
        <w:numPr>
          <w:ilvl w:val="0"/>
          <w:numId w:val="87"/>
        </w:numPr>
        <w:rPr>
          <w:rFonts w:asciiTheme="majorHAnsi" w:hAnsiTheme="majorHAnsi"/>
        </w:rPr>
      </w:pPr>
      <w:r w:rsidRPr="00D93479">
        <w:rPr>
          <w:rFonts w:asciiTheme="majorHAnsi" w:hAnsiTheme="majorHAnsi"/>
        </w:rPr>
        <w:t>Connaissance des processus de fabrication et des</w:t>
      </w:r>
      <w:r w:rsidR="00D93479" w:rsidRPr="00D93479">
        <w:rPr>
          <w:rFonts w:asciiTheme="majorHAnsi" w:hAnsiTheme="majorHAnsi"/>
        </w:rPr>
        <w:t xml:space="preserve"> points de contrôle.</w:t>
      </w:r>
    </w:p>
    <w:p w14:paraId="43D7CC48" w14:textId="77777777" w:rsidR="00D93479" w:rsidRDefault="001E7A09" w:rsidP="00907C9A">
      <w:pPr>
        <w:pStyle w:val="Paragraphedeliste"/>
        <w:numPr>
          <w:ilvl w:val="0"/>
          <w:numId w:val="87"/>
        </w:numPr>
        <w:rPr>
          <w:rFonts w:asciiTheme="majorHAnsi" w:hAnsiTheme="majorHAnsi"/>
        </w:rPr>
      </w:pPr>
      <w:r w:rsidRPr="00D93479">
        <w:rPr>
          <w:rFonts w:asciiTheme="majorHAnsi" w:hAnsiTheme="majorHAnsi"/>
        </w:rPr>
        <w:t>Connaissance des normes et des techniques de contrôle-qualité </w:t>
      </w:r>
      <w:r w:rsidR="00D93479" w:rsidRPr="00D93479">
        <w:rPr>
          <w:rFonts w:asciiTheme="majorHAnsi" w:hAnsiTheme="majorHAnsi"/>
        </w:rPr>
        <w:t>: métrologie, essais.</w:t>
      </w:r>
    </w:p>
    <w:p w14:paraId="48C4AC84" w14:textId="77777777" w:rsidR="00D93479" w:rsidRDefault="001E7A09" w:rsidP="00907C9A">
      <w:pPr>
        <w:pStyle w:val="Paragraphedeliste"/>
        <w:numPr>
          <w:ilvl w:val="0"/>
          <w:numId w:val="87"/>
        </w:numPr>
        <w:rPr>
          <w:rFonts w:asciiTheme="majorHAnsi" w:hAnsiTheme="majorHAnsi"/>
        </w:rPr>
      </w:pPr>
      <w:r w:rsidRPr="00D93479">
        <w:rPr>
          <w:rFonts w:asciiTheme="majorHAnsi" w:hAnsiTheme="majorHAnsi"/>
        </w:rPr>
        <w:t>Application d</w:t>
      </w:r>
      <w:r w:rsidR="00D93479" w:rsidRPr="00D93479">
        <w:rPr>
          <w:rFonts w:asciiTheme="majorHAnsi" w:hAnsiTheme="majorHAnsi"/>
        </w:rPr>
        <w:t>e processus stricts.</w:t>
      </w:r>
    </w:p>
    <w:p w14:paraId="3C1B0CEF" w14:textId="77777777" w:rsidR="001E7A09" w:rsidRPr="00D93479" w:rsidRDefault="001E7A09" w:rsidP="00907C9A">
      <w:pPr>
        <w:pStyle w:val="Paragraphedeliste"/>
        <w:numPr>
          <w:ilvl w:val="0"/>
          <w:numId w:val="87"/>
        </w:numPr>
        <w:rPr>
          <w:rFonts w:asciiTheme="majorHAnsi" w:hAnsiTheme="majorHAnsi"/>
        </w:rPr>
      </w:pPr>
      <w:r w:rsidRPr="00D93479">
        <w:rPr>
          <w:rFonts w:asciiTheme="majorHAnsi" w:hAnsiTheme="majorHAnsi"/>
        </w:rPr>
        <w:t>Analyse statistique</w:t>
      </w:r>
      <w:r w:rsidR="00D93479" w:rsidRPr="00D93479">
        <w:rPr>
          <w:rFonts w:asciiTheme="majorHAnsi" w:hAnsiTheme="majorHAnsi"/>
        </w:rPr>
        <w:t>.</w:t>
      </w:r>
    </w:p>
    <w:p w14:paraId="74CC0383" w14:textId="77777777" w:rsidR="001E7A09" w:rsidRPr="00411B29" w:rsidRDefault="001E7A09" w:rsidP="00A9697C">
      <w:pPr>
        <w:ind w:left="284"/>
        <w:rPr>
          <w:rFonts w:asciiTheme="majorHAnsi" w:hAnsiTheme="majorHAnsi" w:cs="Calibri"/>
          <w:b/>
          <w:u w:val="thick" w:color="F79646"/>
        </w:rPr>
      </w:pPr>
    </w:p>
    <w:p w14:paraId="51AFBEDC"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5E39EAF1" w14:textId="77777777" w:rsidR="001E7A09" w:rsidRPr="00411B29" w:rsidRDefault="001E7A09" w:rsidP="00A9697C">
      <w:pPr>
        <w:rPr>
          <w:rFonts w:asciiTheme="majorHAnsi" w:hAnsiTheme="majorHAnsi"/>
          <w:b/>
          <w:bCs/>
        </w:rPr>
      </w:pPr>
    </w:p>
    <w:p w14:paraId="6EF70467" w14:textId="77777777" w:rsidR="001E7A09" w:rsidRPr="00411B29" w:rsidRDefault="001E7A09" w:rsidP="00A9697C">
      <w:pPr>
        <w:rPr>
          <w:rFonts w:asciiTheme="majorHAnsi" w:hAnsiTheme="majorHAnsi"/>
          <w:b/>
          <w:bCs/>
        </w:rPr>
      </w:pPr>
      <w:r w:rsidRPr="00411B29">
        <w:rPr>
          <w:rFonts w:asciiTheme="majorHAnsi" w:hAnsiTheme="majorHAnsi"/>
          <w:b/>
          <w:bCs/>
        </w:rPr>
        <w:t xml:space="preserve">Chapitre </w:t>
      </w:r>
      <w:r w:rsidR="007A39A8" w:rsidRPr="00411B29">
        <w:rPr>
          <w:rFonts w:asciiTheme="majorHAnsi" w:hAnsiTheme="majorHAnsi"/>
          <w:b/>
          <w:bCs/>
        </w:rPr>
        <w:t>1</w:t>
      </w:r>
      <w:r w:rsidRPr="00411B29">
        <w:rPr>
          <w:rFonts w:asciiTheme="majorHAnsi" w:hAnsiTheme="majorHAnsi"/>
          <w:b/>
          <w:bCs/>
        </w:rPr>
        <w:t xml:space="preserve"> : </w:t>
      </w:r>
      <w:r w:rsidRPr="00411B29">
        <w:rPr>
          <w:rFonts w:asciiTheme="majorHAnsi" w:hAnsiTheme="majorHAnsi"/>
        </w:rPr>
        <w:t>Numérisation</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00BF3EE4">
        <w:rPr>
          <w:rFonts w:asciiTheme="majorHAnsi" w:hAnsiTheme="majorHAnsi" w:cs="Calibri"/>
          <w:b/>
        </w:rPr>
        <w:tab/>
      </w:r>
      <w:r w:rsidRPr="00411B29">
        <w:rPr>
          <w:rFonts w:asciiTheme="majorHAnsi" w:hAnsiTheme="majorHAnsi" w:cs="Calibri"/>
          <w:b/>
        </w:rPr>
        <w:t xml:space="preserve"> (5 semaines)</w:t>
      </w:r>
    </w:p>
    <w:p w14:paraId="1570CFFE" w14:textId="77777777" w:rsidR="001E7A09" w:rsidRPr="00411B29" w:rsidRDefault="001E7A09" w:rsidP="00A9697C">
      <w:pPr>
        <w:pStyle w:val="Paragraphedeliste"/>
        <w:numPr>
          <w:ilvl w:val="0"/>
          <w:numId w:val="29"/>
        </w:numPr>
        <w:rPr>
          <w:rFonts w:asciiTheme="majorHAnsi" w:hAnsiTheme="majorHAnsi"/>
        </w:rPr>
      </w:pPr>
      <w:r w:rsidRPr="00411B29">
        <w:rPr>
          <w:rFonts w:asciiTheme="majorHAnsi" w:hAnsiTheme="majorHAnsi"/>
        </w:rPr>
        <w:t>Numérisation 3D Automatiques</w:t>
      </w:r>
    </w:p>
    <w:p w14:paraId="23E7FE65"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Choix des systèmes</w:t>
      </w:r>
    </w:p>
    <w:p w14:paraId="1617283C"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Classification des systèmes</w:t>
      </w:r>
    </w:p>
    <w:p w14:paraId="116F3A7A"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Systèmes de déplacement</w:t>
      </w:r>
    </w:p>
    <w:p w14:paraId="73230208"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Systèmes d'acquisition pour l'inspection 3D</w:t>
      </w:r>
    </w:p>
    <w:p w14:paraId="2111D116"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Différents types d'inspection</w:t>
      </w:r>
    </w:p>
    <w:p w14:paraId="438F0D49" w14:textId="77777777" w:rsidR="001E7A09" w:rsidRPr="00411B29" w:rsidRDefault="001E7A09" w:rsidP="00A9697C">
      <w:pPr>
        <w:numPr>
          <w:ilvl w:val="0"/>
          <w:numId w:val="29"/>
        </w:numPr>
        <w:rPr>
          <w:rFonts w:asciiTheme="majorHAnsi" w:hAnsiTheme="majorHAnsi"/>
        </w:rPr>
      </w:pPr>
      <w:r w:rsidRPr="00411B29">
        <w:rPr>
          <w:rFonts w:asciiTheme="majorHAnsi" w:hAnsiTheme="majorHAnsi"/>
        </w:rPr>
        <w:t>Acquisition automatique</w:t>
      </w:r>
    </w:p>
    <w:p w14:paraId="61FD909E" w14:textId="77777777" w:rsidR="001E7A09" w:rsidRPr="00411B29" w:rsidRDefault="001E7A09" w:rsidP="00A9697C">
      <w:pPr>
        <w:numPr>
          <w:ilvl w:val="2"/>
          <w:numId w:val="19"/>
        </w:numPr>
        <w:rPr>
          <w:rFonts w:asciiTheme="majorHAnsi" w:hAnsiTheme="majorHAnsi"/>
          <w:lang w:val="en-US"/>
        </w:rPr>
      </w:pPr>
      <w:r w:rsidRPr="00411B29">
        <w:rPr>
          <w:rFonts w:asciiTheme="majorHAnsi" w:hAnsiTheme="majorHAnsi"/>
          <w:lang w:val="en-US"/>
        </w:rPr>
        <w:t>CAIP (Computer -Aided Inspection Planning)</w:t>
      </w:r>
    </w:p>
    <w:p w14:paraId="57A1FB34" w14:textId="77777777" w:rsidR="001E7A09" w:rsidRPr="00411B29" w:rsidRDefault="001E7A09" w:rsidP="00A9697C">
      <w:pPr>
        <w:numPr>
          <w:ilvl w:val="2"/>
          <w:numId w:val="19"/>
        </w:numPr>
        <w:rPr>
          <w:rFonts w:asciiTheme="majorHAnsi" w:hAnsiTheme="majorHAnsi"/>
          <w:lang w:val="en-US"/>
        </w:rPr>
      </w:pPr>
      <w:r w:rsidRPr="00411B29">
        <w:rPr>
          <w:rFonts w:asciiTheme="majorHAnsi" w:hAnsiTheme="majorHAnsi"/>
          <w:lang w:val="en-US"/>
        </w:rPr>
        <w:t>CAPP (Computer-Aided Process Planning)</w:t>
      </w:r>
    </w:p>
    <w:p w14:paraId="7C2ED2C1" w14:textId="77777777" w:rsidR="00D93479" w:rsidRPr="00D84343" w:rsidRDefault="00D93479" w:rsidP="00A9697C">
      <w:pPr>
        <w:rPr>
          <w:rFonts w:asciiTheme="majorHAnsi" w:hAnsiTheme="majorHAnsi"/>
          <w:b/>
          <w:bCs/>
          <w:lang w:val="en-GB"/>
        </w:rPr>
      </w:pPr>
    </w:p>
    <w:p w14:paraId="2B58204A" w14:textId="77777777" w:rsidR="001E7A09" w:rsidRPr="00411B29" w:rsidRDefault="001E7A09" w:rsidP="00A9697C">
      <w:pPr>
        <w:rPr>
          <w:rFonts w:asciiTheme="majorHAnsi" w:hAnsiTheme="majorHAnsi"/>
          <w:b/>
          <w:bCs/>
        </w:rPr>
      </w:pPr>
      <w:r w:rsidRPr="00411B29">
        <w:rPr>
          <w:rFonts w:asciiTheme="majorHAnsi" w:hAnsiTheme="majorHAnsi"/>
          <w:b/>
          <w:bCs/>
        </w:rPr>
        <w:t xml:space="preserve">Chapitre </w:t>
      </w:r>
      <w:r w:rsidR="007A39A8" w:rsidRPr="00411B29">
        <w:rPr>
          <w:rFonts w:asciiTheme="majorHAnsi" w:hAnsiTheme="majorHAnsi"/>
          <w:b/>
          <w:bCs/>
        </w:rPr>
        <w:t>2</w:t>
      </w:r>
      <w:r w:rsidRPr="00411B29">
        <w:rPr>
          <w:rFonts w:asciiTheme="majorHAnsi" w:hAnsiTheme="majorHAnsi"/>
          <w:b/>
          <w:bCs/>
        </w:rPr>
        <w:t xml:space="preserve"> : </w:t>
      </w:r>
      <w:r w:rsidRPr="00411B29">
        <w:rPr>
          <w:rFonts w:asciiTheme="majorHAnsi" w:hAnsiTheme="majorHAnsi"/>
        </w:rPr>
        <w:t>Machine à Mesurer Tridimensionnelle (MMT)</w:t>
      </w:r>
      <w:r w:rsidRPr="00411B29">
        <w:rPr>
          <w:rFonts w:asciiTheme="majorHAnsi" w:hAnsiTheme="majorHAnsi"/>
          <w:b/>
          <w:bCs/>
        </w:rPr>
        <w:tab/>
      </w:r>
      <w:r w:rsidRPr="00411B29">
        <w:rPr>
          <w:rFonts w:asciiTheme="majorHAnsi" w:hAnsiTheme="majorHAnsi" w:cs="Calibri"/>
          <w:b/>
        </w:rPr>
        <w:tab/>
      </w:r>
      <w:r w:rsidR="00BF3EE4">
        <w:rPr>
          <w:rFonts w:asciiTheme="majorHAnsi" w:hAnsiTheme="majorHAnsi" w:cs="Calibri"/>
          <w:b/>
        </w:rPr>
        <w:tab/>
      </w:r>
      <w:r w:rsidRPr="00411B29">
        <w:rPr>
          <w:rFonts w:asciiTheme="majorHAnsi" w:hAnsiTheme="majorHAnsi" w:cs="Calibri"/>
          <w:b/>
        </w:rPr>
        <w:t xml:space="preserve"> (5 semaines)</w:t>
      </w:r>
    </w:p>
    <w:p w14:paraId="6EDB7931"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Description d’une Machine à mesurer tridimensionnelle</w:t>
      </w:r>
    </w:p>
    <w:p w14:paraId="74C5437C"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Principe de la machine à mesurer tridimensionnelle</w:t>
      </w:r>
    </w:p>
    <w:p w14:paraId="4EBAE175"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Structures des machines à mesurer tridimensionnelles</w:t>
      </w:r>
    </w:p>
    <w:p w14:paraId="7268379E"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Constitution des machines à mesurer</w:t>
      </w:r>
    </w:p>
    <w:p w14:paraId="232A9ABE"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La structure de déplacement</w:t>
      </w:r>
    </w:p>
    <w:p w14:paraId="347F25B1"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 système de palpage</w:t>
      </w:r>
    </w:p>
    <w:p w14:paraId="0CD5D9C3"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 système électronique</w:t>
      </w:r>
    </w:p>
    <w:p w14:paraId="030FB4E2"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 système informatique et le pupitre de commande</w:t>
      </w:r>
    </w:p>
    <w:p w14:paraId="0C9AE792"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Les différentes architectures</w:t>
      </w:r>
    </w:p>
    <w:p w14:paraId="2DB278A0"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Différents types de commandes </w:t>
      </w:r>
    </w:p>
    <w:p w14:paraId="32CA5F85"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Machines Manuelles </w:t>
      </w:r>
    </w:p>
    <w:p w14:paraId="18BF2DE6"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Machines Motorisées </w:t>
      </w:r>
    </w:p>
    <w:p w14:paraId="795091B4"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Machines à Commande Numérique </w:t>
      </w:r>
    </w:p>
    <w:p w14:paraId="22F290FA"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Systèmes de Fixation</w:t>
      </w:r>
    </w:p>
    <w:p w14:paraId="4EB09C50"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Technologie des têtes de mesure</w:t>
      </w:r>
    </w:p>
    <w:p w14:paraId="68698C91"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Les palpeurs</w:t>
      </w:r>
    </w:p>
    <w:p w14:paraId="344278E8"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Palpeur à contact à bille</w:t>
      </w:r>
    </w:p>
    <w:p w14:paraId="75253B23"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Palpeur dynamique</w:t>
      </w:r>
    </w:p>
    <w:p w14:paraId="305AAC45"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Palpeur statique</w:t>
      </w:r>
    </w:p>
    <w:p w14:paraId="218FA4F7" w14:textId="77777777" w:rsidR="001E7A09" w:rsidRPr="00411B29" w:rsidRDefault="001E7A09" w:rsidP="00A9697C">
      <w:pPr>
        <w:numPr>
          <w:ilvl w:val="2"/>
          <w:numId w:val="20"/>
        </w:numPr>
        <w:rPr>
          <w:rFonts w:asciiTheme="majorHAnsi" w:hAnsiTheme="majorHAnsi"/>
        </w:rPr>
      </w:pPr>
      <w:r w:rsidRPr="00411B29">
        <w:rPr>
          <w:rFonts w:asciiTheme="majorHAnsi" w:hAnsiTheme="majorHAnsi"/>
        </w:rPr>
        <w:t>Palpeur sans contact</w:t>
      </w:r>
    </w:p>
    <w:p w14:paraId="1EB85FAA"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 xml:space="preserve">Caméra CCD </w:t>
      </w:r>
    </w:p>
    <w:p w14:paraId="223ABE9F" w14:textId="77777777" w:rsidR="001E7A09" w:rsidRPr="00411B29" w:rsidRDefault="001E7A09" w:rsidP="00A9697C">
      <w:pPr>
        <w:numPr>
          <w:ilvl w:val="0"/>
          <w:numId w:val="20"/>
        </w:numPr>
        <w:rPr>
          <w:rFonts w:asciiTheme="majorHAnsi" w:hAnsiTheme="majorHAnsi"/>
        </w:rPr>
      </w:pPr>
      <w:r w:rsidRPr="00411B29">
        <w:rPr>
          <w:rFonts w:asciiTheme="majorHAnsi" w:hAnsiTheme="majorHAnsi"/>
        </w:rPr>
        <w:t xml:space="preserve">Capteur Laser </w:t>
      </w:r>
    </w:p>
    <w:p w14:paraId="42AFA6A3" w14:textId="77777777" w:rsidR="001E7A09" w:rsidRPr="00411B29" w:rsidRDefault="001E7A09" w:rsidP="00A9697C">
      <w:pPr>
        <w:rPr>
          <w:rFonts w:asciiTheme="majorHAnsi" w:hAnsiTheme="majorHAnsi"/>
          <w:b/>
          <w:bCs/>
        </w:rPr>
      </w:pPr>
    </w:p>
    <w:p w14:paraId="6798A2FD" w14:textId="77777777" w:rsidR="001E7A09" w:rsidRPr="00411B29" w:rsidRDefault="001E7A09" w:rsidP="00A9697C">
      <w:pPr>
        <w:rPr>
          <w:rFonts w:asciiTheme="majorHAnsi" w:hAnsiTheme="majorHAnsi"/>
        </w:rPr>
      </w:pPr>
      <w:r w:rsidRPr="00411B29">
        <w:rPr>
          <w:rFonts w:asciiTheme="majorHAnsi" w:hAnsiTheme="majorHAnsi"/>
          <w:b/>
          <w:bCs/>
        </w:rPr>
        <w:t xml:space="preserve">Chapitre </w:t>
      </w:r>
      <w:r w:rsidR="007A39A8" w:rsidRPr="00411B29">
        <w:rPr>
          <w:rFonts w:asciiTheme="majorHAnsi" w:hAnsiTheme="majorHAnsi"/>
          <w:b/>
          <w:bCs/>
        </w:rPr>
        <w:t>3</w:t>
      </w:r>
      <w:r w:rsidRPr="00411B29">
        <w:rPr>
          <w:rFonts w:asciiTheme="majorHAnsi" w:hAnsiTheme="majorHAnsi"/>
          <w:b/>
          <w:bCs/>
        </w:rPr>
        <w:t> :</w:t>
      </w:r>
      <w:r w:rsidRPr="00411B29">
        <w:rPr>
          <w:rFonts w:asciiTheme="majorHAnsi" w:hAnsiTheme="majorHAnsi"/>
          <w:b/>
          <w:bCs/>
        </w:rPr>
        <w:tab/>
      </w:r>
      <w:r w:rsidRPr="00411B29">
        <w:rPr>
          <w:rFonts w:asciiTheme="majorHAnsi" w:hAnsiTheme="majorHAnsi"/>
        </w:rPr>
        <w:t>Logiciels associés à la MMT</w:t>
      </w:r>
      <w:r w:rsidRPr="00411B29">
        <w:rPr>
          <w:rFonts w:asciiTheme="majorHAnsi" w:hAnsiTheme="majorHAnsi"/>
        </w:rPr>
        <w:tab/>
      </w:r>
      <w:r w:rsidRPr="00411B29">
        <w:rPr>
          <w:rFonts w:asciiTheme="majorHAnsi" w:hAnsiTheme="majorHAnsi"/>
        </w:rPr>
        <w:tab/>
      </w:r>
      <w:r w:rsidRPr="00411B29">
        <w:rPr>
          <w:rFonts w:asciiTheme="majorHAnsi" w:hAnsiTheme="majorHAnsi"/>
        </w:rPr>
        <w:tab/>
      </w:r>
      <w:r w:rsidRPr="00411B29">
        <w:rPr>
          <w:rFonts w:asciiTheme="majorHAnsi" w:hAnsiTheme="majorHAnsi"/>
        </w:rPr>
        <w:tab/>
      </w:r>
      <w:r w:rsidRPr="00411B29">
        <w:rPr>
          <w:rFonts w:asciiTheme="majorHAnsi" w:hAnsiTheme="majorHAnsi"/>
        </w:rPr>
        <w:tab/>
      </w:r>
      <w:r w:rsidR="00BF3EE4">
        <w:rPr>
          <w:rFonts w:asciiTheme="majorHAnsi" w:hAnsiTheme="majorHAnsi" w:cs="Calibri"/>
          <w:b/>
        </w:rPr>
        <w:tab/>
      </w:r>
      <w:r w:rsidRPr="00411B29">
        <w:rPr>
          <w:rFonts w:asciiTheme="majorHAnsi" w:hAnsiTheme="majorHAnsi" w:cs="Calibri"/>
          <w:b/>
        </w:rPr>
        <w:t>(</w:t>
      </w:r>
      <w:r w:rsidR="007A39A8" w:rsidRPr="00411B29">
        <w:rPr>
          <w:rFonts w:asciiTheme="majorHAnsi" w:hAnsiTheme="majorHAnsi" w:cs="Calibri"/>
          <w:b/>
        </w:rPr>
        <w:t>5</w:t>
      </w:r>
      <w:r w:rsidRPr="00411B29">
        <w:rPr>
          <w:rFonts w:asciiTheme="majorHAnsi" w:hAnsiTheme="majorHAnsi" w:cs="Calibri"/>
          <w:b/>
        </w:rPr>
        <w:t xml:space="preserve"> semaines)</w:t>
      </w:r>
    </w:p>
    <w:p w14:paraId="65B1B3B4" w14:textId="77777777" w:rsidR="001E7A09" w:rsidRPr="00411B29" w:rsidRDefault="001E7A09" w:rsidP="00A9697C">
      <w:pPr>
        <w:rPr>
          <w:rFonts w:asciiTheme="majorHAnsi" w:hAnsiTheme="majorHAnsi"/>
        </w:rPr>
      </w:pPr>
    </w:p>
    <w:p w14:paraId="6D47DA87" w14:textId="77777777" w:rsidR="00321FC3" w:rsidRPr="00411B29" w:rsidRDefault="00321FC3"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78975A96" w14:textId="77777777" w:rsidR="00321FC3" w:rsidRPr="00411B29" w:rsidRDefault="00BF3EE4" w:rsidP="00A9697C">
      <w:pPr>
        <w:jc w:val="both"/>
        <w:rPr>
          <w:rFonts w:asciiTheme="majorHAnsi" w:hAnsiTheme="majorHAnsi" w:cs="Arial"/>
        </w:rPr>
      </w:pPr>
      <w:r>
        <w:rPr>
          <w:rFonts w:asciiTheme="majorHAnsi" w:hAnsiTheme="majorHAnsi" w:cs="Arial"/>
        </w:rPr>
        <w:t>Examen</w:t>
      </w:r>
      <w:r w:rsidR="00321FC3" w:rsidRPr="00411B29">
        <w:rPr>
          <w:rFonts w:asciiTheme="majorHAnsi" w:hAnsiTheme="majorHAnsi" w:cs="Arial"/>
        </w:rPr>
        <w:t> : 100% </w:t>
      </w:r>
    </w:p>
    <w:p w14:paraId="617B1BE9" w14:textId="77777777" w:rsidR="00321FC3" w:rsidRDefault="00321FC3" w:rsidP="00A9697C">
      <w:pPr>
        <w:jc w:val="both"/>
        <w:rPr>
          <w:rFonts w:asciiTheme="majorHAnsi" w:hAnsiTheme="majorHAnsi" w:cs="Arial"/>
          <w:b/>
          <w:u w:val="thick" w:color="F79646"/>
        </w:rPr>
      </w:pPr>
    </w:p>
    <w:p w14:paraId="4AEA9761"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24BE46FF" w14:textId="77777777" w:rsidR="001E7A09" w:rsidRPr="00411B29" w:rsidRDefault="001E7A09" w:rsidP="00A9697C">
      <w:pPr>
        <w:autoSpaceDE w:val="0"/>
        <w:autoSpaceDN w:val="0"/>
        <w:adjustRightInd w:val="0"/>
        <w:rPr>
          <w:rFonts w:asciiTheme="majorHAnsi" w:hAnsiTheme="majorHAnsi"/>
        </w:rPr>
      </w:pPr>
    </w:p>
    <w:p w14:paraId="32B6678C"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Métrologie tridimensionnelle “cours machine à mesurer tridimensionnelle “. INSTITUT UNIVERSITAIRE DE TECHNOLOGIE DE MULHOUSE. 26/04/2005.</w:t>
      </w:r>
    </w:p>
    <w:p w14:paraId="1AAF4792"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SPRUYT.G. Métrologie tridimensionnelle “Technologie des Machines à Mesurer tridimensionnelle“. I.S.I.P.S.</w:t>
      </w:r>
    </w:p>
    <w:p w14:paraId="51595A1F"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 xml:space="preserve">SPRUYT.G. Métrologie tridimensionnelle “Technologie des Machines à </w:t>
      </w:r>
      <w:r w:rsidR="00D93479" w:rsidRPr="00411B29">
        <w:rPr>
          <w:rFonts w:asciiTheme="majorHAnsi" w:hAnsiTheme="majorHAnsi"/>
          <w:i/>
          <w:iCs/>
        </w:rPr>
        <w:t>Mesurer.</w:t>
      </w:r>
    </w:p>
    <w:p w14:paraId="6BE325EF"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 xml:space="preserve">Alain April, Claude Laporte : Assurance Qualité Logicielle 1 -concepts de base, Hermes-Lavoisier; 2011, </w:t>
      </w:r>
      <w:hyperlink r:id="rId76" w:history="1">
        <w:r w:rsidRPr="00411B29">
          <w:rPr>
            <w:rFonts w:asciiTheme="majorHAnsi" w:hAnsiTheme="majorHAnsi"/>
            <w:i/>
            <w:iCs/>
          </w:rPr>
          <w:t>ISBN 9782746231474</w:t>
        </w:r>
      </w:hyperlink>
      <w:r w:rsidRPr="00411B29">
        <w:rPr>
          <w:rFonts w:asciiTheme="majorHAnsi" w:hAnsiTheme="majorHAnsi"/>
          <w:i/>
          <w:iCs/>
        </w:rPr>
        <w:t>.</w:t>
      </w:r>
    </w:p>
    <w:p w14:paraId="04333764"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GROUS Ammar, Contrôle de qualité appliquée - Études de cas et nouvelle organisation du travail, Hermes – Lavoisier, 2013.</w:t>
      </w:r>
    </w:p>
    <w:p w14:paraId="3BE0AAA8" w14:textId="77777777" w:rsidR="001E7A09" w:rsidRPr="00411B29" w:rsidRDefault="001E7A09" w:rsidP="00A9697C">
      <w:pPr>
        <w:pStyle w:val="Paragraphedeliste"/>
        <w:numPr>
          <w:ilvl w:val="0"/>
          <w:numId w:val="18"/>
        </w:numPr>
        <w:ind w:left="426" w:hanging="284"/>
        <w:jc w:val="both"/>
        <w:rPr>
          <w:rFonts w:asciiTheme="majorHAnsi" w:hAnsiTheme="majorHAnsi"/>
          <w:i/>
          <w:iCs/>
        </w:rPr>
      </w:pPr>
      <w:r w:rsidRPr="00411B29">
        <w:rPr>
          <w:rFonts w:asciiTheme="majorHAnsi" w:hAnsiTheme="majorHAnsi"/>
          <w:i/>
          <w:iCs/>
        </w:rPr>
        <w:t>Pierre CUÉNIN, Contrôle. Qualité, Techniques de l’Ingénieur, Référence M3530 v1, 1997.</w:t>
      </w:r>
    </w:p>
    <w:p w14:paraId="34FFB2C4" w14:textId="77777777" w:rsidR="001E7A09" w:rsidRPr="00411B29" w:rsidRDefault="001E7A09" w:rsidP="00A9697C">
      <w:pPr>
        <w:pStyle w:val="Titre2"/>
        <w:rPr>
          <w:rFonts w:asciiTheme="majorHAnsi" w:hAnsiTheme="majorHAnsi"/>
          <w:b w:val="0"/>
        </w:rPr>
      </w:pPr>
    </w:p>
    <w:p w14:paraId="5079EAD6" w14:textId="77777777" w:rsidR="00D725F1" w:rsidRPr="00411B29" w:rsidRDefault="00D725F1" w:rsidP="00A9697C">
      <w:pPr>
        <w:jc w:val="center"/>
        <w:rPr>
          <w:rFonts w:asciiTheme="majorHAnsi" w:hAnsiTheme="majorHAnsi"/>
          <w:sz w:val="40"/>
          <w:szCs w:val="40"/>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032E137"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rPr>
        <w:t>Semestre: X</w:t>
      </w:r>
    </w:p>
    <w:p w14:paraId="6AF6F423"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tabs>
          <w:tab w:val="left" w:pos="5291"/>
        </w:tabs>
        <w:jc w:val="both"/>
        <w:rPr>
          <w:rFonts w:ascii="Cambria" w:eastAsia="Calibri" w:hAnsi="Cambria" w:cs="Arial"/>
          <w:b/>
          <w:lang w:eastAsia="en-US"/>
        </w:rPr>
      </w:pPr>
      <w:r w:rsidRPr="00940C41">
        <w:rPr>
          <w:rFonts w:ascii="Cambria" w:hAnsi="Cambria" w:cs="Calibri"/>
          <w:b/>
          <w:iCs/>
        </w:rPr>
        <w:t>Unité d’enseignement: U.E.D X.X</w:t>
      </w:r>
      <w:r w:rsidRPr="00940C41">
        <w:rPr>
          <w:rFonts w:ascii="Cambria" w:eastAsia="Calibri" w:hAnsi="Cambria" w:cs="Arial"/>
          <w:b/>
          <w:i/>
          <w:iCs/>
          <w:lang w:eastAsia="en-US"/>
        </w:rPr>
        <w:t>.</w:t>
      </w:r>
    </w:p>
    <w:p w14:paraId="1F00D7FB"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iCs/>
        </w:rPr>
        <w:t xml:space="preserve">Matière: </w:t>
      </w:r>
      <w:r w:rsidRPr="00940C41">
        <w:rPr>
          <w:rFonts w:ascii="Cambria" w:hAnsi="Cambria"/>
          <w:b/>
        </w:rPr>
        <w:t>Mécanismes de transformation de mouvement et cames</w:t>
      </w:r>
    </w:p>
    <w:p w14:paraId="7E6A75FF"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eastAsia="Calibri" w:hAnsi="Cambria" w:cs="Arial"/>
          <w:b/>
          <w:lang w:eastAsia="en-US"/>
        </w:rPr>
      </w:pPr>
      <w:r w:rsidRPr="00940C41">
        <w:rPr>
          <w:rFonts w:ascii="Cambria" w:eastAsia="Calibri" w:hAnsi="Cambria" w:cs="Arial"/>
          <w:b/>
          <w:lang w:eastAsia="en-US"/>
        </w:rPr>
        <w:t>VHS: 22h30 (</w:t>
      </w:r>
      <w:r w:rsidR="00E4245C">
        <w:rPr>
          <w:rFonts w:ascii="Cambria" w:eastAsia="Calibri" w:hAnsi="Cambria" w:cs="Arial"/>
          <w:b/>
          <w:lang w:eastAsia="en-US"/>
        </w:rPr>
        <w:t>C</w:t>
      </w:r>
      <w:r w:rsidRPr="00940C41">
        <w:rPr>
          <w:rFonts w:ascii="Cambria" w:eastAsia="Calibri" w:hAnsi="Cambria" w:cs="Arial"/>
          <w:b/>
          <w:lang w:eastAsia="en-US"/>
        </w:rPr>
        <w:t>ours 1h30)</w:t>
      </w:r>
    </w:p>
    <w:p w14:paraId="553DB238"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iCs/>
        </w:rPr>
        <w:t>Crédits: 1</w:t>
      </w:r>
    </w:p>
    <w:p w14:paraId="3AEAEE7A" w14:textId="77777777" w:rsidR="00AB14FD" w:rsidRPr="00940C41" w:rsidRDefault="00AB14FD" w:rsidP="00A9697C">
      <w:pPr>
        <w:pBdr>
          <w:top w:val="single" w:sz="4" w:space="1" w:color="auto"/>
          <w:left w:val="single" w:sz="4" w:space="0" w:color="auto"/>
          <w:bottom w:val="single" w:sz="4" w:space="1" w:color="auto"/>
          <w:right w:val="single" w:sz="4" w:space="1" w:color="auto"/>
        </w:pBdr>
        <w:shd w:val="clear" w:color="auto" w:fill="DAEEF3"/>
        <w:jc w:val="both"/>
        <w:rPr>
          <w:rFonts w:ascii="Cambria" w:hAnsi="Cambria" w:cs="Calibri"/>
          <w:b/>
          <w:iCs/>
        </w:rPr>
      </w:pPr>
      <w:r w:rsidRPr="00940C41">
        <w:rPr>
          <w:rFonts w:ascii="Cambria" w:hAnsi="Cambria" w:cs="Calibri"/>
          <w:b/>
          <w:iCs/>
        </w:rPr>
        <w:t>Coefficient: 1</w:t>
      </w:r>
    </w:p>
    <w:p w14:paraId="61CB99E2" w14:textId="77777777" w:rsidR="00AB14FD" w:rsidRPr="00940C41" w:rsidRDefault="00AB14FD" w:rsidP="00A9697C">
      <w:pPr>
        <w:jc w:val="center"/>
        <w:rPr>
          <w:rFonts w:ascii="Cambria" w:hAnsi="Cambria" w:cs="Calibri"/>
          <w:b/>
          <w:bCs/>
          <w:highlight w:val="green"/>
        </w:rPr>
      </w:pPr>
    </w:p>
    <w:p w14:paraId="5ADB4B97" w14:textId="77777777" w:rsidR="00AB14FD" w:rsidRPr="00940C41" w:rsidRDefault="00AB14FD" w:rsidP="00A9697C">
      <w:pPr>
        <w:jc w:val="both"/>
        <w:rPr>
          <w:rFonts w:ascii="Cambria" w:hAnsi="Cambria" w:cs="Calibri"/>
          <w:u w:val="thick" w:color="F79646"/>
        </w:rPr>
      </w:pPr>
      <w:r w:rsidRPr="00940C41">
        <w:rPr>
          <w:rFonts w:ascii="Cambria" w:hAnsi="Cambria" w:cs="Calibri"/>
          <w:b/>
          <w:u w:val="thick" w:color="F79646"/>
        </w:rPr>
        <w:t>Objectifs de l’enseignement:</w:t>
      </w:r>
    </w:p>
    <w:p w14:paraId="29EFCD8D" w14:textId="77777777" w:rsidR="00AB14FD" w:rsidRPr="00940C41" w:rsidRDefault="00AB14FD" w:rsidP="00A9697C">
      <w:pPr>
        <w:jc w:val="both"/>
        <w:rPr>
          <w:rFonts w:ascii="Cambria" w:hAnsi="Cambria"/>
          <w:bCs/>
        </w:rPr>
      </w:pPr>
      <w:r w:rsidRPr="00940C41">
        <w:rPr>
          <w:rFonts w:ascii="Cambria" w:hAnsi="Cambria"/>
          <w:bCs/>
        </w:rPr>
        <w:t>Ce cours c</w:t>
      </w:r>
      <w:r w:rsidR="00940C41" w:rsidRPr="00940C41">
        <w:rPr>
          <w:rFonts w:ascii="Cambria" w:hAnsi="Cambria"/>
          <w:bCs/>
        </w:rPr>
        <w:t>onstitue un complément des deux</w:t>
      </w:r>
      <w:r w:rsidRPr="00940C41">
        <w:rPr>
          <w:rFonts w:ascii="Cambria" w:hAnsi="Cambria"/>
          <w:bCs/>
        </w:rPr>
        <w:t xml:space="preserve"> matières ‘Construction mécanique’ et ‘Théorie des mécanismes’ enseignées en troisième année licence 'Construction Mécanique'. Ce cours s’intéresse aux mécanismes de transformation de mouvement, en général, et aux mécanismes à cames, en particulier, en plus des indexeurs et des mécanismes à coulisses. Compte tenu de leur l’importance et de leur rôle dans plusieurs machines industrielles, une attention particulière est accordée aux mécanismes à cames. L’objectif du cours est </w:t>
      </w:r>
      <w:r w:rsidRPr="00940C41">
        <w:rPr>
          <w:rStyle w:val="st1"/>
          <w:rFonts w:ascii="Cambria" w:hAnsi="Cambria" w:cs="Arial"/>
          <w:color w:val="222222"/>
        </w:rPr>
        <w:t xml:space="preserve">l'approfondissement des </w:t>
      </w:r>
      <w:r w:rsidRPr="00940C41">
        <w:rPr>
          <w:rStyle w:val="Accentuation"/>
          <w:rFonts w:ascii="Cambria" w:hAnsi="Cambria" w:cs="Arial"/>
          <w:i w:val="0"/>
          <w:iCs w:val="0"/>
          <w:color w:val="222222"/>
        </w:rPr>
        <w:t>connaissances</w:t>
      </w:r>
      <w:r w:rsidRPr="00940C41">
        <w:rPr>
          <w:rStyle w:val="st1"/>
          <w:rFonts w:ascii="Cambria" w:hAnsi="Cambria" w:cs="Arial"/>
          <w:color w:val="222222"/>
        </w:rPr>
        <w:t>dans le domaine</w:t>
      </w:r>
      <w:r w:rsidRPr="00940C41">
        <w:rPr>
          <w:rFonts w:ascii="Cambria" w:hAnsi="Cambria"/>
          <w:bCs/>
        </w:rPr>
        <w:t xml:space="preserve"> des éléments de machines, ainsi qu’à l’initiation aux calculs cinématiques et dynamiques, permettant aux apprenant</w:t>
      </w:r>
      <w:r w:rsidR="00940C41" w:rsidRPr="00940C41">
        <w:rPr>
          <w:rFonts w:ascii="Cambria" w:hAnsi="Cambria"/>
          <w:bCs/>
        </w:rPr>
        <w:t>s d'acquérir une base en vue de</w:t>
      </w:r>
      <w:r w:rsidRPr="00940C41">
        <w:rPr>
          <w:rFonts w:ascii="Cambria" w:hAnsi="Cambria"/>
          <w:bCs/>
        </w:rPr>
        <w:t xml:space="preserve"> la maitrise, de la conception et de la synthèse de ces mécanismes. </w:t>
      </w:r>
    </w:p>
    <w:p w14:paraId="6FAD7110" w14:textId="77777777" w:rsidR="00AB14FD" w:rsidRPr="00940C41" w:rsidRDefault="00AB14FD" w:rsidP="00A9697C">
      <w:pPr>
        <w:jc w:val="both"/>
        <w:rPr>
          <w:rFonts w:ascii="Cambria" w:hAnsi="Cambria"/>
          <w:bCs/>
        </w:rPr>
      </w:pPr>
    </w:p>
    <w:p w14:paraId="6BD760A8" w14:textId="77777777" w:rsidR="00AB14FD" w:rsidRPr="00940C41" w:rsidRDefault="00AB14FD" w:rsidP="00A9697C">
      <w:pPr>
        <w:jc w:val="both"/>
        <w:rPr>
          <w:rFonts w:ascii="Cambria" w:hAnsi="Cambria" w:cs="Calibri"/>
          <w:b/>
          <w:u w:val="thick" w:color="F79646"/>
        </w:rPr>
      </w:pPr>
      <w:r w:rsidRPr="00940C41">
        <w:rPr>
          <w:rFonts w:ascii="Cambria" w:hAnsi="Cambria" w:cs="Calibri"/>
          <w:b/>
          <w:u w:val="thick" w:color="F79646"/>
        </w:rPr>
        <w:t>Connaissances préalables recommandées :</w:t>
      </w:r>
    </w:p>
    <w:p w14:paraId="40A3F1F6" w14:textId="77777777" w:rsidR="00AB14FD" w:rsidRPr="00940C41" w:rsidRDefault="00AB14FD" w:rsidP="00A9697C">
      <w:pPr>
        <w:jc w:val="both"/>
        <w:rPr>
          <w:rFonts w:ascii="Cambria" w:hAnsi="Cambria" w:cs="Calibri"/>
          <w:b/>
          <w:u w:val="thick" w:color="F79646"/>
        </w:rPr>
      </w:pPr>
      <w:r w:rsidRPr="00940C41">
        <w:rPr>
          <w:rFonts w:ascii="Cambria" w:hAnsi="Cambria"/>
          <w:bCs/>
        </w:rPr>
        <w:t>Dessin industriel, Mécanique rationnelle, Théorie des mécanismes, Construction mécanique etRésistance des matériaux.</w:t>
      </w:r>
    </w:p>
    <w:p w14:paraId="6C86379E" w14:textId="77777777" w:rsidR="00AB14FD" w:rsidRPr="00940C41" w:rsidRDefault="00AB14FD" w:rsidP="00A9697C">
      <w:pPr>
        <w:ind w:left="284"/>
        <w:rPr>
          <w:rFonts w:ascii="Cambria" w:hAnsi="Cambria" w:cs="Calibri"/>
          <w:b/>
          <w:u w:val="thick" w:color="F79646"/>
        </w:rPr>
      </w:pPr>
    </w:p>
    <w:p w14:paraId="74108CA6" w14:textId="77777777" w:rsidR="00AB14FD" w:rsidRPr="00940C41" w:rsidRDefault="00AB14FD" w:rsidP="00A9697C">
      <w:pPr>
        <w:jc w:val="both"/>
        <w:rPr>
          <w:rFonts w:ascii="Cambria" w:hAnsi="Cambria" w:cs="Calibri"/>
          <w:b/>
          <w:u w:val="thick" w:color="F79646"/>
        </w:rPr>
      </w:pPr>
      <w:r w:rsidRPr="00940C41">
        <w:rPr>
          <w:rFonts w:ascii="Cambria" w:hAnsi="Cambria" w:cs="Calibri"/>
          <w:b/>
          <w:u w:val="thick" w:color="F79646"/>
        </w:rPr>
        <w:t>Contenu de la matière :</w:t>
      </w:r>
    </w:p>
    <w:p w14:paraId="39F0BE02" w14:textId="77777777" w:rsidR="00AB14FD" w:rsidRPr="00940C41" w:rsidRDefault="00AB14FD" w:rsidP="00A9697C">
      <w:pPr>
        <w:jc w:val="both"/>
        <w:rPr>
          <w:rFonts w:ascii="Cambria" w:hAnsi="Cambria" w:cs="Calibri"/>
          <w:b/>
          <w:u w:val="thick" w:color="F79646"/>
        </w:rPr>
      </w:pPr>
    </w:p>
    <w:p w14:paraId="63B61663" w14:textId="77777777" w:rsidR="00AB14FD" w:rsidRPr="00940C41" w:rsidRDefault="00AB14FD" w:rsidP="00A9697C">
      <w:pPr>
        <w:tabs>
          <w:tab w:val="right" w:pos="9638"/>
        </w:tabs>
        <w:rPr>
          <w:rFonts w:ascii="Cambria" w:hAnsi="Cambria" w:cs="Calibri"/>
          <w:b/>
        </w:rPr>
      </w:pPr>
      <w:r w:rsidRPr="00940C41">
        <w:rPr>
          <w:rFonts w:ascii="Cambria" w:hAnsi="Cambria"/>
          <w:b/>
          <w:bCs/>
        </w:rPr>
        <w:t>Chapitre   1 :</w:t>
      </w:r>
      <w:r w:rsidR="00940C41" w:rsidRPr="00940C41">
        <w:rPr>
          <w:rFonts w:ascii="Cambria" w:hAnsi="Cambria" w:cs="Calibri"/>
          <w:b/>
        </w:rPr>
        <w:t xml:space="preserve"> Rappels sur la théorie des </w:t>
      </w:r>
      <w:r w:rsidR="00DD1B2E">
        <w:rPr>
          <w:rFonts w:ascii="Cambria" w:hAnsi="Cambria" w:cs="Calibri"/>
          <w:b/>
        </w:rPr>
        <w:t>mécanismes</w:t>
      </w:r>
      <w:r w:rsidR="00DD1B2E">
        <w:rPr>
          <w:rFonts w:ascii="Cambria" w:hAnsi="Cambria" w:cs="Calibri"/>
          <w:b/>
        </w:rPr>
        <w:tab/>
      </w:r>
      <w:r w:rsidRPr="00940C41">
        <w:rPr>
          <w:rFonts w:ascii="Cambria" w:hAnsi="Cambria" w:cs="Calibri"/>
          <w:b/>
        </w:rPr>
        <w:t>(3 semaines)</w:t>
      </w:r>
    </w:p>
    <w:p w14:paraId="5B85AEA0" w14:textId="77777777" w:rsidR="00AB14FD" w:rsidRPr="00940C41" w:rsidRDefault="00D93479" w:rsidP="00A9697C">
      <w:pPr>
        <w:tabs>
          <w:tab w:val="right" w:pos="9213"/>
        </w:tabs>
        <w:ind w:left="426"/>
        <w:rPr>
          <w:rFonts w:ascii="Cambria" w:hAnsi="Cambria" w:cs="Calibri"/>
          <w:bCs/>
        </w:rPr>
      </w:pPr>
      <w:r>
        <w:rPr>
          <w:rFonts w:ascii="Cambria" w:hAnsi="Cambria" w:cs="Calibri"/>
          <w:bCs/>
        </w:rPr>
        <w:t xml:space="preserve">- </w:t>
      </w:r>
      <w:r w:rsidR="00AB14FD" w:rsidRPr="00940C41">
        <w:rPr>
          <w:rFonts w:ascii="Cambria" w:hAnsi="Cambria" w:cs="Calibri"/>
          <w:bCs/>
        </w:rPr>
        <w:t>Les différents types de liaisons mécaniques entre solides.</w:t>
      </w:r>
    </w:p>
    <w:p w14:paraId="32892816" w14:textId="77777777" w:rsidR="00AB14FD" w:rsidRPr="00940C41" w:rsidRDefault="00D93479" w:rsidP="00A9697C">
      <w:pPr>
        <w:tabs>
          <w:tab w:val="right" w:pos="9213"/>
        </w:tabs>
        <w:ind w:left="426"/>
        <w:rPr>
          <w:rFonts w:ascii="Cambria" w:hAnsi="Cambria" w:cs="Calibri"/>
          <w:bCs/>
        </w:rPr>
      </w:pPr>
      <w:r>
        <w:rPr>
          <w:rFonts w:ascii="Cambria" w:hAnsi="Cambria" w:cs="Calibri"/>
          <w:bCs/>
        </w:rPr>
        <w:t xml:space="preserve">- </w:t>
      </w:r>
      <w:r w:rsidR="00AB14FD" w:rsidRPr="00940C41">
        <w:rPr>
          <w:rFonts w:ascii="Cambria" w:hAnsi="Cambria" w:cs="Calibri"/>
          <w:bCs/>
        </w:rPr>
        <w:t>Chaines cinématiques.</w:t>
      </w:r>
    </w:p>
    <w:p w14:paraId="52D3A66A" w14:textId="77777777" w:rsidR="00AB14FD" w:rsidRPr="00940C41" w:rsidRDefault="00D93479" w:rsidP="00A9697C">
      <w:pPr>
        <w:tabs>
          <w:tab w:val="right" w:pos="9213"/>
        </w:tabs>
        <w:ind w:left="426"/>
        <w:rPr>
          <w:rFonts w:ascii="Cambria" w:hAnsi="Cambria" w:cs="Calibri"/>
          <w:bCs/>
        </w:rPr>
      </w:pPr>
      <w:r>
        <w:rPr>
          <w:rFonts w:ascii="Cambria" w:hAnsi="Cambria" w:cs="Calibri"/>
          <w:bCs/>
        </w:rPr>
        <w:t xml:space="preserve">- </w:t>
      </w:r>
      <w:r w:rsidR="00AB14FD" w:rsidRPr="00940C41">
        <w:rPr>
          <w:rFonts w:ascii="Cambria" w:hAnsi="Cambria" w:cs="Calibri"/>
          <w:bCs/>
        </w:rPr>
        <w:t>Analyse statique des mécanismes</w:t>
      </w:r>
    </w:p>
    <w:p w14:paraId="1CA402DB" w14:textId="77777777" w:rsidR="00AB14FD" w:rsidRPr="00940C41" w:rsidRDefault="00D93479" w:rsidP="00A9697C">
      <w:pPr>
        <w:tabs>
          <w:tab w:val="right" w:pos="9213"/>
        </w:tabs>
        <w:ind w:left="426"/>
        <w:rPr>
          <w:rFonts w:ascii="Cambria" w:hAnsi="Cambria" w:cs="Calibri"/>
          <w:b/>
        </w:rPr>
      </w:pPr>
      <w:r>
        <w:rPr>
          <w:rFonts w:ascii="Cambria" w:hAnsi="Cambria" w:cs="Calibri"/>
          <w:bCs/>
        </w:rPr>
        <w:t xml:space="preserve">- </w:t>
      </w:r>
      <w:r w:rsidR="00940C41">
        <w:rPr>
          <w:rFonts w:ascii="Cambria" w:hAnsi="Cambria" w:cs="Calibri"/>
          <w:bCs/>
        </w:rPr>
        <w:t xml:space="preserve">Analyse cinématique </w:t>
      </w:r>
      <w:r w:rsidR="00AB14FD" w:rsidRPr="00940C41">
        <w:rPr>
          <w:rFonts w:ascii="Cambria" w:hAnsi="Cambria" w:cs="Calibri"/>
          <w:bCs/>
        </w:rPr>
        <w:t>des mécanismes</w:t>
      </w:r>
    </w:p>
    <w:p w14:paraId="5B0E56EF" w14:textId="77777777" w:rsidR="00AB14FD" w:rsidRPr="00940C41" w:rsidRDefault="00AB14FD" w:rsidP="00A9697C">
      <w:pPr>
        <w:tabs>
          <w:tab w:val="right" w:pos="9213"/>
        </w:tabs>
        <w:rPr>
          <w:rFonts w:ascii="Cambria" w:hAnsi="Cambria"/>
          <w:b/>
          <w:bCs/>
        </w:rPr>
      </w:pPr>
      <w:r w:rsidRPr="00940C41">
        <w:rPr>
          <w:rFonts w:ascii="Cambria" w:hAnsi="Cambria" w:cs="Calibri"/>
          <w:b/>
        </w:rPr>
        <w:tab/>
      </w:r>
    </w:p>
    <w:p w14:paraId="502A04B0" w14:textId="77777777" w:rsidR="00AB14FD" w:rsidRPr="00940C41" w:rsidRDefault="00AB14FD" w:rsidP="00A9697C">
      <w:pPr>
        <w:tabs>
          <w:tab w:val="right" w:pos="9638"/>
        </w:tabs>
        <w:rPr>
          <w:rFonts w:ascii="Cambria" w:hAnsi="Cambria"/>
          <w:b/>
          <w:bCs/>
        </w:rPr>
      </w:pPr>
      <w:r w:rsidRPr="00940C41">
        <w:rPr>
          <w:rFonts w:ascii="Cambria" w:hAnsi="Cambria" w:cs="Calibri"/>
          <w:b/>
          <w:bCs/>
        </w:rPr>
        <w:t>Chapitre</w:t>
      </w:r>
      <w:r w:rsidR="00940C41">
        <w:rPr>
          <w:rFonts w:ascii="Cambria" w:hAnsi="Cambria"/>
          <w:b/>
          <w:bCs/>
        </w:rPr>
        <w:t xml:space="preserve"> 2 </w:t>
      </w:r>
      <w:r w:rsidRPr="00940C41">
        <w:rPr>
          <w:rFonts w:ascii="Cambria" w:hAnsi="Cambria"/>
          <w:b/>
          <w:bCs/>
        </w:rPr>
        <w:t>:</w:t>
      </w:r>
      <w:r w:rsidR="00940C41">
        <w:rPr>
          <w:rFonts w:ascii="Cambria" w:hAnsi="Cambria"/>
          <w:b/>
          <w:bCs/>
        </w:rPr>
        <w:t>Technologie des   Mécanismes à</w:t>
      </w:r>
      <w:r w:rsidRPr="00940C41">
        <w:rPr>
          <w:rFonts w:ascii="Cambria" w:hAnsi="Cambria"/>
          <w:b/>
          <w:bCs/>
        </w:rPr>
        <w:t xml:space="preserve"> coulisses</w:t>
      </w:r>
      <w:r w:rsidR="00DD1B2E">
        <w:rPr>
          <w:rFonts w:ascii="Cambria" w:hAnsi="Cambria"/>
        </w:rPr>
        <w:tab/>
      </w:r>
      <w:r w:rsidRPr="00940C41">
        <w:rPr>
          <w:rFonts w:ascii="Cambria" w:hAnsi="Cambria"/>
          <w:b/>
          <w:bCs/>
        </w:rPr>
        <w:t>(3 semaines)</w:t>
      </w:r>
    </w:p>
    <w:p w14:paraId="7702A30F" w14:textId="77777777" w:rsidR="00AB14FD" w:rsidRPr="00940C41" w:rsidRDefault="00AB14FD" w:rsidP="00907C9A">
      <w:pPr>
        <w:pStyle w:val="Paragraphedeliste"/>
        <w:numPr>
          <w:ilvl w:val="0"/>
          <w:numId w:val="68"/>
        </w:numPr>
        <w:spacing w:after="200"/>
        <w:rPr>
          <w:rFonts w:ascii="Cambria" w:hAnsi="Cambria"/>
          <w:b/>
          <w:bCs/>
        </w:rPr>
      </w:pPr>
      <w:r w:rsidRPr="00940C41">
        <w:rPr>
          <w:rFonts w:ascii="Cambria" w:hAnsi="Cambria"/>
        </w:rPr>
        <w:t>Principaux mécanismes à coulisses</w:t>
      </w:r>
    </w:p>
    <w:p w14:paraId="3B366F76" w14:textId="77777777" w:rsidR="00AB14FD" w:rsidRPr="00940C41" w:rsidRDefault="00AB14FD" w:rsidP="00907C9A">
      <w:pPr>
        <w:pStyle w:val="Paragraphedeliste"/>
        <w:numPr>
          <w:ilvl w:val="0"/>
          <w:numId w:val="68"/>
        </w:numPr>
        <w:spacing w:after="200"/>
        <w:rPr>
          <w:rFonts w:ascii="Cambria" w:hAnsi="Cambria"/>
        </w:rPr>
      </w:pPr>
      <w:r w:rsidRPr="00940C41">
        <w:rPr>
          <w:rFonts w:ascii="Cambria" w:hAnsi="Cambria"/>
        </w:rPr>
        <w:t>Définitions des éléments d'un mécanisme à coulisse</w:t>
      </w:r>
    </w:p>
    <w:p w14:paraId="325EC2D5" w14:textId="77777777" w:rsidR="00AB14FD" w:rsidRPr="00940C41" w:rsidRDefault="00AB14FD" w:rsidP="00A9697C">
      <w:pPr>
        <w:pStyle w:val="Paragraphedeliste"/>
        <w:spacing w:after="200"/>
        <w:rPr>
          <w:rFonts w:ascii="Cambria" w:hAnsi="Cambria"/>
        </w:rPr>
      </w:pPr>
    </w:p>
    <w:p w14:paraId="78652B5C" w14:textId="77777777" w:rsidR="00AB14FD" w:rsidRPr="00940C41" w:rsidRDefault="00AB14FD" w:rsidP="00A9697C">
      <w:pPr>
        <w:pStyle w:val="Paragraphedeliste"/>
        <w:spacing w:after="200"/>
        <w:ind w:left="0"/>
        <w:rPr>
          <w:rFonts w:ascii="Cambria" w:hAnsi="Cambria"/>
          <w:b/>
          <w:bCs/>
        </w:rPr>
      </w:pPr>
      <w:r w:rsidRPr="00940C41">
        <w:rPr>
          <w:rFonts w:ascii="Cambria" w:hAnsi="Cambria" w:cs="Calibri"/>
          <w:b/>
          <w:bCs/>
        </w:rPr>
        <w:t>Chapitre</w:t>
      </w:r>
      <w:r w:rsidRPr="00940C41">
        <w:rPr>
          <w:rFonts w:ascii="Cambria" w:hAnsi="Cambria"/>
          <w:b/>
          <w:bCs/>
        </w:rPr>
        <w:t xml:space="preserve">   3 :</w:t>
      </w:r>
      <w:r w:rsidR="00940C41" w:rsidRPr="00940C41">
        <w:rPr>
          <w:rFonts w:ascii="Cambria" w:hAnsi="Cambria"/>
          <w:b/>
          <w:bCs/>
        </w:rPr>
        <w:t xml:space="preserve">Analyse cinématique et synthèse </w:t>
      </w:r>
      <w:r w:rsidRPr="00940C41">
        <w:rPr>
          <w:rFonts w:ascii="Cambria" w:hAnsi="Cambria"/>
          <w:b/>
          <w:bCs/>
        </w:rPr>
        <w:t>des</w:t>
      </w:r>
      <w:r w:rsidR="00940C41" w:rsidRPr="00940C41">
        <w:rPr>
          <w:rFonts w:ascii="Cambria" w:hAnsi="Cambria"/>
          <w:b/>
          <w:bCs/>
        </w:rPr>
        <w:t xml:space="preserve">Mécanismes à </w:t>
      </w:r>
      <w:r w:rsidRPr="00940C41">
        <w:rPr>
          <w:rFonts w:ascii="Cambria" w:hAnsi="Cambria"/>
          <w:b/>
          <w:bCs/>
        </w:rPr>
        <w:t>cames(6 semaines)</w:t>
      </w:r>
    </w:p>
    <w:p w14:paraId="5C3D5B49" w14:textId="77777777" w:rsidR="00AB14FD" w:rsidRPr="00940C41" w:rsidRDefault="00AB14FD" w:rsidP="00907C9A">
      <w:pPr>
        <w:pStyle w:val="Paragraphedeliste"/>
        <w:numPr>
          <w:ilvl w:val="0"/>
          <w:numId w:val="69"/>
        </w:numPr>
        <w:spacing w:after="200"/>
        <w:rPr>
          <w:rFonts w:ascii="Cambria" w:hAnsi="Cambria"/>
        </w:rPr>
      </w:pPr>
      <w:r w:rsidRPr="00940C41">
        <w:rPr>
          <w:rFonts w:ascii="Cambria" w:hAnsi="Cambria"/>
        </w:rPr>
        <w:t xml:space="preserve">Classification des cames </w:t>
      </w:r>
    </w:p>
    <w:p w14:paraId="38E3EAE4" w14:textId="77777777" w:rsidR="00AB14FD" w:rsidRPr="00940C41" w:rsidRDefault="00AB14FD" w:rsidP="00907C9A">
      <w:pPr>
        <w:pStyle w:val="Paragraphedeliste"/>
        <w:numPr>
          <w:ilvl w:val="0"/>
          <w:numId w:val="69"/>
        </w:numPr>
        <w:spacing w:after="200"/>
        <w:rPr>
          <w:rFonts w:ascii="Cambria" w:hAnsi="Cambria"/>
        </w:rPr>
      </w:pPr>
      <w:r w:rsidRPr="00940C41">
        <w:rPr>
          <w:rFonts w:ascii="Cambria" w:hAnsi="Cambria"/>
        </w:rPr>
        <w:t>Classification des suiveurs</w:t>
      </w:r>
    </w:p>
    <w:p w14:paraId="1AB711D6" w14:textId="77777777" w:rsidR="00AB14FD" w:rsidRPr="00940C41" w:rsidRDefault="00AB14FD" w:rsidP="00907C9A">
      <w:pPr>
        <w:pStyle w:val="Paragraphedeliste"/>
        <w:numPr>
          <w:ilvl w:val="0"/>
          <w:numId w:val="69"/>
        </w:numPr>
        <w:spacing w:after="200"/>
        <w:rPr>
          <w:rFonts w:ascii="Cambria" w:hAnsi="Cambria"/>
        </w:rPr>
      </w:pPr>
      <w:r w:rsidRPr="00940C41">
        <w:rPr>
          <w:rFonts w:ascii="Cambria" w:hAnsi="Cambria"/>
        </w:rPr>
        <w:t>Les diffé</w:t>
      </w:r>
      <w:r w:rsidR="00940C41" w:rsidRPr="00940C41">
        <w:rPr>
          <w:rFonts w:ascii="Cambria" w:hAnsi="Cambria"/>
        </w:rPr>
        <w:t xml:space="preserve">rentes lois de mouvement </w:t>
      </w:r>
      <w:r w:rsidRPr="00940C41">
        <w:rPr>
          <w:rFonts w:ascii="Cambria" w:hAnsi="Cambria"/>
        </w:rPr>
        <w:t>du suiveur</w:t>
      </w:r>
    </w:p>
    <w:p w14:paraId="7C33EC85" w14:textId="77777777" w:rsidR="00AB14FD" w:rsidRPr="00940C41" w:rsidRDefault="00AB14FD" w:rsidP="00907C9A">
      <w:pPr>
        <w:pStyle w:val="Paragraphedeliste"/>
        <w:numPr>
          <w:ilvl w:val="0"/>
          <w:numId w:val="69"/>
        </w:numPr>
        <w:spacing w:after="200"/>
        <w:rPr>
          <w:rFonts w:ascii="Cambria" w:hAnsi="Cambria"/>
        </w:rPr>
      </w:pPr>
      <w:r w:rsidRPr="00940C41">
        <w:rPr>
          <w:rFonts w:ascii="Cambria" w:hAnsi="Cambria"/>
        </w:rPr>
        <w:t>Analyse cinématique d'un mécanisme à came</w:t>
      </w:r>
    </w:p>
    <w:p w14:paraId="6F05A9D8" w14:textId="77777777" w:rsidR="00AB14FD" w:rsidRPr="00940C41" w:rsidRDefault="00AB14FD" w:rsidP="00907C9A">
      <w:pPr>
        <w:pStyle w:val="Paragraphedeliste"/>
        <w:numPr>
          <w:ilvl w:val="0"/>
          <w:numId w:val="69"/>
        </w:numPr>
        <w:spacing w:after="200"/>
        <w:rPr>
          <w:rFonts w:ascii="Cambria" w:hAnsi="Cambria"/>
        </w:rPr>
      </w:pPr>
      <w:r w:rsidRPr="00940C41">
        <w:rPr>
          <w:rFonts w:ascii="Cambria" w:hAnsi="Cambria"/>
        </w:rPr>
        <w:t>Détermination du rayon minimum d'une came</w:t>
      </w:r>
    </w:p>
    <w:p w14:paraId="4751A34D" w14:textId="77777777" w:rsidR="00AB14FD" w:rsidRPr="00940C41" w:rsidRDefault="00AB14FD" w:rsidP="00907C9A">
      <w:pPr>
        <w:pStyle w:val="Paragraphedeliste"/>
        <w:numPr>
          <w:ilvl w:val="0"/>
          <w:numId w:val="69"/>
        </w:numPr>
        <w:spacing w:after="200"/>
        <w:rPr>
          <w:rFonts w:ascii="Cambria" w:hAnsi="Cambria"/>
        </w:rPr>
      </w:pPr>
      <w:r w:rsidRPr="00940C41">
        <w:rPr>
          <w:rFonts w:ascii="Cambria" w:hAnsi="Cambria"/>
        </w:rPr>
        <w:t>Caractéristiques géométriques des cames</w:t>
      </w:r>
    </w:p>
    <w:p w14:paraId="21F2A71A" w14:textId="77777777" w:rsidR="00940C41" w:rsidRPr="00940C41" w:rsidRDefault="00AB14FD" w:rsidP="00907C9A">
      <w:pPr>
        <w:pStyle w:val="Paragraphedeliste"/>
        <w:numPr>
          <w:ilvl w:val="0"/>
          <w:numId w:val="69"/>
        </w:numPr>
        <w:spacing w:after="200"/>
        <w:rPr>
          <w:rFonts w:ascii="Cambria" w:hAnsi="Cambria"/>
        </w:rPr>
      </w:pPr>
      <w:r w:rsidRPr="00940C41">
        <w:rPr>
          <w:rFonts w:ascii="Cambria" w:hAnsi="Cambria"/>
        </w:rPr>
        <w:t>Construction des cames et des suiveurs</w:t>
      </w:r>
    </w:p>
    <w:p w14:paraId="75015A06" w14:textId="77777777" w:rsidR="00940C41" w:rsidRPr="00321FC3" w:rsidRDefault="00940C41" w:rsidP="00907C9A">
      <w:pPr>
        <w:pStyle w:val="Paragraphedeliste"/>
        <w:numPr>
          <w:ilvl w:val="0"/>
          <w:numId w:val="69"/>
        </w:numPr>
        <w:spacing w:after="200"/>
        <w:rPr>
          <w:rFonts w:ascii="Cambria" w:hAnsi="Cambria"/>
        </w:rPr>
      </w:pPr>
      <w:r w:rsidRPr="00321FC3">
        <w:rPr>
          <w:rFonts w:ascii="Cambria" w:eastAsia="TimesNewRoman" w:hAnsi="Cambria" w:cs="Cambria"/>
          <w:lang w:eastAsia="en-US"/>
        </w:rPr>
        <w:t>Détermination du profil d'une came</w:t>
      </w:r>
    </w:p>
    <w:p w14:paraId="4FE78041" w14:textId="77777777" w:rsidR="00940C41" w:rsidRPr="00321FC3" w:rsidRDefault="00940C41" w:rsidP="00907C9A">
      <w:pPr>
        <w:pStyle w:val="Paragraphedeliste"/>
        <w:numPr>
          <w:ilvl w:val="0"/>
          <w:numId w:val="69"/>
        </w:numPr>
        <w:spacing w:after="200"/>
        <w:rPr>
          <w:rFonts w:ascii="Cambria" w:hAnsi="Cambria"/>
        </w:rPr>
      </w:pPr>
      <w:r w:rsidRPr="00321FC3">
        <w:rPr>
          <w:rFonts w:ascii="Cambria" w:eastAsia="TimesNewRoman" w:hAnsi="Cambria" w:cs="Cambria"/>
          <w:lang w:eastAsia="en-US"/>
        </w:rPr>
        <w:t>Méthodes analytiques d'analyses</w:t>
      </w:r>
    </w:p>
    <w:p w14:paraId="7F3022FD" w14:textId="77777777" w:rsidR="00940C41" w:rsidRPr="00321FC3" w:rsidRDefault="00940C41" w:rsidP="00907C9A">
      <w:pPr>
        <w:pStyle w:val="Paragraphedeliste"/>
        <w:numPr>
          <w:ilvl w:val="0"/>
          <w:numId w:val="69"/>
        </w:numPr>
        <w:spacing w:after="200"/>
        <w:rPr>
          <w:rFonts w:ascii="Cambria" w:hAnsi="Cambria"/>
        </w:rPr>
      </w:pPr>
      <w:r w:rsidRPr="00321FC3">
        <w:rPr>
          <w:rFonts w:ascii="Cambria" w:eastAsia="TimesNewRoman" w:hAnsi="Cambria" w:cs="Cambria"/>
          <w:lang w:eastAsia="en-US"/>
        </w:rPr>
        <w:t>Fabrication des cames</w:t>
      </w:r>
    </w:p>
    <w:p w14:paraId="74BB3AE5" w14:textId="77777777" w:rsidR="00940C41" w:rsidRPr="00940C41" w:rsidRDefault="00940C41" w:rsidP="00A9697C">
      <w:pPr>
        <w:autoSpaceDE w:val="0"/>
        <w:autoSpaceDN w:val="0"/>
        <w:adjustRightInd w:val="0"/>
        <w:ind w:right="-285"/>
        <w:rPr>
          <w:rFonts w:ascii="Cambria" w:eastAsia="TimesNewRoman" w:hAnsi="Cambria" w:cs="Cambria,Bold"/>
          <w:b/>
          <w:bCs/>
          <w:lang w:eastAsia="en-US"/>
        </w:rPr>
      </w:pPr>
      <w:r w:rsidRPr="00940C41">
        <w:rPr>
          <w:rFonts w:ascii="Cambria" w:eastAsia="TimesNewRoman" w:hAnsi="Cambria" w:cs="Cambria,Bold"/>
          <w:b/>
          <w:bCs/>
          <w:lang w:eastAsia="en-US"/>
        </w:rPr>
        <w:t xml:space="preserve">Chapitre 4 : Indexeurs </w:t>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Pr="00940C41">
        <w:rPr>
          <w:rFonts w:ascii="Cambria" w:eastAsia="TimesNewRoman" w:hAnsi="Cambria" w:cs="Cambria,Bold"/>
          <w:b/>
          <w:bCs/>
          <w:lang w:eastAsia="en-US"/>
        </w:rPr>
        <w:tab/>
      </w:r>
      <w:r w:rsidR="00DD1B2E">
        <w:rPr>
          <w:rFonts w:ascii="Cambria" w:eastAsia="TimesNewRoman" w:hAnsi="Cambria" w:cs="Cambria,Bold"/>
          <w:b/>
          <w:bCs/>
          <w:lang w:eastAsia="en-US"/>
        </w:rPr>
        <w:tab/>
      </w:r>
      <w:r w:rsidRPr="00940C41">
        <w:rPr>
          <w:rFonts w:ascii="Cambria" w:eastAsia="TimesNewRoman" w:hAnsi="Cambria" w:cs="Cambria,Bold"/>
          <w:b/>
          <w:bCs/>
          <w:lang w:eastAsia="en-US"/>
        </w:rPr>
        <w:tab/>
        <w:t>(3 semaines)</w:t>
      </w:r>
    </w:p>
    <w:p w14:paraId="4DCF4E1D" w14:textId="77777777" w:rsidR="00940C41" w:rsidRPr="00940C41" w:rsidRDefault="00940C41" w:rsidP="00907C9A">
      <w:pPr>
        <w:pStyle w:val="Paragraphedeliste"/>
        <w:numPr>
          <w:ilvl w:val="0"/>
          <w:numId w:val="86"/>
        </w:numPr>
        <w:autoSpaceDE w:val="0"/>
        <w:autoSpaceDN w:val="0"/>
        <w:adjustRightInd w:val="0"/>
        <w:rPr>
          <w:rFonts w:ascii="Cambria" w:eastAsia="TimesNewRoman" w:hAnsi="Cambria" w:cs="Cambria"/>
          <w:lang w:eastAsia="en-US"/>
        </w:rPr>
      </w:pPr>
      <w:r w:rsidRPr="00940C41">
        <w:rPr>
          <w:rFonts w:ascii="Cambria" w:eastAsia="TimesNewRoman" w:hAnsi="Cambria" w:cs="Cambria"/>
          <w:lang w:eastAsia="en-US"/>
        </w:rPr>
        <w:t>Définitions des différents types d’indexeurs</w:t>
      </w:r>
      <w:r w:rsidR="00DD1B2E">
        <w:rPr>
          <w:rFonts w:ascii="Cambria" w:eastAsia="TimesNewRoman" w:hAnsi="Cambria" w:cs="Cambria"/>
          <w:lang w:eastAsia="en-US"/>
        </w:rPr>
        <w:tab/>
      </w:r>
    </w:p>
    <w:p w14:paraId="24F4902B" w14:textId="77777777" w:rsidR="00940C41" w:rsidRPr="00940C41" w:rsidRDefault="00940C41" w:rsidP="00907C9A">
      <w:pPr>
        <w:pStyle w:val="Paragraphedeliste"/>
        <w:numPr>
          <w:ilvl w:val="0"/>
          <w:numId w:val="86"/>
        </w:numPr>
        <w:autoSpaceDE w:val="0"/>
        <w:autoSpaceDN w:val="0"/>
        <w:adjustRightInd w:val="0"/>
        <w:rPr>
          <w:rFonts w:ascii="Cambria" w:eastAsia="TimesNewRoman" w:hAnsi="Cambria" w:cs="Cambria"/>
          <w:lang w:eastAsia="en-US"/>
        </w:rPr>
      </w:pPr>
      <w:r w:rsidRPr="00940C41">
        <w:rPr>
          <w:rFonts w:ascii="Cambria" w:eastAsia="TimesNewRoman" w:hAnsi="Cambria" w:cs="Cambria"/>
          <w:lang w:eastAsia="en-US"/>
        </w:rPr>
        <w:t>Indexeurs à cames</w:t>
      </w:r>
    </w:p>
    <w:p w14:paraId="554B8F19" w14:textId="77777777" w:rsidR="00940C41" w:rsidRPr="00940C41" w:rsidRDefault="00940C41" w:rsidP="00907C9A">
      <w:pPr>
        <w:pStyle w:val="Paragraphedeliste"/>
        <w:numPr>
          <w:ilvl w:val="0"/>
          <w:numId w:val="86"/>
        </w:numPr>
        <w:spacing w:after="200"/>
        <w:rPr>
          <w:rFonts w:ascii="Cambria" w:hAnsi="Cambria"/>
        </w:rPr>
      </w:pPr>
      <w:r w:rsidRPr="00940C41">
        <w:rPr>
          <w:rFonts w:ascii="Cambria" w:eastAsia="TimesNewRoman" w:hAnsi="Cambria" w:cs="Cambria"/>
          <w:lang w:eastAsia="en-US"/>
        </w:rPr>
        <w:t>Mécanismes à croix de Malte</w:t>
      </w:r>
    </w:p>
    <w:p w14:paraId="4EBD84E1" w14:textId="77777777" w:rsidR="00940C41" w:rsidRPr="00321FC3" w:rsidRDefault="00940C41" w:rsidP="00A9697C">
      <w:pPr>
        <w:autoSpaceDE w:val="0"/>
        <w:autoSpaceDN w:val="0"/>
        <w:adjustRightInd w:val="0"/>
        <w:rPr>
          <w:rFonts w:ascii="Cambria" w:eastAsiaTheme="minorHAnsi" w:hAnsi="Cambria" w:cs="Cambria,Bold"/>
          <w:b/>
          <w:bCs/>
          <w:u w:val="thick" w:color="F79646"/>
          <w:lang w:eastAsia="en-US"/>
        </w:rPr>
      </w:pPr>
      <w:r w:rsidRPr="00321FC3">
        <w:rPr>
          <w:rFonts w:ascii="Cambria" w:eastAsiaTheme="minorHAnsi" w:hAnsi="Cambria" w:cs="Cambria,Bold"/>
          <w:b/>
          <w:bCs/>
          <w:u w:val="thick" w:color="F79646"/>
          <w:lang w:eastAsia="en-US"/>
        </w:rPr>
        <w:t>Mode d’évaluation</w:t>
      </w:r>
    </w:p>
    <w:p w14:paraId="579F7A90" w14:textId="77777777" w:rsidR="00940C41" w:rsidRPr="00321FC3" w:rsidRDefault="00940C41" w:rsidP="00A9697C">
      <w:pPr>
        <w:autoSpaceDE w:val="0"/>
        <w:autoSpaceDN w:val="0"/>
        <w:adjustRightInd w:val="0"/>
        <w:rPr>
          <w:rFonts w:ascii="Cambria" w:eastAsiaTheme="minorHAnsi" w:hAnsi="Cambria" w:cs="Cambria"/>
          <w:lang w:eastAsia="en-US"/>
        </w:rPr>
      </w:pPr>
      <w:r w:rsidRPr="00321FC3">
        <w:rPr>
          <w:rFonts w:ascii="Cambria" w:eastAsiaTheme="minorHAnsi" w:hAnsi="Cambria" w:cs="Cambria"/>
          <w:lang w:eastAsia="en-US"/>
        </w:rPr>
        <w:t>Examen : 100%</w:t>
      </w:r>
    </w:p>
    <w:p w14:paraId="1C2DC373" w14:textId="77777777" w:rsidR="00940C41" w:rsidRPr="00321FC3" w:rsidRDefault="00940C41" w:rsidP="00A9697C">
      <w:pPr>
        <w:autoSpaceDE w:val="0"/>
        <w:autoSpaceDN w:val="0"/>
        <w:adjustRightInd w:val="0"/>
        <w:rPr>
          <w:rFonts w:ascii="Cambria" w:eastAsiaTheme="minorHAnsi" w:hAnsi="Cambria" w:cs="Cambria,Bold"/>
          <w:b/>
          <w:bCs/>
          <w:lang w:eastAsia="en-US"/>
        </w:rPr>
      </w:pPr>
    </w:p>
    <w:p w14:paraId="22AFE427" w14:textId="77777777" w:rsidR="00940C41" w:rsidRPr="00321FC3" w:rsidRDefault="00940C41" w:rsidP="00A9697C">
      <w:pPr>
        <w:autoSpaceDE w:val="0"/>
        <w:autoSpaceDN w:val="0"/>
        <w:adjustRightInd w:val="0"/>
        <w:rPr>
          <w:rFonts w:ascii="Cambria" w:eastAsiaTheme="minorHAnsi" w:hAnsi="Cambria" w:cs="Cambria,Bold"/>
          <w:b/>
          <w:bCs/>
          <w:u w:val="thick" w:color="F79646"/>
          <w:lang w:eastAsia="en-US"/>
        </w:rPr>
      </w:pPr>
      <w:r w:rsidRPr="00321FC3">
        <w:rPr>
          <w:rFonts w:ascii="Cambria" w:eastAsiaTheme="minorHAnsi" w:hAnsi="Cambria" w:cs="Cambria,Bold"/>
          <w:b/>
          <w:bCs/>
          <w:u w:val="thick" w:color="F79646"/>
          <w:lang w:eastAsia="en-US"/>
        </w:rPr>
        <w:t>Références bibliographiques</w:t>
      </w:r>
    </w:p>
    <w:p w14:paraId="50D069AF" w14:textId="77777777" w:rsidR="00940C41" w:rsidRPr="00321FC3" w:rsidRDefault="00940C41" w:rsidP="00A9697C">
      <w:pPr>
        <w:autoSpaceDE w:val="0"/>
        <w:autoSpaceDN w:val="0"/>
        <w:adjustRightInd w:val="0"/>
        <w:jc w:val="both"/>
        <w:rPr>
          <w:rFonts w:ascii="Cambria" w:eastAsiaTheme="minorHAnsi" w:hAnsi="Cambria" w:cs="Cambria,Italic"/>
          <w:i/>
          <w:iCs/>
          <w:lang w:eastAsia="en-US"/>
        </w:rPr>
      </w:pPr>
      <w:r w:rsidRPr="00321FC3">
        <w:rPr>
          <w:rFonts w:ascii="Cambria" w:eastAsiaTheme="minorHAnsi" w:hAnsi="Cambria" w:cs="Cambria,Italic"/>
          <w:i/>
          <w:iCs/>
          <w:lang w:eastAsia="en-US"/>
        </w:rPr>
        <w:t>1. MARTIN J., Mécanismes de transformation de mouvement à contact local – Mécanismes à came, Techniques de l'ingénieur, 2004.</w:t>
      </w:r>
    </w:p>
    <w:p w14:paraId="66733D48" w14:textId="77777777" w:rsidR="00940C41" w:rsidRPr="00321FC3" w:rsidRDefault="00940C41" w:rsidP="00A9697C">
      <w:pPr>
        <w:autoSpaceDE w:val="0"/>
        <w:autoSpaceDN w:val="0"/>
        <w:adjustRightInd w:val="0"/>
        <w:jc w:val="both"/>
        <w:rPr>
          <w:rFonts w:ascii="Cambria" w:eastAsiaTheme="minorHAnsi" w:hAnsi="Cambria" w:cs="Cambria,Italic"/>
          <w:i/>
          <w:iCs/>
          <w:lang w:val="en-GB" w:eastAsia="en-US"/>
        </w:rPr>
      </w:pPr>
      <w:r w:rsidRPr="00321FC3">
        <w:rPr>
          <w:rFonts w:ascii="Cambria" w:eastAsiaTheme="minorHAnsi" w:hAnsi="Cambria" w:cs="Cambria,Italic"/>
          <w:i/>
          <w:iCs/>
          <w:lang w:val="en-GB" w:eastAsia="en-US"/>
        </w:rPr>
        <w:t>2. Vinogradov O. Fundamentals of kinematics and dynamic of machines and mechanisms, CRS Press, 2000.</w:t>
      </w:r>
    </w:p>
    <w:p w14:paraId="6E02E3C5" w14:textId="77777777" w:rsidR="00940C41" w:rsidRPr="00321FC3" w:rsidRDefault="00940C41" w:rsidP="00A9697C">
      <w:pPr>
        <w:autoSpaceDE w:val="0"/>
        <w:autoSpaceDN w:val="0"/>
        <w:adjustRightInd w:val="0"/>
        <w:jc w:val="both"/>
        <w:rPr>
          <w:rFonts w:ascii="Cambria" w:eastAsiaTheme="minorHAnsi" w:hAnsi="Cambria" w:cs="Cambria,Italic"/>
          <w:i/>
          <w:iCs/>
          <w:lang w:val="en-GB" w:eastAsia="en-US"/>
        </w:rPr>
      </w:pPr>
      <w:r w:rsidRPr="00321FC3">
        <w:rPr>
          <w:rFonts w:ascii="Cambria" w:eastAsiaTheme="minorHAnsi" w:hAnsi="Cambria" w:cs="Cambria,Italic"/>
          <w:i/>
          <w:iCs/>
          <w:lang w:val="en-GB" w:eastAsia="en-US"/>
        </w:rPr>
        <w:t>3. DAVID H. MYSZKA., Machines and Mechanisms- Applied Kinematic Analysis, Prentice Hall, 2012.</w:t>
      </w:r>
    </w:p>
    <w:p w14:paraId="7FE8FCFD" w14:textId="77777777" w:rsidR="001E7A09" w:rsidRPr="00321FC3" w:rsidRDefault="00940C41" w:rsidP="00A9697C">
      <w:pPr>
        <w:jc w:val="both"/>
        <w:rPr>
          <w:rFonts w:ascii="Cambria" w:hAnsi="Cambria"/>
        </w:rPr>
      </w:pPr>
      <w:r w:rsidRPr="00321FC3">
        <w:rPr>
          <w:rFonts w:ascii="Cambria" w:eastAsiaTheme="minorHAnsi" w:hAnsi="Cambria" w:cs="Cambria,Italic"/>
          <w:i/>
          <w:iCs/>
          <w:lang w:eastAsia="en-US"/>
        </w:rPr>
        <w:t>4. Techniques de l'ingénieur, B 5 910 Construction mécanique, Esnaut Tome 1.</w:t>
      </w:r>
    </w:p>
    <w:p w14:paraId="283E8300" w14:textId="77777777" w:rsidR="00D725F1" w:rsidRPr="00411B29" w:rsidRDefault="00D725F1" w:rsidP="00A9697C">
      <w:pPr>
        <w:jc w:val="center"/>
        <w:rPr>
          <w:rFonts w:asciiTheme="majorHAnsi" w:hAnsiTheme="majorHAnsi"/>
          <w:sz w:val="40"/>
          <w:szCs w:val="40"/>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134720B"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411B29">
        <w:rPr>
          <w:rFonts w:asciiTheme="majorHAnsi" w:hAnsiTheme="majorHAnsi" w:cs="Calibri"/>
          <w:b/>
        </w:rPr>
        <w:t>Semestre :</w:t>
      </w:r>
      <w:r w:rsidR="009C3A69" w:rsidRPr="00411B29">
        <w:rPr>
          <w:rFonts w:asciiTheme="majorHAnsi" w:hAnsiTheme="majorHAnsi" w:cs="Calibri"/>
          <w:b/>
        </w:rPr>
        <w:t>x</w:t>
      </w:r>
    </w:p>
    <w:p w14:paraId="5407B7B5"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i/>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471F7EEF"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 xml:space="preserve">Matière : </w:t>
      </w:r>
      <w:r w:rsidRPr="00411B29">
        <w:rPr>
          <w:rFonts w:asciiTheme="majorHAnsi" w:hAnsiTheme="majorHAnsi"/>
          <w:b/>
          <w:bCs/>
        </w:rPr>
        <w:t>Hygiène et Sécurité Industrielles (HSI)</w:t>
      </w:r>
    </w:p>
    <w:p w14:paraId="1E557683"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(Cours : 1h30)</w:t>
      </w:r>
    </w:p>
    <w:p w14:paraId="4FB03157"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3561C7D3"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033BAEBE" w14:textId="77777777" w:rsidR="001E7A09" w:rsidRPr="00411B29" w:rsidRDefault="001E7A09" w:rsidP="00A9697C">
      <w:pPr>
        <w:jc w:val="both"/>
        <w:rPr>
          <w:rFonts w:asciiTheme="majorHAnsi" w:hAnsiTheme="majorHAnsi" w:cs="Calibri"/>
          <w:b/>
        </w:rPr>
      </w:pPr>
    </w:p>
    <w:p w14:paraId="23AB4E45" w14:textId="77777777" w:rsidR="001E7A09" w:rsidRPr="00411B29" w:rsidRDefault="001E7A09" w:rsidP="00A9697C">
      <w:pPr>
        <w:jc w:val="both"/>
        <w:rPr>
          <w:rFonts w:asciiTheme="majorHAnsi" w:hAnsiTheme="majorHAnsi" w:cs="Calibri"/>
          <w:i/>
          <w:u w:val="thick" w:color="F79646"/>
        </w:rPr>
      </w:pPr>
      <w:r w:rsidRPr="00411B29">
        <w:rPr>
          <w:rFonts w:asciiTheme="majorHAnsi" w:hAnsiTheme="majorHAnsi" w:cs="Calibri"/>
          <w:b/>
          <w:u w:val="thick" w:color="F79646"/>
        </w:rPr>
        <w:t>Objectifs de l’enseignement :</w:t>
      </w:r>
    </w:p>
    <w:p w14:paraId="7DE67D17"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Ça consiste </w:t>
      </w:r>
      <w:r w:rsidR="00D93479" w:rsidRPr="00411B29">
        <w:rPr>
          <w:rFonts w:asciiTheme="majorHAnsi" w:hAnsiTheme="majorHAnsi"/>
        </w:rPr>
        <w:t>à conseiller</w:t>
      </w:r>
      <w:r w:rsidRPr="00411B29">
        <w:rPr>
          <w:rFonts w:asciiTheme="majorHAnsi" w:hAnsiTheme="majorHAnsi"/>
        </w:rPr>
        <w:t xml:space="preserve"> et assister la direction de l'entreprise en ce qui concerne l'évaluation des risques et la définition de la politique de sécurité des hommes, des installations industrielles, des stockages de matières premières, intermédiaires et des produits finis.</w:t>
      </w:r>
    </w:p>
    <w:p w14:paraId="0E59CBE7"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 Ça consiste aussi à mettre en place les moyens correspondants aux mesures de prévention qui découlent de cette politique.</w:t>
      </w:r>
    </w:p>
    <w:p w14:paraId="25F009CD"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 Ça consiste à l’organisation les actions de sensibilisation et de formation du personnel dans le domaine (HSI).</w:t>
      </w:r>
    </w:p>
    <w:p w14:paraId="04B4CFBF" w14:textId="77777777" w:rsidR="001E7A09" w:rsidRPr="00411B29" w:rsidRDefault="001E7A09" w:rsidP="00A9697C">
      <w:pPr>
        <w:pStyle w:val="Paragraphedeliste"/>
        <w:numPr>
          <w:ilvl w:val="0"/>
          <w:numId w:val="21"/>
        </w:numPr>
        <w:autoSpaceDE w:val="0"/>
        <w:autoSpaceDN w:val="0"/>
        <w:adjustRightInd w:val="0"/>
        <w:ind w:left="426" w:hanging="284"/>
        <w:jc w:val="both"/>
        <w:rPr>
          <w:rFonts w:asciiTheme="majorHAnsi" w:hAnsiTheme="majorHAnsi"/>
        </w:rPr>
      </w:pPr>
      <w:r w:rsidRPr="00411B29">
        <w:rPr>
          <w:rFonts w:asciiTheme="majorHAnsi" w:hAnsiTheme="majorHAnsi"/>
        </w:rPr>
        <w:t xml:space="preserve"> Ça consiste </w:t>
      </w:r>
      <w:r w:rsidR="00D93479" w:rsidRPr="00411B29">
        <w:rPr>
          <w:rFonts w:asciiTheme="majorHAnsi" w:hAnsiTheme="majorHAnsi"/>
        </w:rPr>
        <w:t>à établir</w:t>
      </w:r>
      <w:r w:rsidRPr="00411B29">
        <w:rPr>
          <w:rFonts w:asciiTheme="majorHAnsi" w:hAnsiTheme="majorHAnsi"/>
        </w:rPr>
        <w:t xml:space="preserve"> les analyses et les diagnostics à la suite d'accidents et d'incidents.</w:t>
      </w:r>
    </w:p>
    <w:p w14:paraId="279296CC" w14:textId="77777777" w:rsidR="001E7A09" w:rsidRPr="00411B29" w:rsidRDefault="001E7A09" w:rsidP="00A9697C">
      <w:pPr>
        <w:autoSpaceDE w:val="0"/>
        <w:autoSpaceDN w:val="0"/>
        <w:adjustRightInd w:val="0"/>
        <w:ind w:left="142"/>
        <w:rPr>
          <w:rFonts w:asciiTheme="majorHAnsi" w:eastAsia="Calibri" w:hAnsiTheme="majorHAnsi" w:cs="Times-Roman"/>
          <w:sz w:val="22"/>
          <w:szCs w:val="22"/>
          <w:lang w:eastAsia="en-US"/>
        </w:rPr>
      </w:pPr>
    </w:p>
    <w:p w14:paraId="3DAFE3BB"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1FC04BAF" w14:textId="77777777" w:rsidR="001E7A09" w:rsidRPr="00411B29" w:rsidRDefault="001E7A09" w:rsidP="00A9697C">
      <w:pPr>
        <w:jc w:val="both"/>
        <w:rPr>
          <w:rFonts w:asciiTheme="majorHAnsi" w:hAnsiTheme="majorHAnsi" w:cs="Arial"/>
        </w:rPr>
      </w:pPr>
      <w:r w:rsidRPr="00411B29">
        <w:rPr>
          <w:rFonts w:asciiTheme="majorHAnsi" w:hAnsiTheme="majorHAnsi" w:cs="Arial"/>
        </w:rPr>
        <w:t>Connaissances de base en hygiène et sécurité industrielle.</w:t>
      </w:r>
    </w:p>
    <w:p w14:paraId="2F244EBE" w14:textId="77777777" w:rsidR="00D93479" w:rsidRDefault="00D93479" w:rsidP="00A9697C">
      <w:pPr>
        <w:jc w:val="both"/>
        <w:rPr>
          <w:rFonts w:asciiTheme="majorHAnsi" w:hAnsiTheme="majorHAnsi" w:cs="Calibri"/>
          <w:b/>
          <w:u w:val="thick" w:color="F79646"/>
        </w:rPr>
      </w:pPr>
    </w:p>
    <w:p w14:paraId="1EEDA485"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1DCD3F76"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1</w:t>
      </w:r>
      <w:r w:rsidRPr="00BF3EE4">
        <w:rPr>
          <w:rFonts w:asciiTheme="majorHAnsi" w:hAnsiTheme="majorHAnsi"/>
          <w:b/>
          <w:bCs/>
        </w:rPr>
        <w:t> :</w:t>
      </w:r>
      <w:r w:rsidRPr="00BF3EE4">
        <w:rPr>
          <w:rFonts w:asciiTheme="majorHAnsi" w:hAnsiTheme="majorHAnsi"/>
        </w:rPr>
        <w:t xml:space="preserve"> Analyse de la fonction de travail</w:t>
      </w:r>
      <w:r w:rsidRPr="00BF3EE4">
        <w:rPr>
          <w:rFonts w:asciiTheme="majorHAnsi" w:hAnsiTheme="majorHAnsi"/>
        </w:rPr>
        <w:tab/>
      </w:r>
      <w:r w:rsidRPr="00BF3EE4">
        <w:rPr>
          <w:rFonts w:asciiTheme="majorHAnsi" w:hAnsiTheme="majorHAnsi"/>
        </w:rPr>
        <w:tab/>
      </w:r>
      <w:r w:rsidRPr="00BF3EE4">
        <w:rPr>
          <w:rFonts w:asciiTheme="majorHAnsi" w:hAnsiTheme="majorHAnsi"/>
        </w:rPr>
        <w:tab/>
      </w:r>
      <w:r w:rsidRPr="00BF3EE4">
        <w:rPr>
          <w:rFonts w:asciiTheme="majorHAnsi" w:hAnsiTheme="majorHAnsi"/>
        </w:rPr>
        <w:tab/>
      </w:r>
      <w:r w:rsidRPr="00BF3EE4">
        <w:rPr>
          <w:rFonts w:asciiTheme="majorHAnsi" w:hAnsiTheme="majorHAnsi"/>
        </w:rPr>
        <w:tab/>
      </w:r>
      <w:r w:rsidRPr="00BF3EE4">
        <w:rPr>
          <w:rFonts w:asciiTheme="majorHAnsi" w:hAnsiTheme="majorHAnsi"/>
          <w:b/>
          <w:bCs/>
        </w:rPr>
        <w:t>(3 Semaines)</w:t>
      </w:r>
    </w:p>
    <w:p w14:paraId="66084DBC" w14:textId="77777777" w:rsidR="001E7A09" w:rsidRPr="00BF3EE4" w:rsidRDefault="001E7A09" w:rsidP="00A9697C">
      <w:pPr>
        <w:ind w:left="284"/>
        <w:jc w:val="both"/>
        <w:rPr>
          <w:rFonts w:asciiTheme="majorHAnsi" w:hAnsiTheme="majorHAnsi"/>
        </w:rPr>
      </w:pPr>
      <w:r w:rsidRPr="00BF3EE4">
        <w:rPr>
          <w:rFonts w:asciiTheme="majorHAnsi" w:hAnsiTheme="majorHAnsi"/>
        </w:rPr>
        <w:t>Évaluations des risques d'hygiène industrielle et classement des risques par priorité</w:t>
      </w:r>
    </w:p>
    <w:p w14:paraId="679B0427" w14:textId="77777777" w:rsidR="001E7A09" w:rsidRPr="00BF3EE4" w:rsidRDefault="001E7A09" w:rsidP="00A9697C">
      <w:pPr>
        <w:ind w:left="284"/>
        <w:jc w:val="both"/>
        <w:rPr>
          <w:rFonts w:asciiTheme="majorHAnsi" w:hAnsiTheme="majorHAnsi"/>
        </w:rPr>
      </w:pPr>
      <w:r w:rsidRPr="00BF3EE4">
        <w:rPr>
          <w:rFonts w:asciiTheme="majorHAnsi" w:hAnsiTheme="majorHAnsi"/>
        </w:rPr>
        <w:t>Réglementations en matière d'hygiène, de santé et de sécurité et audits de la conformité</w:t>
      </w:r>
    </w:p>
    <w:p w14:paraId="40FB4AB9" w14:textId="77777777" w:rsidR="001E7A09" w:rsidRPr="00BF3EE4" w:rsidRDefault="001E7A09" w:rsidP="00A9697C">
      <w:pPr>
        <w:ind w:left="284"/>
        <w:jc w:val="both"/>
        <w:rPr>
          <w:rFonts w:asciiTheme="majorHAnsi" w:hAnsiTheme="majorHAnsi"/>
        </w:rPr>
      </w:pPr>
      <w:r w:rsidRPr="00BF3EE4">
        <w:rPr>
          <w:rFonts w:asciiTheme="majorHAnsi" w:hAnsiTheme="majorHAnsi"/>
        </w:rPr>
        <w:t>Surveillance de l'exposition aux agents chimiques, physiques, et biologiques</w:t>
      </w:r>
    </w:p>
    <w:p w14:paraId="036E6D08" w14:textId="77777777" w:rsidR="00D93479" w:rsidRPr="00BF3EE4" w:rsidRDefault="00D93479" w:rsidP="00A9697C">
      <w:pPr>
        <w:pStyle w:val="Paragraphedeliste"/>
        <w:ind w:left="284"/>
        <w:rPr>
          <w:rFonts w:asciiTheme="majorHAnsi" w:hAnsiTheme="majorHAnsi"/>
          <w:b/>
          <w:bCs/>
        </w:rPr>
      </w:pPr>
    </w:p>
    <w:p w14:paraId="3E598CDF"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2</w:t>
      </w:r>
      <w:r w:rsidRPr="00BF3EE4">
        <w:rPr>
          <w:rFonts w:asciiTheme="majorHAnsi" w:hAnsiTheme="majorHAnsi"/>
          <w:b/>
          <w:bCs/>
        </w:rPr>
        <w:t> :</w:t>
      </w:r>
      <w:r w:rsidRPr="00BF3EE4">
        <w:rPr>
          <w:rFonts w:asciiTheme="majorHAnsi" w:hAnsiTheme="majorHAnsi"/>
        </w:rPr>
        <w:t xml:space="preserve"> Gestion des matériaux dangereux et support de correction  </w:t>
      </w:r>
      <w:r w:rsidR="00E4245C">
        <w:rPr>
          <w:rFonts w:asciiTheme="majorHAnsi" w:hAnsiTheme="majorHAnsi"/>
          <w:b/>
          <w:bCs/>
        </w:rPr>
        <w:tab/>
      </w:r>
      <w:r w:rsidRPr="00BF3EE4">
        <w:rPr>
          <w:rFonts w:asciiTheme="majorHAnsi" w:hAnsiTheme="majorHAnsi"/>
          <w:b/>
          <w:bCs/>
        </w:rPr>
        <w:t>(3 Semaines)</w:t>
      </w:r>
    </w:p>
    <w:p w14:paraId="0C7E0D00" w14:textId="77777777" w:rsidR="001E7A09" w:rsidRPr="00BF3EE4" w:rsidRDefault="001E7A09" w:rsidP="00A9697C">
      <w:pPr>
        <w:ind w:left="284"/>
        <w:rPr>
          <w:rFonts w:asciiTheme="majorHAnsi" w:hAnsiTheme="majorHAnsi"/>
        </w:rPr>
      </w:pPr>
      <w:r w:rsidRPr="00BF3EE4">
        <w:rPr>
          <w:rFonts w:asciiTheme="majorHAnsi" w:hAnsiTheme="majorHAnsi"/>
        </w:rPr>
        <w:t>Programmes de lutte contre l'amiante, le plomb et autres éléments nuisibles</w:t>
      </w:r>
    </w:p>
    <w:p w14:paraId="5AC55F23" w14:textId="77777777" w:rsidR="001E7A09" w:rsidRPr="00BF3EE4" w:rsidRDefault="001E7A09" w:rsidP="00A9697C">
      <w:pPr>
        <w:ind w:left="284"/>
        <w:rPr>
          <w:rFonts w:asciiTheme="majorHAnsi" w:hAnsiTheme="majorHAnsi"/>
        </w:rPr>
      </w:pPr>
      <w:r w:rsidRPr="00BF3EE4">
        <w:rPr>
          <w:rFonts w:asciiTheme="majorHAnsi" w:hAnsiTheme="majorHAnsi"/>
        </w:rPr>
        <w:t>Cartographie du bruit, dosimétrie du bruit et alternatives de contrôle</w:t>
      </w:r>
    </w:p>
    <w:p w14:paraId="60DFAD03" w14:textId="77777777" w:rsidR="001E7A09" w:rsidRPr="00BF3EE4" w:rsidRDefault="001E7A09" w:rsidP="00A9697C">
      <w:pPr>
        <w:ind w:left="284"/>
        <w:rPr>
          <w:rFonts w:asciiTheme="majorHAnsi" w:hAnsiTheme="majorHAnsi"/>
        </w:rPr>
      </w:pPr>
      <w:r w:rsidRPr="00BF3EE4">
        <w:rPr>
          <w:rFonts w:asciiTheme="majorHAnsi" w:hAnsiTheme="majorHAnsi"/>
        </w:rPr>
        <w:t>Alternatives de contrôle de l'exposition et recommandations</w:t>
      </w:r>
    </w:p>
    <w:p w14:paraId="7FFD2A1F" w14:textId="77777777" w:rsidR="00D93479" w:rsidRPr="00BF3EE4" w:rsidRDefault="00D93479" w:rsidP="00A9697C">
      <w:pPr>
        <w:pStyle w:val="Paragraphedeliste"/>
        <w:ind w:left="284"/>
        <w:rPr>
          <w:rFonts w:asciiTheme="majorHAnsi" w:hAnsiTheme="majorHAnsi"/>
          <w:b/>
          <w:bCs/>
        </w:rPr>
      </w:pPr>
    </w:p>
    <w:p w14:paraId="2E45E5E4"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3</w:t>
      </w:r>
      <w:r w:rsidRPr="00BF3EE4">
        <w:rPr>
          <w:rFonts w:asciiTheme="majorHAnsi" w:hAnsiTheme="majorHAnsi"/>
          <w:b/>
          <w:bCs/>
        </w:rPr>
        <w:t> :</w:t>
      </w:r>
      <w:r w:rsidRPr="00BF3EE4">
        <w:rPr>
          <w:rFonts w:asciiTheme="majorHAnsi" w:hAnsiTheme="majorHAnsi"/>
        </w:rPr>
        <w:t xml:space="preserve"> Analyse de la sécurité au travail et évaluation des risques     </w:t>
      </w:r>
      <w:r w:rsidR="00E4245C">
        <w:rPr>
          <w:rFonts w:asciiTheme="majorHAnsi" w:hAnsiTheme="majorHAnsi"/>
        </w:rPr>
        <w:tab/>
      </w:r>
      <w:r w:rsidRPr="00BF3EE4">
        <w:rPr>
          <w:rFonts w:asciiTheme="majorHAnsi" w:hAnsiTheme="majorHAnsi"/>
          <w:b/>
          <w:bCs/>
        </w:rPr>
        <w:t>(3 Semaines)</w:t>
      </w:r>
    </w:p>
    <w:p w14:paraId="4A9134C5" w14:textId="77777777" w:rsidR="001E7A09" w:rsidRPr="00BF3EE4" w:rsidRDefault="001E7A09" w:rsidP="00A9697C">
      <w:pPr>
        <w:ind w:left="284"/>
        <w:rPr>
          <w:rFonts w:asciiTheme="majorHAnsi" w:hAnsiTheme="majorHAnsi"/>
        </w:rPr>
      </w:pPr>
      <w:r w:rsidRPr="00BF3EE4">
        <w:rPr>
          <w:rFonts w:asciiTheme="majorHAnsi" w:hAnsiTheme="majorHAnsi"/>
        </w:rPr>
        <w:t>Gestion des dangers dans un espace confiné</w:t>
      </w:r>
    </w:p>
    <w:p w14:paraId="3FA23458" w14:textId="77777777" w:rsidR="001E7A09" w:rsidRPr="00BF3EE4" w:rsidRDefault="001E7A09" w:rsidP="00A9697C">
      <w:pPr>
        <w:ind w:left="284"/>
        <w:rPr>
          <w:rFonts w:asciiTheme="majorHAnsi" w:hAnsiTheme="majorHAnsi"/>
        </w:rPr>
      </w:pPr>
      <w:r w:rsidRPr="00BF3EE4">
        <w:rPr>
          <w:rFonts w:asciiTheme="majorHAnsi" w:hAnsiTheme="majorHAnsi"/>
        </w:rPr>
        <w:t>Évaluation de la qualité de l'air intérieur et des moisissures</w:t>
      </w:r>
    </w:p>
    <w:p w14:paraId="4CBEF872" w14:textId="77777777" w:rsidR="001E7A09" w:rsidRPr="00BF3EE4" w:rsidRDefault="001E7A09" w:rsidP="00A9697C">
      <w:pPr>
        <w:ind w:left="284"/>
        <w:rPr>
          <w:rFonts w:asciiTheme="majorHAnsi" w:hAnsiTheme="majorHAnsi"/>
        </w:rPr>
      </w:pPr>
      <w:r w:rsidRPr="00BF3EE4">
        <w:rPr>
          <w:rFonts w:asciiTheme="majorHAnsi" w:hAnsiTheme="majorHAnsi"/>
        </w:rPr>
        <w:t>Évaluation et conception de ventilation locale par aspiration</w:t>
      </w:r>
    </w:p>
    <w:p w14:paraId="554E1D81" w14:textId="77777777" w:rsidR="00D93479" w:rsidRPr="00BF3EE4" w:rsidRDefault="00D93479" w:rsidP="00A9697C">
      <w:pPr>
        <w:pStyle w:val="Paragraphedeliste"/>
        <w:ind w:left="284"/>
        <w:rPr>
          <w:rFonts w:asciiTheme="majorHAnsi" w:hAnsiTheme="majorHAnsi"/>
          <w:b/>
          <w:bCs/>
        </w:rPr>
      </w:pPr>
    </w:p>
    <w:p w14:paraId="30CED3E0"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4</w:t>
      </w:r>
      <w:r w:rsidRPr="00BF3EE4">
        <w:rPr>
          <w:rFonts w:asciiTheme="majorHAnsi" w:hAnsiTheme="majorHAnsi"/>
          <w:b/>
          <w:bCs/>
        </w:rPr>
        <w:t> :</w:t>
      </w:r>
      <w:r w:rsidRPr="00BF3EE4">
        <w:rPr>
          <w:rFonts w:asciiTheme="majorHAnsi" w:hAnsiTheme="majorHAnsi"/>
        </w:rPr>
        <w:t xml:space="preserve"> Préparation de fiches techniques de sécurité des </w:t>
      </w:r>
      <w:r w:rsidR="00D93479" w:rsidRPr="00BF3EE4">
        <w:rPr>
          <w:rFonts w:asciiTheme="majorHAnsi" w:hAnsiTheme="majorHAnsi"/>
        </w:rPr>
        <w:t xml:space="preserve">matériaux </w:t>
      </w:r>
      <w:r w:rsidR="00E4245C">
        <w:rPr>
          <w:rFonts w:asciiTheme="majorHAnsi" w:hAnsiTheme="majorHAnsi"/>
        </w:rPr>
        <w:tab/>
      </w:r>
      <w:r w:rsidR="00D93479" w:rsidRPr="00E4245C">
        <w:rPr>
          <w:rFonts w:asciiTheme="majorHAnsi" w:hAnsiTheme="majorHAnsi"/>
          <w:b/>
          <w:bCs/>
        </w:rPr>
        <w:t>(</w:t>
      </w:r>
      <w:r w:rsidRPr="00BF3EE4">
        <w:rPr>
          <w:rFonts w:asciiTheme="majorHAnsi" w:hAnsiTheme="majorHAnsi"/>
          <w:b/>
          <w:bCs/>
        </w:rPr>
        <w:t>3 Semaines)</w:t>
      </w:r>
    </w:p>
    <w:p w14:paraId="09A31571" w14:textId="77777777" w:rsidR="001E7A09" w:rsidRPr="00BF3EE4" w:rsidRDefault="001E7A09" w:rsidP="00A9697C">
      <w:pPr>
        <w:ind w:left="284"/>
        <w:rPr>
          <w:rFonts w:asciiTheme="majorHAnsi" w:hAnsiTheme="majorHAnsi"/>
        </w:rPr>
      </w:pPr>
      <w:r w:rsidRPr="00BF3EE4">
        <w:rPr>
          <w:rFonts w:asciiTheme="majorHAnsi" w:hAnsiTheme="majorHAnsi"/>
        </w:rPr>
        <w:t xml:space="preserve">Classification des produits chimiques, et services de conseil </w:t>
      </w:r>
    </w:p>
    <w:p w14:paraId="507A3417" w14:textId="77777777" w:rsidR="001E7A09" w:rsidRPr="00BF3EE4" w:rsidRDefault="001E7A09" w:rsidP="00A9697C">
      <w:pPr>
        <w:ind w:left="284"/>
        <w:rPr>
          <w:rFonts w:asciiTheme="majorHAnsi" w:hAnsiTheme="majorHAnsi"/>
        </w:rPr>
      </w:pPr>
      <w:r w:rsidRPr="00BF3EE4">
        <w:rPr>
          <w:rFonts w:asciiTheme="majorHAnsi" w:hAnsiTheme="majorHAnsi"/>
        </w:rPr>
        <w:t xml:space="preserve">Informations et vulgarisation des risques de dangers </w:t>
      </w:r>
    </w:p>
    <w:p w14:paraId="7B2D3E5A" w14:textId="77777777" w:rsidR="001E7A09" w:rsidRPr="00BF3EE4" w:rsidRDefault="001E7A09" w:rsidP="00A9697C">
      <w:pPr>
        <w:ind w:left="284"/>
        <w:rPr>
          <w:rFonts w:asciiTheme="majorHAnsi" w:hAnsiTheme="majorHAnsi"/>
        </w:rPr>
      </w:pPr>
      <w:r w:rsidRPr="00BF3EE4">
        <w:rPr>
          <w:rFonts w:asciiTheme="majorHAnsi" w:hAnsiTheme="majorHAnsi"/>
        </w:rPr>
        <w:t>Développement et dispense de programme de formation</w:t>
      </w:r>
    </w:p>
    <w:p w14:paraId="11BE0765" w14:textId="77777777" w:rsidR="00E4245C" w:rsidRDefault="00E4245C" w:rsidP="00A9697C">
      <w:pPr>
        <w:pStyle w:val="Paragraphedeliste"/>
        <w:ind w:left="0"/>
        <w:rPr>
          <w:rFonts w:asciiTheme="majorHAnsi" w:hAnsiTheme="majorHAnsi"/>
          <w:b/>
          <w:bCs/>
        </w:rPr>
      </w:pPr>
    </w:p>
    <w:p w14:paraId="422E7B8B" w14:textId="77777777" w:rsidR="001E7A09" w:rsidRPr="00BF3EE4" w:rsidRDefault="001E7A09" w:rsidP="00A9697C">
      <w:pPr>
        <w:pStyle w:val="Paragraphedeliste"/>
        <w:ind w:left="0"/>
        <w:rPr>
          <w:rFonts w:asciiTheme="majorHAnsi" w:hAnsiTheme="majorHAnsi"/>
        </w:rPr>
      </w:pPr>
      <w:r w:rsidRPr="00BF3EE4">
        <w:rPr>
          <w:rFonts w:asciiTheme="majorHAnsi" w:hAnsiTheme="majorHAnsi"/>
          <w:b/>
          <w:bCs/>
        </w:rPr>
        <w:t xml:space="preserve">Chapitre </w:t>
      </w:r>
      <w:r w:rsidR="007A39A8" w:rsidRPr="00BF3EE4">
        <w:rPr>
          <w:rFonts w:asciiTheme="majorHAnsi" w:hAnsiTheme="majorHAnsi"/>
          <w:b/>
          <w:bCs/>
        </w:rPr>
        <w:t>5</w:t>
      </w:r>
      <w:r w:rsidRPr="00BF3EE4">
        <w:rPr>
          <w:rFonts w:asciiTheme="majorHAnsi" w:hAnsiTheme="majorHAnsi"/>
          <w:b/>
          <w:bCs/>
        </w:rPr>
        <w:t> :</w:t>
      </w:r>
      <w:r w:rsidRPr="00BF3EE4">
        <w:rPr>
          <w:rFonts w:asciiTheme="majorHAnsi" w:hAnsiTheme="majorHAnsi"/>
        </w:rPr>
        <w:t xml:space="preserve"> Assistance en cas de contentieux et témoignage d'experts       </w:t>
      </w:r>
      <w:r w:rsidR="00E4245C">
        <w:rPr>
          <w:rFonts w:asciiTheme="majorHAnsi" w:hAnsiTheme="majorHAnsi"/>
        </w:rPr>
        <w:tab/>
      </w:r>
      <w:r w:rsidRPr="00BF3EE4">
        <w:rPr>
          <w:rFonts w:asciiTheme="majorHAnsi" w:hAnsiTheme="majorHAnsi"/>
          <w:b/>
          <w:bCs/>
        </w:rPr>
        <w:t>(3 Semaines)</w:t>
      </w:r>
    </w:p>
    <w:p w14:paraId="0C4652C6" w14:textId="77777777" w:rsidR="001E7A09" w:rsidRPr="00BF3EE4" w:rsidRDefault="001E7A09" w:rsidP="00A9697C">
      <w:pPr>
        <w:jc w:val="both"/>
        <w:rPr>
          <w:rFonts w:asciiTheme="majorHAnsi" w:hAnsiTheme="majorHAnsi" w:cs="Arial"/>
          <w:b/>
          <w:u w:val="thick" w:color="F79646"/>
        </w:rPr>
      </w:pPr>
    </w:p>
    <w:p w14:paraId="00E23027" w14:textId="77777777" w:rsidR="001E7A09" w:rsidRPr="00411B29" w:rsidRDefault="001E7A0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005E00D1" w14:textId="77777777" w:rsidR="001E7A09" w:rsidRPr="00411B29" w:rsidRDefault="001E7A09" w:rsidP="00A9697C">
      <w:pPr>
        <w:jc w:val="both"/>
        <w:rPr>
          <w:rFonts w:asciiTheme="majorHAnsi" w:hAnsiTheme="majorHAnsi" w:cs="Arial"/>
        </w:rPr>
      </w:pPr>
      <w:r w:rsidRPr="00411B29">
        <w:rPr>
          <w:rFonts w:asciiTheme="majorHAnsi" w:hAnsiTheme="majorHAnsi" w:cs="Arial"/>
        </w:rPr>
        <w:t>Examen : 100%.</w:t>
      </w:r>
    </w:p>
    <w:p w14:paraId="315211B1" w14:textId="77777777" w:rsidR="001E7A09" w:rsidRPr="00411B29" w:rsidRDefault="001E7A09" w:rsidP="00A9697C">
      <w:pPr>
        <w:jc w:val="both"/>
        <w:rPr>
          <w:rFonts w:asciiTheme="majorHAnsi" w:hAnsiTheme="majorHAnsi" w:cs="Arial"/>
          <w:b/>
        </w:rPr>
      </w:pPr>
    </w:p>
    <w:p w14:paraId="347D8861"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4EE5D3D8" w14:textId="77777777" w:rsidR="001E7A09" w:rsidRPr="00411B29" w:rsidRDefault="00375172" w:rsidP="00A9697C">
      <w:pPr>
        <w:pStyle w:val="Titre1"/>
        <w:keepNext w:val="0"/>
        <w:numPr>
          <w:ilvl w:val="0"/>
          <w:numId w:val="22"/>
        </w:numPr>
        <w:ind w:left="567" w:hanging="567"/>
        <w:jc w:val="both"/>
        <w:rPr>
          <w:rFonts w:asciiTheme="majorHAnsi" w:hAnsiTheme="majorHAnsi"/>
          <w:b w:val="0"/>
          <w:bCs w:val="0"/>
          <w:i/>
          <w:iCs/>
        </w:rPr>
      </w:pPr>
      <w:hyperlink r:id="rId77" w:history="1">
        <w:r w:rsidR="001E7A09" w:rsidRPr="00411B29">
          <w:rPr>
            <w:rStyle w:val="Lienhypertexte"/>
            <w:rFonts w:asciiTheme="majorHAnsi" w:hAnsiTheme="majorHAnsi"/>
            <w:b w:val="0"/>
            <w:bCs w:val="0"/>
            <w:i/>
            <w:iCs/>
            <w:color w:val="auto"/>
            <w:u w:val="none"/>
          </w:rPr>
          <w:t>Isabelle Correard</w:t>
        </w:r>
      </w:hyperlink>
      <w:r w:rsidR="001E7A09" w:rsidRPr="00411B29">
        <w:rPr>
          <w:rFonts w:asciiTheme="majorHAnsi" w:hAnsiTheme="majorHAnsi"/>
          <w:b w:val="0"/>
          <w:bCs w:val="0"/>
          <w:i/>
          <w:iCs/>
        </w:rPr>
        <w:t xml:space="preserve">, </w:t>
      </w:r>
      <w:hyperlink r:id="rId78" w:history="1">
        <w:r w:rsidR="001E7A09" w:rsidRPr="00411B29">
          <w:rPr>
            <w:rStyle w:val="Lienhypertexte"/>
            <w:rFonts w:asciiTheme="majorHAnsi" w:hAnsiTheme="majorHAnsi"/>
            <w:b w:val="0"/>
            <w:bCs w:val="0"/>
            <w:i/>
            <w:iCs/>
            <w:color w:val="auto"/>
            <w:u w:val="none"/>
          </w:rPr>
          <w:t>Patrick Anaya</w:t>
        </w:r>
      </w:hyperlink>
      <w:r w:rsidR="001E7A09" w:rsidRPr="00411B29">
        <w:rPr>
          <w:rFonts w:asciiTheme="majorHAnsi" w:hAnsiTheme="majorHAnsi"/>
          <w:b w:val="0"/>
          <w:bCs w:val="0"/>
          <w:i/>
          <w:iCs/>
        </w:rPr>
        <w:t>, Sécurité, hygiène et risques professionnels, Edition(s) : Dunod, 2011.</w:t>
      </w:r>
    </w:p>
    <w:p w14:paraId="61FCE0CE" w14:textId="77777777" w:rsidR="001E7A09" w:rsidRPr="00411B29" w:rsidRDefault="00375172" w:rsidP="00A9697C">
      <w:pPr>
        <w:pStyle w:val="Titre1"/>
        <w:keepNext w:val="0"/>
        <w:numPr>
          <w:ilvl w:val="0"/>
          <w:numId w:val="22"/>
        </w:numPr>
        <w:ind w:left="567" w:hanging="567"/>
        <w:jc w:val="both"/>
        <w:rPr>
          <w:rFonts w:asciiTheme="majorHAnsi" w:hAnsiTheme="majorHAnsi"/>
          <w:b w:val="0"/>
          <w:bCs w:val="0"/>
          <w:i/>
          <w:iCs/>
        </w:rPr>
      </w:pPr>
      <w:hyperlink r:id="rId79" w:history="1">
        <w:r w:rsidR="001E7A09" w:rsidRPr="00411B29">
          <w:rPr>
            <w:rFonts w:asciiTheme="majorHAnsi" w:hAnsiTheme="majorHAnsi"/>
            <w:b w:val="0"/>
            <w:bCs w:val="0"/>
            <w:i/>
            <w:iCs/>
          </w:rPr>
          <w:t>Nathalie Diaz</w:t>
        </w:r>
      </w:hyperlink>
      <w:r w:rsidR="001E7A09" w:rsidRPr="00411B29">
        <w:rPr>
          <w:rFonts w:asciiTheme="majorHAnsi" w:hAnsiTheme="majorHAnsi"/>
          <w:b w:val="0"/>
          <w:bCs w:val="0"/>
          <w:i/>
          <w:iCs/>
        </w:rPr>
        <w:t>, Le grand guide des responsables QHSE : Qualit, Hygiène, Sécurité, Environnement, Lexitis Editions, 2014.</w:t>
      </w:r>
    </w:p>
    <w:p w14:paraId="3D4928C9" w14:textId="77777777" w:rsidR="001E7A09" w:rsidRPr="00411B29" w:rsidRDefault="00375172" w:rsidP="00A9697C">
      <w:pPr>
        <w:pStyle w:val="Titre1"/>
        <w:keepNext w:val="0"/>
        <w:numPr>
          <w:ilvl w:val="0"/>
          <w:numId w:val="22"/>
        </w:numPr>
        <w:ind w:left="567" w:hanging="567"/>
        <w:jc w:val="both"/>
        <w:rPr>
          <w:rFonts w:asciiTheme="majorHAnsi" w:hAnsiTheme="majorHAnsi"/>
          <w:b w:val="0"/>
          <w:bCs w:val="0"/>
          <w:i/>
          <w:iCs/>
        </w:rPr>
      </w:pPr>
      <w:hyperlink r:id="rId80" w:history="1">
        <w:r w:rsidR="001E7A09" w:rsidRPr="00411B29">
          <w:rPr>
            <w:rFonts w:asciiTheme="majorHAnsi" w:hAnsiTheme="majorHAnsi"/>
            <w:b w:val="0"/>
            <w:bCs w:val="0"/>
            <w:i/>
            <w:iCs/>
          </w:rPr>
          <w:t>Benoît Péribère</w:t>
        </w:r>
      </w:hyperlink>
      <w:r w:rsidR="001E7A09" w:rsidRPr="00411B29">
        <w:rPr>
          <w:rFonts w:asciiTheme="majorHAnsi" w:hAnsiTheme="majorHAnsi"/>
          <w:b w:val="0"/>
          <w:bCs w:val="0"/>
          <w:i/>
          <w:iCs/>
        </w:rPr>
        <w:t>, Le guide de la sécurité au travail : Les outils du responsable, AFNOR Editions, 2013.</w:t>
      </w:r>
    </w:p>
    <w:p w14:paraId="3AAE7AB7" w14:textId="77777777" w:rsidR="001E7A09" w:rsidRPr="00411B29" w:rsidRDefault="001E7A09" w:rsidP="00A9697C">
      <w:pPr>
        <w:pStyle w:val="Titre1"/>
        <w:keepNext w:val="0"/>
        <w:numPr>
          <w:ilvl w:val="0"/>
          <w:numId w:val="22"/>
        </w:numPr>
        <w:ind w:left="567" w:hanging="567"/>
        <w:jc w:val="both"/>
        <w:rPr>
          <w:rFonts w:asciiTheme="majorHAnsi" w:hAnsiTheme="majorHAnsi"/>
          <w:b w:val="0"/>
          <w:bCs w:val="0"/>
          <w:i/>
          <w:iCs/>
        </w:rPr>
      </w:pPr>
      <w:r w:rsidRPr="00411B29">
        <w:rPr>
          <w:rFonts w:asciiTheme="majorHAnsi" w:hAnsiTheme="majorHAnsi"/>
          <w:b w:val="0"/>
          <w:bCs w:val="0"/>
          <w:i/>
          <w:iCs/>
        </w:rPr>
        <w:t>Michel Lesbats, Précis de gestion des risques - L'essentiel du cours, fiches-outils et exercices corrigés, Edition(s) : Dunod, 2012.</w:t>
      </w:r>
    </w:p>
    <w:p w14:paraId="52A69433" w14:textId="77777777" w:rsidR="001E7A09" w:rsidRPr="00411B29" w:rsidRDefault="00375172" w:rsidP="00A9697C">
      <w:pPr>
        <w:pStyle w:val="Titre1"/>
        <w:keepNext w:val="0"/>
        <w:numPr>
          <w:ilvl w:val="0"/>
          <w:numId w:val="22"/>
        </w:numPr>
        <w:ind w:left="567" w:hanging="567"/>
        <w:jc w:val="both"/>
        <w:rPr>
          <w:rFonts w:asciiTheme="majorHAnsi" w:hAnsiTheme="majorHAnsi"/>
          <w:b w:val="0"/>
          <w:bCs w:val="0"/>
          <w:i/>
          <w:iCs/>
        </w:rPr>
      </w:pPr>
      <w:hyperlink r:id="rId81" w:history="1">
        <w:r w:rsidR="001E7A09" w:rsidRPr="00411B29">
          <w:rPr>
            <w:rFonts w:asciiTheme="majorHAnsi" w:hAnsiTheme="majorHAnsi"/>
            <w:b w:val="0"/>
            <w:bCs w:val="0"/>
            <w:i/>
            <w:iCs/>
          </w:rPr>
          <w:t>Ryan Dupont</w:t>
        </w:r>
      </w:hyperlink>
      <w:r w:rsidR="001E7A09" w:rsidRPr="00411B29">
        <w:rPr>
          <w:rFonts w:asciiTheme="majorHAnsi" w:hAnsiTheme="majorHAnsi"/>
          <w:b w:val="0"/>
          <w:bCs w:val="0"/>
          <w:i/>
          <w:iCs/>
        </w:rPr>
        <w:t xml:space="preserve">, </w:t>
      </w:r>
      <w:hyperlink r:id="rId82" w:history="1">
        <w:r w:rsidR="001E7A09" w:rsidRPr="00411B29">
          <w:rPr>
            <w:rFonts w:asciiTheme="majorHAnsi" w:hAnsiTheme="majorHAnsi"/>
            <w:b w:val="0"/>
            <w:bCs w:val="0"/>
            <w:i/>
            <w:iCs/>
          </w:rPr>
          <w:t>Louis Theodore</w:t>
        </w:r>
      </w:hyperlink>
      <w:r w:rsidR="001E7A09" w:rsidRPr="00411B29">
        <w:rPr>
          <w:rFonts w:asciiTheme="majorHAnsi" w:hAnsiTheme="majorHAnsi"/>
          <w:b w:val="0"/>
          <w:bCs w:val="0"/>
          <w:i/>
          <w:iCs/>
        </w:rPr>
        <w:t xml:space="preserve">, </w:t>
      </w:r>
      <w:hyperlink r:id="rId83" w:history="1">
        <w:r w:rsidR="001E7A09" w:rsidRPr="00411B29">
          <w:rPr>
            <w:rFonts w:asciiTheme="majorHAnsi" w:hAnsiTheme="majorHAnsi"/>
            <w:b w:val="0"/>
            <w:bCs w:val="0"/>
            <w:i/>
            <w:iCs/>
          </w:rPr>
          <w:t>Joseph Reynolds</w:t>
        </w:r>
      </w:hyperlink>
      <w:r w:rsidR="001E7A09" w:rsidRPr="00411B29">
        <w:rPr>
          <w:rFonts w:asciiTheme="majorHAnsi" w:hAnsiTheme="majorHAnsi"/>
          <w:b w:val="0"/>
          <w:bCs w:val="0"/>
          <w:i/>
          <w:iCs/>
        </w:rPr>
        <w:t>, Sécurité industrielle: De la prévention des accidents à l'organisation des secours, problèmes résolus, études de cas, Editeur : Polytechnica, 1999.</w:t>
      </w:r>
    </w:p>
    <w:p w14:paraId="5B903A93" w14:textId="77777777" w:rsidR="001E7A09" w:rsidRPr="00411B29" w:rsidRDefault="00375172" w:rsidP="00A9697C">
      <w:pPr>
        <w:pStyle w:val="Titre1"/>
        <w:keepNext w:val="0"/>
        <w:numPr>
          <w:ilvl w:val="0"/>
          <w:numId w:val="22"/>
        </w:numPr>
        <w:ind w:left="567" w:hanging="567"/>
        <w:jc w:val="both"/>
        <w:rPr>
          <w:rFonts w:asciiTheme="majorHAnsi" w:hAnsiTheme="majorHAnsi"/>
          <w:b w:val="0"/>
          <w:bCs w:val="0"/>
          <w:i/>
          <w:iCs/>
        </w:rPr>
      </w:pPr>
      <w:hyperlink r:id="rId84" w:history="1">
        <w:r w:rsidR="001E7A09" w:rsidRPr="00411B29">
          <w:rPr>
            <w:rFonts w:asciiTheme="majorHAnsi" w:hAnsiTheme="majorHAnsi"/>
            <w:b w:val="0"/>
            <w:bCs w:val="0"/>
            <w:i/>
            <w:iCs/>
          </w:rPr>
          <w:t>Georges-G Paraf</w:t>
        </w:r>
      </w:hyperlink>
      <w:r w:rsidR="001E7A09" w:rsidRPr="00411B29">
        <w:rPr>
          <w:rFonts w:asciiTheme="majorHAnsi" w:hAnsiTheme="majorHAnsi"/>
          <w:b w:val="0"/>
          <w:bCs w:val="0"/>
          <w:i/>
          <w:iCs/>
        </w:rPr>
        <w:t xml:space="preserve">, </w:t>
      </w:r>
      <w:hyperlink r:id="rId85" w:history="1">
        <w:r w:rsidR="001E7A09" w:rsidRPr="00411B29">
          <w:rPr>
            <w:rFonts w:asciiTheme="majorHAnsi" w:hAnsiTheme="majorHAnsi"/>
            <w:b w:val="0"/>
            <w:bCs w:val="0"/>
            <w:i/>
            <w:iCs/>
          </w:rPr>
          <w:t>Vve C. Dunod</w:t>
        </w:r>
      </w:hyperlink>
      <w:r w:rsidR="001E7A09" w:rsidRPr="00411B29">
        <w:rPr>
          <w:rFonts w:asciiTheme="majorHAnsi" w:hAnsiTheme="majorHAnsi"/>
          <w:b w:val="0"/>
          <w:bCs w:val="0"/>
          <w:i/>
          <w:iCs/>
        </w:rPr>
        <w:t>, Hygiène et sécurité du travail industriel, Hachette Livre, 2015.</w:t>
      </w:r>
    </w:p>
    <w:p w14:paraId="4723EF45" w14:textId="77777777" w:rsidR="001E7A09" w:rsidRPr="00411B29" w:rsidRDefault="001E7A09" w:rsidP="00A9697C">
      <w:pPr>
        <w:pStyle w:val="Titre1"/>
        <w:keepNext w:val="0"/>
        <w:numPr>
          <w:ilvl w:val="0"/>
          <w:numId w:val="22"/>
        </w:numPr>
        <w:ind w:left="567" w:hanging="567"/>
        <w:jc w:val="both"/>
        <w:rPr>
          <w:rFonts w:asciiTheme="majorHAnsi" w:hAnsiTheme="majorHAnsi"/>
          <w:b w:val="0"/>
          <w:i/>
          <w:iCs/>
        </w:rPr>
      </w:pPr>
      <w:r w:rsidRPr="00411B29">
        <w:rPr>
          <w:rFonts w:asciiTheme="majorHAnsi" w:hAnsiTheme="majorHAnsi"/>
          <w:b w:val="0"/>
          <w:i/>
          <w:iCs/>
        </w:rPr>
        <w:t>Jean-Pierre Mouton, La sécurité en entreprise - 3e édition: Sensibilisation des personnels et mise en oeuvre d'un plan d'action, Edition(s) : Dunod, 2010.</w:t>
      </w:r>
    </w:p>
    <w:p w14:paraId="489F0A0D" w14:textId="77777777" w:rsidR="001E7A09" w:rsidRPr="00411B29" w:rsidRDefault="001E7A09" w:rsidP="00A9697C">
      <w:pPr>
        <w:rPr>
          <w:rFonts w:asciiTheme="majorHAnsi" w:hAnsiTheme="majorHAnsi"/>
        </w:rPr>
      </w:pPr>
    </w:p>
    <w:p w14:paraId="1851625A" w14:textId="77777777" w:rsidR="001E7A09" w:rsidRPr="00411B29" w:rsidRDefault="001E7A09" w:rsidP="00A9697C">
      <w:pPr>
        <w:rPr>
          <w:rFonts w:asciiTheme="majorHAnsi" w:hAnsiTheme="majorHAnsi"/>
        </w:rPr>
      </w:pPr>
    </w:p>
    <w:p w14:paraId="0536D112" w14:textId="77777777" w:rsidR="001E7A09" w:rsidRPr="00411B29" w:rsidRDefault="001E7A09" w:rsidP="00A9697C">
      <w:pPr>
        <w:rPr>
          <w:rFonts w:asciiTheme="majorHAnsi" w:hAnsiTheme="majorHAnsi"/>
        </w:rPr>
      </w:pPr>
    </w:p>
    <w:p w14:paraId="22FF3FC3" w14:textId="77777777" w:rsidR="001E7A09" w:rsidRPr="00411B29" w:rsidRDefault="001E7A09" w:rsidP="00A9697C">
      <w:pPr>
        <w:rPr>
          <w:rFonts w:asciiTheme="majorHAnsi" w:hAnsiTheme="majorHAnsi"/>
        </w:rPr>
      </w:pPr>
    </w:p>
    <w:p w14:paraId="353DD35D" w14:textId="77777777" w:rsidR="001E7A09" w:rsidRPr="00411B29" w:rsidRDefault="001E7A09" w:rsidP="00A9697C">
      <w:pPr>
        <w:rPr>
          <w:rFonts w:asciiTheme="majorHAnsi" w:hAnsiTheme="majorHAnsi"/>
        </w:rPr>
      </w:pPr>
    </w:p>
    <w:p w14:paraId="1FE2611E" w14:textId="77777777" w:rsidR="00D725F1" w:rsidRPr="00411B29" w:rsidRDefault="00D725F1" w:rsidP="00A9697C">
      <w:pPr>
        <w:rPr>
          <w:rFonts w:asciiTheme="majorHAnsi" w:hAnsiTheme="majorHAnsi"/>
        </w:rPr>
        <w:sectPr w:rsidR="00D725F1"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4AB47691" w14:textId="77777777" w:rsidR="007A39A8" w:rsidRPr="00411B29" w:rsidRDefault="00966AB6"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411B29">
        <w:rPr>
          <w:rFonts w:asciiTheme="majorHAnsi" w:hAnsiTheme="majorHAnsi" w:cs="Calibri"/>
          <w:b/>
        </w:rPr>
        <w:t>Semestre :</w:t>
      </w:r>
      <w:r w:rsidR="009C3A69" w:rsidRPr="00411B29">
        <w:rPr>
          <w:rFonts w:asciiTheme="majorHAnsi" w:hAnsiTheme="majorHAnsi" w:cs="Calibri"/>
          <w:b/>
        </w:rPr>
        <w:t>x</w:t>
      </w:r>
    </w:p>
    <w:p w14:paraId="08357B23" w14:textId="77777777" w:rsidR="00DE5FE8"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UED</w:t>
      </w:r>
      <w:r w:rsidR="009C3A69" w:rsidRPr="00411B29">
        <w:rPr>
          <w:rFonts w:asciiTheme="majorHAnsi" w:hAnsiTheme="majorHAnsi" w:cs="Calibri"/>
          <w:b/>
          <w:bCs/>
          <w:iCs/>
        </w:rPr>
        <w:t xml:space="preserve"> xx</w:t>
      </w:r>
    </w:p>
    <w:p w14:paraId="06C194C2"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Matière : Maintenance industrielle</w:t>
      </w:r>
    </w:p>
    <w:p w14:paraId="4B747BF1"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(Cours : 1h30)</w:t>
      </w:r>
    </w:p>
    <w:p w14:paraId="4EC39F7F"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41CAA7E6" w14:textId="77777777" w:rsidR="001E7A09" w:rsidRPr="00411B29" w:rsidRDefault="001E7A09"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1697F774" w14:textId="77777777" w:rsidR="001E7A09" w:rsidRPr="00411B29" w:rsidRDefault="001E7A09" w:rsidP="00A9697C">
      <w:pPr>
        <w:jc w:val="both"/>
        <w:rPr>
          <w:rFonts w:asciiTheme="majorHAnsi" w:hAnsiTheme="majorHAnsi" w:cs="Calibri"/>
          <w:b/>
        </w:rPr>
      </w:pPr>
    </w:p>
    <w:p w14:paraId="5EFCC8E6" w14:textId="77777777" w:rsidR="001E7A09" w:rsidRPr="00411B29" w:rsidRDefault="001E7A09" w:rsidP="00A9697C">
      <w:pPr>
        <w:jc w:val="both"/>
        <w:rPr>
          <w:rFonts w:asciiTheme="majorHAnsi" w:hAnsiTheme="majorHAnsi" w:cs="Calibri"/>
          <w:i/>
          <w:u w:val="thick" w:color="F79646"/>
        </w:rPr>
      </w:pPr>
      <w:r w:rsidRPr="00411B29">
        <w:rPr>
          <w:rFonts w:asciiTheme="majorHAnsi" w:hAnsiTheme="majorHAnsi" w:cs="Calibri"/>
          <w:b/>
          <w:u w:val="thick" w:color="F79646"/>
        </w:rPr>
        <w:t>Objectifs de l’enseignement :</w:t>
      </w:r>
    </w:p>
    <w:p w14:paraId="22B3FC65" w14:textId="77777777" w:rsidR="001E7A09" w:rsidRPr="00411B29" w:rsidRDefault="001E7A09" w:rsidP="00A9697C">
      <w:pPr>
        <w:spacing w:after="75"/>
        <w:rPr>
          <w:rFonts w:asciiTheme="majorHAnsi" w:eastAsia="Times New Roman" w:hAnsiTheme="majorHAnsi" w:cs="Calibri"/>
          <w:lang w:eastAsia="fr-FR"/>
        </w:rPr>
      </w:pPr>
      <w:r w:rsidRPr="00411B29">
        <w:rPr>
          <w:rFonts w:asciiTheme="majorHAnsi" w:eastAsia="Times New Roman" w:hAnsiTheme="majorHAnsi" w:cs="Calibri"/>
          <w:lang w:eastAsia="fr-FR"/>
        </w:rPr>
        <w:t xml:space="preserve">Planifier, estimer, diriger ou réaliser l’installation, la mise en marche, le dépannage, la modification et la réparation d’appareils, d’outils et de </w:t>
      </w:r>
      <w:r w:rsidR="00D93479" w:rsidRPr="00411B29">
        <w:rPr>
          <w:rFonts w:asciiTheme="majorHAnsi" w:eastAsia="Times New Roman" w:hAnsiTheme="majorHAnsi" w:cs="Calibri"/>
          <w:lang w:eastAsia="fr-FR"/>
        </w:rPr>
        <w:t>machines ;</w:t>
      </w:r>
    </w:p>
    <w:p w14:paraId="6DE66430" w14:textId="77777777" w:rsidR="001E7A09" w:rsidRPr="00411B29" w:rsidRDefault="001E7A09" w:rsidP="00A9697C">
      <w:pPr>
        <w:spacing w:after="75"/>
        <w:rPr>
          <w:rFonts w:asciiTheme="majorHAnsi" w:eastAsia="Times New Roman" w:hAnsiTheme="majorHAnsi" w:cs="Calibri"/>
          <w:lang w:eastAsia="fr-FR"/>
        </w:rPr>
      </w:pPr>
      <w:r w:rsidRPr="00411B29">
        <w:rPr>
          <w:rFonts w:asciiTheme="majorHAnsi" w:eastAsia="Times New Roman" w:hAnsiTheme="majorHAnsi" w:cs="Calibri"/>
          <w:lang w:eastAsia="fr-FR"/>
        </w:rPr>
        <w:t xml:space="preserve">Concevoir, implanter et gérer les méthodes et les procédés d’entretien </w:t>
      </w:r>
      <w:r w:rsidR="00D93479" w:rsidRPr="00411B29">
        <w:rPr>
          <w:rFonts w:asciiTheme="majorHAnsi" w:eastAsia="Times New Roman" w:hAnsiTheme="majorHAnsi" w:cs="Calibri"/>
          <w:lang w:eastAsia="fr-FR"/>
        </w:rPr>
        <w:t>préventif ;</w:t>
      </w:r>
    </w:p>
    <w:p w14:paraId="3A9E79CD" w14:textId="77777777" w:rsidR="001E7A09" w:rsidRPr="00411B29" w:rsidRDefault="001E7A09" w:rsidP="00A9697C">
      <w:pPr>
        <w:rPr>
          <w:rFonts w:asciiTheme="majorHAnsi" w:eastAsia="Times New Roman" w:hAnsiTheme="majorHAnsi" w:cs="Calibri"/>
          <w:lang w:eastAsia="fr-FR"/>
        </w:rPr>
      </w:pPr>
      <w:r w:rsidRPr="00411B29">
        <w:rPr>
          <w:rFonts w:asciiTheme="majorHAnsi" w:eastAsia="Times New Roman" w:hAnsiTheme="majorHAnsi" w:cs="Calibri"/>
          <w:lang w:eastAsia="fr-FR"/>
        </w:rPr>
        <w:t xml:space="preserve">Organiser et réaliser la modification ou l’amélioration des machines et des systèmes de </w:t>
      </w:r>
      <w:r w:rsidR="00D93479">
        <w:rPr>
          <w:rFonts w:asciiTheme="majorHAnsi" w:eastAsia="Times New Roman" w:hAnsiTheme="majorHAnsi" w:cs="Calibri"/>
          <w:lang w:eastAsia="fr-FR"/>
        </w:rPr>
        <w:t>production.</w:t>
      </w:r>
    </w:p>
    <w:p w14:paraId="6CB38AC2" w14:textId="77777777" w:rsidR="001E7A09" w:rsidRPr="00411B29" w:rsidRDefault="001E7A09" w:rsidP="00A9697C">
      <w:pPr>
        <w:spacing w:after="75"/>
        <w:rPr>
          <w:rFonts w:asciiTheme="majorHAnsi" w:eastAsia="Times New Roman" w:hAnsiTheme="majorHAnsi" w:cs="Calibri"/>
          <w:lang w:eastAsia="fr-FR"/>
        </w:rPr>
      </w:pPr>
    </w:p>
    <w:p w14:paraId="3EDF13C9"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0F06E1A9" w14:textId="77777777" w:rsidR="001E7A09" w:rsidRPr="00411B29" w:rsidRDefault="001E7A09" w:rsidP="00A9697C">
      <w:pPr>
        <w:jc w:val="both"/>
        <w:rPr>
          <w:rFonts w:asciiTheme="majorHAnsi" w:hAnsiTheme="majorHAnsi" w:cs="Arial"/>
        </w:rPr>
      </w:pPr>
      <w:r w:rsidRPr="00411B29">
        <w:rPr>
          <w:rFonts w:asciiTheme="majorHAnsi" w:hAnsiTheme="majorHAnsi" w:cs="Arial"/>
        </w:rPr>
        <w:t>Notions de base en maintenance industrielle.</w:t>
      </w:r>
    </w:p>
    <w:p w14:paraId="160BC97E" w14:textId="77777777" w:rsidR="001E7A09" w:rsidRPr="00411B29" w:rsidRDefault="001E7A09" w:rsidP="00A9697C">
      <w:pPr>
        <w:jc w:val="both"/>
        <w:rPr>
          <w:rFonts w:asciiTheme="majorHAnsi" w:hAnsiTheme="majorHAnsi" w:cs="Arial"/>
        </w:rPr>
      </w:pPr>
    </w:p>
    <w:p w14:paraId="5D3DA9FC" w14:textId="77777777" w:rsidR="001E7A09" w:rsidRPr="00411B29" w:rsidRDefault="001E7A09"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w:t>
      </w:r>
    </w:p>
    <w:p w14:paraId="21AEFFC4" w14:textId="77777777" w:rsidR="001E7A09" w:rsidRPr="00411B29" w:rsidRDefault="001E7A09" w:rsidP="00A9697C">
      <w:pPr>
        <w:ind w:firstLine="708"/>
        <w:jc w:val="both"/>
        <w:rPr>
          <w:rFonts w:asciiTheme="majorHAnsi" w:hAnsiTheme="majorHAnsi" w:cs="Calibri"/>
          <w:b/>
          <w:u w:val="thick" w:color="F79646"/>
        </w:rPr>
      </w:pPr>
    </w:p>
    <w:p w14:paraId="5196C62A" w14:textId="77777777" w:rsidR="00E4245C" w:rsidRDefault="001E7A09" w:rsidP="00A9697C">
      <w:pPr>
        <w:jc w:val="both"/>
        <w:rPr>
          <w:rFonts w:asciiTheme="majorHAnsi" w:hAnsiTheme="majorHAnsi" w:cs="Calibri"/>
          <w:b/>
          <w:bCs/>
        </w:rPr>
      </w:pPr>
      <w:r w:rsidRPr="00411B29">
        <w:rPr>
          <w:rFonts w:asciiTheme="majorHAnsi" w:hAnsiTheme="majorHAnsi" w:cs="Calibri"/>
          <w:b/>
          <w:bCs/>
        </w:rPr>
        <w:t xml:space="preserve">Chapitre </w:t>
      </w:r>
      <w:r w:rsidR="00D93479" w:rsidRPr="00411B29">
        <w:rPr>
          <w:rFonts w:asciiTheme="majorHAnsi" w:hAnsiTheme="majorHAnsi" w:cs="Calibri"/>
          <w:b/>
          <w:bCs/>
        </w:rPr>
        <w:t>1</w:t>
      </w:r>
      <w:r w:rsidR="00D93479" w:rsidRPr="00411B29">
        <w:rPr>
          <w:rFonts w:asciiTheme="majorHAnsi" w:hAnsiTheme="majorHAnsi" w:cs="Calibri"/>
        </w:rPr>
        <w:t> :</w:t>
      </w:r>
      <w:r w:rsidRPr="00411B29">
        <w:rPr>
          <w:rFonts w:asciiTheme="majorHAnsi" w:hAnsiTheme="majorHAnsi" w:cs="Calibri"/>
          <w:b/>
          <w:bCs/>
        </w:rPr>
        <w:t>Généralités et Définitions sur la maintenance Industrielle</w:t>
      </w:r>
      <w:r w:rsidR="00E4245C">
        <w:rPr>
          <w:rFonts w:asciiTheme="majorHAnsi" w:hAnsiTheme="majorHAnsi" w:cs="Calibri"/>
          <w:b/>
          <w:bCs/>
        </w:rPr>
        <w:tab/>
      </w:r>
      <w:r w:rsidR="00E4245C" w:rsidRPr="00411B29">
        <w:rPr>
          <w:rFonts w:asciiTheme="majorHAnsi" w:hAnsiTheme="majorHAnsi" w:cs="Calibri"/>
          <w:b/>
          <w:bCs/>
        </w:rPr>
        <w:t>(</w:t>
      </w:r>
      <w:r w:rsidR="00E4245C" w:rsidRPr="00411B29">
        <w:rPr>
          <w:rFonts w:asciiTheme="majorHAnsi" w:hAnsiTheme="majorHAnsi" w:cs="Calibri"/>
          <w:b/>
          <w:bCs/>
          <w:shd w:val="clear" w:color="auto" w:fill="FFFFFF"/>
        </w:rPr>
        <w:t>2 semaines)</w:t>
      </w:r>
      <w:r w:rsidR="00E4245C" w:rsidRPr="00411B29">
        <w:rPr>
          <w:rFonts w:asciiTheme="majorHAnsi" w:hAnsiTheme="majorHAnsi" w:cs="Calibri"/>
          <w:b/>
        </w:rPr>
        <w:t> </w:t>
      </w:r>
      <w:r w:rsidRPr="00411B29">
        <w:rPr>
          <w:rFonts w:asciiTheme="majorHAnsi" w:hAnsiTheme="majorHAnsi" w:cs="Calibri"/>
          <w:b/>
          <w:bCs/>
        </w:rPr>
        <w:t> </w:t>
      </w:r>
    </w:p>
    <w:p w14:paraId="203D096F" w14:textId="77777777" w:rsidR="001E7A09" w:rsidRPr="00411B29" w:rsidRDefault="001E7A09" w:rsidP="00A9697C">
      <w:pPr>
        <w:jc w:val="both"/>
        <w:rPr>
          <w:rFonts w:asciiTheme="majorHAnsi" w:hAnsiTheme="majorHAnsi" w:cs="Calibri"/>
          <w:b/>
          <w:bCs/>
        </w:rPr>
      </w:pPr>
      <w:r w:rsidRPr="00411B29">
        <w:rPr>
          <w:rFonts w:asciiTheme="majorHAnsi" w:hAnsiTheme="majorHAnsi"/>
        </w:rPr>
        <w:t>-</w:t>
      </w:r>
      <w:r w:rsidR="00E4245C" w:rsidRPr="00411B29">
        <w:rPr>
          <w:rFonts w:asciiTheme="majorHAnsi" w:hAnsiTheme="majorHAnsi"/>
        </w:rPr>
        <w:t>Introduction -</w:t>
      </w:r>
      <w:r w:rsidRPr="00411B29">
        <w:rPr>
          <w:rFonts w:asciiTheme="majorHAnsi" w:hAnsiTheme="majorHAnsi"/>
        </w:rPr>
        <w:t xml:space="preserve">Importance de la maintenance dans </w:t>
      </w:r>
      <w:r w:rsidR="00E4245C" w:rsidRPr="00411B29">
        <w:rPr>
          <w:rFonts w:asciiTheme="majorHAnsi" w:hAnsiTheme="majorHAnsi"/>
        </w:rPr>
        <w:t>L’entreprise -</w:t>
      </w:r>
      <w:r w:rsidRPr="00411B29">
        <w:rPr>
          <w:rFonts w:asciiTheme="majorHAnsi" w:hAnsiTheme="majorHAnsi"/>
        </w:rPr>
        <w:t xml:space="preserve"> Objectifs de la maintenance dans l’entreprise -Politiques de la maintenance dans l’entreprise.</w:t>
      </w:r>
      <w:r w:rsidRPr="00411B29">
        <w:rPr>
          <w:rFonts w:asciiTheme="majorHAnsi" w:hAnsiTheme="majorHAnsi" w:cs="Calibri"/>
        </w:rPr>
        <w:tab/>
      </w:r>
      <w:r w:rsidRPr="00411B29">
        <w:rPr>
          <w:rFonts w:asciiTheme="majorHAnsi" w:hAnsiTheme="majorHAnsi" w:cs="Calibri"/>
        </w:rPr>
        <w:tab/>
      </w:r>
      <w:r w:rsidR="00931707">
        <w:rPr>
          <w:rFonts w:asciiTheme="majorHAnsi" w:hAnsiTheme="majorHAnsi" w:cs="Calibri"/>
        </w:rPr>
        <w:tab/>
      </w:r>
    </w:p>
    <w:p w14:paraId="609FA86F" w14:textId="77777777" w:rsidR="00D93479" w:rsidRDefault="00D93479" w:rsidP="00A9697C">
      <w:pPr>
        <w:rPr>
          <w:rFonts w:asciiTheme="majorHAnsi" w:hAnsiTheme="majorHAnsi" w:cs="Calibri"/>
          <w:b/>
          <w:bCs/>
        </w:rPr>
      </w:pPr>
    </w:p>
    <w:p w14:paraId="680DA49B" w14:textId="77777777" w:rsidR="00E4245C" w:rsidRDefault="001E7A09" w:rsidP="00A9697C">
      <w:pPr>
        <w:rPr>
          <w:rFonts w:asciiTheme="majorHAnsi" w:hAnsiTheme="majorHAnsi"/>
        </w:rPr>
      </w:pPr>
      <w:r w:rsidRPr="00411B29">
        <w:rPr>
          <w:rFonts w:asciiTheme="majorHAnsi" w:hAnsiTheme="majorHAnsi" w:cs="Calibri"/>
          <w:b/>
          <w:bCs/>
        </w:rPr>
        <w:t xml:space="preserve">Chapitre 2 : </w:t>
      </w:r>
      <w:r w:rsidRPr="00411B29">
        <w:rPr>
          <w:rFonts w:asciiTheme="majorHAnsi" w:hAnsiTheme="majorHAnsi"/>
          <w:b/>
        </w:rPr>
        <w:t>Organisation de la maintenance </w:t>
      </w:r>
      <w:r w:rsidR="00966AB6" w:rsidRPr="00411B29">
        <w:rPr>
          <w:rFonts w:asciiTheme="majorHAnsi" w:hAnsiTheme="majorHAnsi"/>
        </w:rPr>
        <w:t xml:space="preserve">:  </w:t>
      </w:r>
      <w:r w:rsidR="00E4245C">
        <w:rPr>
          <w:rFonts w:asciiTheme="majorHAnsi" w:hAnsiTheme="majorHAnsi"/>
        </w:rPr>
        <w:tab/>
      </w:r>
      <w:r w:rsidR="00E4245C">
        <w:rPr>
          <w:rFonts w:asciiTheme="majorHAnsi" w:hAnsiTheme="majorHAnsi"/>
        </w:rPr>
        <w:tab/>
      </w:r>
      <w:r w:rsidR="00E4245C">
        <w:rPr>
          <w:rFonts w:asciiTheme="majorHAnsi" w:hAnsiTheme="majorHAnsi"/>
        </w:rPr>
        <w:tab/>
      </w:r>
      <w:r w:rsidR="00E4245C">
        <w:rPr>
          <w:rFonts w:asciiTheme="majorHAnsi" w:hAnsiTheme="majorHAnsi"/>
        </w:rPr>
        <w:tab/>
      </w:r>
      <w:r w:rsidR="00E4245C" w:rsidRPr="00411B29">
        <w:rPr>
          <w:rFonts w:asciiTheme="majorHAnsi" w:hAnsiTheme="majorHAnsi" w:cs="Calibri"/>
          <w:b/>
          <w:bCs/>
        </w:rPr>
        <w:t>(1</w:t>
      </w:r>
      <w:r w:rsidR="00E4245C" w:rsidRPr="00411B29">
        <w:rPr>
          <w:rFonts w:asciiTheme="majorHAnsi" w:hAnsiTheme="majorHAnsi" w:cs="Calibri"/>
          <w:b/>
          <w:bCs/>
          <w:shd w:val="clear" w:color="auto" w:fill="FFFFFF"/>
        </w:rPr>
        <w:t xml:space="preserve"> semaines)</w:t>
      </w:r>
      <w:r w:rsidR="00E4245C" w:rsidRPr="00411B29">
        <w:rPr>
          <w:rFonts w:asciiTheme="majorHAnsi" w:hAnsiTheme="majorHAnsi" w:cs="Calibri"/>
          <w:b/>
        </w:rPr>
        <w:t> </w:t>
      </w:r>
    </w:p>
    <w:p w14:paraId="6E70B8EE" w14:textId="77777777" w:rsidR="001E7A09" w:rsidRPr="00411B29" w:rsidRDefault="001E7A09" w:rsidP="00A9697C">
      <w:pPr>
        <w:rPr>
          <w:rFonts w:asciiTheme="majorHAnsi" w:hAnsiTheme="majorHAnsi" w:cs="Calibri"/>
          <w:b/>
          <w:bCs/>
          <w:i/>
          <w:iCs/>
        </w:rPr>
      </w:pPr>
      <w:r w:rsidRPr="00411B29">
        <w:rPr>
          <w:rFonts w:asciiTheme="majorHAnsi" w:hAnsiTheme="majorHAnsi"/>
        </w:rPr>
        <w:t>-Place de la maintenance dans la structure générale -Organisation interne de la maintenance -Moyens humains -Moyens matériels</w:t>
      </w:r>
      <w:r w:rsidRPr="00411B29">
        <w:rPr>
          <w:rFonts w:asciiTheme="majorHAnsi" w:hAnsiTheme="majorHAnsi" w:cs="Calibri"/>
        </w:rPr>
        <w:tab/>
      </w:r>
      <w:r w:rsidRPr="00411B29">
        <w:rPr>
          <w:rFonts w:asciiTheme="majorHAnsi" w:hAnsiTheme="majorHAnsi" w:cs="Calibri"/>
        </w:rPr>
        <w:tab/>
      </w:r>
      <w:r w:rsidRPr="00411B29">
        <w:rPr>
          <w:rFonts w:asciiTheme="majorHAnsi" w:hAnsiTheme="majorHAnsi" w:cs="Calibri"/>
        </w:rPr>
        <w:tab/>
      </w:r>
      <w:r w:rsidR="00931707">
        <w:rPr>
          <w:rFonts w:asciiTheme="majorHAnsi" w:hAnsiTheme="majorHAnsi" w:cs="Calibri"/>
          <w:b/>
          <w:bCs/>
        </w:rPr>
        <w:tab/>
      </w:r>
    </w:p>
    <w:p w14:paraId="75736E81" w14:textId="77777777" w:rsidR="00D93479" w:rsidRDefault="00D93479" w:rsidP="00A9697C">
      <w:pPr>
        <w:jc w:val="both"/>
        <w:rPr>
          <w:rFonts w:asciiTheme="majorHAnsi" w:hAnsiTheme="majorHAnsi" w:cs="Calibri"/>
          <w:b/>
          <w:bCs/>
        </w:rPr>
      </w:pPr>
    </w:p>
    <w:p w14:paraId="6863485E" w14:textId="77777777" w:rsidR="00E4245C" w:rsidRDefault="001E7A09" w:rsidP="00A9697C">
      <w:pPr>
        <w:jc w:val="both"/>
        <w:rPr>
          <w:rFonts w:asciiTheme="majorHAnsi" w:hAnsiTheme="majorHAnsi"/>
          <w:b/>
        </w:rPr>
      </w:pPr>
      <w:r w:rsidRPr="00411B29">
        <w:rPr>
          <w:rFonts w:asciiTheme="majorHAnsi" w:hAnsiTheme="majorHAnsi" w:cs="Calibri"/>
          <w:b/>
          <w:bCs/>
        </w:rPr>
        <w:t xml:space="preserve">Chapitre 3 : </w:t>
      </w:r>
      <w:r w:rsidRPr="00411B29">
        <w:rPr>
          <w:rFonts w:asciiTheme="majorHAnsi" w:hAnsiTheme="majorHAnsi"/>
          <w:b/>
        </w:rPr>
        <w:t>Méthodes et techniques de la maintenance </w:t>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sidRPr="00E4245C">
        <w:rPr>
          <w:rFonts w:asciiTheme="majorHAnsi" w:hAnsiTheme="majorHAnsi" w:cs="Calibri"/>
          <w:b/>
          <w:bCs/>
        </w:rPr>
        <w:t>(</w:t>
      </w:r>
      <w:r w:rsidR="00E4245C" w:rsidRPr="00E4245C">
        <w:rPr>
          <w:rFonts w:asciiTheme="majorHAnsi" w:hAnsiTheme="majorHAnsi" w:cs="Calibri"/>
          <w:b/>
          <w:bCs/>
          <w:shd w:val="clear" w:color="auto" w:fill="FFFFFF"/>
        </w:rPr>
        <w:t>2</w:t>
      </w:r>
      <w:r w:rsidR="00E4245C" w:rsidRPr="00411B29">
        <w:rPr>
          <w:rFonts w:asciiTheme="majorHAnsi" w:hAnsiTheme="majorHAnsi" w:cs="Calibri"/>
          <w:b/>
          <w:bCs/>
          <w:shd w:val="clear" w:color="auto" w:fill="FFFFFF"/>
        </w:rPr>
        <w:t xml:space="preserve"> semaines)</w:t>
      </w:r>
    </w:p>
    <w:p w14:paraId="43DC2194" w14:textId="77777777" w:rsidR="001E7A09" w:rsidRPr="00411B29" w:rsidRDefault="001E7A09" w:rsidP="00A9697C">
      <w:pPr>
        <w:jc w:val="both"/>
        <w:rPr>
          <w:rFonts w:asciiTheme="majorHAnsi" w:hAnsiTheme="majorHAnsi"/>
        </w:rPr>
      </w:pPr>
      <w:r w:rsidRPr="00411B29">
        <w:rPr>
          <w:rFonts w:asciiTheme="majorHAnsi" w:hAnsiTheme="majorHAnsi"/>
        </w:rPr>
        <w:t xml:space="preserve"> -Généralités – Les méthodes de maintenance (corrective ; préventive Systématique et préventive conditionnelle) -Les opérations de maintenance-Les activités connexes de la maintenance   </w:t>
      </w:r>
      <w:r w:rsidR="00931707">
        <w:rPr>
          <w:rFonts w:asciiTheme="majorHAnsi" w:hAnsiTheme="majorHAnsi"/>
        </w:rPr>
        <w:tab/>
      </w:r>
      <w:r w:rsidRPr="00411B29">
        <w:rPr>
          <w:rFonts w:asciiTheme="majorHAnsi" w:hAnsiTheme="majorHAnsi" w:cs="Calibri"/>
          <w:b/>
        </w:rPr>
        <w:t> </w:t>
      </w:r>
    </w:p>
    <w:p w14:paraId="6F010607" w14:textId="77777777" w:rsidR="00D93479" w:rsidRDefault="00D93479" w:rsidP="00A9697C">
      <w:pPr>
        <w:jc w:val="both"/>
        <w:rPr>
          <w:rFonts w:asciiTheme="majorHAnsi" w:hAnsiTheme="majorHAnsi" w:cs="Calibri"/>
          <w:b/>
          <w:bCs/>
        </w:rPr>
      </w:pPr>
    </w:p>
    <w:p w14:paraId="15511D87" w14:textId="77777777" w:rsidR="00E4245C" w:rsidRDefault="001E7A09" w:rsidP="00A9697C">
      <w:pPr>
        <w:jc w:val="both"/>
        <w:rPr>
          <w:rFonts w:asciiTheme="majorHAnsi" w:hAnsiTheme="majorHAnsi" w:cs="Calibri"/>
          <w:b/>
          <w:bCs/>
          <w:shd w:val="clear" w:color="auto" w:fill="FFFFFF"/>
        </w:rPr>
      </w:pPr>
      <w:r w:rsidRPr="00411B29">
        <w:rPr>
          <w:rFonts w:asciiTheme="majorHAnsi" w:hAnsiTheme="majorHAnsi" w:cs="Calibri"/>
          <w:b/>
          <w:bCs/>
        </w:rPr>
        <w:t xml:space="preserve">Chapitre 4 : </w:t>
      </w:r>
      <w:r w:rsidRPr="00411B29">
        <w:rPr>
          <w:rFonts w:asciiTheme="majorHAnsi" w:hAnsiTheme="majorHAnsi"/>
          <w:b/>
        </w:rPr>
        <w:t>La disponibilité et les concepts F.M.D</w:t>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sidRPr="00411B29">
        <w:rPr>
          <w:rFonts w:asciiTheme="majorHAnsi" w:hAnsiTheme="majorHAnsi" w:cs="Calibri"/>
          <w:b/>
          <w:bCs/>
          <w:shd w:val="clear" w:color="auto" w:fill="FFFFFF"/>
        </w:rPr>
        <w:t>(4 semaines)</w:t>
      </w:r>
    </w:p>
    <w:p w14:paraId="63E67592" w14:textId="77777777" w:rsidR="001E7A09" w:rsidRPr="00411B29" w:rsidRDefault="001E7A09" w:rsidP="00A9697C">
      <w:pPr>
        <w:jc w:val="both"/>
        <w:rPr>
          <w:rFonts w:asciiTheme="majorHAnsi" w:hAnsiTheme="majorHAnsi" w:cs="Calibri"/>
          <w:b/>
          <w:bCs/>
          <w:i/>
          <w:iCs/>
        </w:rPr>
      </w:pPr>
      <w:r w:rsidRPr="00411B29">
        <w:rPr>
          <w:rFonts w:asciiTheme="majorHAnsi" w:hAnsiTheme="majorHAnsi"/>
        </w:rPr>
        <w:t xml:space="preserve">-La fiabilité – la maintenabilité -La disponibilité -Notions de F.M.D -Coûts et analyse d’une politique F.M.D- L'Analyse des modes de défaillance, de leurs effets et de leur criticité (AMDEC)     </w:t>
      </w:r>
      <w:r w:rsidRPr="00411B29">
        <w:rPr>
          <w:rFonts w:asciiTheme="majorHAnsi" w:hAnsiTheme="majorHAnsi"/>
        </w:rPr>
        <w:tab/>
      </w:r>
      <w:r w:rsidR="00931707">
        <w:rPr>
          <w:rFonts w:asciiTheme="majorHAnsi" w:hAnsiTheme="majorHAnsi"/>
        </w:rPr>
        <w:tab/>
      </w:r>
      <w:r w:rsidRPr="00411B29">
        <w:rPr>
          <w:rFonts w:asciiTheme="majorHAnsi" w:hAnsiTheme="majorHAnsi" w:cs="Calibri"/>
          <w:b/>
        </w:rPr>
        <w:t> </w:t>
      </w:r>
    </w:p>
    <w:p w14:paraId="1B393E5A" w14:textId="77777777" w:rsidR="00D93479" w:rsidRDefault="00D93479" w:rsidP="00A9697C">
      <w:pPr>
        <w:jc w:val="both"/>
        <w:rPr>
          <w:rFonts w:asciiTheme="majorHAnsi" w:hAnsiTheme="majorHAnsi" w:cs="Calibri"/>
          <w:b/>
          <w:bCs/>
        </w:rPr>
      </w:pPr>
    </w:p>
    <w:p w14:paraId="7E19D424" w14:textId="77777777" w:rsidR="00E4245C" w:rsidRDefault="001E7A09" w:rsidP="00A9697C">
      <w:pPr>
        <w:jc w:val="both"/>
        <w:rPr>
          <w:rFonts w:asciiTheme="majorHAnsi" w:hAnsiTheme="majorHAnsi" w:cs="Calibri"/>
          <w:b/>
          <w:bCs/>
          <w:shd w:val="clear" w:color="auto" w:fill="FFFFFF"/>
        </w:rPr>
      </w:pPr>
      <w:r w:rsidRPr="00411B29">
        <w:rPr>
          <w:rFonts w:asciiTheme="majorHAnsi" w:hAnsiTheme="majorHAnsi" w:cs="Calibri"/>
          <w:b/>
          <w:bCs/>
        </w:rPr>
        <w:t xml:space="preserve">Chapitre 5 : </w:t>
      </w:r>
      <w:r w:rsidRPr="00411B29">
        <w:rPr>
          <w:rFonts w:asciiTheme="majorHAnsi" w:hAnsiTheme="majorHAnsi"/>
          <w:b/>
        </w:rPr>
        <w:t>Dossier machine et documentation technique</w:t>
      </w:r>
      <w:r w:rsidR="00E4245C">
        <w:rPr>
          <w:rFonts w:asciiTheme="majorHAnsi" w:hAnsiTheme="majorHAnsi"/>
          <w:b/>
        </w:rPr>
        <w:tab/>
      </w:r>
      <w:r w:rsidR="00E4245C">
        <w:rPr>
          <w:rFonts w:asciiTheme="majorHAnsi" w:hAnsiTheme="majorHAnsi"/>
          <w:b/>
        </w:rPr>
        <w:tab/>
      </w:r>
      <w:r w:rsidR="00E4245C" w:rsidRPr="00411B29">
        <w:rPr>
          <w:rFonts w:asciiTheme="majorHAnsi" w:hAnsiTheme="majorHAnsi" w:cs="Calibri"/>
          <w:b/>
          <w:bCs/>
        </w:rPr>
        <w:t>(</w:t>
      </w:r>
      <w:r w:rsidR="00E4245C" w:rsidRPr="00411B29">
        <w:rPr>
          <w:rFonts w:asciiTheme="majorHAnsi" w:hAnsiTheme="majorHAnsi" w:cs="Calibri"/>
          <w:b/>
          <w:bCs/>
          <w:shd w:val="clear" w:color="auto" w:fill="FFFFFF"/>
        </w:rPr>
        <w:t>1 semaines)</w:t>
      </w:r>
    </w:p>
    <w:p w14:paraId="3FEC53ED" w14:textId="77777777" w:rsidR="001E7A09" w:rsidRPr="00411B29" w:rsidRDefault="001E7A09" w:rsidP="00A9697C">
      <w:pPr>
        <w:jc w:val="both"/>
        <w:rPr>
          <w:rFonts w:asciiTheme="majorHAnsi" w:hAnsiTheme="majorHAnsi" w:cs="Calibri"/>
          <w:b/>
          <w:bCs/>
          <w:i/>
          <w:iCs/>
        </w:rPr>
      </w:pPr>
      <w:r w:rsidRPr="00411B29">
        <w:rPr>
          <w:rFonts w:asciiTheme="majorHAnsi" w:hAnsiTheme="majorHAnsi"/>
        </w:rPr>
        <w:t xml:space="preserve">- But de la documentation -Dossier machine </w:t>
      </w:r>
      <w:r w:rsidRPr="00411B29">
        <w:rPr>
          <w:rFonts w:asciiTheme="majorHAnsi" w:hAnsiTheme="majorHAnsi"/>
        </w:rPr>
        <w:tab/>
      </w:r>
      <w:r w:rsidRPr="00411B29">
        <w:rPr>
          <w:rFonts w:asciiTheme="majorHAnsi" w:hAnsiTheme="majorHAnsi"/>
        </w:rPr>
        <w:tab/>
      </w:r>
      <w:r w:rsidRPr="00411B29">
        <w:rPr>
          <w:rFonts w:asciiTheme="majorHAnsi" w:hAnsiTheme="majorHAnsi" w:cs="Calibri"/>
          <w:b/>
        </w:rPr>
        <w:t> </w:t>
      </w:r>
    </w:p>
    <w:p w14:paraId="685C85D5" w14:textId="77777777" w:rsidR="00D93479" w:rsidRDefault="00D93479" w:rsidP="00A9697C">
      <w:pPr>
        <w:jc w:val="both"/>
        <w:rPr>
          <w:rFonts w:asciiTheme="majorHAnsi" w:hAnsiTheme="majorHAnsi" w:cs="Calibri"/>
          <w:b/>
          <w:bCs/>
        </w:rPr>
      </w:pPr>
    </w:p>
    <w:p w14:paraId="40873B4F" w14:textId="77777777" w:rsidR="00E4245C" w:rsidRDefault="001E7A09" w:rsidP="00A9697C">
      <w:pPr>
        <w:jc w:val="both"/>
        <w:rPr>
          <w:rFonts w:asciiTheme="majorHAnsi" w:hAnsiTheme="majorHAnsi"/>
          <w:b/>
        </w:rPr>
      </w:pPr>
      <w:r w:rsidRPr="00411B29">
        <w:rPr>
          <w:rFonts w:asciiTheme="majorHAnsi" w:hAnsiTheme="majorHAnsi" w:cs="Calibri"/>
          <w:b/>
          <w:bCs/>
        </w:rPr>
        <w:t xml:space="preserve">Chapitre 6 : </w:t>
      </w:r>
      <w:r w:rsidRPr="00411B29">
        <w:rPr>
          <w:rFonts w:asciiTheme="majorHAnsi" w:hAnsiTheme="majorHAnsi"/>
          <w:b/>
        </w:rPr>
        <w:t>Coûts de la maintenance</w:t>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Pr>
          <w:rFonts w:asciiTheme="majorHAnsi" w:hAnsiTheme="majorHAnsi"/>
          <w:b/>
        </w:rPr>
        <w:tab/>
      </w:r>
      <w:r w:rsidR="00E4245C" w:rsidRPr="00411B29">
        <w:rPr>
          <w:rFonts w:asciiTheme="majorHAnsi" w:hAnsiTheme="majorHAnsi" w:cs="Calibri"/>
          <w:b/>
          <w:bCs/>
        </w:rPr>
        <w:t>(</w:t>
      </w:r>
      <w:r w:rsidR="00E4245C" w:rsidRPr="00411B29">
        <w:rPr>
          <w:rFonts w:asciiTheme="majorHAnsi" w:hAnsiTheme="majorHAnsi" w:cs="Calibri"/>
          <w:b/>
          <w:bCs/>
          <w:shd w:val="clear" w:color="auto" w:fill="FFFFFF"/>
        </w:rPr>
        <w:t>3 semaines)</w:t>
      </w:r>
      <w:r w:rsidRPr="00411B29">
        <w:rPr>
          <w:rFonts w:asciiTheme="majorHAnsi" w:hAnsiTheme="majorHAnsi"/>
          <w:b/>
        </w:rPr>
        <w:t> </w:t>
      </w:r>
    </w:p>
    <w:p w14:paraId="1EFB1400" w14:textId="77777777" w:rsidR="001E7A09" w:rsidRPr="00411B29" w:rsidRDefault="001E7A09" w:rsidP="00A9697C">
      <w:pPr>
        <w:jc w:val="both"/>
        <w:rPr>
          <w:rFonts w:asciiTheme="majorHAnsi" w:hAnsiTheme="majorHAnsi" w:cs="Calibri"/>
          <w:b/>
        </w:rPr>
      </w:pPr>
      <w:r w:rsidRPr="00411B29">
        <w:rPr>
          <w:rFonts w:asciiTheme="majorHAnsi" w:hAnsiTheme="majorHAnsi"/>
        </w:rPr>
        <w:t>-Composition des coûts -Anal</w:t>
      </w:r>
      <w:r w:rsidR="00E4245C">
        <w:rPr>
          <w:rFonts w:asciiTheme="majorHAnsi" w:hAnsiTheme="majorHAnsi"/>
        </w:rPr>
        <w:t xml:space="preserve">yse des coûts et méthode ABC - </w:t>
      </w:r>
      <w:r w:rsidRPr="00411B29">
        <w:rPr>
          <w:rFonts w:asciiTheme="majorHAnsi" w:hAnsiTheme="majorHAnsi"/>
        </w:rPr>
        <w:t>Entretien préventif optimal- Exemple de calcul de la MTBF- Optimisation du remplacement par l’utilisation du modèle des probabilités - Choix entre le maintien et le remplacement -Durée de vie économique -Déclassement de matériel.</w:t>
      </w:r>
      <w:r w:rsidRPr="00411B29">
        <w:rPr>
          <w:rFonts w:asciiTheme="majorHAnsi" w:hAnsiTheme="majorHAnsi" w:cs="Calibri"/>
        </w:rPr>
        <w:tab/>
      </w:r>
      <w:r w:rsidRPr="00411B29">
        <w:rPr>
          <w:rFonts w:asciiTheme="majorHAnsi" w:hAnsiTheme="majorHAnsi" w:cs="Calibri"/>
        </w:rPr>
        <w:tab/>
      </w:r>
      <w:r w:rsidRPr="00411B29">
        <w:rPr>
          <w:rFonts w:asciiTheme="majorHAnsi" w:hAnsiTheme="majorHAnsi" w:cs="Calibri"/>
          <w:b/>
        </w:rPr>
        <w:t> </w:t>
      </w:r>
    </w:p>
    <w:p w14:paraId="213B16B9" w14:textId="77777777" w:rsidR="00D93479" w:rsidRDefault="00D93479" w:rsidP="00A9697C">
      <w:pPr>
        <w:jc w:val="both"/>
        <w:rPr>
          <w:rFonts w:asciiTheme="majorHAnsi" w:hAnsiTheme="majorHAnsi" w:cs="Calibri"/>
          <w:b/>
        </w:rPr>
      </w:pPr>
    </w:p>
    <w:p w14:paraId="72E37F0F" w14:textId="77777777" w:rsidR="001E7A09" w:rsidRPr="00411B29" w:rsidRDefault="001E7A09" w:rsidP="00A9697C">
      <w:pPr>
        <w:jc w:val="both"/>
        <w:rPr>
          <w:rFonts w:asciiTheme="majorHAnsi" w:hAnsiTheme="majorHAnsi" w:cs="Arial"/>
          <w:b/>
        </w:rPr>
      </w:pPr>
      <w:r w:rsidRPr="00411B29">
        <w:rPr>
          <w:rFonts w:asciiTheme="majorHAnsi" w:hAnsiTheme="majorHAnsi" w:cs="Calibri"/>
          <w:b/>
        </w:rPr>
        <w:t>Chapitre 7 : GMAO</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00931707">
        <w:rPr>
          <w:rFonts w:asciiTheme="majorHAnsi" w:hAnsiTheme="majorHAnsi" w:cs="Calibri"/>
          <w:b/>
        </w:rPr>
        <w:tab/>
      </w:r>
      <w:r w:rsidRPr="00411B29">
        <w:rPr>
          <w:rFonts w:asciiTheme="majorHAnsi" w:hAnsiTheme="majorHAnsi" w:cs="Calibri"/>
          <w:b/>
          <w:bCs/>
        </w:rPr>
        <w:t>(</w:t>
      </w:r>
      <w:r w:rsidRPr="00411B29">
        <w:rPr>
          <w:rFonts w:asciiTheme="majorHAnsi" w:hAnsiTheme="majorHAnsi" w:cs="Calibri"/>
          <w:b/>
          <w:bCs/>
          <w:shd w:val="clear" w:color="auto" w:fill="FFFFFF"/>
        </w:rPr>
        <w:t>2</w:t>
      </w:r>
      <w:r w:rsidR="00931707">
        <w:rPr>
          <w:rFonts w:asciiTheme="majorHAnsi" w:hAnsiTheme="majorHAnsi" w:cs="Calibri"/>
          <w:b/>
          <w:bCs/>
          <w:shd w:val="clear" w:color="auto" w:fill="FFFFFF"/>
        </w:rPr>
        <w:t>semaines</w:t>
      </w:r>
      <w:r w:rsidRPr="00411B29">
        <w:rPr>
          <w:rFonts w:asciiTheme="majorHAnsi" w:hAnsiTheme="majorHAnsi" w:cs="Calibri"/>
          <w:b/>
          <w:bCs/>
          <w:shd w:val="clear" w:color="auto" w:fill="FFFFFF"/>
        </w:rPr>
        <w:t>)</w:t>
      </w:r>
      <w:r w:rsidRPr="00411B29">
        <w:rPr>
          <w:rFonts w:asciiTheme="majorHAnsi" w:hAnsiTheme="majorHAnsi" w:cs="Calibri"/>
          <w:b/>
        </w:rPr>
        <w:t> </w:t>
      </w:r>
      <w:r w:rsidRPr="00411B29">
        <w:rPr>
          <w:rFonts w:asciiTheme="majorHAnsi" w:hAnsiTheme="majorHAnsi" w:cs="Calibri"/>
          <w:b/>
        </w:rPr>
        <w:tab/>
      </w:r>
    </w:p>
    <w:p w14:paraId="1C8E6A12" w14:textId="77777777" w:rsidR="001E7A09" w:rsidRPr="00411B29" w:rsidRDefault="001E7A0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1E8805B0" w14:textId="77777777" w:rsidR="001E7A09" w:rsidRPr="00411B29" w:rsidRDefault="001E7A09" w:rsidP="00A9697C">
      <w:pPr>
        <w:jc w:val="both"/>
        <w:rPr>
          <w:rFonts w:asciiTheme="majorHAnsi" w:hAnsiTheme="majorHAnsi" w:cs="Arial"/>
        </w:rPr>
      </w:pPr>
      <w:r w:rsidRPr="00411B29">
        <w:rPr>
          <w:rFonts w:asciiTheme="majorHAnsi" w:hAnsiTheme="majorHAnsi" w:cs="Arial"/>
        </w:rPr>
        <w:t>Examen : 100%.</w:t>
      </w:r>
    </w:p>
    <w:p w14:paraId="634EFFE9" w14:textId="77777777" w:rsidR="001E7A09" w:rsidRPr="00411B29" w:rsidRDefault="001E7A09" w:rsidP="00A9697C">
      <w:pPr>
        <w:jc w:val="both"/>
        <w:rPr>
          <w:rFonts w:asciiTheme="majorHAnsi" w:hAnsiTheme="majorHAnsi" w:cs="Arial"/>
          <w:b/>
        </w:rPr>
      </w:pPr>
    </w:p>
    <w:p w14:paraId="68BC78B7" w14:textId="77777777" w:rsidR="001E7A09" w:rsidRPr="00411B29" w:rsidRDefault="001E7A0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216FF3FA" w14:textId="77777777" w:rsidR="001E7A09" w:rsidRPr="00411B29" w:rsidRDefault="00375172" w:rsidP="00A9697C">
      <w:pPr>
        <w:pStyle w:val="Paragraphedeliste"/>
        <w:numPr>
          <w:ilvl w:val="0"/>
          <w:numId w:val="23"/>
        </w:numPr>
        <w:ind w:left="426" w:hanging="284"/>
        <w:jc w:val="both"/>
        <w:rPr>
          <w:rFonts w:asciiTheme="majorHAnsi" w:hAnsiTheme="majorHAnsi"/>
          <w:i/>
          <w:iCs/>
        </w:rPr>
      </w:pPr>
      <w:hyperlink r:id="rId86" w:history="1">
        <w:r w:rsidR="001E7A09" w:rsidRPr="00411B29">
          <w:rPr>
            <w:rStyle w:val="Lienhypertexte"/>
            <w:rFonts w:asciiTheme="majorHAnsi" w:hAnsiTheme="majorHAnsi"/>
            <w:i/>
            <w:iCs/>
            <w:color w:val="auto"/>
            <w:u w:val="none"/>
          </w:rPr>
          <w:t>Jean-Claude Francastel</w:t>
        </w:r>
      </w:hyperlink>
      <w:r w:rsidR="001E7A09" w:rsidRPr="00411B29">
        <w:rPr>
          <w:rFonts w:asciiTheme="majorHAnsi" w:hAnsiTheme="majorHAnsi"/>
          <w:i/>
          <w:iCs/>
        </w:rPr>
        <w:t>, Ingénierie de la maintenance : De la concepti</w:t>
      </w:r>
      <w:r w:rsidR="00E4245C">
        <w:rPr>
          <w:rFonts w:asciiTheme="majorHAnsi" w:hAnsiTheme="majorHAnsi"/>
          <w:i/>
          <w:iCs/>
        </w:rPr>
        <w:t xml:space="preserve">on à l'exploitation d'un bien, </w:t>
      </w:r>
      <w:r w:rsidR="001E7A09" w:rsidRPr="00411B29">
        <w:rPr>
          <w:rFonts w:asciiTheme="majorHAnsi" w:hAnsiTheme="majorHAnsi"/>
          <w:i/>
          <w:iCs/>
        </w:rPr>
        <w:t>Editeur(s) : </w:t>
      </w:r>
      <w:hyperlink r:id="rId87" w:history="1">
        <w:r w:rsidR="001E7A09" w:rsidRPr="00411B29">
          <w:rPr>
            <w:rStyle w:val="Lienhypertexte"/>
            <w:rFonts w:asciiTheme="majorHAnsi" w:hAnsiTheme="majorHAnsi"/>
            <w:i/>
            <w:iCs/>
            <w:color w:val="auto"/>
            <w:u w:val="none"/>
          </w:rPr>
          <w:t>Dunod</w:t>
        </w:r>
      </w:hyperlink>
      <w:r w:rsidR="001E7A09" w:rsidRPr="00411B29">
        <w:rPr>
          <w:rFonts w:asciiTheme="majorHAnsi" w:hAnsiTheme="majorHAnsi"/>
          <w:i/>
          <w:iCs/>
        </w:rPr>
        <w:t xml:space="preserve">, </w:t>
      </w:r>
      <w:hyperlink r:id="rId88" w:history="1">
        <w:r w:rsidR="001E7A09" w:rsidRPr="00411B29">
          <w:rPr>
            <w:rStyle w:val="Lienhypertexte"/>
            <w:rFonts w:asciiTheme="majorHAnsi" w:hAnsiTheme="majorHAnsi"/>
            <w:i/>
            <w:iCs/>
            <w:color w:val="auto"/>
            <w:u w:val="none"/>
          </w:rPr>
          <w:t>L'Usine Nouvelle</w:t>
        </w:r>
      </w:hyperlink>
      <w:r w:rsidR="001E7A09" w:rsidRPr="00411B29">
        <w:rPr>
          <w:rFonts w:asciiTheme="majorHAnsi" w:hAnsiTheme="majorHAnsi"/>
          <w:i/>
          <w:iCs/>
        </w:rPr>
        <w:t>, Collection : </w:t>
      </w:r>
      <w:hyperlink r:id="rId89" w:history="1">
        <w:r w:rsidR="001E7A09" w:rsidRPr="00411B29">
          <w:rPr>
            <w:rStyle w:val="Lienhypertexte"/>
            <w:rFonts w:asciiTheme="majorHAnsi" w:hAnsiTheme="majorHAnsi"/>
            <w:i/>
            <w:iCs/>
            <w:color w:val="auto"/>
            <w:u w:val="none"/>
          </w:rPr>
          <w:t>Technique et ingénierie - Gestion industrielle</w:t>
        </w:r>
      </w:hyperlink>
      <w:r w:rsidR="001E7A09" w:rsidRPr="00411B29">
        <w:rPr>
          <w:rFonts w:asciiTheme="majorHAnsi" w:hAnsiTheme="majorHAnsi"/>
          <w:i/>
          <w:iCs/>
        </w:rPr>
        <w:t>, 2009.</w:t>
      </w:r>
    </w:p>
    <w:p w14:paraId="5EEF7C16" w14:textId="77777777" w:rsidR="001E7A09" w:rsidRPr="00411B29" w:rsidRDefault="001E7A09" w:rsidP="00A9697C">
      <w:pPr>
        <w:pStyle w:val="Paragraphedeliste"/>
        <w:numPr>
          <w:ilvl w:val="0"/>
          <w:numId w:val="23"/>
        </w:numPr>
        <w:ind w:left="426" w:hanging="284"/>
        <w:jc w:val="both"/>
        <w:rPr>
          <w:rFonts w:asciiTheme="majorHAnsi" w:hAnsiTheme="majorHAnsi"/>
          <w:i/>
          <w:iCs/>
        </w:rPr>
      </w:pPr>
      <w:r w:rsidRPr="00411B29">
        <w:rPr>
          <w:rFonts w:asciiTheme="majorHAnsi" w:hAnsiTheme="majorHAnsi"/>
          <w:i/>
          <w:iCs/>
        </w:rPr>
        <w:t xml:space="preserve">François Castellazzi, </w:t>
      </w:r>
      <w:hyperlink r:id="rId90" w:history="1">
        <w:r w:rsidRPr="00411B29">
          <w:rPr>
            <w:rFonts w:asciiTheme="majorHAnsi" w:hAnsiTheme="majorHAnsi"/>
            <w:i/>
            <w:iCs/>
          </w:rPr>
          <w:t>Yves Gangloff</w:t>
        </w:r>
      </w:hyperlink>
      <w:r w:rsidRPr="00411B29">
        <w:rPr>
          <w:rFonts w:asciiTheme="majorHAnsi" w:hAnsiTheme="majorHAnsi"/>
          <w:i/>
          <w:iCs/>
        </w:rPr>
        <w:t xml:space="preserve">, </w:t>
      </w:r>
      <w:hyperlink r:id="rId91" w:history="1">
        <w:r w:rsidRPr="00411B29">
          <w:rPr>
            <w:rFonts w:asciiTheme="majorHAnsi" w:hAnsiTheme="majorHAnsi"/>
            <w:i/>
            <w:iCs/>
          </w:rPr>
          <w:t>Denis Cogniel</w:t>
        </w:r>
      </w:hyperlink>
      <w:r w:rsidRPr="00411B29">
        <w:rPr>
          <w:rFonts w:asciiTheme="majorHAnsi" w:hAnsiTheme="majorHAnsi"/>
          <w:i/>
          <w:iCs/>
        </w:rPr>
        <w:t>, Maintenance industrielle : Maintenance des équipements industriels, Editions : Cateilla, 2006.</w:t>
      </w:r>
    </w:p>
    <w:p w14:paraId="24782FA9" w14:textId="77777777" w:rsidR="001E7A09" w:rsidRPr="00411B29" w:rsidRDefault="00375172" w:rsidP="00A9697C">
      <w:pPr>
        <w:pStyle w:val="Paragraphedeliste"/>
        <w:numPr>
          <w:ilvl w:val="0"/>
          <w:numId w:val="23"/>
        </w:numPr>
        <w:ind w:left="426" w:hanging="284"/>
        <w:jc w:val="both"/>
        <w:rPr>
          <w:rFonts w:asciiTheme="majorHAnsi" w:hAnsiTheme="majorHAnsi"/>
          <w:i/>
          <w:iCs/>
        </w:rPr>
      </w:pPr>
      <w:hyperlink r:id="rId92" w:history="1">
        <w:r w:rsidR="001E7A09" w:rsidRPr="00411B29">
          <w:rPr>
            <w:rFonts w:asciiTheme="majorHAnsi" w:hAnsiTheme="majorHAnsi"/>
            <w:i/>
            <w:iCs/>
          </w:rPr>
          <w:t>Pascal Denis</w:t>
        </w:r>
      </w:hyperlink>
      <w:r w:rsidR="001E7A09" w:rsidRPr="00411B29">
        <w:rPr>
          <w:rFonts w:asciiTheme="majorHAnsi" w:hAnsiTheme="majorHAnsi"/>
          <w:i/>
          <w:iCs/>
        </w:rPr>
        <w:t xml:space="preserve">, </w:t>
      </w:r>
      <w:hyperlink r:id="rId93" w:history="1">
        <w:r w:rsidR="001E7A09" w:rsidRPr="00411B29">
          <w:rPr>
            <w:rFonts w:asciiTheme="majorHAnsi" w:hAnsiTheme="majorHAnsi"/>
            <w:i/>
            <w:iCs/>
          </w:rPr>
          <w:t>Pierre Boyé</w:t>
        </w:r>
      </w:hyperlink>
      <w:r w:rsidR="001E7A09" w:rsidRPr="00411B29">
        <w:rPr>
          <w:rFonts w:asciiTheme="majorHAnsi" w:hAnsiTheme="majorHAnsi"/>
          <w:i/>
          <w:iCs/>
        </w:rPr>
        <w:t xml:space="preserve">, </w:t>
      </w:r>
      <w:hyperlink r:id="rId94" w:history="1">
        <w:r w:rsidR="001E7A09" w:rsidRPr="00411B29">
          <w:rPr>
            <w:rFonts w:asciiTheme="majorHAnsi" w:hAnsiTheme="majorHAnsi"/>
            <w:i/>
            <w:iCs/>
          </w:rPr>
          <w:t>André Bianciotto</w:t>
        </w:r>
      </w:hyperlink>
      <w:r w:rsidR="001E7A09" w:rsidRPr="00411B29">
        <w:rPr>
          <w:rFonts w:asciiTheme="majorHAnsi" w:hAnsiTheme="majorHAnsi"/>
          <w:i/>
          <w:iCs/>
        </w:rPr>
        <w:t>, Guide de la maintenance industrielle, Editions : Delagrave, 2008.</w:t>
      </w:r>
    </w:p>
    <w:p w14:paraId="31C92DCD" w14:textId="77777777" w:rsidR="001E7A09" w:rsidRPr="00411B29" w:rsidRDefault="00375172" w:rsidP="00A9697C">
      <w:pPr>
        <w:pStyle w:val="Paragraphedeliste"/>
        <w:numPr>
          <w:ilvl w:val="0"/>
          <w:numId w:val="23"/>
        </w:numPr>
        <w:ind w:left="426" w:hanging="284"/>
        <w:jc w:val="both"/>
        <w:rPr>
          <w:rFonts w:asciiTheme="majorHAnsi" w:hAnsiTheme="majorHAnsi"/>
          <w:i/>
          <w:iCs/>
        </w:rPr>
      </w:pPr>
      <w:hyperlink r:id="rId95" w:history="1">
        <w:r w:rsidR="001E7A09" w:rsidRPr="00411B29">
          <w:rPr>
            <w:rFonts w:asciiTheme="majorHAnsi" w:hAnsiTheme="majorHAnsi"/>
            <w:i/>
            <w:iCs/>
          </w:rPr>
          <w:t>Serge Tourneur</w:t>
        </w:r>
      </w:hyperlink>
      <w:r w:rsidR="001E7A09" w:rsidRPr="00411B29">
        <w:rPr>
          <w:rFonts w:asciiTheme="majorHAnsi" w:hAnsiTheme="majorHAnsi"/>
          <w:i/>
          <w:iCs/>
        </w:rPr>
        <w:t>, La maintenance corrective dans les équipements et installations électriques : Dépannage et mesurage, Editions : Cateilla, 2007.</w:t>
      </w:r>
    </w:p>
    <w:p w14:paraId="0DEEEF49" w14:textId="77777777" w:rsidR="001E7A09" w:rsidRPr="00411B29" w:rsidRDefault="001E7A09" w:rsidP="00A9697C">
      <w:pPr>
        <w:pStyle w:val="Paragraphedeliste"/>
        <w:numPr>
          <w:ilvl w:val="0"/>
          <w:numId w:val="23"/>
        </w:numPr>
        <w:ind w:left="426" w:hanging="284"/>
        <w:jc w:val="both"/>
        <w:rPr>
          <w:rFonts w:asciiTheme="majorHAnsi" w:hAnsiTheme="majorHAnsi"/>
          <w:i/>
          <w:iCs/>
        </w:rPr>
      </w:pPr>
      <w:r w:rsidRPr="00411B29">
        <w:rPr>
          <w:rFonts w:asciiTheme="majorHAnsi" w:hAnsiTheme="majorHAnsi"/>
          <w:i/>
          <w:iCs/>
        </w:rPr>
        <w:t>Jean-Marie Auberville, Maintenance Industrielle De L'Entretien De Base A L'Optimisation De La Surete, Editions : Ellipse.</w:t>
      </w:r>
    </w:p>
    <w:p w14:paraId="225E86E2" w14:textId="77777777" w:rsidR="001E7A09" w:rsidRPr="00411B29" w:rsidRDefault="001E7A09" w:rsidP="00A9697C">
      <w:pPr>
        <w:pStyle w:val="Paragraphedeliste"/>
        <w:numPr>
          <w:ilvl w:val="0"/>
          <w:numId w:val="23"/>
        </w:numPr>
        <w:ind w:left="426" w:hanging="284"/>
        <w:jc w:val="both"/>
        <w:rPr>
          <w:rFonts w:asciiTheme="majorHAnsi" w:hAnsiTheme="majorHAnsi"/>
          <w:i/>
          <w:iCs/>
        </w:rPr>
      </w:pPr>
      <w:r w:rsidRPr="00411B29">
        <w:rPr>
          <w:rFonts w:asciiTheme="majorHAnsi" w:hAnsiTheme="majorHAnsi"/>
          <w:i/>
          <w:iCs/>
        </w:rPr>
        <w:t>Sylvie Gaudeau, Hassan Houraji, Jean-Claude Morin, Julien Rey, Maintenance des équipements industriels. Tome 1 : Du composant au système. Editions : Hachette.</w:t>
      </w:r>
    </w:p>
    <w:p w14:paraId="1F694AE5" w14:textId="77777777" w:rsidR="001E7A09" w:rsidRPr="00411B29" w:rsidRDefault="001E7A09" w:rsidP="00A9697C">
      <w:pPr>
        <w:jc w:val="center"/>
        <w:rPr>
          <w:rFonts w:asciiTheme="majorHAnsi" w:hAnsiTheme="majorHAnsi"/>
          <w:sz w:val="40"/>
          <w:szCs w:val="40"/>
        </w:rPr>
      </w:pPr>
    </w:p>
    <w:p w14:paraId="256AEEE9" w14:textId="77777777" w:rsidR="001E7A09" w:rsidRPr="00411B29" w:rsidRDefault="001E7A09" w:rsidP="00A9697C">
      <w:pPr>
        <w:jc w:val="center"/>
        <w:rPr>
          <w:rFonts w:asciiTheme="majorHAnsi" w:hAnsiTheme="majorHAnsi"/>
          <w:sz w:val="40"/>
          <w:szCs w:val="40"/>
        </w:rPr>
      </w:pPr>
    </w:p>
    <w:p w14:paraId="125C3192" w14:textId="77777777" w:rsidR="001E7A09" w:rsidRPr="00411B29" w:rsidRDefault="001E7A09" w:rsidP="00A9697C">
      <w:pPr>
        <w:jc w:val="center"/>
        <w:rPr>
          <w:rFonts w:asciiTheme="majorHAnsi" w:hAnsiTheme="majorHAnsi"/>
          <w:sz w:val="40"/>
          <w:szCs w:val="40"/>
        </w:rPr>
      </w:pPr>
    </w:p>
    <w:p w14:paraId="75E6681B" w14:textId="77777777" w:rsidR="00153A8B" w:rsidRPr="00411B29" w:rsidRDefault="00153A8B" w:rsidP="00A9697C">
      <w:pPr>
        <w:jc w:val="center"/>
        <w:rPr>
          <w:rFonts w:asciiTheme="majorHAnsi" w:hAnsiTheme="majorHAnsi"/>
          <w:sz w:val="40"/>
          <w:szCs w:val="40"/>
        </w:rPr>
      </w:pPr>
    </w:p>
    <w:p w14:paraId="2334CB3F" w14:textId="77777777" w:rsidR="00153A8B" w:rsidRPr="00411B29" w:rsidRDefault="00153A8B" w:rsidP="00A9697C">
      <w:pPr>
        <w:jc w:val="center"/>
        <w:rPr>
          <w:rFonts w:asciiTheme="majorHAnsi" w:hAnsiTheme="majorHAnsi"/>
          <w:sz w:val="40"/>
          <w:szCs w:val="40"/>
        </w:rPr>
      </w:pPr>
    </w:p>
    <w:p w14:paraId="3B65F80B" w14:textId="77777777" w:rsidR="00966AB6" w:rsidRPr="00411B29" w:rsidRDefault="00966AB6" w:rsidP="00A9697C">
      <w:pPr>
        <w:jc w:val="center"/>
        <w:rPr>
          <w:rFonts w:asciiTheme="majorHAnsi" w:hAnsiTheme="majorHAnsi"/>
          <w:sz w:val="40"/>
          <w:szCs w:val="40"/>
        </w:rPr>
      </w:pPr>
    </w:p>
    <w:p w14:paraId="51E994C3" w14:textId="77777777" w:rsidR="00966AB6" w:rsidRPr="00411B29" w:rsidRDefault="00966AB6" w:rsidP="00A9697C">
      <w:pPr>
        <w:jc w:val="center"/>
        <w:rPr>
          <w:rFonts w:asciiTheme="majorHAnsi" w:hAnsiTheme="majorHAnsi"/>
          <w:sz w:val="40"/>
          <w:szCs w:val="40"/>
        </w:rPr>
      </w:pPr>
    </w:p>
    <w:p w14:paraId="08FCE3B8" w14:textId="77777777" w:rsidR="00931707" w:rsidRDefault="00931707" w:rsidP="00A9697C">
      <w:pPr>
        <w:jc w:val="center"/>
        <w:rPr>
          <w:rFonts w:asciiTheme="majorHAnsi" w:hAnsiTheme="majorHAnsi"/>
          <w:sz w:val="40"/>
          <w:szCs w:val="40"/>
        </w:rPr>
        <w:sectPr w:rsidR="00931707"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8B8CC61"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t>Semestre :</w:t>
      </w:r>
      <w:r w:rsidR="009C3A69" w:rsidRPr="00411B29">
        <w:rPr>
          <w:rFonts w:asciiTheme="majorHAnsi" w:hAnsiTheme="majorHAnsi" w:cs="Calibri"/>
          <w:b/>
          <w:bCs/>
        </w:rPr>
        <w:t xml:space="preserve"> x</w:t>
      </w:r>
    </w:p>
    <w:p w14:paraId="14858A78"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9C3A69" w:rsidRPr="00411B29">
        <w:rPr>
          <w:rFonts w:asciiTheme="majorHAnsi" w:hAnsiTheme="majorHAnsi" w:cs="Calibri"/>
          <w:b/>
          <w:bCs/>
          <w:iCs/>
        </w:rPr>
        <w:t>xx</w:t>
      </w:r>
    </w:p>
    <w:p w14:paraId="621DE047"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Matière : Audit Energétique</w:t>
      </w:r>
    </w:p>
    <w:p w14:paraId="2F31F6F6"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2ADBF5D0"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5371FA1D"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5695044C" w14:textId="77777777" w:rsidR="00153A8B" w:rsidRPr="00411B29" w:rsidRDefault="00153A8B" w:rsidP="00A9697C">
      <w:pPr>
        <w:jc w:val="both"/>
        <w:rPr>
          <w:rFonts w:asciiTheme="majorHAnsi" w:hAnsiTheme="majorHAnsi"/>
          <w:b/>
        </w:rPr>
      </w:pPr>
    </w:p>
    <w:p w14:paraId="2DD2C8AD"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0A69725D" w14:textId="77777777" w:rsidR="00153A8B" w:rsidRPr="00411B29" w:rsidRDefault="00153A8B" w:rsidP="00A9697C">
      <w:pPr>
        <w:shd w:val="clear" w:color="auto" w:fill="FFFFFF"/>
        <w:jc w:val="both"/>
        <w:textAlignment w:val="baseline"/>
        <w:rPr>
          <w:rFonts w:asciiTheme="majorHAnsi" w:eastAsia="Times New Roman" w:hAnsiTheme="majorHAnsi"/>
          <w:b/>
          <w:bCs/>
          <w:color w:val="C9A87F"/>
          <w:lang w:eastAsia="fr-FR"/>
        </w:rPr>
      </w:pPr>
      <w:r w:rsidRPr="00411B29">
        <w:rPr>
          <w:rFonts w:asciiTheme="majorHAnsi" w:eastAsia="Times New Roman" w:hAnsiTheme="majorHAnsi"/>
          <w:color w:val="333333"/>
          <w:lang w:eastAsia="fr-FR"/>
        </w:rPr>
        <w:t xml:space="preserve">Présenter les outils pour réaliser un audit énergétique et permettre aux étudiants d’acquérir les connaissances nécessaires </w:t>
      </w:r>
      <w:r w:rsidR="006B4495" w:rsidRPr="00411B29">
        <w:rPr>
          <w:rFonts w:asciiTheme="majorHAnsi" w:eastAsia="Times New Roman" w:hAnsiTheme="majorHAnsi"/>
          <w:color w:val="333333"/>
          <w:lang w:eastAsia="fr-FR"/>
        </w:rPr>
        <w:t>pour réaliser</w:t>
      </w:r>
      <w:r w:rsidRPr="00411B29">
        <w:rPr>
          <w:rFonts w:asciiTheme="majorHAnsi" w:eastAsia="Times New Roman" w:hAnsiTheme="majorHAnsi"/>
          <w:color w:val="333333"/>
          <w:lang w:eastAsia="fr-FR"/>
        </w:rPr>
        <w:t xml:space="preserve"> des audits énergétiques dans différents secteurs d'activité.</w:t>
      </w:r>
    </w:p>
    <w:p w14:paraId="0A550147"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7A1EA9B3" w14:textId="77777777" w:rsidR="00153A8B" w:rsidRPr="00411B29" w:rsidRDefault="00153A8B" w:rsidP="00A9697C">
      <w:pPr>
        <w:jc w:val="both"/>
        <w:rPr>
          <w:rFonts w:asciiTheme="majorHAnsi" w:hAnsiTheme="majorHAnsi" w:cs="Calibri"/>
          <w:b/>
          <w:u w:val="thick" w:color="F79646"/>
        </w:rPr>
      </w:pPr>
    </w:p>
    <w:p w14:paraId="05613EFA" w14:textId="77777777" w:rsidR="00153A8B" w:rsidRPr="00411B29" w:rsidRDefault="00153A8B" w:rsidP="00A9697C">
      <w:pPr>
        <w:jc w:val="both"/>
        <w:rPr>
          <w:rFonts w:asciiTheme="majorHAnsi" w:hAnsiTheme="majorHAnsi" w:cs="Calibri"/>
          <w:i/>
          <w:u w:val="thick" w:color="F79646"/>
        </w:rPr>
      </w:pPr>
      <w:r w:rsidRPr="00411B29">
        <w:rPr>
          <w:rFonts w:asciiTheme="majorHAnsi" w:hAnsiTheme="majorHAnsi"/>
        </w:rPr>
        <w:t>Thermodynamique, transfert thermique, Machines thermiques</w:t>
      </w:r>
    </w:p>
    <w:p w14:paraId="7EB9B58A"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35765C3B" w14:textId="77777777" w:rsidR="00153A8B" w:rsidRPr="00411B29" w:rsidRDefault="00153A8B" w:rsidP="00A9697C">
      <w:pPr>
        <w:rPr>
          <w:rFonts w:asciiTheme="majorHAnsi" w:hAnsiTheme="majorHAnsi" w:cs="Calibri"/>
          <w:b/>
          <w:u w:val="thick" w:color="F79646"/>
        </w:rPr>
      </w:pPr>
    </w:p>
    <w:p w14:paraId="18BD08E5" w14:textId="77777777" w:rsidR="00153A8B" w:rsidRPr="00411B29" w:rsidRDefault="00153A8B" w:rsidP="00A9697C">
      <w:pPr>
        <w:rPr>
          <w:rFonts w:asciiTheme="majorHAnsi" w:hAnsiTheme="majorHAnsi"/>
          <w:b/>
          <w:bCs/>
        </w:rPr>
      </w:pPr>
      <w:r w:rsidRPr="00411B29">
        <w:rPr>
          <w:rFonts w:asciiTheme="majorHAnsi" w:hAnsiTheme="majorHAnsi"/>
          <w:b/>
        </w:rPr>
        <w:t xml:space="preserve">Chapitre 1. Généralité </w:t>
      </w:r>
      <w:r w:rsidR="006B4495" w:rsidRPr="00411B29">
        <w:rPr>
          <w:rFonts w:asciiTheme="majorHAnsi" w:hAnsiTheme="majorHAnsi"/>
          <w:b/>
        </w:rPr>
        <w:t>sur l’énergie</w:t>
      </w:r>
      <w:r w:rsidRPr="00411B29">
        <w:rPr>
          <w:rFonts w:asciiTheme="majorHAnsi" w:hAnsiTheme="majorHAnsi"/>
          <w:b/>
        </w:rPr>
        <w:tab/>
      </w:r>
      <w:r w:rsidRPr="00411B29">
        <w:rPr>
          <w:rFonts w:asciiTheme="majorHAnsi" w:hAnsiTheme="majorHAnsi"/>
          <w:b/>
        </w:rPr>
        <w:tab/>
      </w:r>
      <w:r w:rsidRPr="00411B29">
        <w:rPr>
          <w:rFonts w:asciiTheme="majorHAnsi" w:hAnsiTheme="majorHAnsi"/>
          <w:b/>
        </w:rPr>
        <w:tab/>
      </w:r>
      <w:r w:rsidRPr="00411B29">
        <w:rPr>
          <w:rFonts w:asciiTheme="majorHAnsi" w:hAnsiTheme="majorHAnsi"/>
          <w:b/>
        </w:rPr>
        <w:tab/>
      </w:r>
      <w:r w:rsidRPr="00411B29">
        <w:rPr>
          <w:rFonts w:asciiTheme="majorHAnsi" w:hAnsiTheme="majorHAnsi"/>
          <w:b/>
        </w:rPr>
        <w:tab/>
      </w:r>
      <w:r w:rsidR="006B4495">
        <w:rPr>
          <w:rFonts w:asciiTheme="majorHAnsi" w:hAnsiTheme="majorHAnsi"/>
          <w:b/>
        </w:rPr>
        <w:tab/>
      </w:r>
      <w:r w:rsidRPr="00411B29">
        <w:rPr>
          <w:rFonts w:asciiTheme="majorHAnsi" w:hAnsiTheme="majorHAnsi"/>
          <w:b/>
          <w:bCs/>
        </w:rPr>
        <w:t>(2 semaine)</w:t>
      </w:r>
    </w:p>
    <w:p w14:paraId="270AFB48"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Types et sources d’énergie</w:t>
      </w:r>
    </w:p>
    <w:p w14:paraId="6B56B492"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Transport de l’énergie</w:t>
      </w:r>
    </w:p>
    <w:p w14:paraId="785A46D0"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Système Algérien de Tarification de l’énergie (électrique et thermique)</w:t>
      </w:r>
    </w:p>
    <w:p w14:paraId="3A5B8A7B" w14:textId="77777777" w:rsidR="00153A8B" w:rsidRPr="00411B29" w:rsidRDefault="00153A8B" w:rsidP="00A9697C">
      <w:pPr>
        <w:pStyle w:val="Paragraphedeliste"/>
        <w:numPr>
          <w:ilvl w:val="0"/>
          <w:numId w:val="10"/>
        </w:numPr>
        <w:rPr>
          <w:rFonts w:asciiTheme="majorHAnsi" w:hAnsiTheme="majorHAnsi"/>
        </w:rPr>
      </w:pPr>
      <w:r w:rsidRPr="00411B29">
        <w:rPr>
          <w:rFonts w:asciiTheme="majorHAnsi" w:hAnsiTheme="majorHAnsi"/>
        </w:rPr>
        <w:t>Législation Algérienne et obligation d’audit énergétique</w:t>
      </w:r>
    </w:p>
    <w:p w14:paraId="64DC6055" w14:textId="77777777" w:rsidR="006B4495" w:rsidRDefault="006B4495" w:rsidP="00A9697C">
      <w:pPr>
        <w:jc w:val="both"/>
        <w:rPr>
          <w:rFonts w:asciiTheme="majorHAnsi" w:hAnsiTheme="majorHAnsi" w:cs="Calibri"/>
          <w:b/>
        </w:rPr>
      </w:pPr>
    </w:p>
    <w:p w14:paraId="756879F0" w14:textId="77777777" w:rsidR="00153A8B" w:rsidRPr="00411B29" w:rsidRDefault="00153A8B" w:rsidP="00A9697C">
      <w:pPr>
        <w:jc w:val="both"/>
        <w:rPr>
          <w:rFonts w:asciiTheme="majorHAnsi" w:hAnsiTheme="majorHAnsi" w:cs="Calibri"/>
          <w:b/>
        </w:rPr>
      </w:pPr>
      <w:r w:rsidRPr="00411B29">
        <w:rPr>
          <w:rFonts w:asciiTheme="majorHAnsi" w:hAnsiTheme="majorHAnsi" w:cs="Calibri"/>
          <w:b/>
        </w:rPr>
        <w:t xml:space="preserve">Chapitre 2 : Audit énergétique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b/>
          <w:bCs/>
        </w:rPr>
        <w:t>(4 semaines)</w:t>
      </w:r>
    </w:p>
    <w:p w14:paraId="441ADCF4"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Secteur industriel</w:t>
      </w:r>
    </w:p>
    <w:p w14:paraId="559B64B7"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Secteur tertiaire</w:t>
      </w:r>
    </w:p>
    <w:p w14:paraId="4573A5C9"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 xml:space="preserve">Secteur du bâtiment </w:t>
      </w:r>
    </w:p>
    <w:p w14:paraId="00ABD9AE" w14:textId="77777777" w:rsidR="006B4495" w:rsidRDefault="006B4495" w:rsidP="00A9697C">
      <w:pPr>
        <w:jc w:val="both"/>
        <w:rPr>
          <w:rFonts w:asciiTheme="majorHAnsi" w:hAnsiTheme="majorHAnsi" w:cs="Calibri"/>
          <w:b/>
        </w:rPr>
      </w:pPr>
    </w:p>
    <w:p w14:paraId="5BCA8A87" w14:textId="77777777" w:rsidR="00153A8B" w:rsidRPr="00411B29" w:rsidRDefault="00153A8B" w:rsidP="00A9697C">
      <w:pPr>
        <w:jc w:val="both"/>
        <w:rPr>
          <w:rFonts w:asciiTheme="majorHAnsi" w:hAnsiTheme="majorHAnsi"/>
          <w:b/>
          <w:bCs/>
        </w:rPr>
      </w:pPr>
      <w:r w:rsidRPr="00411B29">
        <w:rPr>
          <w:rFonts w:asciiTheme="majorHAnsi" w:hAnsiTheme="majorHAnsi" w:cs="Calibri"/>
          <w:b/>
        </w:rPr>
        <w:t xml:space="preserve">Chapitre 3 : Méthodologie de l’audit énergétique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b/>
          <w:bCs/>
        </w:rPr>
        <w:t>(4 semaines)</w:t>
      </w:r>
    </w:p>
    <w:p w14:paraId="04313E3B"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Audit préliminaire</w:t>
      </w:r>
    </w:p>
    <w:p w14:paraId="702D0C90"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Audit détaillé</w:t>
      </w:r>
    </w:p>
    <w:p w14:paraId="0B47D3D2"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Préconisation des solutions d’économie d’énergie</w:t>
      </w:r>
    </w:p>
    <w:p w14:paraId="5D95DB28" w14:textId="77777777" w:rsidR="00153A8B" w:rsidRPr="00411B29" w:rsidRDefault="00153A8B" w:rsidP="00A9697C">
      <w:pPr>
        <w:pStyle w:val="Paragraphedeliste"/>
        <w:numPr>
          <w:ilvl w:val="0"/>
          <w:numId w:val="9"/>
        </w:numPr>
        <w:ind w:left="1060" w:hanging="357"/>
        <w:jc w:val="both"/>
        <w:rPr>
          <w:rFonts w:asciiTheme="majorHAnsi" w:hAnsiTheme="majorHAnsi" w:cs="Calibri"/>
          <w:bCs/>
        </w:rPr>
      </w:pPr>
      <w:r w:rsidRPr="00411B29">
        <w:rPr>
          <w:rFonts w:asciiTheme="majorHAnsi" w:hAnsiTheme="majorHAnsi" w:cs="Calibri"/>
          <w:bCs/>
        </w:rPr>
        <w:t>Chiffrage des solutions et temps de retour</w:t>
      </w:r>
    </w:p>
    <w:p w14:paraId="59056C64" w14:textId="77777777" w:rsidR="00153A8B" w:rsidRPr="00411B29" w:rsidRDefault="00153A8B" w:rsidP="00A9697C">
      <w:pPr>
        <w:pStyle w:val="Paragraphedeliste"/>
        <w:numPr>
          <w:ilvl w:val="0"/>
          <w:numId w:val="9"/>
        </w:numPr>
        <w:ind w:left="1060" w:hanging="357"/>
        <w:jc w:val="both"/>
        <w:rPr>
          <w:rFonts w:asciiTheme="majorHAnsi" w:hAnsiTheme="majorHAnsi" w:cs="Calibri"/>
          <w:bCs/>
          <w:sz w:val="20"/>
          <w:szCs w:val="20"/>
        </w:rPr>
      </w:pPr>
      <w:r w:rsidRPr="00411B29">
        <w:rPr>
          <w:rFonts w:asciiTheme="majorHAnsi" w:hAnsiTheme="majorHAnsi" w:cs="Calibri"/>
          <w:bCs/>
        </w:rPr>
        <w:t>Rédaction du rapport d’audit</w:t>
      </w:r>
    </w:p>
    <w:p w14:paraId="401C1085" w14:textId="77777777" w:rsidR="006B4495" w:rsidRDefault="006B4495" w:rsidP="00A9697C">
      <w:pPr>
        <w:jc w:val="both"/>
        <w:rPr>
          <w:rFonts w:asciiTheme="majorHAnsi" w:hAnsiTheme="majorHAnsi" w:cs="Calibri"/>
          <w:b/>
        </w:rPr>
      </w:pPr>
    </w:p>
    <w:p w14:paraId="0FB29024" w14:textId="77777777" w:rsidR="00153A8B" w:rsidRPr="00411B29" w:rsidRDefault="00153A8B" w:rsidP="00A9697C">
      <w:pPr>
        <w:jc w:val="both"/>
        <w:rPr>
          <w:rFonts w:asciiTheme="majorHAnsi" w:hAnsiTheme="majorHAnsi" w:cs="Calibri"/>
          <w:b/>
        </w:rPr>
      </w:pPr>
      <w:r w:rsidRPr="00411B29">
        <w:rPr>
          <w:rFonts w:asciiTheme="majorHAnsi" w:hAnsiTheme="majorHAnsi" w:cs="Calibri"/>
          <w:b/>
        </w:rPr>
        <w:t xml:space="preserve">Chapitre 4 : Implantation d’un système de management de l’énergie </w:t>
      </w:r>
      <w:r w:rsidRPr="00411B29">
        <w:rPr>
          <w:rFonts w:asciiTheme="majorHAnsi" w:hAnsiTheme="majorHAnsi" w:cs="Calibri"/>
          <w:b/>
        </w:rPr>
        <w:tab/>
      </w:r>
      <w:r w:rsidRPr="00411B29">
        <w:rPr>
          <w:rFonts w:asciiTheme="majorHAnsi" w:hAnsiTheme="majorHAnsi"/>
          <w:b/>
          <w:bCs/>
        </w:rPr>
        <w:t>(2 semaines)</w:t>
      </w:r>
    </w:p>
    <w:p w14:paraId="5050760A" w14:textId="77777777" w:rsidR="00153A8B" w:rsidRPr="00411B29" w:rsidRDefault="00153A8B" w:rsidP="00A9697C">
      <w:pPr>
        <w:pStyle w:val="Paragraphedeliste"/>
        <w:numPr>
          <w:ilvl w:val="0"/>
          <w:numId w:val="9"/>
        </w:numPr>
        <w:jc w:val="both"/>
        <w:rPr>
          <w:rFonts w:asciiTheme="majorHAnsi" w:hAnsiTheme="majorHAnsi" w:cs="Calibri"/>
          <w:bCs/>
        </w:rPr>
      </w:pPr>
      <w:r w:rsidRPr="00411B29">
        <w:rPr>
          <w:rFonts w:asciiTheme="majorHAnsi" w:hAnsiTheme="majorHAnsi" w:cs="Calibri"/>
          <w:bCs/>
        </w:rPr>
        <w:t>La norme ISO 50001</w:t>
      </w:r>
    </w:p>
    <w:p w14:paraId="39CD49FB" w14:textId="77777777" w:rsidR="006B4495" w:rsidRDefault="006B4495" w:rsidP="00A9697C">
      <w:pPr>
        <w:jc w:val="both"/>
        <w:rPr>
          <w:rFonts w:asciiTheme="majorHAnsi" w:hAnsiTheme="majorHAnsi" w:cs="Calibri"/>
          <w:b/>
        </w:rPr>
      </w:pPr>
    </w:p>
    <w:p w14:paraId="139BEEB0" w14:textId="77777777" w:rsidR="00153A8B" w:rsidRPr="00411B29" w:rsidRDefault="00153A8B" w:rsidP="00A9697C">
      <w:pPr>
        <w:jc w:val="both"/>
        <w:rPr>
          <w:rFonts w:asciiTheme="majorHAnsi" w:hAnsiTheme="majorHAnsi" w:cs="Calibri"/>
          <w:b/>
        </w:rPr>
      </w:pPr>
      <w:r w:rsidRPr="00411B29">
        <w:rPr>
          <w:rFonts w:asciiTheme="majorHAnsi" w:hAnsiTheme="majorHAnsi" w:cs="Calibri"/>
          <w:b/>
        </w:rPr>
        <w:t xml:space="preserve">Chapitre 5 : Etude de cas </w:t>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cs="Calibri"/>
          <w:b/>
        </w:rPr>
        <w:tab/>
      </w:r>
      <w:r w:rsidRPr="00411B29">
        <w:rPr>
          <w:rFonts w:asciiTheme="majorHAnsi" w:hAnsiTheme="majorHAnsi"/>
          <w:b/>
          <w:bCs/>
        </w:rPr>
        <w:t>(3 semaines)</w:t>
      </w:r>
    </w:p>
    <w:p w14:paraId="60209ADF" w14:textId="77777777" w:rsidR="00153A8B" w:rsidRPr="00411B29" w:rsidRDefault="00153A8B" w:rsidP="00A9697C">
      <w:pPr>
        <w:jc w:val="both"/>
        <w:rPr>
          <w:rFonts w:asciiTheme="majorHAnsi" w:hAnsiTheme="majorHAnsi" w:cs="Calibri"/>
          <w:bCs/>
          <w:sz w:val="20"/>
          <w:szCs w:val="20"/>
        </w:rPr>
      </w:pPr>
    </w:p>
    <w:p w14:paraId="5DE23B0C" w14:textId="77777777" w:rsidR="00966AB6" w:rsidRPr="00411B29" w:rsidRDefault="00966AB6"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4B0013A0" w14:textId="77777777" w:rsidR="00966AB6" w:rsidRPr="00411B29" w:rsidRDefault="00966AB6" w:rsidP="00A9697C">
      <w:pPr>
        <w:jc w:val="both"/>
        <w:rPr>
          <w:rFonts w:asciiTheme="majorHAnsi" w:hAnsiTheme="majorHAnsi" w:cs="Arial"/>
        </w:rPr>
      </w:pPr>
      <w:r w:rsidRPr="00411B29">
        <w:rPr>
          <w:rFonts w:asciiTheme="majorHAnsi" w:hAnsiTheme="majorHAnsi" w:cs="Arial"/>
        </w:rPr>
        <w:t>Examen : 100%.</w:t>
      </w:r>
    </w:p>
    <w:p w14:paraId="5CFDB9EA" w14:textId="77777777" w:rsidR="006B4495" w:rsidRDefault="006B4495" w:rsidP="00A9697C">
      <w:pPr>
        <w:jc w:val="both"/>
        <w:rPr>
          <w:rFonts w:asciiTheme="majorHAnsi" w:hAnsiTheme="majorHAnsi" w:cs="Arial"/>
          <w:b/>
          <w:u w:val="thick" w:color="F79646"/>
        </w:rPr>
      </w:pPr>
    </w:p>
    <w:p w14:paraId="0CD22937" w14:textId="77777777" w:rsidR="00966AB6" w:rsidRPr="00411B29" w:rsidRDefault="00966AB6"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7583E956" w14:textId="77777777" w:rsidR="00153A8B" w:rsidRPr="00411B29" w:rsidRDefault="00153A8B" w:rsidP="00907C9A">
      <w:pPr>
        <w:pStyle w:val="Titre1"/>
        <w:keepLines/>
        <w:numPr>
          <w:ilvl w:val="0"/>
          <w:numId w:val="62"/>
        </w:numPr>
        <w:shd w:val="clear" w:color="auto" w:fill="FFFFFF"/>
        <w:textAlignment w:val="baseline"/>
        <w:rPr>
          <w:rFonts w:asciiTheme="majorHAnsi" w:hAnsiTheme="majorHAnsi" w:cs="Arial"/>
          <w:b w:val="0"/>
          <w:bCs w:val="0"/>
          <w:sz w:val="22"/>
          <w:szCs w:val="22"/>
        </w:rPr>
      </w:pPr>
      <w:r w:rsidRPr="00411B29">
        <w:rPr>
          <w:rFonts w:asciiTheme="majorHAnsi" w:hAnsiTheme="majorHAnsi" w:cs="Arial"/>
          <w:b w:val="0"/>
          <w:bCs w:val="0"/>
          <w:sz w:val="22"/>
          <w:szCs w:val="22"/>
        </w:rPr>
        <w:t>L'audit énergétique, P-A Bernard, 1995</w:t>
      </w:r>
    </w:p>
    <w:p w14:paraId="609B7795" w14:textId="77777777" w:rsidR="00153A8B" w:rsidRPr="00411B29" w:rsidRDefault="00153A8B" w:rsidP="00907C9A">
      <w:pPr>
        <w:pStyle w:val="Paragraphedeliste"/>
        <w:numPr>
          <w:ilvl w:val="0"/>
          <w:numId w:val="62"/>
        </w:numPr>
        <w:rPr>
          <w:rFonts w:asciiTheme="majorHAnsi" w:hAnsiTheme="majorHAnsi"/>
          <w:sz w:val="22"/>
          <w:szCs w:val="22"/>
        </w:rPr>
      </w:pPr>
      <w:r w:rsidRPr="00411B29">
        <w:rPr>
          <w:rFonts w:asciiTheme="majorHAnsi" w:hAnsiTheme="majorHAnsi"/>
          <w:sz w:val="22"/>
          <w:szCs w:val="22"/>
        </w:rPr>
        <w:t>Guide technique d’audit énergétique, K. Moncef et M. Dominique, 2016</w:t>
      </w:r>
    </w:p>
    <w:p w14:paraId="47478C55" w14:textId="77777777" w:rsidR="00153A8B" w:rsidRPr="00411B29" w:rsidRDefault="00153A8B" w:rsidP="00907C9A">
      <w:pPr>
        <w:pStyle w:val="Paragraphedeliste"/>
        <w:numPr>
          <w:ilvl w:val="0"/>
          <w:numId w:val="62"/>
        </w:numPr>
        <w:rPr>
          <w:rFonts w:asciiTheme="majorHAnsi" w:hAnsiTheme="majorHAnsi"/>
          <w:sz w:val="22"/>
          <w:szCs w:val="22"/>
        </w:rPr>
      </w:pPr>
      <w:r w:rsidRPr="00411B29">
        <w:rPr>
          <w:rFonts w:asciiTheme="majorHAnsi" w:hAnsiTheme="majorHAnsi"/>
          <w:sz w:val="22"/>
          <w:szCs w:val="22"/>
        </w:rPr>
        <w:t>Bilans matières et énergétiques, G. Henda, 2012</w:t>
      </w:r>
    </w:p>
    <w:p w14:paraId="1EDF86BA" w14:textId="77777777" w:rsidR="00153A8B" w:rsidRPr="00411B29" w:rsidRDefault="00375172" w:rsidP="00907C9A">
      <w:pPr>
        <w:pStyle w:val="Paragraphedeliste"/>
        <w:numPr>
          <w:ilvl w:val="0"/>
          <w:numId w:val="62"/>
        </w:numPr>
        <w:rPr>
          <w:rFonts w:asciiTheme="majorHAnsi" w:hAnsiTheme="majorHAnsi"/>
          <w:sz w:val="20"/>
          <w:szCs w:val="20"/>
        </w:rPr>
      </w:pPr>
      <w:hyperlink r:id="rId96" w:history="1">
        <w:r w:rsidR="00153A8B" w:rsidRPr="00411B29">
          <w:rPr>
            <w:rStyle w:val="Lienhypertexte"/>
            <w:rFonts w:asciiTheme="majorHAnsi" w:hAnsiTheme="majorHAnsi"/>
            <w:color w:val="auto"/>
            <w:sz w:val="22"/>
            <w:szCs w:val="22"/>
          </w:rPr>
          <w:t>www.aprue.org.dz</w:t>
        </w:r>
      </w:hyperlink>
    </w:p>
    <w:p w14:paraId="00404BFD" w14:textId="77777777" w:rsidR="009C3A69" w:rsidRPr="00411B29" w:rsidRDefault="00375172" w:rsidP="00907C9A">
      <w:pPr>
        <w:pStyle w:val="Paragraphedeliste"/>
        <w:numPr>
          <w:ilvl w:val="0"/>
          <w:numId w:val="62"/>
        </w:numPr>
        <w:autoSpaceDE w:val="0"/>
        <w:autoSpaceDN w:val="0"/>
        <w:adjustRightInd w:val="0"/>
        <w:jc w:val="both"/>
        <w:rPr>
          <w:rFonts w:asciiTheme="majorHAnsi" w:eastAsia="Calibri" w:hAnsiTheme="majorHAnsi"/>
          <w:i/>
          <w:iCs/>
          <w:sz w:val="22"/>
          <w:szCs w:val="22"/>
          <w:lang w:val="en-US" w:eastAsia="fr-FR"/>
        </w:rPr>
      </w:pPr>
      <w:hyperlink r:id="rId97" w:history="1">
        <w:r w:rsidR="009C3A69" w:rsidRPr="00411B29">
          <w:rPr>
            <w:rFonts w:asciiTheme="majorHAnsi" w:hAnsiTheme="majorHAnsi" w:cs="Arial"/>
            <w:i/>
            <w:iCs/>
            <w:sz w:val="22"/>
            <w:szCs w:val="22"/>
            <w:shd w:val="clear" w:color="auto" w:fill="FFFFFF"/>
            <w:lang w:val="en-US"/>
          </w:rPr>
          <w:t>Aidan Duffy</w:t>
        </w:r>
      </w:hyperlink>
      <w:r w:rsidR="009C3A69" w:rsidRPr="00411B29">
        <w:rPr>
          <w:rFonts w:asciiTheme="majorHAnsi" w:hAnsiTheme="majorHAnsi" w:cs="Arial"/>
          <w:i/>
          <w:iCs/>
          <w:sz w:val="22"/>
          <w:szCs w:val="22"/>
          <w:shd w:val="clear" w:color="auto" w:fill="FFFFFF"/>
          <w:lang w:val="en-US"/>
        </w:rPr>
        <w:t>, </w:t>
      </w:r>
      <w:hyperlink r:id="rId98" w:history="1">
        <w:r w:rsidR="009C3A69" w:rsidRPr="00411B29">
          <w:rPr>
            <w:rFonts w:asciiTheme="majorHAnsi" w:hAnsiTheme="majorHAnsi" w:cs="Arial"/>
            <w:i/>
            <w:iCs/>
            <w:sz w:val="22"/>
            <w:szCs w:val="22"/>
            <w:shd w:val="clear" w:color="auto" w:fill="FFFFFF"/>
            <w:lang w:val="en-US"/>
          </w:rPr>
          <w:t>Martin Rogers</w:t>
        </w:r>
      </w:hyperlink>
      <w:r w:rsidR="009C3A69" w:rsidRPr="00411B29">
        <w:rPr>
          <w:rFonts w:asciiTheme="majorHAnsi" w:hAnsiTheme="majorHAnsi" w:cs="Arial"/>
          <w:i/>
          <w:iCs/>
          <w:sz w:val="22"/>
          <w:szCs w:val="22"/>
          <w:shd w:val="clear" w:color="auto" w:fill="FFFFFF"/>
          <w:lang w:val="en-US"/>
        </w:rPr>
        <w:t xml:space="preserve"> and </w:t>
      </w:r>
      <w:hyperlink r:id="rId99" w:history="1">
        <w:r w:rsidR="009C3A69" w:rsidRPr="00411B29">
          <w:rPr>
            <w:rFonts w:asciiTheme="majorHAnsi" w:hAnsiTheme="majorHAnsi" w:cs="Arial"/>
            <w:i/>
            <w:iCs/>
            <w:sz w:val="22"/>
            <w:szCs w:val="22"/>
            <w:shd w:val="clear" w:color="auto" w:fill="FFFFFF"/>
            <w:lang w:val="en-US"/>
          </w:rPr>
          <w:t>LacourAyompe</w:t>
        </w:r>
      </w:hyperlink>
      <w:r w:rsidR="009C3A69" w:rsidRPr="00411B29">
        <w:rPr>
          <w:rFonts w:asciiTheme="majorHAnsi" w:hAnsiTheme="majorHAnsi"/>
          <w:i/>
          <w:iCs/>
          <w:sz w:val="22"/>
          <w:szCs w:val="22"/>
          <w:lang w:val="en-US"/>
        </w:rPr>
        <w:t xml:space="preserve">, </w:t>
      </w:r>
      <w:r w:rsidR="009C3A69" w:rsidRPr="00411B29">
        <w:rPr>
          <w:rFonts w:asciiTheme="majorHAnsi" w:eastAsia="Calibri" w:hAnsiTheme="majorHAnsi"/>
          <w:i/>
          <w:iCs/>
          <w:sz w:val="22"/>
          <w:szCs w:val="22"/>
          <w:lang w:val="en-US" w:eastAsia="fr-FR"/>
        </w:rPr>
        <w:t>Renewable Energy and Energy Efficiency: Assessment of Projects and Policies, Wiley-Blackwell, 2015.</w:t>
      </w:r>
    </w:p>
    <w:p w14:paraId="3DAFE826" w14:textId="77777777" w:rsidR="009C3A69" w:rsidRPr="00411B29" w:rsidRDefault="009C3A69" w:rsidP="00907C9A">
      <w:pPr>
        <w:pStyle w:val="Paragraphedeliste"/>
        <w:numPr>
          <w:ilvl w:val="0"/>
          <w:numId w:val="62"/>
        </w:numPr>
        <w:autoSpaceDE w:val="0"/>
        <w:autoSpaceDN w:val="0"/>
        <w:adjustRightInd w:val="0"/>
        <w:jc w:val="both"/>
        <w:rPr>
          <w:rFonts w:asciiTheme="majorHAnsi" w:eastAsia="Calibri" w:hAnsiTheme="majorHAnsi"/>
          <w:i/>
          <w:iCs/>
          <w:color w:val="FF0000"/>
          <w:sz w:val="22"/>
          <w:szCs w:val="22"/>
          <w:lang w:val="en-US" w:eastAsia="fr-FR"/>
        </w:rPr>
      </w:pPr>
      <w:r w:rsidRPr="00411B29">
        <w:rPr>
          <w:rFonts w:asciiTheme="majorHAnsi" w:eastAsia="Calibri" w:hAnsiTheme="majorHAnsi"/>
          <w:i/>
          <w:iCs/>
          <w:sz w:val="22"/>
          <w:szCs w:val="22"/>
          <w:lang w:val="en-US" w:eastAsia="fr-FR"/>
        </w:rPr>
        <w:t>D. Yogi Goswami, Frank Kreith, Handbook of Energy Efficiency and Renewable Energy, CRC Press, 2007</w:t>
      </w:r>
      <w:r w:rsidRPr="00411B29">
        <w:rPr>
          <w:rFonts w:asciiTheme="majorHAnsi" w:eastAsia="Calibri" w:hAnsiTheme="majorHAnsi"/>
          <w:i/>
          <w:iCs/>
          <w:color w:val="FF0000"/>
          <w:sz w:val="22"/>
          <w:szCs w:val="22"/>
          <w:lang w:val="en-US" w:eastAsia="fr-FR"/>
        </w:rPr>
        <w:t>.</w:t>
      </w:r>
    </w:p>
    <w:p w14:paraId="2069DF56" w14:textId="77777777" w:rsidR="009C3A69" w:rsidRPr="00411B29" w:rsidRDefault="009C3A69" w:rsidP="00907C9A">
      <w:pPr>
        <w:pStyle w:val="Paragraphedeliste"/>
        <w:numPr>
          <w:ilvl w:val="0"/>
          <w:numId w:val="62"/>
        </w:numPr>
        <w:rPr>
          <w:rFonts w:asciiTheme="majorHAnsi" w:hAnsiTheme="majorHAnsi"/>
          <w:i/>
          <w:sz w:val="22"/>
          <w:szCs w:val="22"/>
        </w:rPr>
      </w:pPr>
      <w:r w:rsidRPr="00411B29">
        <w:rPr>
          <w:rFonts w:asciiTheme="majorHAnsi" w:hAnsiTheme="majorHAnsi"/>
          <w:i/>
          <w:sz w:val="22"/>
          <w:szCs w:val="22"/>
        </w:rPr>
        <w:t xml:space="preserve">Journal Officiel de La République Algérienne N° 84 29, Décret exécutif n° 05-495 du 24 Dhou El Kaada 1426 correspondant au 26 décembre 2005 relatif à </w:t>
      </w:r>
      <w:r w:rsidRPr="00411B29">
        <w:rPr>
          <w:rFonts w:asciiTheme="majorHAnsi" w:hAnsiTheme="majorHAnsi"/>
          <w:bCs/>
          <w:i/>
          <w:sz w:val="22"/>
          <w:szCs w:val="22"/>
        </w:rPr>
        <w:t>l'audit énergétique des établissements grands consommateurs d'énergie</w:t>
      </w:r>
      <w:r w:rsidRPr="00411B29">
        <w:rPr>
          <w:rFonts w:asciiTheme="majorHAnsi" w:hAnsiTheme="majorHAnsi"/>
          <w:i/>
          <w:sz w:val="22"/>
          <w:szCs w:val="22"/>
        </w:rPr>
        <w:t>.</w:t>
      </w:r>
    </w:p>
    <w:p w14:paraId="18A9ACD4" w14:textId="77777777" w:rsidR="009C3A69" w:rsidRPr="00411B29" w:rsidRDefault="009C3A69" w:rsidP="00A9697C">
      <w:pPr>
        <w:pStyle w:val="Paragraphedeliste"/>
        <w:ind w:left="567"/>
        <w:rPr>
          <w:rFonts w:asciiTheme="majorHAnsi" w:hAnsiTheme="majorHAnsi"/>
          <w:sz w:val="20"/>
          <w:szCs w:val="20"/>
        </w:rPr>
      </w:pPr>
    </w:p>
    <w:p w14:paraId="4057F88A" w14:textId="77777777" w:rsidR="00CF7B5A" w:rsidRDefault="00CF7B5A" w:rsidP="00A9697C"/>
    <w:p w14:paraId="09E69077" w14:textId="77777777" w:rsidR="00CF7B5A" w:rsidRDefault="00CF7B5A" w:rsidP="00A9697C">
      <w:pPr>
        <w:sectPr w:rsidR="00CF7B5A"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D40DFE6"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t>Semestre :</w:t>
      </w:r>
      <w:r w:rsidR="009C3A69" w:rsidRPr="00411B29">
        <w:rPr>
          <w:rFonts w:asciiTheme="majorHAnsi" w:hAnsiTheme="majorHAnsi" w:cs="Calibri"/>
          <w:b/>
          <w:bCs/>
        </w:rPr>
        <w:t xml:space="preserve"> x</w:t>
      </w:r>
    </w:p>
    <w:p w14:paraId="6CDA5D02"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9C3A69" w:rsidRPr="00411B29">
        <w:rPr>
          <w:rFonts w:asciiTheme="majorHAnsi" w:hAnsiTheme="majorHAnsi" w:cs="Calibri"/>
          <w:b/>
          <w:bCs/>
          <w:iCs/>
        </w:rPr>
        <w:t>xx</w:t>
      </w:r>
    </w:p>
    <w:p w14:paraId="102F09A5"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rPr>
          <w:rFonts w:asciiTheme="majorHAnsi" w:eastAsia="Calibri" w:hAnsiTheme="majorHAnsi" w:cs="Arial"/>
          <w:b/>
          <w:bCs/>
          <w:lang w:eastAsia="en-US"/>
        </w:rPr>
      </w:pPr>
      <w:r w:rsidRPr="00411B29">
        <w:rPr>
          <w:rFonts w:asciiTheme="majorHAnsi" w:hAnsiTheme="majorHAnsi" w:cs="Calibri"/>
          <w:b/>
          <w:bCs/>
          <w:iCs/>
        </w:rPr>
        <w:t>Matière : Energie renouvelable</w:t>
      </w:r>
    </w:p>
    <w:p w14:paraId="7791B26A"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2B76848B"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7CC7A208"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11A00F6F" w14:textId="77777777" w:rsidR="00153A8B" w:rsidRPr="00411B29" w:rsidRDefault="00153A8B" w:rsidP="00A9697C">
      <w:pPr>
        <w:jc w:val="both"/>
        <w:rPr>
          <w:rFonts w:asciiTheme="majorHAnsi" w:hAnsiTheme="majorHAnsi"/>
          <w:b/>
        </w:rPr>
      </w:pPr>
    </w:p>
    <w:p w14:paraId="447CD8FC" w14:textId="77777777" w:rsidR="00E33734" w:rsidRPr="00411B29" w:rsidRDefault="00E33734"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049D1637" w14:textId="77777777" w:rsidR="00E33734" w:rsidRPr="00411B29" w:rsidRDefault="00E33734" w:rsidP="00A9697C">
      <w:pPr>
        <w:jc w:val="both"/>
        <w:rPr>
          <w:rFonts w:asciiTheme="majorHAnsi" w:hAnsiTheme="majorHAnsi"/>
        </w:rPr>
      </w:pPr>
      <w:r w:rsidRPr="00411B29">
        <w:rPr>
          <w:rFonts w:asciiTheme="majorHAnsi" w:hAnsiTheme="majorHAnsi"/>
        </w:rPr>
        <w:t>Avoir des connaissances générales sur les énergies renouvelable</w:t>
      </w:r>
      <w:r w:rsidR="007E23FD" w:rsidRPr="00411B29">
        <w:rPr>
          <w:rFonts w:asciiTheme="majorHAnsi" w:hAnsiTheme="majorHAnsi"/>
        </w:rPr>
        <w:t>s</w:t>
      </w:r>
    </w:p>
    <w:p w14:paraId="1969E737" w14:textId="77777777" w:rsidR="00CF7B5A" w:rsidRDefault="00CF7B5A" w:rsidP="00A9697C">
      <w:pPr>
        <w:jc w:val="both"/>
        <w:rPr>
          <w:rFonts w:asciiTheme="majorHAnsi" w:hAnsiTheme="majorHAnsi" w:cs="Calibri"/>
          <w:b/>
          <w:u w:val="thick" w:color="F79646"/>
        </w:rPr>
      </w:pPr>
    </w:p>
    <w:p w14:paraId="0ED7FB68" w14:textId="77777777" w:rsidR="00E33734" w:rsidRPr="00411B29" w:rsidRDefault="00E33734"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0ED470C4" w14:textId="77777777" w:rsidR="00E33734" w:rsidRPr="00411B29" w:rsidRDefault="00E33734" w:rsidP="00A9697C">
      <w:pPr>
        <w:jc w:val="both"/>
        <w:rPr>
          <w:rFonts w:asciiTheme="majorHAnsi" w:hAnsiTheme="majorHAnsi" w:cs="Calibri"/>
          <w:b/>
          <w:u w:val="thick" w:color="F79646"/>
        </w:rPr>
      </w:pPr>
    </w:p>
    <w:p w14:paraId="06F6DA96" w14:textId="77777777" w:rsidR="00E33734" w:rsidRPr="00411B29" w:rsidRDefault="00E33734" w:rsidP="00A9697C">
      <w:pPr>
        <w:jc w:val="both"/>
        <w:rPr>
          <w:rFonts w:asciiTheme="majorHAnsi" w:hAnsiTheme="majorHAnsi" w:cs="Calibri"/>
          <w:bCs/>
        </w:rPr>
      </w:pPr>
      <w:r w:rsidRPr="00411B29">
        <w:rPr>
          <w:rFonts w:asciiTheme="majorHAnsi" w:hAnsiTheme="majorHAnsi" w:cs="Calibri"/>
          <w:bCs/>
        </w:rPr>
        <w:t>Transfert de chaleur, MDF, thermodynamique</w:t>
      </w:r>
    </w:p>
    <w:p w14:paraId="472C55A1" w14:textId="77777777" w:rsidR="00153A8B" w:rsidRPr="00411B29" w:rsidRDefault="00153A8B" w:rsidP="00A9697C">
      <w:pPr>
        <w:jc w:val="both"/>
        <w:rPr>
          <w:rFonts w:asciiTheme="majorHAnsi" w:hAnsiTheme="majorHAnsi" w:cs="Calibri"/>
          <w:b/>
          <w:u w:val="thick" w:color="F79646"/>
        </w:rPr>
      </w:pPr>
    </w:p>
    <w:p w14:paraId="0ADDD09E"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7A98E9AE" w14:textId="77777777" w:rsidR="00153A8B" w:rsidRPr="00411B29" w:rsidRDefault="00153A8B" w:rsidP="00A9697C">
      <w:pPr>
        <w:rPr>
          <w:rFonts w:asciiTheme="majorHAnsi" w:hAnsiTheme="majorHAnsi" w:cs="Calibri"/>
          <w:b/>
          <w:u w:val="thick" w:color="F79646"/>
        </w:rPr>
      </w:pPr>
    </w:p>
    <w:p w14:paraId="57499F76" w14:textId="77777777" w:rsidR="009C3A69"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Le Gisem</w:t>
      </w:r>
      <w:r w:rsidR="00E4245C">
        <w:rPr>
          <w:rFonts w:asciiTheme="majorHAnsi" w:hAnsiTheme="majorHAnsi" w:cs="Tahoma"/>
          <w:bCs/>
        </w:rPr>
        <w:t xml:space="preserve">ent Solaire             </w:t>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Pr="00E4245C">
        <w:rPr>
          <w:rFonts w:asciiTheme="majorHAnsi" w:eastAsiaTheme="minorHAnsi" w:hAnsiTheme="majorHAnsi"/>
          <w:b/>
          <w:lang w:eastAsia="en-US"/>
        </w:rPr>
        <w:t>(2 semaines)</w:t>
      </w:r>
    </w:p>
    <w:p w14:paraId="3E775765" w14:textId="77777777" w:rsidR="009C3A69"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Conversion Thermique : App</w:t>
      </w:r>
      <w:r w:rsidR="00E4245C">
        <w:rPr>
          <w:rFonts w:asciiTheme="majorHAnsi" w:hAnsiTheme="majorHAnsi" w:cs="Tahoma"/>
          <w:bCs/>
        </w:rPr>
        <w:t>lications à Basse Température</w:t>
      </w:r>
      <w:r w:rsidR="00E4245C">
        <w:rPr>
          <w:rFonts w:asciiTheme="majorHAnsi" w:hAnsiTheme="majorHAnsi" w:cs="Tahoma"/>
          <w:bCs/>
        </w:rPr>
        <w:tab/>
      </w:r>
      <w:r w:rsidR="00E4245C">
        <w:rPr>
          <w:rFonts w:asciiTheme="majorHAnsi" w:hAnsiTheme="majorHAnsi" w:cs="Tahoma"/>
          <w:bCs/>
        </w:rPr>
        <w:tab/>
      </w:r>
      <w:r w:rsidRPr="00E4245C">
        <w:rPr>
          <w:rFonts w:asciiTheme="majorHAnsi" w:eastAsiaTheme="minorHAnsi" w:hAnsiTheme="majorHAnsi"/>
          <w:bCs/>
          <w:lang w:eastAsia="en-US"/>
        </w:rPr>
        <w:t>(</w:t>
      </w:r>
      <w:r w:rsidRPr="00E4245C">
        <w:rPr>
          <w:rFonts w:asciiTheme="majorHAnsi" w:eastAsiaTheme="minorHAnsi" w:hAnsiTheme="majorHAnsi"/>
          <w:b/>
          <w:lang w:eastAsia="en-US"/>
        </w:rPr>
        <w:t>3 semaines)</w:t>
      </w:r>
    </w:p>
    <w:p w14:paraId="03609C41" w14:textId="77777777" w:rsidR="00CF7B5A"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
          <w:lang w:eastAsia="en-US"/>
        </w:rPr>
      </w:pPr>
      <w:r w:rsidRPr="00E4245C">
        <w:rPr>
          <w:rFonts w:asciiTheme="majorHAnsi" w:hAnsiTheme="majorHAnsi" w:cs="Tahoma"/>
          <w:bCs/>
        </w:rPr>
        <w:t>La Co</w:t>
      </w:r>
      <w:r w:rsidR="00E4245C">
        <w:rPr>
          <w:rFonts w:asciiTheme="majorHAnsi" w:hAnsiTheme="majorHAnsi" w:cs="Tahoma"/>
          <w:bCs/>
        </w:rPr>
        <w:t xml:space="preserve">nversion Photovoltaïque  </w:t>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00E4245C">
        <w:rPr>
          <w:rFonts w:asciiTheme="majorHAnsi" w:hAnsiTheme="majorHAnsi" w:cs="Tahoma"/>
          <w:bCs/>
        </w:rPr>
        <w:tab/>
      </w:r>
      <w:r w:rsidRPr="00E4245C">
        <w:rPr>
          <w:rFonts w:asciiTheme="majorHAnsi" w:eastAsiaTheme="minorHAnsi" w:hAnsiTheme="majorHAnsi"/>
          <w:b/>
          <w:lang w:eastAsia="en-US"/>
        </w:rPr>
        <w:t>(2 semaines)</w:t>
      </w:r>
    </w:p>
    <w:p w14:paraId="2C5725EF" w14:textId="77777777" w:rsidR="009C3A69"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La Géothermie</w:t>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
          <w:lang w:eastAsia="en-US"/>
        </w:rPr>
        <w:t>(2 semaines)</w:t>
      </w:r>
    </w:p>
    <w:p w14:paraId="2656FDC5" w14:textId="77777777" w:rsidR="009C3A69"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 xml:space="preserve">L’énergie Eolienne    </w:t>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eastAsiaTheme="minorHAnsi" w:hAnsiTheme="majorHAnsi"/>
          <w:b/>
          <w:lang w:eastAsia="en-US"/>
        </w:rPr>
        <w:t>(2 semaines)</w:t>
      </w:r>
    </w:p>
    <w:p w14:paraId="72522E07" w14:textId="77777777" w:rsidR="00E4245C"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L’énergie hydro-electrique</w:t>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00E4245C" w:rsidRPr="00E4245C">
        <w:rPr>
          <w:rFonts w:asciiTheme="majorHAnsi" w:hAnsiTheme="majorHAnsi" w:cs="Tahoma"/>
          <w:bCs/>
        </w:rPr>
        <w:tab/>
      </w:r>
      <w:r w:rsidRPr="00E4245C">
        <w:rPr>
          <w:rFonts w:asciiTheme="majorHAnsi" w:eastAsiaTheme="minorHAnsi" w:hAnsiTheme="majorHAnsi"/>
          <w:b/>
          <w:lang w:eastAsia="en-US"/>
        </w:rPr>
        <w:t>(1 semaine)</w:t>
      </w:r>
    </w:p>
    <w:p w14:paraId="55BCBCFA" w14:textId="77777777" w:rsidR="009C3A69"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 xml:space="preserve">L’énergie de la Biomasse   </w:t>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00E4245C">
        <w:rPr>
          <w:rFonts w:asciiTheme="majorHAnsi" w:eastAsiaTheme="minorHAnsi" w:hAnsiTheme="majorHAnsi"/>
          <w:bCs/>
          <w:lang w:eastAsia="en-US"/>
        </w:rPr>
        <w:tab/>
      </w:r>
      <w:r w:rsidRPr="00E4245C">
        <w:rPr>
          <w:rFonts w:asciiTheme="majorHAnsi" w:eastAsiaTheme="minorHAnsi" w:hAnsiTheme="majorHAnsi"/>
          <w:b/>
          <w:lang w:eastAsia="en-US"/>
        </w:rPr>
        <w:t>(1 semaine)</w:t>
      </w:r>
    </w:p>
    <w:p w14:paraId="44AA952B" w14:textId="77777777" w:rsidR="009C3A69"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 xml:space="preserve">L’énergie </w:t>
      </w:r>
      <w:r w:rsidRPr="00E4245C">
        <w:rPr>
          <w:rFonts w:asciiTheme="majorHAnsi" w:eastAsiaTheme="minorHAnsi" w:hAnsiTheme="majorHAnsi"/>
          <w:bCs/>
          <w:lang w:eastAsia="en-US"/>
        </w:rPr>
        <w:t xml:space="preserve">marine (ou océanique) </w:t>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Pr="00E4245C">
        <w:rPr>
          <w:rFonts w:asciiTheme="majorHAnsi" w:eastAsiaTheme="minorHAnsi" w:hAnsiTheme="majorHAnsi"/>
          <w:bCs/>
          <w:lang w:eastAsia="en-US"/>
        </w:rPr>
        <w:tab/>
      </w:r>
      <w:r w:rsidR="00E4245C" w:rsidRPr="00E4245C">
        <w:rPr>
          <w:rFonts w:asciiTheme="majorHAnsi" w:eastAsiaTheme="minorHAnsi" w:hAnsiTheme="majorHAnsi"/>
          <w:bCs/>
          <w:lang w:eastAsia="en-US"/>
        </w:rPr>
        <w:tab/>
      </w:r>
      <w:r w:rsidRPr="00E4245C">
        <w:rPr>
          <w:rFonts w:asciiTheme="majorHAnsi" w:eastAsiaTheme="minorHAnsi" w:hAnsiTheme="majorHAnsi"/>
          <w:b/>
          <w:lang w:eastAsia="en-US"/>
        </w:rPr>
        <w:t>(1 semaine)</w:t>
      </w:r>
    </w:p>
    <w:p w14:paraId="5F295DFF" w14:textId="77777777" w:rsidR="009C3A69" w:rsidRPr="00E4245C" w:rsidRDefault="009C3A69" w:rsidP="00907C9A">
      <w:pPr>
        <w:pStyle w:val="Paragraphedeliste"/>
        <w:numPr>
          <w:ilvl w:val="0"/>
          <w:numId w:val="96"/>
        </w:numPr>
        <w:autoSpaceDE w:val="0"/>
        <w:autoSpaceDN w:val="0"/>
        <w:adjustRightInd w:val="0"/>
        <w:ind w:left="426" w:hanging="284"/>
        <w:rPr>
          <w:rFonts w:asciiTheme="majorHAnsi" w:eastAsiaTheme="minorHAnsi" w:hAnsiTheme="majorHAnsi"/>
          <w:bCs/>
          <w:lang w:eastAsia="en-US"/>
        </w:rPr>
      </w:pPr>
      <w:r w:rsidRPr="00E4245C">
        <w:rPr>
          <w:rFonts w:asciiTheme="majorHAnsi" w:hAnsiTheme="majorHAnsi" w:cs="Tahoma"/>
          <w:bCs/>
        </w:rPr>
        <w:t>Stockage de L’énergie Solaire</w:t>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hAnsiTheme="majorHAnsi" w:cs="Tahoma"/>
          <w:bCs/>
        </w:rPr>
        <w:tab/>
      </w:r>
      <w:r w:rsidRPr="00E4245C">
        <w:rPr>
          <w:rFonts w:asciiTheme="majorHAnsi" w:eastAsiaTheme="minorHAnsi" w:hAnsiTheme="majorHAnsi"/>
          <w:b/>
          <w:lang w:eastAsia="en-US"/>
        </w:rPr>
        <w:t>(1 semaine)</w:t>
      </w:r>
    </w:p>
    <w:p w14:paraId="5107F580" w14:textId="77777777" w:rsidR="00153A8B" w:rsidRPr="00411B29" w:rsidRDefault="00153A8B" w:rsidP="00A9697C">
      <w:pPr>
        <w:rPr>
          <w:rFonts w:asciiTheme="majorHAnsi" w:hAnsiTheme="majorHAnsi" w:cs="Calibri"/>
          <w:b/>
          <w:u w:val="thick" w:color="F79646"/>
        </w:rPr>
      </w:pPr>
    </w:p>
    <w:p w14:paraId="3961FEA0" w14:textId="77777777" w:rsidR="00DD7DC9" w:rsidRPr="00411B29" w:rsidRDefault="00DD7DC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7F7212C4" w14:textId="77777777" w:rsidR="00DD7DC9" w:rsidRPr="00411B29" w:rsidRDefault="00DD7DC9" w:rsidP="00A9697C">
      <w:pPr>
        <w:jc w:val="both"/>
        <w:rPr>
          <w:rFonts w:asciiTheme="majorHAnsi" w:hAnsiTheme="majorHAnsi" w:cs="Arial"/>
        </w:rPr>
      </w:pPr>
      <w:r w:rsidRPr="00411B29">
        <w:rPr>
          <w:rFonts w:asciiTheme="majorHAnsi" w:hAnsiTheme="majorHAnsi" w:cs="Arial"/>
        </w:rPr>
        <w:t>Examen : 100%.</w:t>
      </w:r>
    </w:p>
    <w:p w14:paraId="5646F6D1" w14:textId="77777777" w:rsidR="00DD7DC9" w:rsidRPr="00411B29" w:rsidRDefault="00DD7DC9" w:rsidP="00A9697C">
      <w:pPr>
        <w:jc w:val="both"/>
        <w:rPr>
          <w:rFonts w:asciiTheme="majorHAnsi" w:hAnsiTheme="majorHAnsi" w:cs="Arial"/>
          <w:b/>
        </w:rPr>
      </w:pPr>
    </w:p>
    <w:p w14:paraId="7B779573" w14:textId="77777777" w:rsidR="00DD7DC9" w:rsidRPr="00411B29" w:rsidRDefault="00DD7DC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35AD61B3"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Ahmed F. Zobar, Ramesh Bansal, “Handbook of Renewable Energy Technology”, World Science (2011)</w:t>
      </w:r>
    </w:p>
    <w:p w14:paraId="5789F2DB"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Henrik Lund “Renewable Energy Systems” Academic Press (2010)</w:t>
      </w:r>
    </w:p>
    <w:p w14:paraId="6236ABCD"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lang w:eastAsia="en-US"/>
        </w:rPr>
        <w:t xml:space="preserve">Energie solaire. Calcul et optimisation - Génie énergétique,  </w:t>
      </w:r>
      <w:hyperlink r:id="rId100" w:history="1">
        <w:r w:rsidRPr="00411B29">
          <w:rPr>
            <w:rFonts w:asciiTheme="majorHAnsi" w:hAnsiTheme="majorHAnsi"/>
            <w:i/>
            <w:sz w:val="22"/>
            <w:szCs w:val="22"/>
          </w:rPr>
          <w:t>Jacques Bernard</w:t>
        </w:r>
      </w:hyperlink>
      <w:r w:rsidRPr="00411B29">
        <w:rPr>
          <w:rFonts w:asciiTheme="majorHAnsi" w:eastAsiaTheme="minorHAnsi" w:hAnsiTheme="majorHAnsi"/>
          <w:i/>
          <w:sz w:val="22"/>
          <w:szCs w:val="22"/>
          <w:lang w:eastAsia="en-US"/>
        </w:rPr>
        <w:t xml:space="preserve">, Edition : </w:t>
      </w:r>
      <w:hyperlink r:id="rId101" w:history="1">
        <w:r w:rsidRPr="00411B29">
          <w:rPr>
            <w:rFonts w:asciiTheme="majorHAnsi" w:hAnsiTheme="majorHAnsi"/>
            <w:i/>
            <w:sz w:val="22"/>
            <w:szCs w:val="22"/>
          </w:rPr>
          <w:t>Ellipses</w:t>
        </w:r>
      </w:hyperlink>
      <w:r w:rsidRPr="00411B29">
        <w:rPr>
          <w:rFonts w:asciiTheme="majorHAnsi" w:eastAsiaTheme="minorHAnsi" w:hAnsiTheme="majorHAnsi"/>
          <w:i/>
          <w:sz w:val="22"/>
          <w:szCs w:val="22"/>
          <w:lang w:eastAsia="en-US"/>
        </w:rPr>
        <w:t>, 2004.</w:t>
      </w:r>
    </w:p>
    <w:p w14:paraId="6669B50E" w14:textId="77777777" w:rsidR="00C64F00" w:rsidRPr="00E4245C"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lang w:eastAsia="en-US"/>
        </w:rPr>
        <w:t xml:space="preserve">Le gisement solaire: évaluation de la ressource énergétique, </w:t>
      </w:r>
      <w:hyperlink r:id="rId102" w:history="1">
        <w:r w:rsidRPr="00411B29">
          <w:rPr>
            <w:rFonts w:asciiTheme="majorHAnsi" w:hAnsiTheme="majorHAnsi"/>
            <w:i/>
            <w:sz w:val="22"/>
            <w:szCs w:val="22"/>
          </w:rPr>
          <w:t>Christian Perrin de Brichambaut</w:t>
        </w:r>
      </w:hyperlink>
      <w:r w:rsidRPr="00411B29">
        <w:rPr>
          <w:rFonts w:asciiTheme="majorHAnsi" w:eastAsiaTheme="minorHAnsi" w:hAnsiTheme="majorHAnsi"/>
          <w:i/>
          <w:sz w:val="22"/>
          <w:szCs w:val="22"/>
          <w:lang w:eastAsia="en-US"/>
        </w:rPr>
        <w:t xml:space="preserve">, Edition : Tech. </w:t>
      </w:r>
      <w:r w:rsidRPr="00E4245C">
        <w:rPr>
          <w:rFonts w:asciiTheme="majorHAnsi" w:eastAsiaTheme="minorHAnsi" w:hAnsiTheme="majorHAnsi"/>
          <w:i/>
          <w:sz w:val="22"/>
          <w:szCs w:val="22"/>
          <w:lang w:eastAsia="en-US"/>
        </w:rPr>
        <w:t>&amp; Doc. / Lavoisier, 1999.</w:t>
      </w:r>
    </w:p>
    <w:p w14:paraId="0053D546"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 xml:space="preserve">Solar Energy Engineering: Processes and Systems, </w:t>
      </w:r>
      <w:hyperlink r:id="rId103" w:history="1">
        <w:r w:rsidRPr="00411B29">
          <w:rPr>
            <w:rFonts w:asciiTheme="majorHAnsi" w:hAnsiTheme="majorHAnsi"/>
            <w:i/>
            <w:sz w:val="22"/>
            <w:szCs w:val="22"/>
            <w:lang w:val="en-US"/>
          </w:rPr>
          <w:t>Soteris A. Kalogirou</w:t>
        </w:r>
      </w:hyperlink>
      <w:r w:rsidRPr="00411B29">
        <w:rPr>
          <w:rFonts w:asciiTheme="majorHAnsi" w:eastAsiaTheme="minorHAnsi" w:hAnsiTheme="majorHAnsi"/>
          <w:i/>
          <w:sz w:val="22"/>
          <w:szCs w:val="22"/>
          <w:lang w:val="en-US" w:eastAsia="en-US"/>
        </w:rPr>
        <w:t xml:space="preserve">, Edition: Academic Press Inc 2009. </w:t>
      </w:r>
    </w:p>
    <w:p w14:paraId="2B298339"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D. P. Kothari, K. C. Singal and RakeshRanjan “Renewable Energy Sources and Emerging Technologies”, PHI Lear. Priv. Ldt (2008)</w:t>
      </w:r>
    </w:p>
    <w:p w14:paraId="729BDC4D"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J. Duffie, and W. Beckman: Solar Engineering of Thermal Processes, John Wiley &amp; Sons, New York, 1991</w:t>
      </w:r>
    </w:p>
    <w:p w14:paraId="605F5FD8"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Charles Wereko-Brobby: Biomass Conversion and Technology, John Wiley &amp; Sons, 1996</w:t>
      </w:r>
    </w:p>
    <w:p w14:paraId="45ECD4A2"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val="en-US" w:eastAsia="en-US"/>
        </w:rPr>
      </w:pPr>
      <w:r w:rsidRPr="00411B29">
        <w:rPr>
          <w:rFonts w:asciiTheme="majorHAnsi" w:eastAsiaTheme="minorHAnsi" w:hAnsiTheme="majorHAnsi"/>
          <w:i/>
          <w:sz w:val="22"/>
          <w:szCs w:val="22"/>
          <w:lang w:val="en-US" w:eastAsia="en-US"/>
        </w:rPr>
        <w:t>B. H. Khan "Non-Conventional Energy Resources McGraw Hill, 2nd Edn, 2009</w:t>
      </w:r>
    </w:p>
    <w:p w14:paraId="29A62BA9"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rPr>
        <w:t>Héliothermique: Le gisement solaire, méthodes et calculs</w:t>
      </w:r>
      <w:r w:rsidRPr="00411B29">
        <w:rPr>
          <w:rFonts w:asciiTheme="majorHAnsi" w:eastAsiaTheme="minorHAnsi" w:hAnsiTheme="majorHAnsi"/>
          <w:i/>
          <w:sz w:val="22"/>
          <w:szCs w:val="22"/>
          <w:lang w:eastAsia="en-US"/>
        </w:rPr>
        <w:t>, Pierre-Henri Communay, Edition GRE, 2002.</w:t>
      </w:r>
    </w:p>
    <w:p w14:paraId="66E5BFF1" w14:textId="77777777" w:rsidR="00C64F00" w:rsidRPr="00411B29" w:rsidRDefault="00C64F00" w:rsidP="00907C9A">
      <w:pPr>
        <w:pStyle w:val="Paragraphedeliste"/>
        <w:numPr>
          <w:ilvl w:val="0"/>
          <w:numId w:val="63"/>
        </w:numPr>
        <w:autoSpaceDE w:val="0"/>
        <w:autoSpaceDN w:val="0"/>
        <w:adjustRightInd w:val="0"/>
        <w:ind w:left="426" w:hanging="284"/>
        <w:jc w:val="both"/>
        <w:rPr>
          <w:rFonts w:asciiTheme="majorHAnsi" w:eastAsiaTheme="minorHAnsi" w:hAnsiTheme="majorHAnsi"/>
          <w:i/>
          <w:sz w:val="22"/>
          <w:szCs w:val="22"/>
          <w:lang w:eastAsia="en-US"/>
        </w:rPr>
      </w:pPr>
      <w:r w:rsidRPr="00411B29">
        <w:rPr>
          <w:rFonts w:asciiTheme="majorHAnsi" w:eastAsiaTheme="minorHAnsi" w:hAnsiTheme="majorHAnsi"/>
          <w:i/>
          <w:sz w:val="22"/>
          <w:szCs w:val="22"/>
          <w:lang w:eastAsia="en-US"/>
        </w:rPr>
        <w:t xml:space="preserve">Le rayonnement solaire dans l'environnement terrestre </w:t>
      </w:r>
      <w:hyperlink r:id="rId104" w:history="1">
        <w:r w:rsidRPr="00411B29">
          <w:rPr>
            <w:rFonts w:asciiTheme="majorHAnsi" w:hAnsiTheme="majorHAnsi"/>
            <w:i/>
            <w:sz w:val="22"/>
            <w:szCs w:val="22"/>
          </w:rPr>
          <w:t>Alain Chiron de la Casinière</w:t>
        </w:r>
      </w:hyperlink>
      <w:r w:rsidRPr="00411B29">
        <w:rPr>
          <w:rFonts w:asciiTheme="majorHAnsi" w:eastAsiaTheme="minorHAnsi" w:hAnsiTheme="majorHAnsi"/>
          <w:i/>
          <w:sz w:val="22"/>
          <w:szCs w:val="22"/>
          <w:lang w:eastAsia="en-US"/>
        </w:rPr>
        <w:t>, Edition : Publibook, 2003.</w:t>
      </w:r>
    </w:p>
    <w:p w14:paraId="170180AE" w14:textId="77777777" w:rsidR="00CF7B5A" w:rsidRDefault="00CF7B5A" w:rsidP="00A9697C"/>
    <w:p w14:paraId="2FB25DEA" w14:textId="77777777" w:rsidR="00CF7B5A" w:rsidRDefault="00CF7B5A" w:rsidP="00A9697C">
      <w:pPr>
        <w:pStyle w:val="Paragraphedeliste"/>
        <w:ind w:left="502"/>
        <w:sectPr w:rsidR="00CF7B5A"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8C9B784"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t>Semestre :</w:t>
      </w:r>
      <w:r w:rsidR="00C64F00" w:rsidRPr="00411B29">
        <w:rPr>
          <w:rFonts w:asciiTheme="majorHAnsi" w:hAnsiTheme="majorHAnsi" w:cs="Calibri"/>
          <w:b/>
          <w:bCs/>
        </w:rPr>
        <w:t>x</w:t>
      </w:r>
    </w:p>
    <w:p w14:paraId="1D92372B"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C64F00" w:rsidRPr="00411B29">
        <w:rPr>
          <w:rFonts w:asciiTheme="majorHAnsi" w:hAnsiTheme="majorHAnsi" w:cs="Calibri"/>
          <w:b/>
          <w:bCs/>
          <w:iCs/>
        </w:rPr>
        <w:t>xx</w:t>
      </w:r>
    </w:p>
    <w:p w14:paraId="0D5B3BE6"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Pr="00411B29">
        <w:rPr>
          <w:rFonts w:asciiTheme="majorHAnsi" w:hAnsiTheme="majorHAnsi"/>
          <w:b/>
          <w:bCs/>
        </w:rPr>
        <w:t>Electronique</w:t>
      </w:r>
    </w:p>
    <w:p w14:paraId="0015A0C7"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E4245C">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58C5AAF0"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323B9F51"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345BBDA5" w14:textId="77777777" w:rsidR="00153A8B" w:rsidRPr="00411B29" w:rsidRDefault="00153A8B" w:rsidP="00A9697C">
      <w:pPr>
        <w:jc w:val="both"/>
        <w:rPr>
          <w:rFonts w:asciiTheme="majorHAnsi" w:hAnsiTheme="majorHAnsi"/>
          <w:b/>
        </w:rPr>
      </w:pPr>
    </w:p>
    <w:p w14:paraId="3E8726E7"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61EC3C17" w14:textId="77777777" w:rsidR="00153A8B" w:rsidRPr="00411B29" w:rsidRDefault="00C64F00" w:rsidP="00A9697C">
      <w:pPr>
        <w:jc w:val="both"/>
        <w:rPr>
          <w:rFonts w:asciiTheme="majorHAnsi" w:hAnsiTheme="majorHAnsi"/>
        </w:rPr>
      </w:pPr>
      <w:r w:rsidRPr="00411B29">
        <w:rPr>
          <w:rFonts w:asciiTheme="majorHAnsi" w:hAnsiTheme="majorHAnsi"/>
        </w:rPr>
        <w:t>Apprendre aux étudiants des notions d’électronique</w:t>
      </w:r>
      <w:r w:rsidR="00E4245C">
        <w:rPr>
          <w:rFonts w:asciiTheme="majorHAnsi" w:hAnsiTheme="majorHAnsi"/>
        </w:rPr>
        <w:t>.</w:t>
      </w:r>
    </w:p>
    <w:p w14:paraId="3ECA25D5" w14:textId="77777777" w:rsidR="00153A8B" w:rsidRPr="00411B29" w:rsidRDefault="00153A8B" w:rsidP="00A9697C">
      <w:pPr>
        <w:jc w:val="both"/>
        <w:rPr>
          <w:rFonts w:asciiTheme="majorHAnsi" w:hAnsiTheme="majorHAnsi"/>
        </w:rPr>
      </w:pPr>
    </w:p>
    <w:p w14:paraId="6C1A304C"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43BBBE3C" w14:textId="77777777" w:rsidR="00C64F00" w:rsidRPr="00411B29" w:rsidRDefault="00C64F00" w:rsidP="00A9697C">
      <w:pPr>
        <w:jc w:val="both"/>
        <w:rPr>
          <w:rFonts w:asciiTheme="majorHAnsi" w:hAnsiTheme="majorHAnsi" w:cs="Calibri"/>
          <w:bCs/>
        </w:rPr>
      </w:pPr>
      <w:r w:rsidRPr="00411B29">
        <w:rPr>
          <w:rFonts w:asciiTheme="majorHAnsi" w:hAnsiTheme="majorHAnsi" w:cs="Calibri"/>
          <w:bCs/>
        </w:rPr>
        <w:t>Electricité générale</w:t>
      </w:r>
      <w:r w:rsidR="007E7EFE">
        <w:rPr>
          <w:rFonts w:asciiTheme="majorHAnsi" w:hAnsiTheme="majorHAnsi" w:cs="Calibri"/>
          <w:bCs/>
        </w:rPr>
        <w:t>.</w:t>
      </w:r>
    </w:p>
    <w:p w14:paraId="147DC98F" w14:textId="77777777" w:rsidR="00CF7B5A" w:rsidRDefault="00CF7B5A" w:rsidP="00A9697C">
      <w:pPr>
        <w:jc w:val="both"/>
        <w:rPr>
          <w:rFonts w:asciiTheme="majorHAnsi" w:hAnsiTheme="majorHAnsi" w:cs="Calibri"/>
          <w:b/>
          <w:u w:val="thick" w:color="F79646"/>
        </w:rPr>
      </w:pPr>
    </w:p>
    <w:p w14:paraId="38AA2A8C"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732F0E27" w14:textId="77777777" w:rsidR="00DE5FE8" w:rsidRPr="00411B29" w:rsidRDefault="00DE5FE8" w:rsidP="00A9697C">
      <w:pPr>
        <w:jc w:val="both"/>
        <w:rPr>
          <w:rFonts w:asciiTheme="majorHAnsi" w:hAnsiTheme="majorHAnsi" w:cs="Calibri"/>
          <w:b/>
          <w:u w:val="thick" w:color="F79646"/>
        </w:rPr>
      </w:pPr>
    </w:p>
    <w:p w14:paraId="6F3EF171"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 xml:space="preserve">Chapitre1. Notions préliminaires </w:t>
      </w:r>
      <w:r w:rsidR="007E7EFE">
        <w:rPr>
          <w:rFonts w:asciiTheme="majorHAnsi" w:eastAsia="Calibri" w:hAnsiTheme="majorHAnsi" w:cstheme="majorBidi"/>
          <w:bCs/>
        </w:rPr>
        <w:t>–</w:t>
      </w:r>
      <w:r w:rsidRPr="00411B29">
        <w:rPr>
          <w:rFonts w:asciiTheme="majorHAnsi" w:eastAsia="Calibri" w:hAnsiTheme="majorHAnsi" w:cstheme="majorBidi"/>
          <w:bCs/>
        </w:rPr>
        <w:t xml:space="preserve"> Rappels</w:t>
      </w:r>
      <w:r w:rsidR="007E7EFE">
        <w:rPr>
          <w:rFonts w:asciiTheme="majorHAnsi" w:eastAsia="Calibri" w:hAnsiTheme="majorHAnsi" w:cstheme="majorBidi"/>
          <w:bCs/>
        </w:rPr>
        <w:t>.</w:t>
      </w:r>
    </w:p>
    <w:p w14:paraId="5CC15EE1"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Chapitre2. Régime permanent sinusoïdal</w:t>
      </w:r>
      <w:r w:rsidR="007E7EFE">
        <w:rPr>
          <w:rFonts w:asciiTheme="majorHAnsi" w:eastAsia="Calibri" w:hAnsiTheme="majorHAnsi" w:cstheme="majorBidi"/>
          <w:bCs/>
        </w:rPr>
        <w:t>.</w:t>
      </w:r>
    </w:p>
    <w:p w14:paraId="0161CE0F"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 xml:space="preserve">Chapitre3. La </w:t>
      </w:r>
      <w:r w:rsidR="00CF7B5A" w:rsidRPr="00411B29">
        <w:rPr>
          <w:rFonts w:asciiTheme="majorHAnsi" w:eastAsia="Calibri" w:hAnsiTheme="majorHAnsi" w:cstheme="majorBidi"/>
          <w:bCs/>
        </w:rPr>
        <w:t>diode et</w:t>
      </w:r>
      <w:r w:rsidRPr="00411B29">
        <w:rPr>
          <w:rFonts w:asciiTheme="majorHAnsi" w:eastAsia="Calibri" w:hAnsiTheme="majorHAnsi" w:cstheme="majorBidi"/>
          <w:bCs/>
        </w:rPr>
        <w:t xml:space="preserve"> ses applications</w:t>
      </w:r>
      <w:r w:rsidR="007E7EFE">
        <w:rPr>
          <w:rFonts w:asciiTheme="majorHAnsi" w:eastAsia="Calibri" w:hAnsiTheme="majorHAnsi" w:cstheme="majorBidi"/>
          <w:bCs/>
        </w:rPr>
        <w:t>.</w:t>
      </w:r>
    </w:p>
    <w:p w14:paraId="202AD3A4"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Chapitre4. Le transistor bipolaire et ses applications</w:t>
      </w:r>
      <w:r w:rsidR="007E7EFE">
        <w:rPr>
          <w:rFonts w:asciiTheme="majorHAnsi" w:eastAsia="Calibri" w:hAnsiTheme="majorHAnsi" w:cstheme="majorBidi"/>
          <w:bCs/>
        </w:rPr>
        <w:t>.</w:t>
      </w:r>
    </w:p>
    <w:p w14:paraId="26060B47" w14:textId="77777777" w:rsidR="00153A8B" w:rsidRPr="00411B29" w:rsidRDefault="00153A8B" w:rsidP="00A9697C">
      <w:pPr>
        <w:jc w:val="both"/>
        <w:rPr>
          <w:rFonts w:asciiTheme="majorHAnsi" w:eastAsia="Calibri" w:hAnsiTheme="majorHAnsi" w:cstheme="majorBidi"/>
          <w:bCs/>
        </w:rPr>
      </w:pPr>
      <w:r w:rsidRPr="00411B29">
        <w:rPr>
          <w:rFonts w:asciiTheme="majorHAnsi" w:eastAsia="Calibri" w:hAnsiTheme="majorHAnsi" w:cstheme="majorBidi"/>
          <w:bCs/>
        </w:rPr>
        <w:t>Chapitre5. Le circuit intégré linéaire et ses applications</w:t>
      </w:r>
      <w:r w:rsidR="007E7EFE">
        <w:rPr>
          <w:rFonts w:asciiTheme="majorHAnsi" w:eastAsia="Calibri" w:hAnsiTheme="majorHAnsi" w:cstheme="majorBidi"/>
          <w:bCs/>
        </w:rPr>
        <w:t>.</w:t>
      </w:r>
    </w:p>
    <w:p w14:paraId="50EB79D2" w14:textId="77777777" w:rsidR="00153A8B" w:rsidRPr="00411B29" w:rsidRDefault="00153A8B" w:rsidP="00A9697C">
      <w:pPr>
        <w:rPr>
          <w:rFonts w:asciiTheme="majorHAnsi" w:hAnsiTheme="majorHAnsi" w:cs="Calibri"/>
          <w:b/>
          <w:u w:val="thick" w:color="F79646"/>
        </w:rPr>
      </w:pPr>
    </w:p>
    <w:p w14:paraId="74AD595F" w14:textId="77777777" w:rsidR="00DD7DC9" w:rsidRPr="00411B29" w:rsidRDefault="00DD7DC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394A7F35" w14:textId="77777777" w:rsidR="00DD7DC9" w:rsidRPr="00411B29" w:rsidRDefault="00DD7DC9" w:rsidP="00A9697C">
      <w:pPr>
        <w:jc w:val="both"/>
        <w:rPr>
          <w:rFonts w:asciiTheme="majorHAnsi" w:hAnsiTheme="majorHAnsi" w:cs="Arial"/>
        </w:rPr>
      </w:pPr>
      <w:r w:rsidRPr="00411B29">
        <w:rPr>
          <w:rFonts w:asciiTheme="majorHAnsi" w:hAnsiTheme="majorHAnsi" w:cs="Arial"/>
        </w:rPr>
        <w:t>Examen : 100%.</w:t>
      </w:r>
    </w:p>
    <w:p w14:paraId="79FEEB18" w14:textId="77777777" w:rsidR="00DD7DC9" w:rsidRPr="00411B29" w:rsidRDefault="00DD7DC9" w:rsidP="00A9697C">
      <w:pPr>
        <w:jc w:val="both"/>
        <w:rPr>
          <w:rFonts w:asciiTheme="majorHAnsi" w:hAnsiTheme="majorHAnsi" w:cs="Arial"/>
          <w:b/>
        </w:rPr>
      </w:pPr>
    </w:p>
    <w:p w14:paraId="438DE590" w14:textId="77777777" w:rsidR="00DD7DC9" w:rsidRPr="00411B29" w:rsidRDefault="00DD7DC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35ACAA3E" w14:textId="77777777" w:rsidR="00153A8B" w:rsidRPr="00411B29" w:rsidRDefault="00153A8B" w:rsidP="00A9697C">
      <w:pPr>
        <w:ind w:right="282"/>
        <w:jc w:val="both"/>
        <w:rPr>
          <w:rFonts w:asciiTheme="majorHAnsi" w:hAnsiTheme="majorHAnsi" w:cstheme="majorBidi"/>
          <w:bCs/>
          <w:iCs/>
        </w:rPr>
      </w:pPr>
    </w:p>
    <w:p w14:paraId="3C0BD9B3" w14:textId="77777777" w:rsidR="00DD7DC9" w:rsidRPr="00411B29" w:rsidRDefault="00DD7DC9" w:rsidP="00A9697C">
      <w:pPr>
        <w:ind w:right="282"/>
        <w:jc w:val="both"/>
        <w:rPr>
          <w:rFonts w:asciiTheme="majorHAnsi" w:hAnsiTheme="majorHAnsi" w:cstheme="majorBidi"/>
          <w:bCs/>
          <w:iCs/>
        </w:rPr>
      </w:pPr>
    </w:p>
    <w:p w14:paraId="2DAB8551" w14:textId="77777777" w:rsidR="00DD7DC9" w:rsidRPr="00411B29" w:rsidRDefault="00DD7DC9" w:rsidP="00A9697C">
      <w:pPr>
        <w:ind w:right="282"/>
        <w:jc w:val="both"/>
        <w:rPr>
          <w:rFonts w:asciiTheme="majorHAnsi" w:hAnsiTheme="majorHAnsi" w:cstheme="majorBidi"/>
          <w:bCs/>
          <w:iCs/>
        </w:rPr>
      </w:pPr>
    </w:p>
    <w:p w14:paraId="28262D60" w14:textId="77777777" w:rsidR="00CF7B5A" w:rsidRDefault="00CF7B5A" w:rsidP="00A9697C"/>
    <w:p w14:paraId="5BA77126" w14:textId="77777777" w:rsidR="00CF7B5A" w:rsidRDefault="00CF7B5A" w:rsidP="00A9697C">
      <w:pPr>
        <w:sectPr w:rsidR="00CF7B5A"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41AC9E43" w14:textId="77777777" w:rsidR="00153A8B" w:rsidRPr="00411B29" w:rsidRDefault="00DE5FE8"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rPr>
      </w:pPr>
      <w:r w:rsidRPr="00411B29">
        <w:rPr>
          <w:rFonts w:asciiTheme="majorHAnsi" w:hAnsiTheme="majorHAnsi" w:cs="Calibri"/>
          <w:b/>
          <w:bCs/>
        </w:rPr>
        <w:t>Semestre :</w:t>
      </w:r>
      <w:r w:rsidR="00C64F00" w:rsidRPr="00411B29">
        <w:rPr>
          <w:rFonts w:asciiTheme="majorHAnsi" w:hAnsiTheme="majorHAnsi" w:cs="Calibri"/>
          <w:b/>
          <w:bCs/>
        </w:rPr>
        <w:t xml:space="preserve"> x</w:t>
      </w:r>
    </w:p>
    <w:p w14:paraId="164059EB"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Unité d’enseignement : UED</w:t>
      </w:r>
      <w:r w:rsidR="00C64F00" w:rsidRPr="00411B29">
        <w:rPr>
          <w:rFonts w:asciiTheme="majorHAnsi" w:hAnsiTheme="majorHAnsi" w:cs="Calibri"/>
          <w:b/>
          <w:bCs/>
          <w:iCs/>
        </w:rPr>
        <w:t xml:space="preserve"> xx</w:t>
      </w:r>
    </w:p>
    <w:p w14:paraId="3DC63D3A"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411B29">
        <w:rPr>
          <w:rFonts w:asciiTheme="majorHAnsi" w:hAnsiTheme="majorHAnsi" w:cs="Calibri"/>
          <w:b/>
          <w:bCs/>
          <w:iCs/>
        </w:rPr>
        <w:t xml:space="preserve">Matière : </w:t>
      </w:r>
      <w:r w:rsidRPr="00411B29">
        <w:rPr>
          <w:rFonts w:asciiTheme="majorHAnsi" w:eastAsia="Calibri" w:hAnsiTheme="majorHAnsi"/>
          <w:b/>
          <w:bCs/>
        </w:rPr>
        <w:t>Electrotechnique</w:t>
      </w:r>
    </w:p>
    <w:p w14:paraId="79279E07"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eastAsia="Calibri" w:hAnsiTheme="majorHAnsi" w:cs="Arial"/>
          <w:b/>
          <w:bCs/>
          <w:lang w:eastAsia="en-US"/>
        </w:rPr>
        <w:t>VHS : 22h30 (</w:t>
      </w:r>
      <w:r w:rsidR="007E7EFE">
        <w:rPr>
          <w:rFonts w:asciiTheme="majorHAnsi" w:eastAsia="Calibri" w:hAnsiTheme="majorHAnsi" w:cs="Arial"/>
          <w:b/>
          <w:bCs/>
          <w:lang w:eastAsia="en-US"/>
        </w:rPr>
        <w:t>C</w:t>
      </w:r>
      <w:r w:rsidRPr="00411B29">
        <w:rPr>
          <w:rFonts w:asciiTheme="majorHAnsi" w:eastAsia="Calibri" w:hAnsiTheme="majorHAnsi" w:cs="Arial"/>
          <w:b/>
          <w:bCs/>
          <w:lang w:eastAsia="en-US"/>
        </w:rPr>
        <w:t>ours : 1h30)</w:t>
      </w:r>
    </w:p>
    <w:p w14:paraId="7FE66913"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Crédits : 1</w:t>
      </w:r>
    </w:p>
    <w:p w14:paraId="455A0BE4" w14:textId="77777777" w:rsidR="00153A8B" w:rsidRPr="00411B29" w:rsidRDefault="00153A8B" w:rsidP="00A9697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411B29">
        <w:rPr>
          <w:rFonts w:asciiTheme="majorHAnsi" w:hAnsiTheme="majorHAnsi" w:cs="Calibri"/>
          <w:b/>
          <w:bCs/>
          <w:iCs/>
        </w:rPr>
        <w:t>Coefficient : 1</w:t>
      </w:r>
    </w:p>
    <w:p w14:paraId="2A870BC3" w14:textId="77777777" w:rsidR="00153A8B" w:rsidRPr="00411B29" w:rsidRDefault="00153A8B" w:rsidP="00A9697C">
      <w:pPr>
        <w:jc w:val="both"/>
        <w:rPr>
          <w:rFonts w:asciiTheme="majorHAnsi" w:hAnsiTheme="majorHAnsi"/>
          <w:b/>
        </w:rPr>
      </w:pPr>
    </w:p>
    <w:p w14:paraId="19DAFAD4"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 xml:space="preserve">Objectifs de l’enseignement : </w:t>
      </w:r>
    </w:p>
    <w:p w14:paraId="00D55955" w14:textId="77777777" w:rsidR="00153A8B" w:rsidRPr="00411B29" w:rsidRDefault="00C64F00" w:rsidP="00A9697C">
      <w:pPr>
        <w:jc w:val="both"/>
        <w:rPr>
          <w:rFonts w:asciiTheme="majorHAnsi" w:hAnsiTheme="majorHAnsi"/>
        </w:rPr>
      </w:pPr>
      <w:r w:rsidRPr="00411B29">
        <w:rPr>
          <w:rFonts w:asciiTheme="majorHAnsi" w:hAnsiTheme="majorHAnsi"/>
        </w:rPr>
        <w:t>Apprendre aux étudiants des notions d’électrotechnique</w:t>
      </w:r>
      <w:r w:rsidR="007E7EFE">
        <w:rPr>
          <w:rFonts w:asciiTheme="majorHAnsi" w:hAnsiTheme="majorHAnsi"/>
        </w:rPr>
        <w:t>.</w:t>
      </w:r>
    </w:p>
    <w:p w14:paraId="13D0BBD7" w14:textId="77777777" w:rsidR="006B4495" w:rsidRDefault="006B4495" w:rsidP="00A9697C">
      <w:pPr>
        <w:jc w:val="both"/>
        <w:rPr>
          <w:rFonts w:asciiTheme="majorHAnsi" w:hAnsiTheme="majorHAnsi" w:cs="Calibri"/>
          <w:b/>
          <w:u w:val="thick" w:color="F79646"/>
        </w:rPr>
      </w:pPr>
    </w:p>
    <w:p w14:paraId="49C2F628"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Connaissances préalables recommandées :</w:t>
      </w:r>
    </w:p>
    <w:p w14:paraId="576A33B6" w14:textId="77777777" w:rsidR="00C64F00" w:rsidRPr="00411B29" w:rsidRDefault="00C64F00" w:rsidP="00A9697C">
      <w:pPr>
        <w:jc w:val="both"/>
        <w:rPr>
          <w:rFonts w:asciiTheme="majorHAnsi" w:hAnsiTheme="majorHAnsi" w:cs="Calibri"/>
          <w:bCs/>
        </w:rPr>
      </w:pPr>
      <w:r w:rsidRPr="00411B29">
        <w:rPr>
          <w:rFonts w:asciiTheme="majorHAnsi" w:hAnsiTheme="majorHAnsi" w:cs="Calibri"/>
          <w:bCs/>
        </w:rPr>
        <w:t>Electricité générale</w:t>
      </w:r>
      <w:r w:rsidR="007E7EFE">
        <w:rPr>
          <w:rFonts w:asciiTheme="majorHAnsi" w:hAnsiTheme="majorHAnsi" w:cs="Calibri"/>
          <w:bCs/>
        </w:rPr>
        <w:t>.</w:t>
      </w:r>
    </w:p>
    <w:p w14:paraId="204EA0BD" w14:textId="77777777" w:rsidR="00153A8B" w:rsidRPr="00411B29" w:rsidRDefault="00153A8B" w:rsidP="00A9697C">
      <w:pPr>
        <w:jc w:val="both"/>
        <w:rPr>
          <w:rFonts w:asciiTheme="majorHAnsi" w:hAnsiTheme="majorHAnsi" w:cs="Calibri"/>
          <w:b/>
          <w:u w:val="thick" w:color="F79646"/>
        </w:rPr>
      </w:pPr>
    </w:p>
    <w:p w14:paraId="0379416A" w14:textId="77777777" w:rsidR="00153A8B" w:rsidRPr="00411B29" w:rsidRDefault="00153A8B" w:rsidP="00A9697C">
      <w:pPr>
        <w:jc w:val="both"/>
        <w:rPr>
          <w:rFonts w:asciiTheme="majorHAnsi" w:hAnsiTheme="majorHAnsi" w:cs="Calibri"/>
          <w:b/>
          <w:u w:val="thick" w:color="F79646"/>
        </w:rPr>
      </w:pPr>
      <w:r w:rsidRPr="00411B29">
        <w:rPr>
          <w:rFonts w:asciiTheme="majorHAnsi" w:hAnsiTheme="majorHAnsi" w:cs="Calibri"/>
          <w:b/>
          <w:u w:val="thick" w:color="F79646"/>
        </w:rPr>
        <w:t>Contenu de la matière : </w:t>
      </w:r>
    </w:p>
    <w:p w14:paraId="5DCF2F50" w14:textId="77777777" w:rsidR="00153A8B" w:rsidRPr="00411B29" w:rsidRDefault="00153A8B" w:rsidP="00A9697C">
      <w:pPr>
        <w:jc w:val="both"/>
        <w:rPr>
          <w:rFonts w:asciiTheme="majorHAnsi" w:hAnsiTheme="majorHAnsi" w:cs="Calibri"/>
          <w:b/>
          <w:u w:val="thick" w:color="F79646"/>
        </w:rPr>
      </w:pPr>
    </w:p>
    <w:p w14:paraId="7056E58E"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1</w:t>
      </w:r>
      <w:r w:rsidR="00DD7DC9" w:rsidRPr="00411B29">
        <w:rPr>
          <w:rFonts w:asciiTheme="majorHAnsi" w:eastAsia="Times New Roman" w:hAnsiTheme="majorHAnsi" w:cstheme="majorBidi"/>
          <w:b/>
          <w:bCs/>
          <w:lang w:eastAsia="fr-FR"/>
        </w:rPr>
        <w:t> </w:t>
      </w:r>
      <w:r w:rsidR="00DD7DC9" w:rsidRPr="00411B29">
        <w:rPr>
          <w:rFonts w:asciiTheme="majorHAnsi" w:eastAsia="Times New Roman" w:hAnsiTheme="majorHAnsi" w:cstheme="majorBidi"/>
          <w:lang w:eastAsia="fr-FR"/>
        </w:rPr>
        <w:t xml:space="preserve">: </w:t>
      </w:r>
      <w:r w:rsidRPr="00411B29">
        <w:rPr>
          <w:rFonts w:asciiTheme="majorHAnsi" w:eastAsia="Times New Roman" w:hAnsiTheme="majorHAnsi" w:cstheme="majorBidi"/>
          <w:lang w:eastAsia="fr-FR"/>
        </w:rPr>
        <w:t>Les systèmes triphasés</w:t>
      </w:r>
      <w:r w:rsidR="007E7EFE">
        <w:rPr>
          <w:rFonts w:asciiTheme="majorHAnsi" w:eastAsia="Times New Roman" w:hAnsiTheme="majorHAnsi" w:cstheme="majorBidi"/>
          <w:lang w:eastAsia="fr-FR"/>
        </w:rPr>
        <w:t>.</w:t>
      </w:r>
    </w:p>
    <w:p w14:paraId="50B15C17"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2</w:t>
      </w:r>
      <w:r w:rsidR="00DD7DC9" w:rsidRPr="00411B29">
        <w:rPr>
          <w:rFonts w:asciiTheme="majorHAnsi" w:eastAsia="Times New Roman" w:hAnsiTheme="majorHAnsi" w:cstheme="majorBidi"/>
          <w:b/>
          <w:bCs/>
          <w:lang w:eastAsia="fr-FR"/>
        </w:rPr>
        <w:t> :</w:t>
      </w:r>
      <w:r w:rsidRPr="00411B29">
        <w:rPr>
          <w:rFonts w:asciiTheme="majorHAnsi" w:eastAsia="Times New Roman" w:hAnsiTheme="majorHAnsi" w:cstheme="majorBidi"/>
          <w:lang w:eastAsia="fr-FR"/>
        </w:rPr>
        <w:t xml:space="preserve"> Le transformateur</w:t>
      </w:r>
      <w:r w:rsidR="007E7EFE">
        <w:rPr>
          <w:rFonts w:asciiTheme="majorHAnsi" w:eastAsia="Times New Roman" w:hAnsiTheme="majorHAnsi" w:cstheme="majorBidi"/>
          <w:lang w:eastAsia="fr-FR"/>
        </w:rPr>
        <w:t>.</w:t>
      </w:r>
    </w:p>
    <w:p w14:paraId="3F26C096"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3</w:t>
      </w:r>
      <w:r w:rsidR="00DD7DC9" w:rsidRPr="00411B29">
        <w:rPr>
          <w:rFonts w:asciiTheme="majorHAnsi" w:eastAsia="Times New Roman" w:hAnsiTheme="majorHAnsi" w:cstheme="majorBidi"/>
          <w:b/>
          <w:bCs/>
          <w:lang w:eastAsia="fr-FR"/>
        </w:rPr>
        <w:t> </w:t>
      </w:r>
      <w:r w:rsidR="00DD7DC9" w:rsidRPr="00411B29">
        <w:rPr>
          <w:rFonts w:asciiTheme="majorHAnsi" w:eastAsia="Times New Roman" w:hAnsiTheme="majorHAnsi" w:cstheme="majorBidi"/>
          <w:lang w:eastAsia="fr-FR"/>
        </w:rPr>
        <w:t>:</w:t>
      </w:r>
      <w:r w:rsidRPr="00411B29">
        <w:rPr>
          <w:rFonts w:asciiTheme="majorHAnsi" w:eastAsia="Times New Roman" w:hAnsiTheme="majorHAnsi" w:cstheme="majorBidi"/>
          <w:lang w:eastAsia="fr-FR"/>
        </w:rPr>
        <w:t xml:space="preserve"> Les machines à courant continu</w:t>
      </w:r>
      <w:r w:rsidR="007E7EFE">
        <w:rPr>
          <w:rFonts w:asciiTheme="majorHAnsi" w:eastAsia="Times New Roman" w:hAnsiTheme="majorHAnsi" w:cstheme="majorBidi"/>
          <w:lang w:eastAsia="fr-FR"/>
        </w:rPr>
        <w:t>.</w:t>
      </w:r>
    </w:p>
    <w:p w14:paraId="4CB7195A"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4</w:t>
      </w:r>
      <w:r w:rsidR="00DD7DC9" w:rsidRPr="00411B29">
        <w:rPr>
          <w:rFonts w:asciiTheme="majorHAnsi" w:eastAsia="Times New Roman" w:hAnsiTheme="majorHAnsi" w:cstheme="majorBidi"/>
          <w:b/>
          <w:bCs/>
          <w:lang w:eastAsia="fr-FR"/>
        </w:rPr>
        <w:t> </w:t>
      </w:r>
      <w:r w:rsidR="00DD7DC9" w:rsidRPr="00411B29">
        <w:rPr>
          <w:rFonts w:asciiTheme="majorHAnsi" w:eastAsia="Times New Roman" w:hAnsiTheme="majorHAnsi" w:cstheme="majorBidi"/>
          <w:lang w:eastAsia="fr-FR"/>
        </w:rPr>
        <w:t>:</w:t>
      </w:r>
      <w:r w:rsidRPr="00411B29">
        <w:rPr>
          <w:rFonts w:asciiTheme="majorHAnsi" w:eastAsia="Times New Roman" w:hAnsiTheme="majorHAnsi" w:cstheme="majorBidi"/>
          <w:lang w:eastAsia="fr-FR"/>
        </w:rPr>
        <w:t xml:space="preserve"> Les machines synchrones</w:t>
      </w:r>
      <w:r w:rsidR="007E7EFE">
        <w:rPr>
          <w:rFonts w:asciiTheme="majorHAnsi" w:eastAsia="Times New Roman" w:hAnsiTheme="majorHAnsi" w:cstheme="majorBidi"/>
          <w:lang w:eastAsia="fr-FR"/>
        </w:rPr>
        <w:t>.</w:t>
      </w:r>
    </w:p>
    <w:p w14:paraId="275469E3" w14:textId="77777777" w:rsidR="00153A8B" w:rsidRPr="00411B29" w:rsidRDefault="00153A8B" w:rsidP="00A9697C">
      <w:pPr>
        <w:jc w:val="both"/>
        <w:rPr>
          <w:rFonts w:asciiTheme="majorHAnsi" w:eastAsia="Times New Roman" w:hAnsiTheme="majorHAnsi" w:cstheme="majorBidi"/>
          <w:lang w:eastAsia="fr-FR"/>
        </w:rPr>
      </w:pPr>
      <w:r w:rsidRPr="00411B29">
        <w:rPr>
          <w:rFonts w:asciiTheme="majorHAnsi" w:eastAsia="Times New Roman" w:hAnsiTheme="majorHAnsi" w:cstheme="majorBidi"/>
          <w:b/>
          <w:bCs/>
          <w:lang w:eastAsia="fr-FR"/>
        </w:rPr>
        <w:t>Chapitre 5</w:t>
      </w:r>
      <w:r w:rsidR="00DD7DC9" w:rsidRPr="00411B29">
        <w:rPr>
          <w:rFonts w:asciiTheme="majorHAnsi" w:eastAsia="Times New Roman" w:hAnsiTheme="majorHAnsi" w:cstheme="majorBidi"/>
          <w:lang w:eastAsia="fr-FR"/>
        </w:rPr>
        <w:t> :</w:t>
      </w:r>
      <w:r w:rsidRPr="00411B29">
        <w:rPr>
          <w:rFonts w:asciiTheme="majorHAnsi" w:eastAsia="Times New Roman" w:hAnsiTheme="majorHAnsi" w:cstheme="majorBidi"/>
          <w:lang w:eastAsia="fr-FR"/>
        </w:rPr>
        <w:t xml:space="preserve"> Les machines asynchrones</w:t>
      </w:r>
      <w:r w:rsidR="007E7EFE">
        <w:rPr>
          <w:rFonts w:asciiTheme="majorHAnsi" w:eastAsia="Times New Roman" w:hAnsiTheme="majorHAnsi" w:cstheme="majorBidi"/>
          <w:lang w:eastAsia="fr-FR"/>
        </w:rPr>
        <w:t>.</w:t>
      </w:r>
    </w:p>
    <w:p w14:paraId="6C6EFB49" w14:textId="77777777" w:rsidR="00153A8B" w:rsidRPr="00411B29" w:rsidRDefault="00153A8B" w:rsidP="00A9697C">
      <w:pPr>
        <w:rPr>
          <w:rFonts w:asciiTheme="majorHAnsi" w:hAnsiTheme="majorHAnsi" w:cs="Calibri"/>
          <w:b/>
          <w:u w:val="thick" w:color="F79646"/>
        </w:rPr>
      </w:pPr>
    </w:p>
    <w:p w14:paraId="78AB06D8" w14:textId="77777777" w:rsidR="00DD7DC9" w:rsidRPr="00411B29" w:rsidRDefault="00DD7DC9" w:rsidP="00A9697C">
      <w:pPr>
        <w:jc w:val="both"/>
        <w:rPr>
          <w:rFonts w:asciiTheme="majorHAnsi" w:hAnsiTheme="majorHAnsi" w:cs="Arial"/>
          <w:b/>
          <w:u w:val="thick" w:color="F79646"/>
        </w:rPr>
      </w:pPr>
      <w:r w:rsidRPr="00411B29">
        <w:rPr>
          <w:rFonts w:asciiTheme="majorHAnsi" w:hAnsiTheme="majorHAnsi" w:cs="Arial"/>
          <w:b/>
          <w:u w:val="thick" w:color="F79646"/>
        </w:rPr>
        <w:t>Mode d’évaluation:</w:t>
      </w:r>
    </w:p>
    <w:p w14:paraId="543278E4" w14:textId="77777777" w:rsidR="00DD7DC9" w:rsidRPr="00411B29" w:rsidRDefault="00DD7DC9" w:rsidP="00A9697C">
      <w:pPr>
        <w:jc w:val="both"/>
        <w:rPr>
          <w:rFonts w:asciiTheme="majorHAnsi" w:hAnsiTheme="majorHAnsi" w:cs="Arial"/>
        </w:rPr>
      </w:pPr>
      <w:r w:rsidRPr="00411B29">
        <w:rPr>
          <w:rFonts w:asciiTheme="majorHAnsi" w:hAnsiTheme="majorHAnsi" w:cs="Arial"/>
        </w:rPr>
        <w:t>Examen : 100%.</w:t>
      </w:r>
    </w:p>
    <w:p w14:paraId="2F549660" w14:textId="77777777" w:rsidR="00DD7DC9" w:rsidRPr="00411B29" w:rsidRDefault="00DD7DC9" w:rsidP="00A9697C">
      <w:pPr>
        <w:jc w:val="both"/>
        <w:rPr>
          <w:rFonts w:asciiTheme="majorHAnsi" w:hAnsiTheme="majorHAnsi" w:cs="Arial"/>
          <w:b/>
        </w:rPr>
      </w:pPr>
    </w:p>
    <w:p w14:paraId="5B19A8A8" w14:textId="77777777" w:rsidR="00DD7DC9" w:rsidRPr="00411B29" w:rsidRDefault="00DD7DC9" w:rsidP="00A9697C">
      <w:pPr>
        <w:jc w:val="both"/>
        <w:rPr>
          <w:rFonts w:asciiTheme="majorHAnsi" w:hAnsiTheme="majorHAnsi" w:cs="Arial"/>
          <w:iCs/>
          <w:u w:val="thick" w:color="F79646"/>
        </w:rPr>
      </w:pPr>
      <w:r w:rsidRPr="00411B29">
        <w:rPr>
          <w:rFonts w:asciiTheme="majorHAnsi" w:hAnsiTheme="majorHAnsi" w:cs="Arial"/>
          <w:b/>
          <w:u w:val="thick" w:color="F79646"/>
        </w:rPr>
        <w:t>Références bibliographiques</w:t>
      </w:r>
      <w:r w:rsidRPr="00411B29">
        <w:rPr>
          <w:rFonts w:asciiTheme="majorHAnsi" w:hAnsiTheme="majorHAnsi" w:cs="Arial"/>
          <w:iCs/>
          <w:u w:val="thick" w:color="F79646"/>
        </w:rPr>
        <w:t>:</w:t>
      </w:r>
    </w:p>
    <w:p w14:paraId="02680F53" w14:textId="77777777" w:rsidR="00153A8B" w:rsidRDefault="00153A8B" w:rsidP="00A9697C">
      <w:pPr>
        <w:jc w:val="both"/>
        <w:rPr>
          <w:rFonts w:asciiTheme="majorHAnsi" w:hAnsiTheme="majorHAnsi" w:cs="Arial"/>
          <w:b/>
        </w:rPr>
      </w:pPr>
    </w:p>
    <w:p w14:paraId="6D2091E8" w14:textId="77777777" w:rsidR="00CF7B5A" w:rsidRDefault="00CF7B5A" w:rsidP="00A9697C">
      <w:pPr>
        <w:jc w:val="both"/>
        <w:rPr>
          <w:rFonts w:asciiTheme="majorHAnsi" w:hAnsiTheme="majorHAnsi" w:cs="Arial"/>
          <w:b/>
        </w:rPr>
      </w:pPr>
    </w:p>
    <w:p w14:paraId="158A5850" w14:textId="77777777" w:rsidR="00CF7B5A" w:rsidRPr="00411B29" w:rsidRDefault="00CF7B5A" w:rsidP="00DD7DC9">
      <w:pPr>
        <w:jc w:val="both"/>
        <w:rPr>
          <w:rFonts w:asciiTheme="majorHAnsi" w:hAnsiTheme="majorHAnsi" w:cs="Arial"/>
          <w:b/>
        </w:rPr>
      </w:pPr>
    </w:p>
    <w:sectPr w:rsidR="00CF7B5A" w:rsidRPr="00411B29" w:rsidSect="009056E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5C808" w14:textId="77777777" w:rsidR="00375172" w:rsidRDefault="00375172" w:rsidP="0003174A">
      <w:r>
        <w:separator/>
      </w:r>
    </w:p>
  </w:endnote>
  <w:endnote w:type="continuationSeparator" w:id="0">
    <w:p w14:paraId="1D998A75" w14:textId="77777777" w:rsidR="00375172" w:rsidRDefault="00375172"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Nimbus Roman No9 L">
    <w:altName w:val="Times New Roman"/>
    <w:charset w:val="00"/>
    <w:family w:val="roman"/>
    <w:pitch w:val="default"/>
    <w:sig w:usb0="00000000" w:usb1="00000000" w:usb2="00000000" w:usb3="00000000" w:csb0="00000001" w:csb1="00000000"/>
  </w:font>
  <w:font w:name="StarSymbol">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CMBX10">
    <w:panose1 w:val="00000000000000000000"/>
    <w:charset w:val="00"/>
    <w:family w:val="auto"/>
    <w:notTrueType/>
    <w:pitch w:val="default"/>
    <w:sig w:usb0="00000003" w:usb1="00000000" w:usb2="00000000" w:usb3="00000000" w:csb0="00000001" w:csb1="00000000"/>
  </w:font>
  <w:font w:name="Cambria-Bold">
    <w:panose1 w:val="00000000000000000000"/>
    <w:charset w:val="00"/>
    <w:family w:val="roman"/>
    <w:notTrueType/>
    <w:pitch w:val="default"/>
    <w:sig w:usb0="00000003" w:usb1="00000000" w:usb2="00000000" w:usb3="00000000" w:csb0="00000001" w:csb1="00000000"/>
  </w:font>
  <w:font w:name="Cambria-BoldItalic">
    <w:altName w:val="Cambri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Italic">
    <w:altName w:val="Cambria"/>
    <w:panose1 w:val="00000000000000000000"/>
    <w:charset w:val="00"/>
    <w:family w:val="roman"/>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Bold">
    <w:panose1 w:val="00000000000000000000"/>
    <w:charset w:val="00"/>
    <w:family w:val="swiss"/>
    <w:notTrueType/>
    <w:pitch w:val="default"/>
    <w:sig w:usb0="00000003"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Italic">
    <w:panose1 w:val="00000000000000000000"/>
    <w:charset w:val="00"/>
    <w:family w:val="swiss"/>
    <w:notTrueType/>
    <w:pitch w:val="default"/>
    <w:sig w:usb0="00000003" w:usb1="00000000" w:usb2="00000000" w:usb3="00000000" w:csb0="00000001" w:csb1="00000000"/>
  </w:font>
  <w:font w:name="Cambria,Italic">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52591C" w14:textId="77777777" w:rsidR="00375172" w:rsidRDefault="00375172" w:rsidP="0003174A">
      <w:r>
        <w:separator/>
      </w:r>
    </w:p>
  </w:footnote>
  <w:footnote w:type="continuationSeparator" w:id="0">
    <w:p w14:paraId="3D77CC5E" w14:textId="77777777" w:rsidR="00375172" w:rsidRDefault="00375172" w:rsidP="00031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1518378108"/>
      <w:docPartObj>
        <w:docPartGallery w:val="Page Numbers (Top of Page)"/>
        <w:docPartUnique/>
      </w:docPartObj>
    </w:sdtPr>
    <w:sdtEndPr>
      <w:rPr>
        <w:b/>
        <w:bCs/>
        <w:color w:val="auto"/>
        <w:spacing w:val="0"/>
      </w:rPr>
    </w:sdtEndPr>
    <w:sdtContent>
      <w:p w14:paraId="19BFC9E2" w14:textId="77777777" w:rsidR="00A40EC7" w:rsidRDefault="00A40EC7">
        <w:pPr>
          <w:pStyle w:val="En-tte"/>
          <w:pBdr>
            <w:bottom w:val="single" w:sz="4" w:space="1" w:color="D9D9D9" w:themeColor="background1" w:themeShade="D9"/>
          </w:pBdr>
          <w:jc w:val="right"/>
          <w:rPr>
            <w:b/>
            <w:bCs/>
          </w:rPr>
        </w:pPr>
        <w:r w:rsidRPr="00BA21CD">
          <w:rPr>
            <w:color w:val="808080" w:themeColor="background1" w:themeShade="80"/>
            <w:spacing w:val="60"/>
          </w:rPr>
          <w:t>Page</w:t>
        </w:r>
        <w:r>
          <w:t xml:space="preserve"> | </w:t>
        </w:r>
        <w:r>
          <w:fldChar w:fldCharType="begin"/>
        </w:r>
        <w:r>
          <w:instrText>PAGE   \* MERGEFORMAT</w:instrText>
        </w:r>
        <w:r>
          <w:fldChar w:fldCharType="separate"/>
        </w:r>
        <w:r w:rsidR="00B956AC" w:rsidRPr="00B956AC">
          <w:rPr>
            <w:b/>
            <w:bCs/>
            <w:noProof/>
          </w:rPr>
          <w:t>4</w:t>
        </w:r>
        <w:r>
          <w:rPr>
            <w:b/>
            <w:bCs/>
          </w:rPr>
          <w:fldChar w:fldCharType="end"/>
        </w:r>
      </w:p>
    </w:sdtContent>
  </w:sdt>
  <w:p w14:paraId="6DB0A569" w14:textId="77777777" w:rsidR="00A40EC7" w:rsidRDefault="00A40EC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5B87F16D" w14:textId="77777777" w:rsidR="00A40EC7" w:rsidRPr="00F26680" w:rsidRDefault="00A40EC7" w:rsidP="00F26680">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956AC" w:rsidRPr="00B956AC">
          <w:rPr>
            <w:b/>
            <w:noProof/>
          </w:rPr>
          <w:t>42</w:t>
        </w:r>
        <w:r>
          <w:rPr>
            <w:b/>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FB4"/>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6C4B00"/>
    <w:multiLevelType w:val="multilevel"/>
    <w:tmpl w:val="0DBE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1A65B3"/>
    <w:multiLevelType w:val="hybridMultilevel"/>
    <w:tmpl w:val="7B5850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1C63C70"/>
    <w:multiLevelType w:val="multilevel"/>
    <w:tmpl w:val="84D2D9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21B7F53"/>
    <w:multiLevelType w:val="hybridMultilevel"/>
    <w:tmpl w:val="5F8CFC98"/>
    <w:lvl w:ilvl="0" w:tplc="040C000F">
      <w:start w:val="1"/>
      <w:numFmt w:val="decimal"/>
      <w:lvlText w:val="%1."/>
      <w:lvlJc w:val="left"/>
      <w:pPr>
        <w:ind w:left="720" w:hanging="360"/>
      </w:pPr>
      <w:rPr>
        <w:rFonts w:ascii="Times New Roman" w:hAnsi="Times New Roman" w:cs="Times New Roman" w:hint="default"/>
        <w:b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2E234FD"/>
    <w:multiLevelType w:val="hybridMultilevel"/>
    <w:tmpl w:val="34C859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36A2F59"/>
    <w:multiLevelType w:val="hybridMultilevel"/>
    <w:tmpl w:val="30966120"/>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6FA5B5E"/>
    <w:multiLevelType w:val="hybridMultilevel"/>
    <w:tmpl w:val="BB10FEE8"/>
    <w:lvl w:ilvl="0" w:tplc="4434FC72">
      <w:numFmt w:val="bullet"/>
      <w:lvlText w:val="-"/>
      <w:lvlJc w:val="left"/>
      <w:pPr>
        <w:ind w:left="360" w:hanging="360"/>
      </w:pPr>
      <w:rPr>
        <w:rFonts w:ascii="Arial" w:eastAsia="Calibri" w:hAnsi="Arial" w:cs="Arial" w:hint="default"/>
        <w:lang w:val="fr-FR"/>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
    <w:nsid w:val="08414E6C"/>
    <w:multiLevelType w:val="hybridMultilevel"/>
    <w:tmpl w:val="9F16B0F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BC95AB1"/>
    <w:multiLevelType w:val="hybridMultilevel"/>
    <w:tmpl w:val="D8609998"/>
    <w:lvl w:ilvl="0" w:tplc="EF564F5A">
      <w:start w:val="1"/>
      <w:numFmt w:val="decimal"/>
      <w:lvlText w:val="%1-"/>
      <w:lvlJc w:val="left"/>
      <w:pPr>
        <w:ind w:left="720" w:hanging="360"/>
      </w:pPr>
      <w:rPr>
        <w:rFonts w:hint="default"/>
        <w:b/>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D982568"/>
    <w:multiLevelType w:val="hybridMultilevel"/>
    <w:tmpl w:val="64E4FEAA"/>
    <w:lvl w:ilvl="0" w:tplc="44EA3F70">
      <w:start w:val="1"/>
      <w:numFmt w:val="decimal"/>
      <w:lvlText w:val="%1-"/>
      <w:lvlJc w:val="left"/>
      <w:pPr>
        <w:ind w:left="720" w:hanging="360"/>
      </w:pPr>
      <w:rPr>
        <w:rFonts w:ascii="Times New Roman" w:eastAsia="SimSun" w:hAnsi="Times New Roman" w:cs="Times New Roman"/>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DEE0D70"/>
    <w:multiLevelType w:val="hybridMultilevel"/>
    <w:tmpl w:val="16204EE4"/>
    <w:lvl w:ilvl="0" w:tplc="834EB13E">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6">
    <w:nsid w:val="0E563E35"/>
    <w:multiLevelType w:val="hybridMultilevel"/>
    <w:tmpl w:val="4D007DB0"/>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10041B4C"/>
    <w:multiLevelType w:val="hybridMultilevel"/>
    <w:tmpl w:val="869C8448"/>
    <w:lvl w:ilvl="0" w:tplc="D50822B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19D6E7D"/>
    <w:multiLevelType w:val="hybridMultilevel"/>
    <w:tmpl w:val="17684C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12CC5255"/>
    <w:multiLevelType w:val="hybridMultilevel"/>
    <w:tmpl w:val="ADA4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2FC7924"/>
    <w:multiLevelType w:val="hybridMultilevel"/>
    <w:tmpl w:val="60A638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145D6497"/>
    <w:multiLevelType w:val="hybridMultilevel"/>
    <w:tmpl w:val="93D28D14"/>
    <w:lvl w:ilvl="0" w:tplc="C0B2FFD4">
      <w:numFmt w:val="bullet"/>
      <w:lvlText w:val="-"/>
      <w:lvlJc w:val="left"/>
      <w:pPr>
        <w:tabs>
          <w:tab w:val="num" w:pos="720"/>
        </w:tabs>
        <w:ind w:left="720" w:hanging="360"/>
      </w:pPr>
      <w:rPr>
        <w:rFonts w:ascii="Trebuchet MS" w:eastAsia="Times New Roman" w:hAnsi="Trebuchet MS" w:cs="Times New Roman"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nsid w:val="15495408"/>
    <w:multiLevelType w:val="hybridMultilevel"/>
    <w:tmpl w:val="10F025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1A2D581C"/>
    <w:multiLevelType w:val="hybridMultilevel"/>
    <w:tmpl w:val="FD08E37C"/>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B943DF4"/>
    <w:multiLevelType w:val="hybridMultilevel"/>
    <w:tmpl w:val="D9E4962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nsid w:val="1D394CB1"/>
    <w:multiLevelType w:val="hybridMultilevel"/>
    <w:tmpl w:val="CA64E988"/>
    <w:lvl w:ilvl="0" w:tplc="A68AABDE">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1F2D26C3"/>
    <w:multiLevelType w:val="hybridMultilevel"/>
    <w:tmpl w:val="E9E8FB7A"/>
    <w:lvl w:ilvl="0" w:tplc="23500B06">
      <w:start w:val="1"/>
      <w:numFmt w:val="decimal"/>
      <w:lvlText w:val="%1."/>
      <w:lvlJc w:val="left"/>
      <w:pPr>
        <w:ind w:left="720" w:hanging="360"/>
      </w:pPr>
      <w:rPr>
        <w:rFonts w:ascii="Cambria" w:eastAsia="SimSun" w:hAnsi="Cambria"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238C5BBE"/>
    <w:multiLevelType w:val="hybridMultilevel"/>
    <w:tmpl w:val="811A5A1A"/>
    <w:lvl w:ilvl="0" w:tplc="C0B2FFD4">
      <w:numFmt w:val="bullet"/>
      <w:lvlText w:val="-"/>
      <w:lvlJc w:val="left"/>
      <w:pPr>
        <w:ind w:left="720" w:hanging="360"/>
      </w:pPr>
      <w:rPr>
        <w:rFonts w:ascii="Trebuchet MS" w:eastAsia="Times New Roman" w:hAnsi="Trebuchet MS" w:cs="Times New Roman" w:hint="default"/>
      </w:rPr>
    </w:lvl>
    <w:lvl w:ilvl="1" w:tplc="0EF4F55C">
      <w:start w:val="1"/>
      <w:numFmt w:val="decimal"/>
      <w:lvlText w:val="%2."/>
      <w:lvlJc w:val="left"/>
      <w:pPr>
        <w:ind w:left="1440" w:hanging="360"/>
      </w:pPr>
      <w:rPr>
        <w:rFonts w:eastAsia="SimSun" w:hint="default"/>
        <w:color w:val="auto"/>
      </w:rPr>
    </w:lvl>
    <w:lvl w:ilvl="2" w:tplc="1BC85218">
      <w:start w:val="1"/>
      <w:numFmt w:val="bullet"/>
      <w:lvlText w:val="–"/>
      <w:lvlJc w:val="left"/>
      <w:pPr>
        <w:ind w:left="2340" w:hanging="360"/>
      </w:pPr>
      <w:rPr>
        <w:rFonts w:ascii="Cambria" w:eastAsia="Calibri" w:hAnsi="Cambria"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258C1EB4"/>
    <w:multiLevelType w:val="hybridMultilevel"/>
    <w:tmpl w:val="5622EA42"/>
    <w:lvl w:ilvl="0" w:tplc="6D8068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25C94AC4"/>
    <w:multiLevelType w:val="hybridMultilevel"/>
    <w:tmpl w:val="EED62986"/>
    <w:lvl w:ilvl="0" w:tplc="0E902D5E">
      <w:start w:val="1"/>
      <w:numFmt w:val="bullet"/>
      <w:lvlText w:val="-"/>
      <w:lvlJc w:val="left"/>
      <w:pPr>
        <w:ind w:left="1068"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6">
    <w:nsid w:val="277F60B0"/>
    <w:multiLevelType w:val="hybridMultilevel"/>
    <w:tmpl w:val="101A1390"/>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2806359A"/>
    <w:multiLevelType w:val="hybridMultilevel"/>
    <w:tmpl w:val="88103CB8"/>
    <w:lvl w:ilvl="0" w:tplc="FF9EF6B0">
      <w:start w:val="1"/>
      <w:numFmt w:val="decimal"/>
      <w:lvlText w:val="%1-"/>
      <w:lvlJc w:val="left"/>
      <w:pPr>
        <w:ind w:left="720" w:hanging="360"/>
      </w:pPr>
      <w:rPr>
        <w:rFonts w:ascii="Cambria" w:hAnsi="Cambria"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93C0F55"/>
    <w:multiLevelType w:val="hybridMultilevel"/>
    <w:tmpl w:val="97A297D6"/>
    <w:lvl w:ilvl="0" w:tplc="B67C2E3A">
      <w:start w:val="1"/>
      <w:numFmt w:val="bullet"/>
      <w:lvlText w:val="-"/>
      <w:lvlJc w:val="left"/>
      <w:pPr>
        <w:ind w:left="480" w:hanging="360"/>
      </w:pPr>
      <w:rPr>
        <w:rFonts w:ascii="Arial" w:eastAsia="SimSun" w:hAnsi="Arial" w:cs="Arial"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40">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98471CA"/>
    <w:multiLevelType w:val="hybridMultilevel"/>
    <w:tmpl w:val="2D3A702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2AF07769"/>
    <w:multiLevelType w:val="hybridMultilevel"/>
    <w:tmpl w:val="B3AEC5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BE70B43"/>
    <w:multiLevelType w:val="hybridMultilevel"/>
    <w:tmpl w:val="E5966D50"/>
    <w:lvl w:ilvl="0" w:tplc="E9AAB9D0">
      <w:start w:val="1"/>
      <w:numFmt w:val="bullet"/>
      <w:lvlText w:val="-"/>
      <w:lvlJc w:val="left"/>
      <w:pPr>
        <w:ind w:left="1080" w:hanging="360"/>
      </w:pPr>
      <w:rPr>
        <w:rFonts w:ascii="Arial" w:eastAsia="SimSun" w:hAnsi="Arial" w:cs="Arial" w:hint="default"/>
        <w:b w:val="0"/>
        <w:i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5">
    <w:nsid w:val="2EB80974"/>
    <w:multiLevelType w:val="hybridMultilevel"/>
    <w:tmpl w:val="763A14FC"/>
    <w:lvl w:ilvl="0" w:tplc="040C000F">
      <w:start w:val="1"/>
      <w:numFmt w:val="decimal"/>
      <w:lvlText w:val="%1."/>
      <w:lvlJc w:val="left"/>
      <w:pPr>
        <w:ind w:left="1004" w:hanging="360"/>
      </w:pPr>
      <w:rPr>
        <w:rFonts w:hint="default"/>
        <w:lang w:val="fr-FR"/>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6">
    <w:nsid w:val="307D5941"/>
    <w:multiLevelType w:val="hybridMultilevel"/>
    <w:tmpl w:val="CAD4A73A"/>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1440"/>
        </w:tabs>
        <w:ind w:left="1440"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24F4726"/>
    <w:multiLevelType w:val="hybridMultilevel"/>
    <w:tmpl w:val="8C10D610"/>
    <w:lvl w:ilvl="0" w:tplc="CC5EE194">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1">
    <w:nsid w:val="32714481"/>
    <w:multiLevelType w:val="hybridMultilevel"/>
    <w:tmpl w:val="83249B92"/>
    <w:lvl w:ilvl="0" w:tplc="DC3EEE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32761948"/>
    <w:multiLevelType w:val="hybridMultilevel"/>
    <w:tmpl w:val="D338ADBC"/>
    <w:lvl w:ilvl="0" w:tplc="B2B681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2D72E3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40D0D06"/>
    <w:multiLevelType w:val="hybridMultilevel"/>
    <w:tmpl w:val="80547700"/>
    <w:lvl w:ilvl="0" w:tplc="3788D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34847265"/>
    <w:multiLevelType w:val="hybridMultilevel"/>
    <w:tmpl w:val="7882B0B2"/>
    <w:lvl w:ilvl="0" w:tplc="2536DAA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3518276C"/>
    <w:multiLevelType w:val="hybridMultilevel"/>
    <w:tmpl w:val="2E8408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35E962DF"/>
    <w:multiLevelType w:val="hybridMultilevel"/>
    <w:tmpl w:val="9AE6D6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60">
    <w:nsid w:val="364E0612"/>
    <w:multiLevelType w:val="hybridMultilevel"/>
    <w:tmpl w:val="22986C9E"/>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37EA4BE0"/>
    <w:multiLevelType w:val="hybridMultilevel"/>
    <w:tmpl w:val="2E26B2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383F1987"/>
    <w:multiLevelType w:val="hybridMultilevel"/>
    <w:tmpl w:val="03E0EA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389147EB"/>
    <w:multiLevelType w:val="hybridMultilevel"/>
    <w:tmpl w:val="A558AE9E"/>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391B0838"/>
    <w:multiLevelType w:val="hybridMultilevel"/>
    <w:tmpl w:val="75ACBEE0"/>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6">
    <w:nsid w:val="3ABE4FCF"/>
    <w:multiLevelType w:val="hybridMultilevel"/>
    <w:tmpl w:val="F83E1E1C"/>
    <w:lvl w:ilvl="0" w:tplc="040C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3AC97C31"/>
    <w:multiLevelType w:val="hybridMultilevel"/>
    <w:tmpl w:val="4F54B8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3AD962B3"/>
    <w:multiLevelType w:val="hybridMultilevel"/>
    <w:tmpl w:val="B51EE288"/>
    <w:lvl w:ilvl="0" w:tplc="2A72D97C">
      <w:start w:val="1"/>
      <w:numFmt w:val="decimal"/>
      <w:lvlText w:val="%1-"/>
      <w:lvlJc w:val="left"/>
      <w:pPr>
        <w:ind w:left="502" w:hanging="360"/>
      </w:pPr>
      <w:rPr>
        <w:rFonts w:hint="default"/>
        <w:b w:val="0"/>
        <w:bCs w:val="0"/>
        <w:i/>
        <w:iCs w:val="0"/>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9">
    <w:nsid w:val="3C45522C"/>
    <w:multiLevelType w:val="hybridMultilevel"/>
    <w:tmpl w:val="737A884C"/>
    <w:lvl w:ilvl="0" w:tplc="B9CC4B0C">
      <w:start w:val="1"/>
      <w:numFmt w:val="decimal"/>
      <w:lvlText w:val="%1."/>
      <w:lvlJc w:val="left"/>
      <w:pPr>
        <w:ind w:left="720" w:hanging="360"/>
      </w:pPr>
      <w:rPr>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C972841"/>
    <w:multiLevelType w:val="hybridMultilevel"/>
    <w:tmpl w:val="F5C8969A"/>
    <w:lvl w:ilvl="0" w:tplc="12360346">
      <w:start w:val="1"/>
      <w:numFmt w:val="bullet"/>
      <w:lvlText w:val="•"/>
      <w:lvlJc w:val="left"/>
      <w:pPr>
        <w:ind w:left="560" w:hanging="280"/>
      </w:pPr>
    </w:lvl>
    <w:lvl w:ilvl="1" w:tplc="DE6EE73A">
      <w:numFmt w:val="decimal"/>
      <w:lvlText w:val=""/>
      <w:lvlJc w:val="left"/>
    </w:lvl>
    <w:lvl w:ilvl="2" w:tplc="47B695D2">
      <w:numFmt w:val="decimal"/>
      <w:lvlText w:val=""/>
      <w:lvlJc w:val="left"/>
    </w:lvl>
    <w:lvl w:ilvl="3" w:tplc="1BC0105E">
      <w:numFmt w:val="decimal"/>
      <w:lvlText w:val=""/>
      <w:lvlJc w:val="left"/>
    </w:lvl>
    <w:lvl w:ilvl="4" w:tplc="6C7AFF98">
      <w:numFmt w:val="decimal"/>
      <w:lvlText w:val=""/>
      <w:lvlJc w:val="left"/>
    </w:lvl>
    <w:lvl w:ilvl="5" w:tplc="0E788E76">
      <w:numFmt w:val="decimal"/>
      <w:lvlText w:val=""/>
      <w:lvlJc w:val="left"/>
    </w:lvl>
    <w:lvl w:ilvl="6" w:tplc="A8123FDC">
      <w:numFmt w:val="decimal"/>
      <w:lvlText w:val=""/>
      <w:lvlJc w:val="left"/>
    </w:lvl>
    <w:lvl w:ilvl="7" w:tplc="4D3A2672">
      <w:numFmt w:val="decimal"/>
      <w:lvlText w:val=""/>
      <w:lvlJc w:val="left"/>
    </w:lvl>
    <w:lvl w:ilvl="8" w:tplc="3736780C">
      <w:numFmt w:val="decimal"/>
      <w:lvlText w:val=""/>
      <w:lvlJc w:val="left"/>
    </w:lvl>
  </w:abstractNum>
  <w:abstractNum w:abstractNumId="71">
    <w:nsid w:val="3CEF6D29"/>
    <w:multiLevelType w:val="hybridMultilevel"/>
    <w:tmpl w:val="FDAE9A52"/>
    <w:lvl w:ilvl="0" w:tplc="ACC48D0C">
      <w:start w:val="1"/>
      <w:numFmt w:val="bullet"/>
      <w:lvlText w:val="-"/>
      <w:lvlJc w:val="left"/>
      <w:pPr>
        <w:tabs>
          <w:tab w:val="num" w:pos="1776"/>
        </w:tabs>
        <w:ind w:left="1776" w:hanging="360"/>
      </w:pPr>
      <w:rPr>
        <w:rFonts w:ascii="Times New Roman" w:hAnsi="Times New Roman" w:cs="Times New Roman" w:hint="default"/>
      </w:rPr>
    </w:lvl>
    <w:lvl w:ilvl="1" w:tplc="73587540">
      <w:start w:val="1"/>
      <w:numFmt w:val="bullet"/>
      <w:lvlText w:val="-"/>
      <w:lvlJc w:val="left"/>
      <w:pPr>
        <w:tabs>
          <w:tab w:val="num" w:pos="2496"/>
        </w:tabs>
        <w:ind w:left="2496" w:hanging="360"/>
      </w:pPr>
      <w:rPr>
        <w:rFonts w:ascii="Times New Roman" w:hAnsi="Times New Roman" w:cs="Times New Roman" w:hint="default"/>
      </w:rPr>
    </w:lvl>
    <w:lvl w:ilvl="2" w:tplc="83A2791A">
      <w:start w:val="1"/>
      <w:numFmt w:val="bullet"/>
      <w:lvlText w:val="-"/>
      <w:lvlJc w:val="left"/>
      <w:pPr>
        <w:tabs>
          <w:tab w:val="num" w:pos="3216"/>
        </w:tabs>
        <w:ind w:left="3216" w:hanging="360"/>
      </w:pPr>
      <w:rPr>
        <w:rFonts w:ascii="Times New Roman" w:hAnsi="Times New Roman" w:cs="Times New Roman" w:hint="default"/>
      </w:rPr>
    </w:lvl>
    <w:lvl w:ilvl="3" w:tplc="3AB20DF4">
      <w:start w:val="1"/>
      <w:numFmt w:val="decimal"/>
      <w:lvlText w:val="%4."/>
      <w:lvlJc w:val="left"/>
      <w:pPr>
        <w:tabs>
          <w:tab w:val="num" w:pos="2880"/>
        </w:tabs>
        <w:ind w:left="2880" w:hanging="360"/>
      </w:pPr>
    </w:lvl>
    <w:lvl w:ilvl="4" w:tplc="AA0C0B98">
      <w:start w:val="1"/>
      <w:numFmt w:val="decimal"/>
      <w:lvlText w:val="%5."/>
      <w:lvlJc w:val="left"/>
      <w:pPr>
        <w:tabs>
          <w:tab w:val="num" w:pos="3600"/>
        </w:tabs>
        <w:ind w:left="3600" w:hanging="360"/>
      </w:pPr>
    </w:lvl>
    <w:lvl w:ilvl="5" w:tplc="35B4AAC2">
      <w:start w:val="1"/>
      <w:numFmt w:val="decimal"/>
      <w:lvlText w:val="%6."/>
      <w:lvlJc w:val="left"/>
      <w:pPr>
        <w:tabs>
          <w:tab w:val="num" w:pos="4320"/>
        </w:tabs>
        <w:ind w:left="4320" w:hanging="360"/>
      </w:pPr>
    </w:lvl>
    <w:lvl w:ilvl="6" w:tplc="86969638">
      <w:start w:val="1"/>
      <w:numFmt w:val="decimal"/>
      <w:lvlText w:val="%7."/>
      <w:lvlJc w:val="left"/>
      <w:pPr>
        <w:tabs>
          <w:tab w:val="num" w:pos="5040"/>
        </w:tabs>
        <w:ind w:left="5040" w:hanging="360"/>
      </w:pPr>
    </w:lvl>
    <w:lvl w:ilvl="7" w:tplc="6FBCEA24">
      <w:start w:val="1"/>
      <w:numFmt w:val="decimal"/>
      <w:lvlText w:val="%8."/>
      <w:lvlJc w:val="left"/>
      <w:pPr>
        <w:tabs>
          <w:tab w:val="num" w:pos="5760"/>
        </w:tabs>
        <w:ind w:left="5760" w:hanging="360"/>
      </w:pPr>
    </w:lvl>
    <w:lvl w:ilvl="8" w:tplc="F3EAF514">
      <w:start w:val="1"/>
      <w:numFmt w:val="decimal"/>
      <w:lvlText w:val="%9."/>
      <w:lvlJc w:val="left"/>
      <w:pPr>
        <w:tabs>
          <w:tab w:val="num" w:pos="6480"/>
        </w:tabs>
        <w:ind w:left="6480" w:hanging="360"/>
      </w:pPr>
    </w:lvl>
  </w:abstractNum>
  <w:abstractNum w:abstractNumId="72">
    <w:nsid w:val="3FD75FFB"/>
    <w:multiLevelType w:val="hybridMultilevel"/>
    <w:tmpl w:val="A5148946"/>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nsid w:val="41CD2407"/>
    <w:multiLevelType w:val="hybridMultilevel"/>
    <w:tmpl w:val="AF0E2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2E04A2B"/>
    <w:multiLevelType w:val="hybridMultilevel"/>
    <w:tmpl w:val="35F2CF2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5">
    <w:nsid w:val="436A7BB2"/>
    <w:multiLevelType w:val="hybridMultilevel"/>
    <w:tmpl w:val="669CFE92"/>
    <w:lvl w:ilvl="0" w:tplc="012EB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43CB79A2"/>
    <w:multiLevelType w:val="multilevel"/>
    <w:tmpl w:val="E3583004"/>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8">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45E054CC"/>
    <w:multiLevelType w:val="hybridMultilevel"/>
    <w:tmpl w:val="FC8E72B0"/>
    <w:lvl w:ilvl="0" w:tplc="040C000F">
      <w:start w:val="1"/>
      <w:numFmt w:val="decimal"/>
      <w:lvlText w:val="%1."/>
      <w:lvlJc w:val="left"/>
      <w:pPr>
        <w:ind w:left="2280" w:hanging="360"/>
      </w:pPr>
    </w:lvl>
    <w:lvl w:ilvl="1" w:tplc="040C0019" w:tentative="1">
      <w:start w:val="1"/>
      <w:numFmt w:val="lowerLetter"/>
      <w:lvlText w:val="%2."/>
      <w:lvlJc w:val="left"/>
      <w:pPr>
        <w:ind w:left="3000" w:hanging="360"/>
      </w:pPr>
    </w:lvl>
    <w:lvl w:ilvl="2" w:tplc="040C001B" w:tentative="1">
      <w:start w:val="1"/>
      <w:numFmt w:val="lowerRoman"/>
      <w:lvlText w:val="%3."/>
      <w:lvlJc w:val="right"/>
      <w:pPr>
        <w:ind w:left="3720" w:hanging="180"/>
      </w:pPr>
    </w:lvl>
    <w:lvl w:ilvl="3" w:tplc="040C000F" w:tentative="1">
      <w:start w:val="1"/>
      <w:numFmt w:val="decimal"/>
      <w:lvlText w:val="%4."/>
      <w:lvlJc w:val="left"/>
      <w:pPr>
        <w:ind w:left="4440" w:hanging="360"/>
      </w:pPr>
    </w:lvl>
    <w:lvl w:ilvl="4" w:tplc="040C0019" w:tentative="1">
      <w:start w:val="1"/>
      <w:numFmt w:val="lowerLetter"/>
      <w:lvlText w:val="%5."/>
      <w:lvlJc w:val="left"/>
      <w:pPr>
        <w:ind w:left="5160" w:hanging="360"/>
      </w:pPr>
    </w:lvl>
    <w:lvl w:ilvl="5" w:tplc="040C001B" w:tentative="1">
      <w:start w:val="1"/>
      <w:numFmt w:val="lowerRoman"/>
      <w:lvlText w:val="%6."/>
      <w:lvlJc w:val="right"/>
      <w:pPr>
        <w:ind w:left="5880" w:hanging="180"/>
      </w:pPr>
    </w:lvl>
    <w:lvl w:ilvl="6" w:tplc="040C000F" w:tentative="1">
      <w:start w:val="1"/>
      <w:numFmt w:val="decimal"/>
      <w:lvlText w:val="%7."/>
      <w:lvlJc w:val="left"/>
      <w:pPr>
        <w:ind w:left="6600" w:hanging="360"/>
      </w:pPr>
    </w:lvl>
    <w:lvl w:ilvl="7" w:tplc="040C0019" w:tentative="1">
      <w:start w:val="1"/>
      <w:numFmt w:val="lowerLetter"/>
      <w:lvlText w:val="%8."/>
      <w:lvlJc w:val="left"/>
      <w:pPr>
        <w:ind w:left="7320" w:hanging="360"/>
      </w:pPr>
    </w:lvl>
    <w:lvl w:ilvl="8" w:tplc="040C001B" w:tentative="1">
      <w:start w:val="1"/>
      <w:numFmt w:val="lowerRoman"/>
      <w:lvlText w:val="%9."/>
      <w:lvlJc w:val="right"/>
      <w:pPr>
        <w:ind w:left="8040" w:hanging="180"/>
      </w:pPr>
    </w:lvl>
  </w:abstractNum>
  <w:abstractNum w:abstractNumId="82">
    <w:nsid w:val="45E354FE"/>
    <w:multiLevelType w:val="hybridMultilevel"/>
    <w:tmpl w:val="10BA05AC"/>
    <w:lvl w:ilvl="0" w:tplc="E3A25E4C">
      <w:start w:val="2"/>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3">
    <w:nsid w:val="4614267A"/>
    <w:multiLevelType w:val="hybridMultilevel"/>
    <w:tmpl w:val="7BFCF62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4">
    <w:nsid w:val="46932AAD"/>
    <w:multiLevelType w:val="hybridMultilevel"/>
    <w:tmpl w:val="AFDAAD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48AF209E"/>
    <w:multiLevelType w:val="hybridMultilevel"/>
    <w:tmpl w:val="E8BC3AAE"/>
    <w:lvl w:ilvl="0" w:tplc="CA1051B2">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48B63CFD"/>
    <w:multiLevelType w:val="hybridMultilevel"/>
    <w:tmpl w:val="F3F49AC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8">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9">
    <w:nsid w:val="4A48768E"/>
    <w:multiLevelType w:val="hybridMultilevel"/>
    <w:tmpl w:val="1B223F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1">
    <w:nsid w:val="4C2F5FC0"/>
    <w:multiLevelType w:val="hybridMultilevel"/>
    <w:tmpl w:val="22DA7D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4C9831E4"/>
    <w:multiLevelType w:val="hybridMultilevel"/>
    <w:tmpl w:val="6332EA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nsid w:val="4F1A52BE"/>
    <w:multiLevelType w:val="hybridMultilevel"/>
    <w:tmpl w:val="4296D8EE"/>
    <w:lvl w:ilvl="0" w:tplc="6C2A2016">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nsid w:val="4F651446"/>
    <w:multiLevelType w:val="hybridMultilevel"/>
    <w:tmpl w:val="F0FA55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nsid w:val="51364225"/>
    <w:multiLevelType w:val="multilevel"/>
    <w:tmpl w:val="F3D84A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nsid w:val="514476F2"/>
    <w:multiLevelType w:val="hybridMultilevel"/>
    <w:tmpl w:val="C23E672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52E85BCB"/>
    <w:multiLevelType w:val="hybridMultilevel"/>
    <w:tmpl w:val="B14EA806"/>
    <w:lvl w:ilvl="0" w:tplc="040C000F">
      <w:start w:val="3"/>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nsid w:val="530A7AE0"/>
    <w:multiLevelType w:val="hybridMultilevel"/>
    <w:tmpl w:val="8F042D94"/>
    <w:lvl w:ilvl="0" w:tplc="A5D6B450">
      <w:start w:val="2"/>
      <w:numFmt w:val="bullet"/>
      <w:lvlText w:val="-"/>
      <w:lvlJc w:val="left"/>
      <w:pPr>
        <w:ind w:left="720" w:hanging="360"/>
      </w:pPr>
      <w:rPr>
        <w:rFonts w:ascii="Times New Roman" w:eastAsia="SimSun" w:hAnsi="Times New Roman" w:cs="Times New Roman" w:hint="default"/>
        <w:b w:val="0"/>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543D71A3"/>
    <w:multiLevelType w:val="hybridMultilevel"/>
    <w:tmpl w:val="A5C27D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54C54467"/>
    <w:multiLevelType w:val="hybridMultilevel"/>
    <w:tmpl w:val="F2984A7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3">
    <w:nsid w:val="54D6647B"/>
    <w:multiLevelType w:val="hybridMultilevel"/>
    <w:tmpl w:val="049AFF10"/>
    <w:lvl w:ilvl="0" w:tplc="F6B2956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nsid w:val="564E2F9B"/>
    <w:multiLevelType w:val="hybridMultilevel"/>
    <w:tmpl w:val="A63E2F98"/>
    <w:lvl w:ilvl="0" w:tplc="3C2EFF88">
      <w:start w:val="1"/>
      <w:numFmt w:val="bullet"/>
      <w:lvlText w:val=""/>
      <w:lvlJc w:val="left"/>
      <w:pPr>
        <w:tabs>
          <w:tab w:val="num" w:pos="720"/>
        </w:tabs>
        <w:ind w:left="720" w:hanging="360"/>
      </w:pPr>
      <w:rPr>
        <w:rFonts w:ascii="Symbol" w:hAnsi="Symbol" w:hint="default"/>
        <w:strike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5">
    <w:nsid w:val="566F175F"/>
    <w:multiLevelType w:val="hybridMultilevel"/>
    <w:tmpl w:val="54001DB8"/>
    <w:lvl w:ilvl="0" w:tplc="66BA740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7">
    <w:nsid w:val="57EC3667"/>
    <w:multiLevelType w:val="hybridMultilevel"/>
    <w:tmpl w:val="7FFC7D50"/>
    <w:lvl w:ilvl="0" w:tplc="A5D6B450">
      <w:start w:val="2"/>
      <w:numFmt w:val="bullet"/>
      <w:lvlText w:val="-"/>
      <w:lvlJc w:val="left"/>
      <w:pPr>
        <w:ind w:left="720" w:hanging="360"/>
      </w:pPr>
      <w:rPr>
        <w:rFonts w:ascii="Times New Roman" w:eastAsia="SimSu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58C676EB"/>
    <w:multiLevelType w:val="hybridMultilevel"/>
    <w:tmpl w:val="E6445D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nsid w:val="5A553E51"/>
    <w:multiLevelType w:val="multilevel"/>
    <w:tmpl w:val="DE725A56"/>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1">
    <w:nsid w:val="5C1A0D54"/>
    <w:multiLevelType w:val="hybridMultilevel"/>
    <w:tmpl w:val="2620F9EE"/>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2">
    <w:nsid w:val="5C382405"/>
    <w:multiLevelType w:val="hybridMultilevel"/>
    <w:tmpl w:val="099640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5C531475"/>
    <w:multiLevelType w:val="hybridMultilevel"/>
    <w:tmpl w:val="EE70FF30"/>
    <w:lvl w:ilvl="0" w:tplc="C0B2FFD4">
      <w:numFmt w:val="bullet"/>
      <w:lvlText w:val="-"/>
      <w:lvlJc w:val="left"/>
      <w:pPr>
        <w:ind w:left="720" w:hanging="360"/>
      </w:pPr>
      <w:rPr>
        <w:rFonts w:ascii="Trebuchet MS" w:eastAsia="Times New Roman" w:hAnsi="Trebuchet M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nsid w:val="5F200E1D"/>
    <w:multiLevelType w:val="hybridMultilevel"/>
    <w:tmpl w:val="3AAA1A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6">
    <w:nsid w:val="60A84D91"/>
    <w:multiLevelType w:val="hybridMultilevel"/>
    <w:tmpl w:val="B19EAC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nsid w:val="636C0270"/>
    <w:multiLevelType w:val="hybridMultilevel"/>
    <w:tmpl w:val="763A14FC"/>
    <w:lvl w:ilvl="0" w:tplc="040C000F">
      <w:start w:val="1"/>
      <w:numFmt w:val="decimal"/>
      <w:lvlText w:val="%1."/>
      <w:lvlJc w:val="left"/>
      <w:pPr>
        <w:ind w:left="1004" w:hanging="360"/>
      </w:pPr>
      <w:rPr>
        <w:rFonts w:hint="default"/>
        <w:lang w:val="fr-FR"/>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9">
    <w:nsid w:val="64AF534E"/>
    <w:multiLevelType w:val="hybridMultilevel"/>
    <w:tmpl w:val="576897C0"/>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0">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nsid w:val="66BC00E9"/>
    <w:multiLevelType w:val="hybridMultilevel"/>
    <w:tmpl w:val="58729656"/>
    <w:lvl w:ilvl="0" w:tplc="01706E90">
      <w:start w:val="1"/>
      <w:numFmt w:val="decimal"/>
      <w:lvlText w:val="%1."/>
      <w:lvlJc w:val="left"/>
      <w:pPr>
        <w:ind w:left="560" w:hanging="280"/>
      </w:pPr>
    </w:lvl>
    <w:lvl w:ilvl="1" w:tplc="28DCCEB0">
      <w:numFmt w:val="decimal"/>
      <w:lvlText w:val=""/>
      <w:lvlJc w:val="left"/>
    </w:lvl>
    <w:lvl w:ilvl="2" w:tplc="BA641B5A">
      <w:numFmt w:val="decimal"/>
      <w:lvlText w:val=""/>
      <w:lvlJc w:val="left"/>
    </w:lvl>
    <w:lvl w:ilvl="3" w:tplc="AA1A3FEA">
      <w:numFmt w:val="decimal"/>
      <w:lvlText w:val=""/>
      <w:lvlJc w:val="left"/>
    </w:lvl>
    <w:lvl w:ilvl="4" w:tplc="594C5200">
      <w:numFmt w:val="decimal"/>
      <w:lvlText w:val=""/>
      <w:lvlJc w:val="left"/>
    </w:lvl>
    <w:lvl w:ilvl="5" w:tplc="3910A9AA">
      <w:numFmt w:val="decimal"/>
      <w:lvlText w:val=""/>
      <w:lvlJc w:val="left"/>
    </w:lvl>
    <w:lvl w:ilvl="6" w:tplc="88A8141A">
      <w:numFmt w:val="decimal"/>
      <w:lvlText w:val=""/>
      <w:lvlJc w:val="left"/>
    </w:lvl>
    <w:lvl w:ilvl="7" w:tplc="6A94117A">
      <w:numFmt w:val="decimal"/>
      <w:lvlText w:val=""/>
      <w:lvlJc w:val="left"/>
    </w:lvl>
    <w:lvl w:ilvl="8" w:tplc="B7085E6E">
      <w:numFmt w:val="decimal"/>
      <w:lvlText w:val=""/>
      <w:lvlJc w:val="left"/>
    </w:lvl>
  </w:abstractNum>
  <w:abstractNum w:abstractNumId="122">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nsid w:val="69D30A96"/>
    <w:multiLevelType w:val="hybridMultilevel"/>
    <w:tmpl w:val="28B0344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nsid w:val="69F51E24"/>
    <w:multiLevelType w:val="hybridMultilevel"/>
    <w:tmpl w:val="EFB232EC"/>
    <w:lvl w:ilvl="0" w:tplc="C46C104C">
      <w:start w:val="5"/>
      <w:numFmt w:val="bullet"/>
      <w:lvlText w:val="-"/>
      <w:lvlJc w:val="left"/>
      <w:pPr>
        <w:ind w:left="862" w:hanging="360"/>
      </w:pPr>
      <w:rPr>
        <w:rFonts w:ascii="Arial" w:eastAsia="SimSun"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6">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6D8F5554"/>
    <w:multiLevelType w:val="hybridMultilevel"/>
    <w:tmpl w:val="6D365322"/>
    <w:lvl w:ilvl="0" w:tplc="C0B2FFD4">
      <w:numFmt w:val="bullet"/>
      <w:lvlText w:val="-"/>
      <w:lvlJc w:val="left"/>
      <w:pPr>
        <w:ind w:left="720" w:hanging="360"/>
      </w:pPr>
      <w:rPr>
        <w:rFonts w:ascii="Trebuchet MS" w:eastAsia="Times New Roman" w:hAnsi="Trebuchet M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nsid w:val="70792E42"/>
    <w:multiLevelType w:val="hybridMultilevel"/>
    <w:tmpl w:val="7B0CF226"/>
    <w:lvl w:ilvl="0" w:tplc="3CDC2756">
      <w:start w:val="1"/>
      <w:numFmt w:val="decimal"/>
      <w:lvlText w:val="%1-"/>
      <w:lvlJc w:val="left"/>
      <w:pPr>
        <w:ind w:left="720" w:hanging="360"/>
      </w:pPr>
      <w:rPr>
        <w:rFonts w:hint="default"/>
        <w:b w:val="0"/>
        <w:bCs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nsid w:val="70845475"/>
    <w:multiLevelType w:val="hybridMultilevel"/>
    <w:tmpl w:val="A260D98E"/>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nsid w:val="71866A0C"/>
    <w:multiLevelType w:val="hybridMultilevel"/>
    <w:tmpl w:val="15E08206"/>
    <w:lvl w:ilvl="0" w:tplc="C16CEB84">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32">
    <w:nsid w:val="720748B4"/>
    <w:multiLevelType w:val="hybridMultilevel"/>
    <w:tmpl w:val="EC088934"/>
    <w:lvl w:ilvl="0" w:tplc="51324DA0">
      <w:numFmt w:val="bullet"/>
      <w:lvlText w:val="-"/>
      <w:lvlJc w:val="left"/>
      <w:pPr>
        <w:ind w:left="1571" w:hanging="360"/>
      </w:pPr>
      <w:rPr>
        <w:rFonts w:ascii="Times New Roman" w:eastAsia="Times New Roman" w:hAnsi="Times New Roman"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3">
    <w:nsid w:val="72173047"/>
    <w:multiLevelType w:val="hybridMultilevel"/>
    <w:tmpl w:val="C5168364"/>
    <w:lvl w:ilvl="0" w:tplc="3334B9FC">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nsid w:val="757D0DA3"/>
    <w:multiLevelType w:val="hybridMultilevel"/>
    <w:tmpl w:val="AA82D776"/>
    <w:lvl w:ilvl="0" w:tplc="485663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nsid w:val="764C1A3E"/>
    <w:multiLevelType w:val="hybridMultilevel"/>
    <w:tmpl w:val="D374A7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nsid w:val="77037DC5"/>
    <w:multiLevelType w:val="hybridMultilevel"/>
    <w:tmpl w:val="A04E5B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nsid w:val="77915634"/>
    <w:multiLevelType w:val="hybridMultilevel"/>
    <w:tmpl w:val="1DC8C6D8"/>
    <w:lvl w:ilvl="0" w:tplc="F6B2956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nsid w:val="789E117E"/>
    <w:multiLevelType w:val="hybridMultilevel"/>
    <w:tmpl w:val="E20C63B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9">
    <w:nsid w:val="78A07329"/>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42">
    <w:nsid w:val="79E47362"/>
    <w:multiLevelType w:val="hybridMultilevel"/>
    <w:tmpl w:val="719E4C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7AED38CC"/>
    <w:multiLevelType w:val="hybridMultilevel"/>
    <w:tmpl w:val="26DE645A"/>
    <w:lvl w:ilvl="0" w:tplc="733C306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nsid w:val="7B583D9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7C274077"/>
    <w:multiLevelType w:val="hybridMultilevel"/>
    <w:tmpl w:val="0E8E9B8E"/>
    <w:lvl w:ilvl="0" w:tplc="048E2A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nsid w:val="7C7E3AF5"/>
    <w:multiLevelType w:val="hybridMultilevel"/>
    <w:tmpl w:val="25E29E8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9">
    <w:nsid w:val="7DEE6876"/>
    <w:multiLevelType w:val="hybridMultilevel"/>
    <w:tmpl w:val="F710D22A"/>
    <w:lvl w:ilvl="0" w:tplc="10B2BE96">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50">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nsid w:val="7FA11324"/>
    <w:multiLevelType w:val="hybridMultilevel"/>
    <w:tmpl w:val="1C6A5F9E"/>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77"/>
  </w:num>
  <w:num w:numId="2">
    <w:abstractNumId w:val="11"/>
  </w:num>
  <w:num w:numId="3">
    <w:abstractNumId w:val="93"/>
  </w:num>
  <w:num w:numId="4">
    <w:abstractNumId w:val="84"/>
  </w:num>
  <w:num w:numId="5">
    <w:abstractNumId w:val="129"/>
  </w:num>
  <w:num w:numId="6">
    <w:abstractNumId w:val="100"/>
  </w:num>
  <w:num w:numId="7">
    <w:abstractNumId w:val="107"/>
  </w:num>
  <w:num w:numId="8">
    <w:abstractNumId w:val="54"/>
  </w:num>
  <w:num w:numId="9">
    <w:abstractNumId w:val="15"/>
  </w:num>
  <w:num w:numId="10">
    <w:abstractNumId w:val="149"/>
  </w:num>
  <w:num w:numId="11">
    <w:abstractNumId w:val="95"/>
  </w:num>
  <w:num w:numId="12">
    <w:abstractNumId w:val="5"/>
  </w:num>
  <w:num w:numId="13">
    <w:abstractNumId w:val="33"/>
  </w:num>
  <w:num w:numId="14">
    <w:abstractNumId w:val="127"/>
  </w:num>
  <w:num w:numId="15">
    <w:abstractNumId w:val="60"/>
  </w:num>
  <w:num w:numId="16">
    <w:abstractNumId w:val="23"/>
  </w:num>
  <w:num w:numId="17">
    <w:abstractNumId w:val="41"/>
  </w:num>
  <w:num w:numId="18">
    <w:abstractNumId w:val="73"/>
  </w:num>
  <w:num w:numId="19">
    <w:abstractNumId w:val="113"/>
  </w:num>
  <w:num w:numId="20">
    <w:abstractNumId w:val="7"/>
  </w:num>
  <w:num w:numId="21">
    <w:abstractNumId w:val="125"/>
  </w:num>
  <w:num w:numId="22">
    <w:abstractNumId w:val="134"/>
  </w:num>
  <w:num w:numId="23">
    <w:abstractNumId w:val="37"/>
  </w:num>
  <w:num w:numId="24">
    <w:abstractNumId w:val="96"/>
  </w:num>
  <w:num w:numId="25">
    <w:abstractNumId w:val="97"/>
  </w:num>
  <w:num w:numId="26">
    <w:abstractNumId w:val="10"/>
  </w:num>
  <w:num w:numId="27">
    <w:abstractNumId w:val="21"/>
  </w:num>
  <w:num w:numId="28">
    <w:abstractNumId w:val="51"/>
  </w:num>
  <w:num w:numId="29">
    <w:abstractNumId w:val="36"/>
  </w:num>
  <w:num w:numId="30">
    <w:abstractNumId w:val="4"/>
  </w:num>
  <w:num w:numId="31">
    <w:abstractNumId w:val="39"/>
  </w:num>
  <w:num w:numId="32">
    <w:abstractNumId w:val="114"/>
  </w:num>
  <w:num w:numId="33">
    <w:abstractNumId w:val="13"/>
  </w:num>
  <w:num w:numId="34">
    <w:abstractNumId w:val="44"/>
  </w:num>
  <w:num w:numId="35">
    <w:abstractNumId w:val="69"/>
  </w:num>
  <w:num w:numId="36">
    <w:abstractNumId w:val="147"/>
  </w:num>
  <w:num w:numId="37">
    <w:abstractNumId w:val="66"/>
  </w:num>
  <w:num w:numId="38">
    <w:abstractNumId w:val="83"/>
  </w:num>
  <w:num w:numId="39">
    <w:abstractNumId w:val="34"/>
  </w:num>
  <w:num w:numId="40">
    <w:abstractNumId w:val="14"/>
  </w:num>
  <w:num w:numId="41">
    <w:abstractNumId w:val="118"/>
  </w:num>
  <w:num w:numId="42">
    <w:abstractNumId w:val="58"/>
  </w:num>
  <w:num w:numId="43">
    <w:abstractNumId w:val="45"/>
  </w:num>
  <w:num w:numId="44">
    <w:abstractNumId w:val="74"/>
  </w:num>
  <w:num w:numId="45">
    <w:abstractNumId w:val="104"/>
  </w:num>
  <w:num w:numId="46">
    <w:abstractNumId w:val="112"/>
  </w:num>
  <w:num w:numId="47">
    <w:abstractNumId w:val="89"/>
  </w:num>
  <w:num w:numId="48">
    <w:abstractNumId w:val="135"/>
  </w:num>
  <w:num w:numId="49">
    <w:abstractNumId w:val="91"/>
  </w:num>
  <w:num w:numId="50">
    <w:abstractNumId w:val="61"/>
  </w:num>
  <w:num w:numId="51">
    <w:abstractNumId w:val="3"/>
  </w:num>
  <w:num w:numId="52">
    <w:abstractNumId w:val="62"/>
  </w:num>
  <w:num w:numId="53">
    <w:abstractNumId w:val="67"/>
  </w:num>
  <w:num w:numId="54">
    <w:abstractNumId w:val="24"/>
  </w:num>
  <w:num w:numId="55">
    <w:abstractNumId w:val="42"/>
  </w:num>
  <w:num w:numId="56">
    <w:abstractNumId w:val="92"/>
  </w:num>
  <w:num w:numId="57">
    <w:abstractNumId w:val="6"/>
  </w:num>
  <w:num w:numId="58">
    <w:abstractNumId w:val="20"/>
  </w:num>
  <w:num w:numId="59">
    <w:abstractNumId w:val="22"/>
  </w:num>
  <w:num w:numId="60">
    <w:abstractNumId w:val="142"/>
  </w:num>
  <w:num w:numId="61">
    <w:abstractNumId w:val="146"/>
  </w:num>
  <w:num w:numId="62">
    <w:abstractNumId w:val="133"/>
  </w:num>
  <w:num w:numId="63">
    <w:abstractNumId w:val="68"/>
  </w:num>
  <w:num w:numId="64">
    <w:abstractNumId w:val="49"/>
  </w:num>
  <w:num w:numId="65">
    <w:abstractNumId w:val="124"/>
  </w:num>
  <w:num w:numId="66">
    <w:abstractNumId w:val="27"/>
  </w:num>
  <w:num w:numId="67">
    <w:abstractNumId w:val="138"/>
  </w:num>
  <w:num w:numId="68">
    <w:abstractNumId w:val="130"/>
  </w:num>
  <w:num w:numId="69">
    <w:abstractNumId w:val="63"/>
  </w:num>
  <w:num w:numId="70">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
  </w:num>
  <w:num w:numId="76">
    <w:abstractNumId w:val="19"/>
  </w:num>
  <w:num w:numId="77">
    <w:abstractNumId w:val="109"/>
  </w:num>
  <w:num w:numId="78">
    <w:abstractNumId w:val="105"/>
  </w:num>
  <w:num w:numId="79">
    <w:abstractNumId w:val="52"/>
  </w:num>
  <w:num w:numId="80">
    <w:abstractNumId w:val="1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6"/>
  </w:num>
  <w:num w:numId="86">
    <w:abstractNumId w:val="136"/>
  </w:num>
  <w:num w:numId="87">
    <w:abstractNumId w:val="131"/>
  </w:num>
  <w:num w:numId="88">
    <w:abstractNumId w:val="81"/>
  </w:num>
  <w:num w:numId="89">
    <w:abstractNumId w:val="25"/>
  </w:num>
  <w:num w:numId="90">
    <w:abstractNumId w:val="46"/>
  </w:num>
  <w:num w:numId="91">
    <w:abstractNumId w:val="72"/>
  </w:num>
  <w:num w:numId="92">
    <w:abstractNumId w:val="137"/>
  </w:num>
  <w:num w:numId="93">
    <w:abstractNumId w:val="101"/>
  </w:num>
  <w:num w:numId="94">
    <w:abstractNumId w:val="103"/>
  </w:num>
  <w:num w:numId="95">
    <w:abstractNumId w:val="108"/>
  </w:num>
  <w:num w:numId="96">
    <w:abstractNumId w:val="56"/>
  </w:num>
  <w:num w:numId="97">
    <w:abstractNumId w:val="38"/>
  </w:num>
  <w:num w:numId="98">
    <w:abstractNumId w:val="90"/>
  </w:num>
  <w:num w:numId="99">
    <w:abstractNumId w:val="88"/>
  </w:num>
  <w:num w:numId="100">
    <w:abstractNumId w:val="141"/>
  </w:num>
  <w:num w:numId="101">
    <w:abstractNumId w:val="59"/>
  </w:num>
  <w:num w:numId="102">
    <w:abstractNumId w:val="128"/>
  </w:num>
  <w:num w:numId="103">
    <w:abstractNumId w:val="47"/>
  </w:num>
  <w:num w:numId="104">
    <w:abstractNumId w:val="94"/>
  </w:num>
  <w:num w:numId="105">
    <w:abstractNumId w:val="8"/>
  </w:num>
  <w:num w:numId="106">
    <w:abstractNumId w:val="18"/>
  </w:num>
  <w:num w:numId="107">
    <w:abstractNumId w:val="78"/>
  </w:num>
  <w:num w:numId="108">
    <w:abstractNumId w:val="150"/>
  </w:num>
  <w:num w:numId="109">
    <w:abstractNumId w:val="31"/>
  </w:num>
  <w:num w:numId="110">
    <w:abstractNumId w:val="122"/>
  </w:num>
  <w:num w:numId="111">
    <w:abstractNumId w:val="98"/>
  </w:num>
  <w:num w:numId="112">
    <w:abstractNumId w:val="50"/>
  </w:num>
  <w:num w:numId="113">
    <w:abstractNumId w:val="48"/>
  </w:num>
  <w:num w:numId="114">
    <w:abstractNumId w:val="0"/>
  </w:num>
  <w:num w:numId="115">
    <w:abstractNumId w:val="145"/>
  </w:num>
  <w:num w:numId="116">
    <w:abstractNumId w:val="139"/>
  </w:num>
  <w:num w:numId="117">
    <w:abstractNumId w:val="53"/>
  </w:num>
  <w:num w:numId="118">
    <w:abstractNumId w:val="144"/>
  </w:num>
  <w:num w:numId="119">
    <w:abstractNumId w:val="76"/>
  </w:num>
  <w:num w:numId="120">
    <w:abstractNumId w:val="87"/>
  </w:num>
  <w:num w:numId="121">
    <w:abstractNumId w:val="79"/>
  </w:num>
  <w:num w:numId="122">
    <w:abstractNumId w:val="143"/>
  </w:num>
  <w:num w:numId="123">
    <w:abstractNumId w:val="43"/>
  </w:num>
  <w:num w:numId="124">
    <w:abstractNumId w:val="32"/>
  </w:num>
  <w:num w:numId="125">
    <w:abstractNumId w:val="110"/>
  </w:num>
  <w:num w:numId="126">
    <w:abstractNumId w:val="148"/>
  </w:num>
  <w:num w:numId="127">
    <w:abstractNumId w:val="28"/>
  </w:num>
  <w:num w:numId="128">
    <w:abstractNumId w:val="26"/>
  </w:num>
  <w:num w:numId="129">
    <w:abstractNumId w:val="106"/>
  </w:num>
  <w:num w:numId="130">
    <w:abstractNumId w:val="2"/>
  </w:num>
  <w:num w:numId="131">
    <w:abstractNumId w:val="115"/>
  </w:num>
  <w:num w:numId="132">
    <w:abstractNumId w:val="80"/>
  </w:num>
  <w:num w:numId="133">
    <w:abstractNumId w:val="123"/>
  </w:num>
  <w:num w:numId="134">
    <w:abstractNumId w:val="17"/>
  </w:num>
  <w:num w:numId="135">
    <w:abstractNumId w:val="120"/>
  </w:num>
  <w:num w:numId="136">
    <w:abstractNumId w:val="126"/>
  </w:num>
  <w:num w:numId="137">
    <w:abstractNumId w:val="117"/>
  </w:num>
  <w:num w:numId="138">
    <w:abstractNumId w:val="85"/>
  </w:num>
  <w:num w:numId="139">
    <w:abstractNumId w:val="40"/>
  </w:num>
  <w:num w:numId="140">
    <w:abstractNumId w:val="57"/>
  </w:num>
  <w:num w:numId="141">
    <w:abstractNumId w:val="64"/>
  </w:num>
  <w:num w:numId="142">
    <w:abstractNumId w:val="12"/>
  </w:num>
  <w:num w:numId="143">
    <w:abstractNumId w:val="140"/>
  </w:num>
  <w:num w:numId="14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65"/>
  </w:num>
  <w:num w:numId="147">
    <w:abstractNumId w:val="55"/>
  </w:num>
  <w:num w:numId="148">
    <w:abstractNumId w:val="9"/>
  </w:num>
  <w:num w:numId="149">
    <w:abstractNumId w:val="99"/>
  </w:num>
  <w:num w:numId="150">
    <w:abstractNumId w:val="116"/>
  </w:num>
  <w:num w:numId="151">
    <w:abstractNumId w:val="70"/>
    <w:lvlOverride w:ilvl="0">
      <w:startOverride w:val="1"/>
    </w:lvlOverride>
  </w:num>
  <w:num w:numId="152">
    <w:abstractNumId w:val="121"/>
    <w:lvlOverride w:ilvl="0">
      <w:startOverride w:val="1"/>
    </w:lvlOverride>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ar-SA"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ar-DZ" w:vendorID="64" w:dllVersion="131078" w:nlCheck="1" w:checkStyle="0"/>
  <w:activeWritingStyle w:appName="MSWord" w:lang="fr-LU" w:vendorID="64" w:dllVersion="131078" w:nlCheck="1" w:checkStyle="1"/>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EB"/>
    <w:rsid w:val="000053A9"/>
    <w:rsid w:val="0000740F"/>
    <w:rsid w:val="00014281"/>
    <w:rsid w:val="000174AA"/>
    <w:rsid w:val="00020C53"/>
    <w:rsid w:val="000211A4"/>
    <w:rsid w:val="00026FE1"/>
    <w:rsid w:val="000310C5"/>
    <w:rsid w:val="0003174A"/>
    <w:rsid w:val="00033C9A"/>
    <w:rsid w:val="00037BB4"/>
    <w:rsid w:val="00041192"/>
    <w:rsid w:val="00050C2F"/>
    <w:rsid w:val="000534EC"/>
    <w:rsid w:val="00053740"/>
    <w:rsid w:val="0005465D"/>
    <w:rsid w:val="00056BDD"/>
    <w:rsid w:val="00056F54"/>
    <w:rsid w:val="000618E0"/>
    <w:rsid w:val="00063A7B"/>
    <w:rsid w:val="000670FF"/>
    <w:rsid w:val="00071806"/>
    <w:rsid w:val="00075808"/>
    <w:rsid w:val="00075E6B"/>
    <w:rsid w:val="0008427B"/>
    <w:rsid w:val="00084DA0"/>
    <w:rsid w:val="00084F07"/>
    <w:rsid w:val="00090ED2"/>
    <w:rsid w:val="000921C0"/>
    <w:rsid w:val="0009258F"/>
    <w:rsid w:val="0009323C"/>
    <w:rsid w:val="000966EF"/>
    <w:rsid w:val="00096D1F"/>
    <w:rsid w:val="000A0379"/>
    <w:rsid w:val="000A49CB"/>
    <w:rsid w:val="000A7B8B"/>
    <w:rsid w:val="000B0498"/>
    <w:rsid w:val="000B5106"/>
    <w:rsid w:val="000C03AF"/>
    <w:rsid w:val="000C07AA"/>
    <w:rsid w:val="000C0EA7"/>
    <w:rsid w:val="000D0757"/>
    <w:rsid w:val="000D3725"/>
    <w:rsid w:val="000D6492"/>
    <w:rsid w:val="000E1C9D"/>
    <w:rsid w:val="000E1FF9"/>
    <w:rsid w:val="000E31FC"/>
    <w:rsid w:val="000E3E11"/>
    <w:rsid w:val="000E5B93"/>
    <w:rsid w:val="000E6D9D"/>
    <w:rsid w:val="000E7EA7"/>
    <w:rsid w:val="000F7EB0"/>
    <w:rsid w:val="001030C2"/>
    <w:rsid w:val="0010601E"/>
    <w:rsid w:val="001105CF"/>
    <w:rsid w:val="00114CD1"/>
    <w:rsid w:val="001203F1"/>
    <w:rsid w:val="001213B8"/>
    <w:rsid w:val="00121F4D"/>
    <w:rsid w:val="0012455B"/>
    <w:rsid w:val="00130097"/>
    <w:rsid w:val="001309B1"/>
    <w:rsid w:val="00131420"/>
    <w:rsid w:val="00132112"/>
    <w:rsid w:val="001354CD"/>
    <w:rsid w:val="00137485"/>
    <w:rsid w:val="00140D8E"/>
    <w:rsid w:val="001436B4"/>
    <w:rsid w:val="001445A6"/>
    <w:rsid w:val="00145A76"/>
    <w:rsid w:val="00145D2B"/>
    <w:rsid w:val="001514DE"/>
    <w:rsid w:val="00153A8B"/>
    <w:rsid w:val="001725C8"/>
    <w:rsid w:val="001727D3"/>
    <w:rsid w:val="00181A7B"/>
    <w:rsid w:val="001820EA"/>
    <w:rsid w:val="001847C4"/>
    <w:rsid w:val="00186F68"/>
    <w:rsid w:val="001A1DBB"/>
    <w:rsid w:val="001A2805"/>
    <w:rsid w:val="001A48AF"/>
    <w:rsid w:val="001A6A17"/>
    <w:rsid w:val="001B20F9"/>
    <w:rsid w:val="001B532D"/>
    <w:rsid w:val="001B5AF3"/>
    <w:rsid w:val="001B78FE"/>
    <w:rsid w:val="001C2CCD"/>
    <w:rsid w:val="001C4B3F"/>
    <w:rsid w:val="001C5B33"/>
    <w:rsid w:val="001C6C09"/>
    <w:rsid w:val="001D33CB"/>
    <w:rsid w:val="001D44E6"/>
    <w:rsid w:val="001D774A"/>
    <w:rsid w:val="001E2ACB"/>
    <w:rsid w:val="001E4668"/>
    <w:rsid w:val="001E7A09"/>
    <w:rsid w:val="001F2DE1"/>
    <w:rsid w:val="001F4B25"/>
    <w:rsid w:val="001F5569"/>
    <w:rsid w:val="001F6A0A"/>
    <w:rsid w:val="002002D1"/>
    <w:rsid w:val="002005A3"/>
    <w:rsid w:val="002017E2"/>
    <w:rsid w:val="00202050"/>
    <w:rsid w:val="00203FEA"/>
    <w:rsid w:val="00205491"/>
    <w:rsid w:val="00207056"/>
    <w:rsid w:val="00213360"/>
    <w:rsid w:val="00214532"/>
    <w:rsid w:val="00215BA9"/>
    <w:rsid w:val="00216AB4"/>
    <w:rsid w:val="00221154"/>
    <w:rsid w:val="00222226"/>
    <w:rsid w:val="00225267"/>
    <w:rsid w:val="002325A1"/>
    <w:rsid w:val="00232D69"/>
    <w:rsid w:val="00237F37"/>
    <w:rsid w:val="002406B5"/>
    <w:rsid w:val="002445A0"/>
    <w:rsid w:val="0024475D"/>
    <w:rsid w:val="00247EBA"/>
    <w:rsid w:val="00250340"/>
    <w:rsid w:val="00251564"/>
    <w:rsid w:val="002526BC"/>
    <w:rsid w:val="002541F1"/>
    <w:rsid w:val="002542F0"/>
    <w:rsid w:val="002557A8"/>
    <w:rsid w:val="0025744A"/>
    <w:rsid w:val="00264262"/>
    <w:rsid w:val="00265EA6"/>
    <w:rsid w:val="00267F9A"/>
    <w:rsid w:val="002717D1"/>
    <w:rsid w:val="00271842"/>
    <w:rsid w:val="0027453F"/>
    <w:rsid w:val="00274791"/>
    <w:rsid w:val="00275175"/>
    <w:rsid w:val="00277126"/>
    <w:rsid w:val="00295C47"/>
    <w:rsid w:val="002968B0"/>
    <w:rsid w:val="002A0BDE"/>
    <w:rsid w:val="002A4B67"/>
    <w:rsid w:val="002A4F97"/>
    <w:rsid w:val="002A6484"/>
    <w:rsid w:val="002B0F43"/>
    <w:rsid w:val="002B26EB"/>
    <w:rsid w:val="002B2EDE"/>
    <w:rsid w:val="002B3642"/>
    <w:rsid w:val="002B496D"/>
    <w:rsid w:val="002B551D"/>
    <w:rsid w:val="002B5E54"/>
    <w:rsid w:val="002B6690"/>
    <w:rsid w:val="002B6DF0"/>
    <w:rsid w:val="002C1C50"/>
    <w:rsid w:val="002C5D02"/>
    <w:rsid w:val="002C7C4A"/>
    <w:rsid w:val="002C7EB2"/>
    <w:rsid w:val="002D184F"/>
    <w:rsid w:val="002D2E07"/>
    <w:rsid w:val="002D4DD2"/>
    <w:rsid w:val="002D6289"/>
    <w:rsid w:val="002E0972"/>
    <w:rsid w:val="002E5D05"/>
    <w:rsid w:val="002F1BE9"/>
    <w:rsid w:val="002F4248"/>
    <w:rsid w:val="002F5979"/>
    <w:rsid w:val="003037E5"/>
    <w:rsid w:val="00304ECF"/>
    <w:rsid w:val="0031004F"/>
    <w:rsid w:val="003104D1"/>
    <w:rsid w:val="00310D06"/>
    <w:rsid w:val="00314269"/>
    <w:rsid w:val="00315797"/>
    <w:rsid w:val="00316D81"/>
    <w:rsid w:val="00321C6E"/>
    <w:rsid w:val="00321FC3"/>
    <w:rsid w:val="00323B92"/>
    <w:rsid w:val="00326420"/>
    <w:rsid w:val="00331CDF"/>
    <w:rsid w:val="00340B9D"/>
    <w:rsid w:val="00353918"/>
    <w:rsid w:val="003571CF"/>
    <w:rsid w:val="00360DED"/>
    <w:rsid w:val="00360F74"/>
    <w:rsid w:val="00363128"/>
    <w:rsid w:val="00363ED6"/>
    <w:rsid w:val="00365089"/>
    <w:rsid w:val="00372B0C"/>
    <w:rsid w:val="003738C0"/>
    <w:rsid w:val="00375172"/>
    <w:rsid w:val="00376DD9"/>
    <w:rsid w:val="00384AEA"/>
    <w:rsid w:val="00384C9B"/>
    <w:rsid w:val="003873C7"/>
    <w:rsid w:val="0039350E"/>
    <w:rsid w:val="00394F86"/>
    <w:rsid w:val="00395043"/>
    <w:rsid w:val="003951F3"/>
    <w:rsid w:val="0039674A"/>
    <w:rsid w:val="00397BD4"/>
    <w:rsid w:val="003A1332"/>
    <w:rsid w:val="003A290F"/>
    <w:rsid w:val="003A65C2"/>
    <w:rsid w:val="003B5421"/>
    <w:rsid w:val="003B5E2C"/>
    <w:rsid w:val="003C2D78"/>
    <w:rsid w:val="003C322F"/>
    <w:rsid w:val="003C3C9A"/>
    <w:rsid w:val="003C793F"/>
    <w:rsid w:val="003D24DC"/>
    <w:rsid w:val="003D689A"/>
    <w:rsid w:val="003E2320"/>
    <w:rsid w:val="003E2556"/>
    <w:rsid w:val="003E337C"/>
    <w:rsid w:val="003E3E87"/>
    <w:rsid w:val="003E5029"/>
    <w:rsid w:val="003F0FF8"/>
    <w:rsid w:val="003F4796"/>
    <w:rsid w:val="003F5150"/>
    <w:rsid w:val="003F5AEB"/>
    <w:rsid w:val="003F5E4E"/>
    <w:rsid w:val="00401169"/>
    <w:rsid w:val="0040385D"/>
    <w:rsid w:val="00411B29"/>
    <w:rsid w:val="00415B20"/>
    <w:rsid w:val="004164AF"/>
    <w:rsid w:val="00425DB4"/>
    <w:rsid w:val="00434E08"/>
    <w:rsid w:val="004370AC"/>
    <w:rsid w:val="0043721C"/>
    <w:rsid w:val="004407E8"/>
    <w:rsid w:val="00441C16"/>
    <w:rsid w:val="00444354"/>
    <w:rsid w:val="00444797"/>
    <w:rsid w:val="00446006"/>
    <w:rsid w:val="00447636"/>
    <w:rsid w:val="00450F00"/>
    <w:rsid w:val="004511C5"/>
    <w:rsid w:val="0045281B"/>
    <w:rsid w:val="0045398B"/>
    <w:rsid w:val="0045409C"/>
    <w:rsid w:val="00455283"/>
    <w:rsid w:val="004610EE"/>
    <w:rsid w:val="00461609"/>
    <w:rsid w:val="00462271"/>
    <w:rsid w:val="0046694D"/>
    <w:rsid w:val="00466AA8"/>
    <w:rsid w:val="0046783B"/>
    <w:rsid w:val="00467EC2"/>
    <w:rsid w:val="00470F5D"/>
    <w:rsid w:val="00472356"/>
    <w:rsid w:val="004727A7"/>
    <w:rsid w:val="00473255"/>
    <w:rsid w:val="00474B44"/>
    <w:rsid w:val="00475792"/>
    <w:rsid w:val="00475B90"/>
    <w:rsid w:val="00477C0E"/>
    <w:rsid w:val="00491BD3"/>
    <w:rsid w:val="00491CAC"/>
    <w:rsid w:val="004A04C2"/>
    <w:rsid w:val="004A127F"/>
    <w:rsid w:val="004A4E6F"/>
    <w:rsid w:val="004B3BAC"/>
    <w:rsid w:val="004B3E55"/>
    <w:rsid w:val="004B4484"/>
    <w:rsid w:val="004B7433"/>
    <w:rsid w:val="004B7580"/>
    <w:rsid w:val="004B7815"/>
    <w:rsid w:val="004C0EC1"/>
    <w:rsid w:val="004C16E3"/>
    <w:rsid w:val="004C20A8"/>
    <w:rsid w:val="004C2139"/>
    <w:rsid w:val="004C291D"/>
    <w:rsid w:val="004C4D1A"/>
    <w:rsid w:val="004D3075"/>
    <w:rsid w:val="004D6964"/>
    <w:rsid w:val="004E26E1"/>
    <w:rsid w:val="004E7A9C"/>
    <w:rsid w:val="004F1139"/>
    <w:rsid w:val="004F1C7C"/>
    <w:rsid w:val="004F7F53"/>
    <w:rsid w:val="00512577"/>
    <w:rsid w:val="00513085"/>
    <w:rsid w:val="005221EA"/>
    <w:rsid w:val="00523334"/>
    <w:rsid w:val="00524E2A"/>
    <w:rsid w:val="00530F42"/>
    <w:rsid w:val="00532AAD"/>
    <w:rsid w:val="00537A97"/>
    <w:rsid w:val="00540D36"/>
    <w:rsid w:val="005410A2"/>
    <w:rsid w:val="00541E29"/>
    <w:rsid w:val="005441C5"/>
    <w:rsid w:val="00547127"/>
    <w:rsid w:val="00551107"/>
    <w:rsid w:val="0055283E"/>
    <w:rsid w:val="005538C5"/>
    <w:rsid w:val="00555D21"/>
    <w:rsid w:val="00555F96"/>
    <w:rsid w:val="0056144A"/>
    <w:rsid w:val="005618F8"/>
    <w:rsid w:val="0056445B"/>
    <w:rsid w:val="005707EA"/>
    <w:rsid w:val="00571C1B"/>
    <w:rsid w:val="005722A9"/>
    <w:rsid w:val="00583FC9"/>
    <w:rsid w:val="00593823"/>
    <w:rsid w:val="005A0CEF"/>
    <w:rsid w:val="005A0DE7"/>
    <w:rsid w:val="005A1616"/>
    <w:rsid w:val="005A5872"/>
    <w:rsid w:val="005A72F7"/>
    <w:rsid w:val="005B1890"/>
    <w:rsid w:val="005B3D88"/>
    <w:rsid w:val="005B4ECB"/>
    <w:rsid w:val="005B5E4E"/>
    <w:rsid w:val="005B7F28"/>
    <w:rsid w:val="005C39FB"/>
    <w:rsid w:val="005C5EAB"/>
    <w:rsid w:val="005D0636"/>
    <w:rsid w:val="005D211A"/>
    <w:rsid w:val="005D3D1F"/>
    <w:rsid w:val="005D3E90"/>
    <w:rsid w:val="005D3F04"/>
    <w:rsid w:val="005D49EE"/>
    <w:rsid w:val="005E0F97"/>
    <w:rsid w:val="005E3947"/>
    <w:rsid w:val="005E4922"/>
    <w:rsid w:val="005E4A88"/>
    <w:rsid w:val="005F0A00"/>
    <w:rsid w:val="005F266B"/>
    <w:rsid w:val="005F43EF"/>
    <w:rsid w:val="005F6932"/>
    <w:rsid w:val="0060134D"/>
    <w:rsid w:val="00602A64"/>
    <w:rsid w:val="006033A6"/>
    <w:rsid w:val="00603CE1"/>
    <w:rsid w:val="00604128"/>
    <w:rsid w:val="00604D80"/>
    <w:rsid w:val="00616C95"/>
    <w:rsid w:val="00617CB7"/>
    <w:rsid w:val="0062316F"/>
    <w:rsid w:val="00625ACA"/>
    <w:rsid w:val="00625E70"/>
    <w:rsid w:val="00626100"/>
    <w:rsid w:val="00626C53"/>
    <w:rsid w:val="006362A7"/>
    <w:rsid w:val="0063752A"/>
    <w:rsid w:val="00641A4C"/>
    <w:rsid w:val="006430AE"/>
    <w:rsid w:val="006433BF"/>
    <w:rsid w:val="0064647F"/>
    <w:rsid w:val="00647DDA"/>
    <w:rsid w:val="00650634"/>
    <w:rsid w:val="00653EF5"/>
    <w:rsid w:val="0065499D"/>
    <w:rsid w:val="00655610"/>
    <w:rsid w:val="00656350"/>
    <w:rsid w:val="00656910"/>
    <w:rsid w:val="00657CCF"/>
    <w:rsid w:val="00657F6A"/>
    <w:rsid w:val="00670421"/>
    <w:rsid w:val="00670AAE"/>
    <w:rsid w:val="00672BC7"/>
    <w:rsid w:val="00674048"/>
    <w:rsid w:val="00675E58"/>
    <w:rsid w:val="00682CD8"/>
    <w:rsid w:val="00684D92"/>
    <w:rsid w:val="0068772C"/>
    <w:rsid w:val="00690C6D"/>
    <w:rsid w:val="00691396"/>
    <w:rsid w:val="00691A46"/>
    <w:rsid w:val="00693200"/>
    <w:rsid w:val="00696349"/>
    <w:rsid w:val="006A1DD8"/>
    <w:rsid w:val="006A3D35"/>
    <w:rsid w:val="006A729E"/>
    <w:rsid w:val="006B11B9"/>
    <w:rsid w:val="006B11F1"/>
    <w:rsid w:val="006B4495"/>
    <w:rsid w:val="006B5385"/>
    <w:rsid w:val="006B7485"/>
    <w:rsid w:val="006C1A77"/>
    <w:rsid w:val="006C4672"/>
    <w:rsid w:val="006C4C82"/>
    <w:rsid w:val="006C7055"/>
    <w:rsid w:val="006D185D"/>
    <w:rsid w:val="006D2F32"/>
    <w:rsid w:val="006D32AC"/>
    <w:rsid w:val="006D3C5D"/>
    <w:rsid w:val="006E65AA"/>
    <w:rsid w:val="006F1133"/>
    <w:rsid w:val="006F1614"/>
    <w:rsid w:val="006F178E"/>
    <w:rsid w:val="006F2F8C"/>
    <w:rsid w:val="006F606F"/>
    <w:rsid w:val="00702C19"/>
    <w:rsid w:val="00710A39"/>
    <w:rsid w:val="0071115A"/>
    <w:rsid w:val="007113D1"/>
    <w:rsid w:val="00712009"/>
    <w:rsid w:val="00714DFC"/>
    <w:rsid w:val="00715458"/>
    <w:rsid w:val="007214B7"/>
    <w:rsid w:val="00723700"/>
    <w:rsid w:val="0073197F"/>
    <w:rsid w:val="00733740"/>
    <w:rsid w:val="00737B9B"/>
    <w:rsid w:val="00737CD1"/>
    <w:rsid w:val="0074406C"/>
    <w:rsid w:val="0074532A"/>
    <w:rsid w:val="00745BA1"/>
    <w:rsid w:val="00745C0F"/>
    <w:rsid w:val="00751B06"/>
    <w:rsid w:val="00753436"/>
    <w:rsid w:val="00761FEB"/>
    <w:rsid w:val="00765040"/>
    <w:rsid w:val="00765C3A"/>
    <w:rsid w:val="00770FAF"/>
    <w:rsid w:val="0077330E"/>
    <w:rsid w:val="00773D34"/>
    <w:rsid w:val="007742C1"/>
    <w:rsid w:val="0077555C"/>
    <w:rsid w:val="007831FE"/>
    <w:rsid w:val="0078383B"/>
    <w:rsid w:val="007843F5"/>
    <w:rsid w:val="00786C6F"/>
    <w:rsid w:val="0079090A"/>
    <w:rsid w:val="00791845"/>
    <w:rsid w:val="00791856"/>
    <w:rsid w:val="00792640"/>
    <w:rsid w:val="00792723"/>
    <w:rsid w:val="0079358B"/>
    <w:rsid w:val="00793F42"/>
    <w:rsid w:val="0079405E"/>
    <w:rsid w:val="007944A5"/>
    <w:rsid w:val="00794FEE"/>
    <w:rsid w:val="00797078"/>
    <w:rsid w:val="007A0DF4"/>
    <w:rsid w:val="007A1225"/>
    <w:rsid w:val="007A1CA9"/>
    <w:rsid w:val="007A39A8"/>
    <w:rsid w:val="007A3AF3"/>
    <w:rsid w:val="007A5961"/>
    <w:rsid w:val="007A63D0"/>
    <w:rsid w:val="007B3EEF"/>
    <w:rsid w:val="007B44BF"/>
    <w:rsid w:val="007B734D"/>
    <w:rsid w:val="007B78AC"/>
    <w:rsid w:val="007C017A"/>
    <w:rsid w:val="007C28FD"/>
    <w:rsid w:val="007C3A4F"/>
    <w:rsid w:val="007C3EE5"/>
    <w:rsid w:val="007C5473"/>
    <w:rsid w:val="007C745C"/>
    <w:rsid w:val="007D0FA2"/>
    <w:rsid w:val="007D1FF8"/>
    <w:rsid w:val="007D429A"/>
    <w:rsid w:val="007D511D"/>
    <w:rsid w:val="007D5F3A"/>
    <w:rsid w:val="007D6230"/>
    <w:rsid w:val="007D6C91"/>
    <w:rsid w:val="007D6FF8"/>
    <w:rsid w:val="007E23FD"/>
    <w:rsid w:val="007E2D44"/>
    <w:rsid w:val="007E2FA2"/>
    <w:rsid w:val="007E3536"/>
    <w:rsid w:val="007E5A59"/>
    <w:rsid w:val="007E7EFE"/>
    <w:rsid w:val="007F220B"/>
    <w:rsid w:val="007F7641"/>
    <w:rsid w:val="008058AE"/>
    <w:rsid w:val="00806B88"/>
    <w:rsid w:val="00811A16"/>
    <w:rsid w:val="0082042A"/>
    <w:rsid w:val="00821DFB"/>
    <w:rsid w:val="00824E8D"/>
    <w:rsid w:val="00825C7A"/>
    <w:rsid w:val="00840D2E"/>
    <w:rsid w:val="00843871"/>
    <w:rsid w:val="00845461"/>
    <w:rsid w:val="00847F92"/>
    <w:rsid w:val="00854085"/>
    <w:rsid w:val="00854BD5"/>
    <w:rsid w:val="00860078"/>
    <w:rsid w:val="00860BFC"/>
    <w:rsid w:val="00861E42"/>
    <w:rsid w:val="00862520"/>
    <w:rsid w:val="00862E91"/>
    <w:rsid w:val="0086333E"/>
    <w:rsid w:val="00865386"/>
    <w:rsid w:val="00867259"/>
    <w:rsid w:val="00873820"/>
    <w:rsid w:val="0087750A"/>
    <w:rsid w:val="008776DC"/>
    <w:rsid w:val="0088191D"/>
    <w:rsid w:val="00883118"/>
    <w:rsid w:val="008832F3"/>
    <w:rsid w:val="00886841"/>
    <w:rsid w:val="00891166"/>
    <w:rsid w:val="0089374B"/>
    <w:rsid w:val="008938B5"/>
    <w:rsid w:val="008963C8"/>
    <w:rsid w:val="0089669C"/>
    <w:rsid w:val="008A139F"/>
    <w:rsid w:val="008A4610"/>
    <w:rsid w:val="008B179F"/>
    <w:rsid w:val="008B61DE"/>
    <w:rsid w:val="008C4AE9"/>
    <w:rsid w:val="008D255E"/>
    <w:rsid w:val="008D2FB5"/>
    <w:rsid w:val="008D4CD2"/>
    <w:rsid w:val="008D58C0"/>
    <w:rsid w:val="008D6B1B"/>
    <w:rsid w:val="008D7308"/>
    <w:rsid w:val="008D7AEC"/>
    <w:rsid w:val="008E3F62"/>
    <w:rsid w:val="008E44A9"/>
    <w:rsid w:val="008E4C22"/>
    <w:rsid w:val="008E7104"/>
    <w:rsid w:val="008F0AD0"/>
    <w:rsid w:val="008F2346"/>
    <w:rsid w:val="008F37E9"/>
    <w:rsid w:val="008F450E"/>
    <w:rsid w:val="00900353"/>
    <w:rsid w:val="009019C9"/>
    <w:rsid w:val="009056E2"/>
    <w:rsid w:val="00907C5C"/>
    <w:rsid w:val="00907C9A"/>
    <w:rsid w:val="009102D3"/>
    <w:rsid w:val="00915441"/>
    <w:rsid w:val="0092325F"/>
    <w:rsid w:val="00927EE8"/>
    <w:rsid w:val="00927FDC"/>
    <w:rsid w:val="00930BD7"/>
    <w:rsid w:val="00931707"/>
    <w:rsid w:val="00932004"/>
    <w:rsid w:val="0093282F"/>
    <w:rsid w:val="00933BC3"/>
    <w:rsid w:val="00940C41"/>
    <w:rsid w:val="00941639"/>
    <w:rsid w:val="009424C1"/>
    <w:rsid w:val="00945DA7"/>
    <w:rsid w:val="00953928"/>
    <w:rsid w:val="00957267"/>
    <w:rsid w:val="00961AC2"/>
    <w:rsid w:val="0096613F"/>
    <w:rsid w:val="00966AB6"/>
    <w:rsid w:val="00966F2A"/>
    <w:rsid w:val="009730EC"/>
    <w:rsid w:val="00974897"/>
    <w:rsid w:val="00974EFC"/>
    <w:rsid w:val="009769D3"/>
    <w:rsid w:val="00976AA5"/>
    <w:rsid w:val="00976B86"/>
    <w:rsid w:val="009847AA"/>
    <w:rsid w:val="00986296"/>
    <w:rsid w:val="009865B3"/>
    <w:rsid w:val="00987DEE"/>
    <w:rsid w:val="0099225E"/>
    <w:rsid w:val="00992798"/>
    <w:rsid w:val="0099470D"/>
    <w:rsid w:val="00995CAB"/>
    <w:rsid w:val="009A09DE"/>
    <w:rsid w:val="009A3032"/>
    <w:rsid w:val="009A3EA4"/>
    <w:rsid w:val="009A4D1C"/>
    <w:rsid w:val="009A549C"/>
    <w:rsid w:val="009A65F3"/>
    <w:rsid w:val="009B38FF"/>
    <w:rsid w:val="009B55E6"/>
    <w:rsid w:val="009B5882"/>
    <w:rsid w:val="009C178E"/>
    <w:rsid w:val="009C1F46"/>
    <w:rsid w:val="009C3A69"/>
    <w:rsid w:val="009D5E8B"/>
    <w:rsid w:val="009D76AB"/>
    <w:rsid w:val="009E1E86"/>
    <w:rsid w:val="009E2809"/>
    <w:rsid w:val="009E4A84"/>
    <w:rsid w:val="009F506E"/>
    <w:rsid w:val="009F6205"/>
    <w:rsid w:val="00A0006F"/>
    <w:rsid w:val="00A063A6"/>
    <w:rsid w:val="00A133C4"/>
    <w:rsid w:val="00A13868"/>
    <w:rsid w:val="00A153EB"/>
    <w:rsid w:val="00A21A74"/>
    <w:rsid w:val="00A227AF"/>
    <w:rsid w:val="00A35F0B"/>
    <w:rsid w:val="00A36EA9"/>
    <w:rsid w:val="00A40EC7"/>
    <w:rsid w:val="00A44991"/>
    <w:rsid w:val="00A45005"/>
    <w:rsid w:val="00A46E0D"/>
    <w:rsid w:val="00A50502"/>
    <w:rsid w:val="00A55147"/>
    <w:rsid w:val="00A556E8"/>
    <w:rsid w:val="00A55E47"/>
    <w:rsid w:val="00A568CE"/>
    <w:rsid w:val="00A57E78"/>
    <w:rsid w:val="00A67550"/>
    <w:rsid w:val="00A67567"/>
    <w:rsid w:val="00A7169C"/>
    <w:rsid w:val="00A755BB"/>
    <w:rsid w:val="00A82B82"/>
    <w:rsid w:val="00A82D3D"/>
    <w:rsid w:val="00A83F56"/>
    <w:rsid w:val="00A86D73"/>
    <w:rsid w:val="00A9697C"/>
    <w:rsid w:val="00AA39C6"/>
    <w:rsid w:val="00AA48EB"/>
    <w:rsid w:val="00AA4C38"/>
    <w:rsid w:val="00AA7628"/>
    <w:rsid w:val="00AB0013"/>
    <w:rsid w:val="00AB14FD"/>
    <w:rsid w:val="00AB2BC7"/>
    <w:rsid w:val="00AB7D07"/>
    <w:rsid w:val="00AC1971"/>
    <w:rsid w:val="00AC1C8E"/>
    <w:rsid w:val="00AC2190"/>
    <w:rsid w:val="00AC251B"/>
    <w:rsid w:val="00AC779E"/>
    <w:rsid w:val="00AD2FBA"/>
    <w:rsid w:val="00AD3332"/>
    <w:rsid w:val="00AD47D6"/>
    <w:rsid w:val="00AD506D"/>
    <w:rsid w:val="00AE366A"/>
    <w:rsid w:val="00AE5D25"/>
    <w:rsid w:val="00AE6585"/>
    <w:rsid w:val="00AF01BD"/>
    <w:rsid w:val="00AF21CE"/>
    <w:rsid w:val="00AF459E"/>
    <w:rsid w:val="00AF4A52"/>
    <w:rsid w:val="00AF7869"/>
    <w:rsid w:val="00B00349"/>
    <w:rsid w:val="00B02013"/>
    <w:rsid w:val="00B03E46"/>
    <w:rsid w:val="00B0432C"/>
    <w:rsid w:val="00B07EA7"/>
    <w:rsid w:val="00B13233"/>
    <w:rsid w:val="00B15D74"/>
    <w:rsid w:val="00B16489"/>
    <w:rsid w:val="00B16492"/>
    <w:rsid w:val="00B16FFE"/>
    <w:rsid w:val="00B23307"/>
    <w:rsid w:val="00B2466D"/>
    <w:rsid w:val="00B26C50"/>
    <w:rsid w:val="00B307CE"/>
    <w:rsid w:val="00B31381"/>
    <w:rsid w:val="00B4006A"/>
    <w:rsid w:val="00B40697"/>
    <w:rsid w:val="00B4252E"/>
    <w:rsid w:val="00B43163"/>
    <w:rsid w:val="00B45041"/>
    <w:rsid w:val="00B450C7"/>
    <w:rsid w:val="00B45725"/>
    <w:rsid w:val="00B479A0"/>
    <w:rsid w:val="00B5340B"/>
    <w:rsid w:val="00B5340F"/>
    <w:rsid w:val="00B53A17"/>
    <w:rsid w:val="00B54336"/>
    <w:rsid w:val="00B554BA"/>
    <w:rsid w:val="00B575CF"/>
    <w:rsid w:val="00B6287B"/>
    <w:rsid w:val="00B62F3D"/>
    <w:rsid w:val="00B6428D"/>
    <w:rsid w:val="00B679A0"/>
    <w:rsid w:val="00B7132F"/>
    <w:rsid w:val="00B7194A"/>
    <w:rsid w:val="00B72DFC"/>
    <w:rsid w:val="00B73480"/>
    <w:rsid w:val="00B735DF"/>
    <w:rsid w:val="00B73EBC"/>
    <w:rsid w:val="00B750FF"/>
    <w:rsid w:val="00B76F81"/>
    <w:rsid w:val="00B85522"/>
    <w:rsid w:val="00B928E9"/>
    <w:rsid w:val="00B956AC"/>
    <w:rsid w:val="00B95870"/>
    <w:rsid w:val="00B969C7"/>
    <w:rsid w:val="00B97D0E"/>
    <w:rsid w:val="00BA138B"/>
    <w:rsid w:val="00BA21CD"/>
    <w:rsid w:val="00BA6A6B"/>
    <w:rsid w:val="00BB12DF"/>
    <w:rsid w:val="00BB14B6"/>
    <w:rsid w:val="00BB1C3D"/>
    <w:rsid w:val="00BB2F79"/>
    <w:rsid w:val="00BB7941"/>
    <w:rsid w:val="00BC24AC"/>
    <w:rsid w:val="00BC7AB5"/>
    <w:rsid w:val="00BD2429"/>
    <w:rsid w:val="00BD37E2"/>
    <w:rsid w:val="00BD4127"/>
    <w:rsid w:val="00BD6CFE"/>
    <w:rsid w:val="00BE53B0"/>
    <w:rsid w:val="00BE76D7"/>
    <w:rsid w:val="00BF05CA"/>
    <w:rsid w:val="00BF3EE4"/>
    <w:rsid w:val="00BF4FFA"/>
    <w:rsid w:val="00C06648"/>
    <w:rsid w:val="00C07476"/>
    <w:rsid w:val="00C10D37"/>
    <w:rsid w:val="00C11C80"/>
    <w:rsid w:val="00C1595E"/>
    <w:rsid w:val="00C175BD"/>
    <w:rsid w:val="00C1781E"/>
    <w:rsid w:val="00C17E02"/>
    <w:rsid w:val="00C20614"/>
    <w:rsid w:val="00C20BF9"/>
    <w:rsid w:val="00C20FC2"/>
    <w:rsid w:val="00C2144A"/>
    <w:rsid w:val="00C21F5B"/>
    <w:rsid w:val="00C233F9"/>
    <w:rsid w:val="00C304DA"/>
    <w:rsid w:val="00C36FBF"/>
    <w:rsid w:val="00C417C4"/>
    <w:rsid w:val="00C44DEE"/>
    <w:rsid w:val="00C46D2D"/>
    <w:rsid w:val="00C521FD"/>
    <w:rsid w:val="00C52B4C"/>
    <w:rsid w:val="00C5437A"/>
    <w:rsid w:val="00C56E10"/>
    <w:rsid w:val="00C57324"/>
    <w:rsid w:val="00C61DB6"/>
    <w:rsid w:val="00C63089"/>
    <w:rsid w:val="00C64F00"/>
    <w:rsid w:val="00C714C9"/>
    <w:rsid w:val="00C726AA"/>
    <w:rsid w:val="00C73349"/>
    <w:rsid w:val="00C734C5"/>
    <w:rsid w:val="00C758A2"/>
    <w:rsid w:val="00C76F45"/>
    <w:rsid w:val="00C81937"/>
    <w:rsid w:val="00C85633"/>
    <w:rsid w:val="00C9250F"/>
    <w:rsid w:val="00C92BCC"/>
    <w:rsid w:val="00CA2735"/>
    <w:rsid w:val="00CA35DF"/>
    <w:rsid w:val="00CA4136"/>
    <w:rsid w:val="00CA42C9"/>
    <w:rsid w:val="00CA7192"/>
    <w:rsid w:val="00CA79CC"/>
    <w:rsid w:val="00CB3FD1"/>
    <w:rsid w:val="00CB483A"/>
    <w:rsid w:val="00CB4992"/>
    <w:rsid w:val="00CB50AE"/>
    <w:rsid w:val="00CC007D"/>
    <w:rsid w:val="00CC2EFB"/>
    <w:rsid w:val="00CC31F3"/>
    <w:rsid w:val="00CC67CC"/>
    <w:rsid w:val="00CD1088"/>
    <w:rsid w:val="00CD31B0"/>
    <w:rsid w:val="00CD459B"/>
    <w:rsid w:val="00CE3334"/>
    <w:rsid w:val="00CE41AF"/>
    <w:rsid w:val="00CF1410"/>
    <w:rsid w:val="00CF2B65"/>
    <w:rsid w:val="00CF30B7"/>
    <w:rsid w:val="00CF3F83"/>
    <w:rsid w:val="00CF70B1"/>
    <w:rsid w:val="00CF7AE8"/>
    <w:rsid w:val="00CF7B5A"/>
    <w:rsid w:val="00D00B26"/>
    <w:rsid w:val="00D01955"/>
    <w:rsid w:val="00D023EB"/>
    <w:rsid w:val="00D033F4"/>
    <w:rsid w:val="00D04E8C"/>
    <w:rsid w:val="00D10F9B"/>
    <w:rsid w:val="00D134F5"/>
    <w:rsid w:val="00D17A14"/>
    <w:rsid w:val="00D22A22"/>
    <w:rsid w:val="00D232C9"/>
    <w:rsid w:val="00D23AB2"/>
    <w:rsid w:val="00D2466E"/>
    <w:rsid w:val="00D26FC1"/>
    <w:rsid w:val="00D272FA"/>
    <w:rsid w:val="00D27DFD"/>
    <w:rsid w:val="00D34BBD"/>
    <w:rsid w:val="00D34F90"/>
    <w:rsid w:val="00D422A0"/>
    <w:rsid w:val="00D42D6B"/>
    <w:rsid w:val="00D43A5B"/>
    <w:rsid w:val="00D47B10"/>
    <w:rsid w:val="00D52611"/>
    <w:rsid w:val="00D52E34"/>
    <w:rsid w:val="00D54CBD"/>
    <w:rsid w:val="00D63987"/>
    <w:rsid w:val="00D63C01"/>
    <w:rsid w:val="00D6623C"/>
    <w:rsid w:val="00D66E99"/>
    <w:rsid w:val="00D72212"/>
    <w:rsid w:val="00D725F1"/>
    <w:rsid w:val="00D77461"/>
    <w:rsid w:val="00D776DC"/>
    <w:rsid w:val="00D77E68"/>
    <w:rsid w:val="00D80845"/>
    <w:rsid w:val="00D828A1"/>
    <w:rsid w:val="00D84343"/>
    <w:rsid w:val="00D864FE"/>
    <w:rsid w:val="00D907BD"/>
    <w:rsid w:val="00D90EF9"/>
    <w:rsid w:val="00D933F3"/>
    <w:rsid w:val="00D93479"/>
    <w:rsid w:val="00D950EF"/>
    <w:rsid w:val="00DA0ABE"/>
    <w:rsid w:val="00DA2CC3"/>
    <w:rsid w:val="00DB0448"/>
    <w:rsid w:val="00DB0D59"/>
    <w:rsid w:val="00DB281F"/>
    <w:rsid w:val="00DB47D6"/>
    <w:rsid w:val="00DB4E4A"/>
    <w:rsid w:val="00DB5889"/>
    <w:rsid w:val="00DC02E6"/>
    <w:rsid w:val="00DC09D7"/>
    <w:rsid w:val="00DC0F28"/>
    <w:rsid w:val="00DC4945"/>
    <w:rsid w:val="00DC5ED3"/>
    <w:rsid w:val="00DC60E3"/>
    <w:rsid w:val="00DC6AE6"/>
    <w:rsid w:val="00DC6BDE"/>
    <w:rsid w:val="00DD17A4"/>
    <w:rsid w:val="00DD1B2E"/>
    <w:rsid w:val="00DD5DC2"/>
    <w:rsid w:val="00DD6130"/>
    <w:rsid w:val="00DD6E0F"/>
    <w:rsid w:val="00DD7DC9"/>
    <w:rsid w:val="00DE27BD"/>
    <w:rsid w:val="00DE596C"/>
    <w:rsid w:val="00DE5FE8"/>
    <w:rsid w:val="00DE62E7"/>
    <w:rsid w:val="00DF102F"/>
    <w:rsid w:val="00DF266A"/>
    <w:rsid w:val="00DF7830"/>
    <w:rsid w:val="00DF7FD3"/>
    <w:rsid w:val="00E03392"/>
    <w:rsid w:val="00E03C0E"/>
    <w:rsid w:val="00E11D88"/>
    <w:rsid w:val="00E11DD5"/>
    <w:rsid w:val="00E13B6F"/>
    <w:rsid w:val="00E14D79"/>
    <w:rsid w:val="00E17050"/>
    <w:rsid w:val="00E235F9"/>
    <w:rsid w:val="00E23742"/>
    <w:rsid w:val="00E305C1"/>
    <w:rsid w:val="00E3111E"/>
    <w:rsid w:val="00E32407"/>
    <w:rsid w:val="00E32A63"/>
    <w:rsid w:val="00E33734"/>
    <w:rsid w:val="00E34BB5"/>
    <w:rsid w:val="00E35CD9"/>
    <w:rsid w:val="00E36036"/>
    <w:rsid w:val="00E40173"/>
    <w:rsid w:val="00E41457"/>
    <w:rsid w:val="00E4245C"/>
    <w:rsid w:val="00E42495"/>
    <w:rsid w:val="00E425E6"/>
    <w:rsid w:val="00E44EA4"/>
    <w:rsid w:val="00E45889"/>
    <w:rsid w:val="00E45DE0"/>
    <w:rsid w:val="00E50557"/>
    <w:rsid w:val="00E52623"/>
    <w:rsid w:val="00E53E22"/>
    <w:rsid w:val="00E56347"/>
    <w:rsid w:val="00E57EF7"/>
    <w:rsid w:val="00E63B94"/>
    <w:rsid w:val="00E6442D"/>
    <w:rsid w:val="00E672A0"/>
    <w:rsid w:val="00E723BC"/>
    <w:rsid w:val="00E729FF"/>
    <w:rsid w:val="00E836BF"/>
    <w:rsid w:val="00E87F32"/>
    <w:rsid w:val="00E93278"/>
    <w:rsid w:val="00EA0D17"/>
    <w:rsid w:val="00EA2B72"/>
    <w:rsid w:val="00EA2C72"/>
    <w:rsid w:val="00EA4BBA"/>
    <w:rsid w:val="00EB201B"/>
    <w:rsid w:val="00EB57A9"/>
    <w:rsid w:val="00EC00D5"/>
    <w:rsid w:val="00EC70A1"/>
    <w:rsid w:val="00ED2108"/>
    <w:rsid w:val="00ED379B"/>
    <w:rsid w:val="00ED77ED"/>
    <w:rsid w:val="00ED7F94"/>
    <w:rsid w:val="00EF1267"/>
    <w:rsid w:val="00EF171E"/>
    <w:rsid w:val="00EF4F26"/>
    <w:rsid w:val="00EF6056"/>
    <w:rsid w:val="00EF6F6B"/>
    <w:rsid w:val="00EF793F"/>
    <w:rsid w:val="00F02282"/>
    <w:rsid w:val="00F03510"/>
    <w:rsid w:val="00F041B1"/>
    <w:rsid w:val="00F10071"/>
    <w:rsid w:val="00F102AF"/>
    <w:rsid w:val="00F11DE1"/>
    <w:rsid w:val="00F13A68"/>
    <w:rsid w:val="00F14F33"/>
    <w:rsid w:val="00F16E06"/>
    <w:rsid w:val="00F21403"/>
    <w:rsid w:val="00F21DCD"/>
    <w:rsid w:val="00F26680"/>
    <w:rsid w:val="00F27410"/>
    <w:rsid w:val="00F35D83"/>
    <w:rsid w:val="00F37D6F"/>
    <w:rsid w:val="00F43DF5"/>
    <w:rsid w:val="00F5115C"/>
    <w:rsid w:val="00F54B0C"/>
    <w:rsid w:val="00F56FEE"/>
    <w:rsid w:val="00F604FC"/>
    <w:rsid w:val="00F6461D"/>
    <w:rsid w:val="00F65E54"/>
    <w:rsid w:val="00F664BA"/>
    <w:rsid w:val="00F70031"/>
    <w:rsid w:val="00F726D0"/>
    <w:rsid w:val="00F74594"/>
    <w:rsid w:val="00F7498E"/>
    <w:rsid w:val="00F75D02"/>
    <w:rsid w:val="00F82901"/>
    <w:rsid w:val="00F834B1"/>
    <w:rsid w:val="00F83927"/>
    <w:rsid w:val="00F90F57"/>
    <w:rsid w:val="00F910F3"/>
    <w:rsid w:val="00F915F0"/>
    <w:rsid w:val="00F91C03"/>
    <w:rsid w:val="00F9241D"/>
    <w:rsid w:val="00F93B5E"/>
    <w:rsid w:val="00F94AD7"/>
    <w:rsid w:val="00FA0BD5"/>
    <w:rsid w:val="00FA34B6"/>
    <w:rsid w:val="00FA3E60"/>
    <w:rsid w:val="00FA6F5F"/>
    <w:rsid w:val="00FB4D38"/>
    <w:rsid w:val="00FB4DDB"/>
    <w:rsid w:val="00FC054C"/>
    <w:rsid w:val="00FC2882"/>
    <w:rsid w:val="00FC4A75"/>
    <w:rsid w:val="00FC5684"/>
    <w:rsid w:val="00FC5CD3"/>
    <w:rsid w:val="00FC78EA"/>
    <w:rsid w:val="00FD47F9"/>
    <w:rsid w:val="00FD71CD"/>
    <w:rsid w:val="00FE347E"/>
    <w:rsid w:val="00FE3A0E"/>
    <w:rsid w:val="00FF09CD"/>
    <w:rsid w:val="00FF13B9"/>
    <w:rsid w:val="00FF4620"/>
    <w:rsid w:val="00FF462B"/>
    <w:rsid w:val="00FF7C7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A9B48"/>
  <w15:docId w15:val="{CF843D8F-31FB-481D-88DB-50C6614B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823"/>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qFormat/>
    <w:rsid w:val="000211A4"/>
    <w:pPr>
      <w:spacing w:before="240" w:after="60"/>
      <w:outlineLvl w:val="7"/>
    </w:pPr>
    <w:rPr>
      <w:i/>
      <w:iCs/>
    </w:rPr>
  </w:style>
  <w:style w:type="paragraph" w:styleId="Titre9">
    <w:name w:val="heading 9"/>
    <w:basedOn w:val="Normal"/>
    <w:next w:val="Normal"/>
    <w:link w:val="Titre9Car"/>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rsid w:val="000211A4"/>
    <w:rPr>
      <w:rFonts w:ascii="Verdana" w:eastAsia="SimSun" w:hAnsi="Verdana" w:cs="Times New Roman"/>
      <w:b/>
      <w:bCs/>
      <w:lang w:eastAsia="zh-CN"/>
    </w:rPr>
  </w:style>
  <w:style w:type="character" w:customStyle="1" w:styleId="Titre8Car">
    <w:name w:val="Titre 8 Car"/>
    <w:basedOn w:val="Policepardfaut"/>
    <w:link w:val="Titre8"/>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DA2CC3"/>
    <w:pPr>
      <w:ind w:left="284"/>
    </w:pPr>
    <w:rPr>
      <w:rFonts w:ascii="Cambria" w:hAnsi="Cambria"/>
      <w:color w:val="FF0000"/>
    </w:rPr>
  </w:style>
  <w:style w:type="paragraph" w:styleId="TM2">
    <w:name w:val="toc 2"/>
    <w:basedOn w:val="Normal"/>
    <w:next w:val="Normal"/>
    <w:autoRedefine/>
    <w:uiPriority w:val="39"/>
    <w:rsid w:val="009424C1"/>
    <w:pPr>
      <w:ind w:left="567"/>
      <w:jc w:val="both"/>
    </w:pPr>
    <w:rPr>
      <w:rFonts w:ascii="Cambria" w:hAnsi="Cambria"/>
      <w:color w:val="FF0000"/>
    </w:r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0211A4"/>
    <w:rPr>
      <w:rFonts w:ascii="Verdana" w:eastAsia="Times New Roman" w:hAnsi="Verdana" w:cs="Times New Roman"/>
      <w:sz w:val="24"/>
      <w:szCs w:val="24"/>
      <w:lang w:eastAsia="zh-CN"/>
    </w:rPr>
  </w:style>
  <w:style w:type="paragraph" w:styleId="Corpsdetexte2">
    <w:name w:val="Body Text 2"/>
    <w:basedOn w:val="Normal"/>
    <w:link w:val="Corpsdetexte2Car"/>
    <w:rsid w:val="000211A4"/>
    <w:pPr>
      <w:ind w:right="426"/>
    </w:pPr>
    <w:rPr>
      <w:rFonts w:eastAsia="Times New Roman"/>
    </w:rPr>
  </w:style>
  <w:style w:type="character" w:customStyle="1" w:styleId="Corpsdetexte2Car">
    <w:name w:val="Corps de texte 2 Car"/>
    <w:basedOn w:val="Policepardfaut"/>
    <w:link w:val="Corpsdetexte2"/>
    <w:rsid w:val="000211A4"/>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qFormat/>
    <w:rsid w:val="000211A4"/>
    <w:pPr>
      <w:ind w:left="720"/>
      <w:contextualSpacing/>
    </w:pPr>
  </w:style>
  <w:style w:type="character" w:customStyle="1" w:styleId="ParagraphedelisteCar">
    <w:name w:val="Paragraphe de liste Car"/>
    <w:aliases w:val="Paragraphe Car,puces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semiHidden/>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link w:val="SansinterligneCar"/>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Corpsdetexte3">
    <w:name w:val="Body Text 3"/>
    <w:basedOn w:val="Normal"/>
    <w:link w:val="Corpsdetexte3Car"/>
    <w:uiPriority w:val="99"/>
    <w:semiHidden/>
    <w:unhideWhenUsed/>
    <w:rsid w:val="00CC007D"/>
    <w:pPr>
      <w:spacing w:after="120" w:line="276" w:lineRule="auto"/>
    </w:pPr>
    <w:rPr>
      <w:rFonts w:asciiTheme="minorHAnsi" w:eastAsiaTheme="minorHAnsi" w:hAnsiTheme="minorHAnsi" w:cstheme="minorBidi"/>
      <w:sz w:val="16"/>
      <w:szCs w:val="16"/>
      <w:lang w:val="en-US" w:eastAsia="en-US"/>
    </w:rPr>
  </w:style>
  <w:style w:type="character" w:customStyle="1" w:styleId="Corpsdetexte3Car">
    <w:name w:val="Corps de texte 3 Car"/>
    <w:basedOn w:val="Policepardfaut"/>
    <w:link w:val="Corpsdetexte3"/>
    <w:uiPriority w:val="99"/>
    <w:semiHidden/>
    <w:rsid w:val="00CC007D"/>
    <w:rPr>
      <w:sz w:val="16"/>
      <w:szCs w:val="16"/>
      <w:lang w:val="en-US"/>
    </w:rPr>
  </w:style>
  <w:style w:type="paragraph" w:customStyle="1" w:styleId="texteprogramme">
    <w:name w:val="texte_programme"/>
    <w:basedOn w:val="Normal"/>
    <w:uiPriority w:val="99"/>
    <w:rsid w:val="00384C9B"/>
    <w:pPr>
      <w:spacing w:after="15"/>
    </w:pPr>
    <w:rPr>
      <w:rFonts w:ascii="Verdana" w:hAnsi="Verdana"/>
      <w:color w:val="000000"/>
      <w:sz w:val="8"/>
      <w:szCs w:val="8"/>
      <w:lang w:eastAsia="fr-FR"/>
    </w:rPr>
  </w:style>
  <w:style w:type="paragraph" w:customStyle="1" w:styleId="titreprogramme">
    <w:name w:val="titre_programme"/>
    <w:basedOn w:val="Normal"/>
    <w:uiPriority w:val="99"/>
    <w:rsid w:val="00AB2BC7"/>
    <w:pPr>
      <w:spacing w:before="90" w:after="15"/>
    </w:pPr>
    <w:rPr>
      <w:rFonts w:ascii="Verdana" w:hAnsi="Verdana"/>
      <w:b/>
      <w:bCs/>
      <w:color w:val="000000"/>
      <w:sz w:val="9"/>
      <w:szCs w:val="9"/>
      <w:lang w:eastAsia="fr-FR"/>
    </w:rPr>
  </w:style>
  <w:style w:type="paragraph" w:customStyle="1" w:styleId="Normal-Domaine">
    <w:name w:val="Normal-Domaine"/>
    <w:basedOn w:val="Normal"/>
    <w:qFormat/>
    <w:rsid w:val="008A139F"/>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8A139F"/>
    <w:pPr>
      <w:numPr>
        <w:numId w:val="2"/>
      </w:numPr>
      <w:ind w:left="567" w:hanging="207"/>
    </w:pPr>
  </w:style>
  <w:style w:type="character" w:customStyle="1" w:styleId="small-link-text">
    <w:name w:val="small-link-text"/>
    <w:basedOn w:val="Policepardfaut"/>
    <w:rsid w:val="003A290F"/>
  </w:style>
  <w:style w:type="character" w:customStyle="1" w:styleId="editeur">
    <w:name w:val="editeur"/>
    <w:basedOn w:val="Policepardfaut"/>
    <w:rsid w:val="00723700"/>
  </w:style>
  <w:style w:type="character" w:customStyle="1" w:styleId="ObjetducommentaireCar1">
    <w:name w:val="Objet du commentaire Car1"/>
    <w:basedOn w:val="CommentaireCar"/>
    <w:uiPriority w:val="99"/>
    <w:semiHidden/>
    <w:rsid w:val="00E34BB5"/>
    <w:rPr>
      <w:rFonts w:ascii="Times New Roman" w:eastAsia="SimSun" w:hAnsi="Times New Roman" w:cs="Times New Roman"/>
      <w:b/>
      <w:bCs/>
      <w:sz w:val="20"/>
      <w:szCs w:val="20"/>
      <w:lang w:eastAsia="zh-CN"/>
    </w:rPr>
  </w:style>
  <w:style w:type="numbering" w:customStyle="1" w:styleId="Aucuneliste1">
    <w:name w:val="Aucune liste1"/>
    <w:next w:val="Aucuneliste"/>
    <w:uiPriority w:val="99"/>
    <w:semiHidden/>
    <w:unhideWhenUsed/>
    <w:rsid w:val="00C57324"/>
  </w:style>
  <w:style w:type="table" w:customStyle="1" w:styleId="Tramecouleur-Accent51">
    <w:name w:val="Trame couleur - Accent 51"/>
    <w:basedOn w:val="TableauNormal"/>
    <w:next w:val="Tramecouleur-Accent5"/>
    <w:uiPriority w:val="71"/>
    <w:rsid w:val="00C5732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1">
    <w:name w:val="Trame moyenne 2 - Accent 61"/>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2">
    <w:name w:val="Liste claire - Accent 62"/>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1">
    <w:name w:val="Grille du tableau1"/>
    <w:basedOn w:val="TableauNormal"/>
    <w:next w:val="Grilledutableau"/>
    <w:uiPriority w:val="59"/>
    <w:rsid w:val="00C57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1">
    <w:name w:val="Liste claire - Accent 611"/>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1">
    <w:name w:val="Grille moyenne 2 - Accent 61"/>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1">
    <w:name w:val="Aucune liste11"/>
    <w:next w:val="Aucuneliste"/>
    <w:uiPriority w:val="99"/>
    <w:semiHidden/>
    <w:unhideWhenUsed/>
    <w:rsid w:val="00C57324"/>
  </w:style>
  <w:style w:type="paragraph" w:customStyle="1" w:styleId="Corpsdetexte21">
    <w:name w:val="Corps de texte 21"/>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1">
    <w:name w:val="Corps de texte 31"/>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1">
    <w:name w:val="Retrait corps de texte 21"/>
    <w:basedOn w:val="Normal"/>
    <w:rsid w:val="00C57324"/>
    <w:pPr>
      <w:suppressAutoHyphens/>
      <w:overflowPunct w:val="0"/>
      <w:autoSpaceDE w:val="0"/>
      <w:ind w:left="708"/>
      <w:jc w:val="both"/>
      <w:textAlignment w:val="baseline"/>
    </w:pPr>
    <w:rPr>
      <w:rFonts w:eastAsia="Times New Roman"/>
      <w:szCs w:val="20"/>
      <w:lang w:eastAsia="ar-SA"/>
    </w:rPr>
  </w:style>
  <w:style w:type="paragraph" w:styleId="Textebrut">
    <w:name w:val="Plain Text"/>
    <w:basedOn w:val="Normal"/>
    <w:link w:val="TextebrutCar"/>
    <w:rsid w:val="00C57324"/>
    <w:rPr>
      <w:rFonts w:ascii="Courier New" w:eastAsia="Times New Roman" w:hAnsi="Courier New"/>
      <w:sz w:val="20"/>
      <w:szCs w:val="20"/>
      <w:lang w:eastAsia="fr-FR"/>
    </w:rPr>
  </w:style>
  <w:style w:type="character" w:customStyle="1" w:styleId="TextebrutCar">
    <w:name w:val="Texte brut Car"/>
    <w:basedOn w:val="Policepardfaut"/>
    <w:link w:val="Textebrut"/>
    <w:rsid w:val="00C57324"/>
    <w:rPr>
      <w:rFonts w:ascii="Courier New" w:eastAsia="Times New Roman" w:hAnsi="Courier New" w:cs="Times New Roman"/>
      <w:sz w:val="20"/>
      <w:szCs w:val="20"/>
      <w:lang w:eastAsia="fr-FR"/>
    </w:rPr>
  </w:style>
  <w:style w:type="character" w:customStyle="1" w:styleId="hps">
    <w:name w:val="hps"/>
    <w:basedOn w:val="Policepardfaut"/>
    <w:rsid w:val="00C57324"/>
  </w:style>
  <w:style w:type="character" w:customStyle="1" w:styleId="shorttext">
    <w:name w:val="short_text"/>
    <w:basedOn w:val="Policepardfaut"/>
    <w:rsid w:val="00C57324"/>
  </w:style>
  <w:style w:type="paragraph" w:customStyle="1" w:styleId="Textebrut1">
    <w:name w:val="Texte brut1"/>
    <w:basedOn w:val="Normal"/>
    <w:rsid w:val="00C57324"/>
    <w:pPr>
      <w:suppressAutoHyphens/>
    </w:pPr>
    <w:rPr>
      <w:rFonts w:ascii="Courier New" w:eastAsia="Times New Roman" w:hAnsi="Courier New"/>
      <w:sz w:val="20"/>
      <w:szCs w:val="20"/>
      <w:lang w:eastAsia="ar-SA"/>
    </w:rPr>
  </w:style>
  <w:style w:type="paragraph" w:styleId="Liste">
    <w:name w:val="List"/>
    <w:basedOn w:val="Normal"/>
    <w:semiHidden/>
    <w:rsid w:val="00C57324"/>
    <w:pPr>
      <w:suppressAutoHyphens/>
      <w:ind w:left="283" w:hanging="283"/>
    </w:pPr>
    <w:rPr>
      <w:rFonts w:eastAsia="Times New Roman"/>
      <w:sz w:val="20"/>
      <w:szCs w:val="20"/>
      <w:lang w:eastAsia="ar-SA"/>
    </w:rPr>
  </w:style>
  <w:style w:type="paragraph" w:customStyle="1" w:styleId="En-ttedemessage1">
    <w:name w:val="En-tête de message1"/>
    <w:basedOn w:val="Normal"/>
    <w:rsid w:val="00C57324"/>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eastAsia="Times New Roman" w:hAnsi="Arial" w:cs="Arial"/>
      <w:lang w:eastAsia="ar-SA"/>
    </w:rPr>
  </w:style>
  <w:style w:type="paragraph" w:customStyle="1" w:styleId="WW-Standard">
    <w:name w:val="WW-Standard"/>
    <w:rsid w:val="00C57324"/>
    <w:pPr>
      <w:widowControl w:val="0"/>
      <w:suppressAutoHyphens/>
      <w:autoSpaceDE w:val="0"/>
      <w:spacing w:after="0" w:line="240" w:lineRule="auto"/>
    </w:pPr>
    <w:rPr>
      <w:rFonts w:ascii="Nimbus Roman No9 L" w:eastAsia="Times New Roman" w:hAnsi="Nimbus Roman No9 L" w:cs="Nimbus Roman No9 L"/>
      <w:sz w:val="24"/>
      <w:szCs w:val="24"/>
      <w:lang w:eastAsia="ar-SA"/>
    </w:rPr>
  </w:style>
  <w:style w:type="character" w:customStyle="1" w:styleId="WW8Num3z0">
    <w:name w:val="WW8Num3z0"/>
    <w:rsid w:val="00C57324"/>
    <w:rPr>
      <w:rFonts w:ascii="Symbol" w:hAnsi="Symbol" w:cs="StarSymbol"/>
      <w:sz w:val="18"/>
      <w:szCs w:val="18"/>
    </w:rPr>
  </w:style>
  <w:style w:type="character" w:customStyle="1" w:styleId="WW8Num4z0">
    <w:name w:val="WW8Num4z0"/>
    <w:rsid w:val="00C57324"/>
    <w:rPr>
      <w:rFonts w:ascii="StarSymbol" w:hAnsi="StarSymbol" w:cs="StarSymbol"/>
      <w:sz w:val="18"/>
      <w:szCs w:val="18"/>
    </w:rPr>
  </w:style>
  <w:style w:type="character" w:customStyle="1" w:styleId="WW8Num5z0">
    <w:name w:val="WW8Num5z0"/>
    <w:rsid w:val="00C57324"/>
    <w:rPr>
      <w:rFonts w:ascii="StarSymbol" w:hAnsi="StarSymbol" w:cs="StarSymbol"/>
      <w:sz w:val="18"/>
      <w:szCs w:val="18"/>
    </w:rPr>
  </w:style>
  <w:style w:type="character" w:customStyle="1" w:styleId="Absatz-Standardschriftart">
    <w:name w:val="Absatz-Standardschriftart"/>
    <w:rsid w:val="00C57324"/>
  </w:style>
  <w:style w:type="character" w:customStyle="1" w:styleId="WW8Num2z0">
    <w:name w:val="WW8Num2z0"/>
    <w:rsid w:val="00C57324"/>
    <w:rPr>
      <w:rFonts w:ascii="StarSymbol" w:hAnsi="StarSymbol" w:cs="StarSymbol"/>
      <w:sz w:val="18"/>
      <w:szCs w:val="18"/>
    </w:rPr>
  </w:style>
  <w:style w:type="character" w:customStyle="1" w:styleId="WW-Absatz-Standardschriftart">
    <w:name w:val="WW-Absatz-Standardschriftart"/>
    <w:rsid w:val="00C57324"/>
  </w:style>
  <w:style w:type="character" w:customStyle="1" w:styleId="WW8Num1z0">
    <w:name w:val="WW8Num1z0"/>
    <w:rsid w:val="00C57324"/>
    <w:rPr>
      <w:rFonts w:ascii="Symbol" w:hAnsi="Symbol"/>
    </w:rPr>
  </w:style>
  <w:style w:type="character" w:customStyle="1" w:styleId="WW8Num8z0">
    <w:name w:val="WW8Num8z0"/>
    <w:rsid w:val="00C57324"/>
    <w:rPr>
      <w:rFonts w:ascii="StarSymbol" w:hAnsi="StarSymbol" w:cs="StarSymbol"/>
      <w:sz w:val="18"/>
      <w:szCs w:val="18"/>
    </w:rPr>
  </w:style>
  <w:style w:type="character" w:customStyle="1" w:styleId="WW8Num9z0">
    <w:name w:val="WW8Num9z0"/>
    <w:rsid w:val="00C57324"/>
    <w:rPr>
      <w:rFonts w:ascii="StarSymbol" w:hAnsi="StarSymbol" w:cs="StarSymbol"/>
      <w:sz w:val="18"/>
      <w:szCs w:val="18"/>
    </w:rPr>
  </w:style>
  <w:style w:type="character" w:customStyle="1" w:styleId="WW8Num11z0">
    <w:name w:val="WW8Num11z0"/>
    <w:rsid w:val="00C57324"/>
    <w:rPr>
      <w:rFonts w:ascii="StarSymbol" w:hAnsi="StarSymbol" w:cs="StarSymbol"/>
      <w:sz w:val="18"/>
      <w:szCs w:val="18"/>
    </w:rPr>
  </w:style>
  <w:style w:type="character" w:customStyle="1" w:styleId="WW8Num13z0">
    <w:name w:val="WW8Num13z0"/>
    <w:rsid w:val="00C57324"/>
    <w:rPr>
      <w:rFonts w:ascii="Wingdings" w:hAnsi="Wingdings"/>
    </w:rPr>
  </w:style>
  <w:style w:type="character" w:customStyle="1" w:styleId="WW8Num15z0">
    <w:name w:val="WW8Num15z0"/>
    <w:rsid w:val="00C57324"/>
    <w:rPr>
      <w:rFonts w:ascii="Wingdings" w:hAnsi="Wingdings"/>
    </w:rPr>
  </w:style>
  <w:style w:type="character" w:customStyle="1" w:styleId="WW8Num16z0">
    <w:name w:val="WW8Num16z0"/>
    <w:rsid w:val="00C57324"/>
    <w:rPr>
      <w:rFonts w:ascii="Wingdings" w:hAnsi="Wingdings"/>
    </w:rPr>
  </w:style>
  <w:style w:type="character" w:customStyle="1" w:styleId="WW8Num17z0">
    <w:name w:val="WW8Num17z0"/>
    <w:rsid w:val="00C57324"/>
    <w:rPr>
      <w:rFonts w:ascii="Times New Roman" w:eastAsia="Times New Roman" w:hAnsi="Times New Roman" w:cs="Times New Roman"/>
      <w:b/>
    </w:rPr>
  </w:style>
  <w:style w:type="character" w:customStyle="1" w:styleId="WW8Num17z1">
    <w:name w:val="WW8Num17z1"/>
    <w:rsid w:val="00C57324"/>
    <w:rPr>
      <w:rFonts w:ascii="Courier New" w:hAnsi="Courier New"/>
    </w:rPr>
  </w:style>
  <w:style w:type="character" w:customStyle="1" w:styleId="WW8Num17z2">
    <w:name w:val="WW8Num17z2"/>
    <w:rsid w:val="00C57324"/>
    <w:rPr>
      <w:rFonts w:ascii="Wingdings" w:hAnsi="Wingdings"/>
    </w:rPr>
  </w:style>
  <w:style w:type="character" w:customStyle="1" w:styleId="WW8Num17z3">
    <w:name w:val="WW8Num17z3"/>
    <w:rsid w:val="00C57324"/>
    <w:rPr>
      <w:rFonts w:ascii="Symbol" w:hAnsi="Symbol"/>
    </w:rPr>
  </w:style>
  <w:style w:type="character" w:customStyle="1" w:styleId="WW8Num19z0">
    <w:name w:val="WW8Num19z0"/>
    <w:rsid w:val="00C57324"/>
    <w:rPr>
      <w:rFonts w:ascii="Times New Roman" w:eastAsia="Times New Roman" w:hAnsi="Times New Roman" w:cs="Times New Roman"/>
    </w:rPr>
  </w:style>
  <w:style w:type="character" w:customStyle="1" w:styleId="WW8Num19z1">
    <w:name w:val="WW8Num19z1"/>
    <w:rsid w:val="00C57324"/>
    <w:rPr>
      <w:rFonts w:ascii="Courier New" w:hAnsi="Courier New" w:cs="Courier New"/>
    </w:rPr>
  </w:style>
  <w:style w:type="character" w:customStyle="1" w:styleId="WW8Num19z2">
    <w:name w:val="WW8Num19z2"/>
    <w:rsid w:val="00C57324"/>
    <w:rPr>
      <w:rFonts w:ascii="Wingdings" w:hAnsi="Wingdings"/>
    </w:rPr>
  </w:style>
  <w:style w:type="character" w:customStyle="1" w:styleId="WW8Num19z3">
    <w:name w:val="WW8Num19z3"/>
    <w:rsid w:val="00C57324"/>
    <w:rPr>
      <w:rFonts w:ascii="Symbol" w:hAnsi="Symbol"/>
    </w:rPr>
  </w:style>
  <w:style w:type="character" w:customStyle="1" w:styleId="WW8Num20z0">
    <w:name w:val="WW8Num20z0"/>
    <w:rsid w:val="00C57324"/>
    <w:rPr>
      <w:rFonts w:ascii="Wingdings" w:hAnsi="Wingdings"/>
    </w:rPr>
  </w:style>
  <w:style w:type="character" w:customStyle="1" w:styleId="WW8Num21z0">
    <w:name w:val="WW8Num21z0"/>
    <w:rsid w:val="00C57324"/>
    <w:rPr>
      <w:rFonts w:ascii="Wingdings" w:hAnsi="Wingdings"/>
    </w:rPr>
  </w:style>
  <w:style w:type="character" w:customStyle="1" w:styleId="WW8Num22z0">
    <w:name w:val="WW8Num22z0"/>
    <w:rsid w:val="00C57324"/>
    <w:rPr>
      <w:rFonts w:ascii="Times New Roman" w:eastAsia="Times New Roman" w:hAnsi="Times New Roman" w:cs="Times New Roman"/>
    </w:rPr>
  </w:style>
  <w:style w:type="character" w:customStyle="1" w:styleId="WW8Num22z1">
    <w:name w:val="WW8Num22z1"/>
    <w:rsid w:val="00C57324"/>
    <w:rPr>
      <w:rFonts w:ascii="Symbol" w:eastAsia="Times New Roman" w:hAnsi="Symbol" w:cs="Times New Roman"/>
    </w:rPr>
  </w:style>
  <w:style w:type="character" w:customStyle="1" w:styleId="WW8Num22z2">
    <w:name w:val="WW8Num22z2"/>
    <w:rsid w:val="00C57324"/>
    <w:rPr>
      <w:rFonts w:ascii="Symbol" w:eastAsia="Times New Roman" w:hAnsi="Symbol" w:cs="Times New Roman"/>
      <w:b/>
      <w:sz w:val="32"/>
    </w:rPr>
  </w:style>
  <w:style w:type="character" w:customStyle="1" w:styleId="WW8Num22z3">
    <w:name w:val="WW8Num22z3"/>
    <w:rsid w:val="00C57324"/>
    <w:rPr>
      <w:rFonts w:ascii="Symbol" w:hAnsi="Symbol"/>
    </w:rPr>
  </w:style>
  <w:style w:type="character" w:customStyle="1" w:styleId="WW8Num22z4">
    <w:name w:val="WW8Num22z4"/>
    <w:rsid w:val="00C57324"/>
    <w:rPr>
      <w:rFonts w:ascii="Courier New" w:hAnsi="Courier New"/>
    </w:rPr>
  </w:style>
  <w:style w:type="character" w:customStyle="1" w:styleId="WW8Num22z5">
    <w:name w:val="WW8Num22z5"/>
    <w:rsid w:val="00C57324"/>
    <w:rPr>
      <w:rFonts w:ascii="Wingdings" w:hAnsi="Wingdings"/>
    </w:rPr>
  </w:style>
  <w:style w:type="character" w:customStyle="1" w:styleId="WW8Num24z0">
    <w:name w:val="WW8Num24z0"/>
    <w:rsid w:val="00C57324"/>
    <w:rPr>
      <w:rFonts w:ascii="Wingdings" w:hAnsi="Wingdings"/>
    </w:rPr>
  </w:style>
  <w:style w:type="character" w:customStyle="1" w:styleId="Policepardfaut1">
    <w:name w:val="Police par défaut1"/>
    <w:rsid w:val="00C57324"/>
  </w:style>
  <w:style w:type="character" w:customStyle="1" w:styleId="Caractresdenumrotation">
    <w:name w:val="Caractères de numérotation"/>
    <w:rsid w:val="00C57324"/>
  </w:style>
  <w:style w:type="paragraph" w:customStyle="1" w:styleId="Lgende1">
    <w:name w:val="Légende1"/>
    <w:basedOn w:val="Normal"/>
    <w:next w:val="Normal"/>
    <w:rsid w:val="00C57324"/>
    <w:pPr>
      <w:suppressAutoHyphens/>
    </w:pPr>
    <w:rPr>
      <w:rFonts w:eastAsia="Times New Roman"/>
      <w:b/>
      <w:bCs/>
      <w:sz w:val="20"/>
      <w:szCs w:val="20"/>
      <w:lang w:eastAsia="ar-SA"/>
    </w:rPr>
  </w:style>
  <w:style w:type="paragraph" w:customStyle="1" w:styleId="Rpertoire">
    <w:name w:val="Répertoire"/>
    <w:basedOn w:val="Normal"/>
    <w:rsid w:val="00C57324"/>
    <w:pPr>
      <w:suppressLineNumbers/>
      <w:suppressAutoHyphens/>
    </w:pPr>
    <w:rPr>
      <w:rFonts w:eastAsia="Times New Roman" w:cs="Tahoma"/>
      <w:sz w:val="20"/>
      <w:szCs w:val="20"/>
      <w:lang w:eastAsia="ar-SA"/>
    </w:rPr>
  </w:style>
  <w:style w:type="paragraph" w:customStyle="1" w:styleId="Titre10">
    <w:name w:val="Titre1"/>
    <w:basedOn w:val="Normal"/>
    <w:next w:val="Corpsdetexte"/>
    <w:rsid w:val="00C57324"/>
    <w:pPr>
      <w:keepNext/>
      <w:suppressAutoHyphens/>
      <w:spacing w:before="240" w:after="120"/>
    </w:pPr>
    <w:rPr>
      <w:rFonts w:ascii="Arial" w:eastAsia="MS Mincho" w:hAnsi="Arial" w:cs="Tahoma"/>
      <w:sz w:val="28"/>
      <w:szCs w:val="28"/>
      <w:lang w:eastAsia="ar-SA"/>
    </w:rPr>
  </w:style>
  <w:style w:type="paragraph" w:customStyle="1" w:styleId="Textebrut2">
    <w:name w:val="Texte brut2"/>
    <w:basedOn w:val="Normal"/>
    <w:rsid w:val="00C57324"/>
    <w:pPr>
      <w:suppressAutoHyphens/>
    </w:pPr>
    <w:rPr>
      <w:rFonts w:ascii="Courier New" w:eastAsia="Times New Roman" w:hAnsi="Courier New"/>
      <w:sz w:val="20"/>
      <w:szCs w:val="20"/>
      <w:lang w:eastAsia="ar-SA"/>
    </w:rPr>
  </w:style>
  <w:style w:type="paragraph" w:customStyle="1" w:styleId="Corpsdetexte22">
    <w:name w:val="Corps de texte 22"/>
    <w:basedOn w:val="Normal"/>
    <w:rsid w:val="00C57324"/>
    <w:pPr>
      <w:suppressAutoHyphens/>
    </w:pPr>
    <w:rPr>
      <w:rFonts w:eastAsia="Times New Roman"/>
      <w:szCs w:val="20"/>
      <w:lang w:eastAsia="ar-SA"/>
    </w:rPr>
  </w:style>
  <w:style w:type="paragraph" w:customStyle="1" w:styleId="Retraitcorpsdetexte32">
    <w:name w:val="Retrait corps de texte 32"/>
    <w:basedOn w:val="Normal"/>
    <w:rsid w:val="00C57324"/>
    <w:pPr>
      <w:suppressAutoHyphens/>
      <w:ind w:firstLine="709"/>
      <w:jc w:val="both"/>
    </w:pPr>
    <w:rPr>
      <w:rFonts w:eastAsia="Times New Roman" w:cs="Courier New"/>
      <w:sz w:val="28"/>
      <w:szCs w:val="28"/>
      <w:lang w:eastAsia="ar-SA"/>
    </w:rPr>
  </w:style>
  <w:style w:type="paragraph" w:customStyle="1" w:styleId="Retraitcorpsdetexte22">
    <w:name w:val="Retrait corps de texte 22"/>
    <w:basedOn w:val="Normal"/>
    <w:rsid w:val="00C57324"/>
    <w:pPr>
      <w:suppressAutoHyphens/>
      <w:ind w:left="705" w:firstLine="3"/>
      <w:jc w:val="both"/>
    </w:pPr>
    <w:rPr>
      <w:rFonts w:ascii="Bookman Old Style" w:eastAsia="Times New Roman" w:hAnsi="Bookman Old Style" w:cs="Arial"/>
      <w:szCs w:val="20"/>
      <w:lang w:eastAsia="ar-SA"/>
    </w:rPr>
  </w:style>
  <w:style w:type="paragraph" w:customStyle="1" w:styleId="t1">
    <w:name w:val="t1"/>
    <w:basedOn w:val="Normal"/>
    <w:rsid w:val="00C57324"/>
    <w:pPr>
      <w:widowControl w:val="0"/>
      <w:suppressAutoHyphens/>
      <w:spacing w:line="240" w:lineRule="atLeast"/>
    </w:pPr>
    <w:rPr>
      <w:rFonts w:eastAsia="Times New Roman"/>
      <w:szCs w:val="20"/>
      <w:lang w:eastAsia="ar-SA"/>
    </w:rPr>
  </w:style>
  <w:style w:type="paragraph" w:customStyle="1" w:styleId="xl30">
    <w:name w:val="xl30"/>
    <w:basedOn w:val="Normal"/>
    <w:rsid w:val="00C57324"/>
    <w:pPr>
      <w:pBdr>
        <w:left w:val="single" w:sz="4" w:space="0" w:color="000000"/>
        <w:right w:val="single" w:sz="4" w:space="0" w:color="000000"/>
      </w:pBdr>
      <w:suppressAutoHyphens/>
      <w:spacing w:before="280" w:after="280"/>
      <w:textAlignment w:val="center"/>
    </w:pPr>
    <w:rPr>
      <w:rFonts w:eastAsia="Times New Roman"/>
      <w:lang w:eastAsia="ar-SA"/>
    </w:rPr>
  </w:style>
  <w:style w:type="paragraph" w:customStyle="1" w:styleId="xl24">
    <w:name w:val="xl24"/>
    <w:basedOn w:val="Normal"/>
    <w:rsid w:val="00C57324"/>
    <w:pPr>
      <w:suppressAutoHyphens/>
      <w:spacing w:before="280" w:after="280"/>
      <w:jc w:val="center"/>
    </w:pPr>
    <w:rPr>
      <w:rFonts w:eastAsia="Times New Roman"/>
      <w:lang w:eastAsia="ar-SA"/>
    </w:rPr>
  </w:style>
  <w:style w:type="paragraph" w:customStyle="1" w:styleId="Corpsdetexte32">
    <w:name w:val="Corps de texte 32"/>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p26">
    <w:name w:val="p26"/>
    <w:basedOn w:val="Normal"/>
    <w:rsid w:val="00C57324"/>
    <w:pPr>
      <w:widowControl w:val="0"/>
      <w:tabs>
        <w:tab w:val="left" w:pos="9060"/>
      </w:tabs>
      <w:suppressAutoHyphens/>
      <w:overflowPunct w:val="0"/>
      <w:autoSpaceDE w:val="0"/>
      <w:spacing w:line="240" w:lineRule="atLeast"/>
      <w:ind w:right="7620"/>
      <w:textAlignment w:val="baseline"/>
    </w:pPr>
    <w:rPr>
      <w:rFonts w:eastAsia="Times New Roman"/>
      <w:lang w:eastAsia="ar-SA"/>
    </w:rPr>
  </w:style>
  <w:style w:type="paragraph" w:customStyle="1" w:styleId="Liste21">
    <w:name w:val="Liste 21"/>
    <w:basedOn w:val="Normal"/>
    <w:rsid w:val="00C57324"/>
    <w:pPr>
      <w:suppressAutoHyphens/>
      <w:ind w:left="566" w:hanging="283"/>
    </w:pPr>
    <w:rPr>
      <w:rFonts w:eastAsia="Times New Roman"/>
      <w:sz w:val="20"/>
      <w:szCs w:val="20"/>
      <w:lang w:eastAsia="ar-SA"/>
    </w:rPr>
  </w:style>
  <w:style w:type="paragraph" w:customStyle="1" w:styleId="Date1">
    <w:name w:val="Date1"/>
    <w:basedOn w:val="Normal"/>
    <w:next w:val="Normal"/>
    <w:rsid w:val="00C57324"/>
    <w:pPr>
      <w:suppressAutoHyphens/>
    </w:pPr>
    <w:rPr>
      <w:rFonts w:eastAsia="Times New Roman"/>
      <w:sz w:val="20"/>
      <w:szCs w:val="20"/>
      <w:lang w:eastAsia="ar-SA"/>
    </w:rPr>
  </w:style>
  <w:style w:type="paragraph" w:customStyle="1" w:styleId="Listepuces21">
    <w:name w:val="Liste à puces 21"/>
    <w:basedOn w:val="Normal"/>
    <w:rsid w:val="00C57324"/>
    <w:pPr>
      <w:suppressAutoHyphens/>
    </w:pPr>
    <w:rPr>
      <w:rFonts w:eastAsia="Times New Roman"/>
      <w:sz w:val="20"/>
      <w:szCs w:val="20"/>
      <w:lang w:eastAsia="ar-SA"/>
    </w:rPr>
  </w:style>
  <w:style w:type="paragraph" w:customStyle="1" w:styleId="Retrait1religne1">
    <w:name w:val="Retrait 1re ligne1"/>
    <w:basedOn w:val="Corpsdetexte"/>
    <w:rsid w:val="00C57324"/>
    <w:pPr>
      <w:suppressAutoHyphens/>
      <w:spacing w:after="120"/>
      <w:ind w:firstLine="210"/>
    </w:pPr>
    <w:rPr>
      <w:rFonts w:ascii="Times New Roman" w:eastAsia="Times New Roman" w:hAnsi="Times New Roman"/>
      <w:snapToGrid/>
      <w:color w:val="auto"/>
      <w:sz w:val="20"/>
      <w:szCs w:val="20"/>
      <w:lang w:eastAsia="ar-SA"/>
    </w:rPr>
  </w:style>
  <w:style w:type="paragraph" w:customStyle="1" w:styleId="Retraitcorpset1relig1">
    <w:name w:val="Retrait corps et 1re lig.1"/>
    <w:basedOn w:val="Retraitcorpsdetexte"/>
    <w:rsid w:val="00C57324"/>
    <w:pPr>
      <w:tabs>
        <w:tab w:val="left" w:pos="540"/>
      </w:tabs>
      <w:suppressAutoHyphens/>
      <w:spacing w:after="120"/>
      <w:ind w:left="283" w:firstLine="210"/>
    </w:pPr>
    <w:rPr>
      <w:sz w:val="20"/>
      <w:szCs w:val="20"/>
      <w:lang w:eastAsia="ar-SA"/>
    </w:rPr>
  </w:style>
  <w:style w:type="paragraph" w:customStyle="1" w:styleId="Contenudetableau">
    <w:name w:val="Contenu de tableau"/>
    <w:basedOn w:val="Corpsdetexte"/>
    <w:rsid w:val="00C57324"/>
    <w:pPr>
      <w:widowControl w:val="0"/>
      <w:suppressAutoHyphens/>
      <w:autoSpaceDE w:val="0"/>
    </w:pPr>
    <w:rPr>
      <w:rFonts w:ascii="Nimbus Roman No9 L" w:eastAsia="Times New Roman" w:hAnsi="Nimbus Roman No9 L" w:cs="Nimbus Roman No9 L"/>
      <w:snapToGrid/>
      <w:color w:val="auto"/>
      <w:lang w:eastAsia="ar-SA"/>
    </w:rPr>
  </w:style>
  <w:style w:type="paragraph" w:customStyle="1" w:styleId="Titredetableau">
    <w:name w:val="Titre de tableau"/>
    <w:basedOn w:val="Contenudetableau"/>
    <w:rsid w:val="00C57324"/>
    <w:pPr>
      <w:jc w:val="center"/>
    </w:pPr>
    <w:rPr>
      <w:b/>
      <w:bCs/>
      <w:i/>
      <w:iCs/>
    </w:rPr>
  </w:style>
  <w:style w:type="paragraph" w:customStyle="1" w:styleId="Contenuducadre">
    <w:name w:val="Contenu du cadre"/>
    <w:basedOn w:val="Corpsdetexte"/>
    <w:rsid w:val="00C57324"/>
    <w:pPr>
      <w:suppressAutoHyphens/>
      <w:jc w:val="both"/>
    </w:pPr>
    <w:rPr>
      <w:rFonts w:ascii="Times New Roman" w:eastAsia="Times New Roman" w:hAnsi="Times New Roman"/>
      <w:snapToGrid/>
      <w:color w:val="auto"/>
      <w:sz w:val="20"/>
      <w:szCs w:val="20"/>
      <w:lang w:eastAsia="ar-SA"/>
    </w:rPr>
  </w:style>
  <w:style w:type="paragraph" w:styleId="Citation">
    <w:name w:val="Quote"/>
    <w:basedOn w:val="Normal"/>
    <w:link w:val="CitationCar"/>
    <w:qFormat/>
    <w:rsid w:val="00C57324"/>
    <w:pPr>
      <w:suppressAutoHyphens/>
      <w:spacing w:after="283"/>
      <w:ind w:left="567" w:right="567"/>
    </w:pPr>
    <w:rPr>
      <w:rFonts w:eastAsia="Times New Roman"/>
      <w:sz w:val="20"/>
      <w:szCs w:val="20"/>
      <w:lang w:eastAsia="ar-SA"/>
    </w:rPr>
  </w:style>
  <w:style w:type="character" w:customStyle="1" w:styleId="CitationCar">
    <w:name w:val="Citation Car"/>
    <w:basedOn w:val="Policepardfaut"/>
    <w:link w:val="Citation"/>
    <w:rsid w:val="00C57324"/>
    <w:rPr>
      <w:rFonts w:ascii="Times New Roman" w:eastAsia="Times New Roman" w:hAnsi="Times New Roman" w:cs="Times New Roman"/>
      <w:sz w:val="20"/>
      <w:szCs w:val="20"/>
      <w:lang w:eastAsia="ar-SA"/>
    </w:rPr>
  </w:style>
  <w:style w:type="paragraph" w:customStyle="1" w:styleId="Retraitcorpsdetexte31">
    <w:name w:val="Retrait corps de texte 31"/>
    <w:basedOn w:val="Normal"/>
    <w:rsid w:val="00C57324"/>
    <w:pPr>
      <w:suppressAutoHyphens/>
      <w:ind w:firstLine="709"/>
      <w:jc w:val="both"/>
    </w:pPr>
    <w:rPr>
      <w:rFonts w:eastAsia="Times New Roman" w:cs="Courier New"/>
      <w:sz w:val="28"/>
      <w:szCs w:val="28"/>
      <w:lang w:eastAsia="ar-SA"/>
    </w:rPr>
  </w:style>
  <w:style w:type="character" w:customStyle="1" w:styleId="titre11">
    <w:name w:val="titre1"/>
    <w:basedOn w:val="Policepardfaut"/>
    <w:rsid w:val="00C57324"/>
    <w:rPr>
      <w:rFonts w:ascii="Verdana" w:hAnsi="Verdana" w:hint="default"/>
      <w:b/>
      <w:bCs/>
      <w:color w:val="666666"/>
      <w:sz w:val="24"/>
      <w:szCs w:val="24"/>
    </w:rPr>
  </w:style>
  <w:style w:type="character" w:customStyle="1" w:styleId="currency1">
    <w:name w:val="currency1"/>
    <w:basedOn w:val="Policepardfaut"/>
    <w:rsid w:val="00C57324"/>
    <w:rPr>
      <w:b/>
      <w:bCs/>
      <w:color w:val="C20B27"/>
      <w:sz w:val="21"/>
      <w:szCs w:val="21"/>
    </w:rPr>
  </w:style>
  <w:style w:type="character" w:customStyle="1" w:styleId="WW8Num6z1">
    <w:name w:val="WW8Num6z1"/>
    <w:rsid w:val="00C57324"/>
    <w:rPr>
      <w:rFonts w:ascii="Courier New" w:hAnsi="Courier New" w:cs="Courier New"/>
    </w:rPr>
  </w:style>
  <w:style w:type="paragraph" w:customStyle="1" w:styleId="Corpsdetexte23">
    <w:name w:val="Corps de texte 23"/>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3">
    <w:name w:val="Corps de texte 33"/>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3">
    <w:name w:val="Retrait corps de texte 23"/>
    <w:basedOn w:val="Normal"/>
    <w:rsid w:val="00C57324"/>
    <w:pPr>
      <w:suppressAutoHyphens/>
      <w:overflowPunct w:val="0"/>
      <w:autoSpaceDE w:val="0"/>
      <w:ind w:left="708"/>
      <w:jc w:val="both"/>
      <w:textAlignment w:val="baseline"/>
    </w:pPr>
    <w:rPr>
      <w:rFonts w:eastAsia="Times New Roman"/>
      <w:szCs w:val="20"/>
      <w:lang w:eastAsia="ar-SA"/>
    </w:rPr>
  </w:style>
  <w:style w:type="paragraph" w:customStyle="1" w:styleId="Corpsdetexte24">
    <w:name w:val="Corps de texte 24"/>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4">
    <w:name w:val="Corps de texte 34"/>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4">
    <w:name w:val="Retrait corps de texte 24"/>
    <w:basedOn w:val="Normal"/>
    <w:rsid w:val="00C57324"/>
    <w:pPr>
      <w:suppressAutoHyphens/>
      <w:overflowPunct w:val="0"/>
      <w:autoSpaceDE w:val="0"/>
      <w:ind w:left="708"/>
      <w:jc w:val="both"/>
      <w:textAlignment w:val="baseline"/>
    </w:pPr>
    <w:rPr>
      <w:rFonts w:eastAsia="Times New Roman"/>
      <w:szCs w:val="20"/>
      <w:lang w:eastAsia="ar-SA"/>
    </w:rPr>
  </w:style>
  <w:style w:type="table" w:customStyle="1" w:styleId="Grilledutableau11">
    <w:name w:val="Grille du tableau11"/>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re310pt">
    <w:name w:val="Titre 3 + 10 pt"/>
    <w:aliases w:val="Gras"/>
    <w:basedOn w:val="Titre3"/>
    <w:rsid w:val="00C57324"/>
    <w:pPr>
      <w:spacing w:before="240" w:after="60"/>
      <w:ind w:left="0"/>
      <w:jc w:val="left"/>
    </w:pPr>
    <w:rPr>
      <w:rFonts w:ascii="Arial" w:eastAsia="Times New Roman" w:hAnsi="Arial" w:cs="Arial"/>
      <w:sz w:val="20"/>
      <w:szCs w:val="20"/>
      <w:lang w:eastAsia="fr-FR"/>
    </w:rPr>
  </w:style>
  <w:style w:type="paragraph" w:styleId="Normalcentr">
    <w:name w:val="Block Text"/>
    <w:basedOn w:val="Normal"/>
    <w:rsid w:val="00C57324"/>
    <w:pPr>
      <w:bidi/>
      <w:ind w:left="140" w:firstLine="142"/>
      <w:jc w:val="lowKashida"/>
    </w:pPr>
    <w:rPr>
      <w:rFonts w:eastAsia="Times New Roman" w:cs="Traditional Arabic"/>
      <w:sz w:val="20"/>
      <w:szCs w:val="32"/>
      <w:lang w:eastAsia="fr-FR"/>
    </w:rPr>
  </w:style>
  <w:style w:type="character" w:customStyle="1" w:styleId="SansinterligneCar">
    <w:name w:val="Sans interligne Car"/>
    <w:basedOn w:val="Policepardfaut"/>
    <w:link w:val="Sansinterligne"/>
    <w:uiPriority w:val="1"/>
    <w:rsid w:val="00C57324"/>
    <w:rPr>
      <w:rFonts w:ascii="Calibri" w:eastAsia="Calibri" w:hAnsi="Calibri" w:cs="Arial"/>
    </w:rPr>
  </w:style>
  <w:style w:type="numbering" w:customStyle="1" w:styleId="Aucuneliste2">
    <w:name w:val="Aucune liste2"/>
    <w:next w:val="Aucuneliste"/>
    <w:uiPriority w:val="99"/>
    <w:semiHidden/>
    <w:unhideWhenUsed/>
    <w:rsid w:val="00C57324"/>
  </w:style>
  <w:style w:type="table" w:customStyle="1" w:styleId="Tramecouleur-Accent52">
    <w:name w:val="Trame couleur - Accent 52"/>
    <w:basedOn w:val="TableauNormal"/>
    <w:next w:val="Tramecouleur-Accent5"/>
    <w:uiPriority w:val="71"/>
    <w:rsid w:val="00C5732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2">
    <w:name w:val="Trame moyenne 2 - Accent 62"/>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3">
    <w:name w:val="Liste claire - Accent 63"/>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2">
    <w:name w:val="Grille du tableau2"/>
    <w:basedOn w:val="TableauNormal"/>
    <w:next w:val="Grilledutableau"/>
    <w:uiPriority w:val="59"/>
    <w:rsid w:val="00C57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2">
    <w:name w:val="Liste claire - Accent 612"/>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2">
    <w:name w:val="Grille moyenne 2 - Accent 62"/>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2">
    <w:name w:val="Aucune liste12"/>
    <w:next w:val="Aucuneliste"/>
    <w:uiPriority w:val="99"/>
    <w:semiHidden/>
    <w:unhideWhenUsed/>
    <w:rsid w:val="00C57324"/>
  </w:style>
  <w:style w:type="table" w:customStyle="1" w:styleId="Grilledutableau12">
    <w:name w:val="Grille du tableau12"/>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ramemoyenne2-Accent611">
    <w:name w:val="Trame moyenne 2 - Accent 611"/>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4">
    <w:name w:val="Liste claire - Accent 64"/>
    <w:basedOn w:val="TableauNormal"/>
    <w:next w:val="Listeclaire-Accent6"/>
    <w:uiPriority w:val="61"/>
    <w:rsid w:val="00BB14B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ramemoyenne2-Accent63">
    <w:name w:val="Trame moyenne 2 - Accent 63"/>
    <w:basedOn w:val="TableauNormal"/>
    <w:next w:val="Tramemoyenne2-Accent6"/>
    <w:uiPriority w:val="64"/>
    <w:rsid w:val="008633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5">
    <w:name w:val="Light List Accent 5"/>
    <w:basedOn w:val="TableauNormal"/>
    <w:uiPriority w:val="61"/>
    <w:rsid w:val="004B7815"/>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line="240" w:lineRule="auto"/>
      </w:pPr>
      <w:rPr>
        <w:b/>
        <w:bCs/>
        <w:color w:val="FFFFFF"/>
      </w:rPr>
      <w:tblPr/>
      <w:tcPr>
        <w:shd w:val="clear" w:color="auto" w:fill="4BACC6"/>
      </w:tcPr>
    </w:tblStylePr>
    <w:tblStylePr w:type="lastRow">
      <w:pPr>
        <w:spacing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titregrasrouge1">
    <w:name w:val="titregrasrouge1"/>
    <w:rsid w:val="004B7815"/>
    <w:rPr>
      <w:rFonts w:ascii="Arial" w:hAnsi="Arial" w:cs="Arial" w:hint="default"/>
      <w:b/>
      <w:bCs/>
      <w:i w:val="0"/>
      <w:iCs w:val="0"/>
      <w:color w:val="FF1616"/>
      <w:sz w:val="18"/>
      <w:szCs w:val="18"/>
    </w:rPr>
  </w:style>
  <w:style w:type="character" w:customStyle="1" w:styleId="textecourantrouge1">
    <w:name w:val="textecourantrouge1"/>
    <w:rsid w:val="004B7815"/>
    <w:rPr>
      <w:rFonts w:ascii="Arial" w:hAnsi="Arial" w:cs="Arial" w:hint="default"/>
      <w:b w:val="0"/>
      <w:bCs w:val="0"/>
      <w:i w:val="0"/>
      <w:iCs w:val="0"/>
      <w:color w:val="FF1616"/>
      <w:sz w:val="18"/>
      <w:szCs w:val="18"/>
    </w:rPr>
  </w:style>
  <w:style w:type="paragraph" w:customStyle="1" w:styleId="optxtp">
    <w:name w:val="op_txt_p"/>
    <w:basedOn w:val="Normal"/>
    <w:rsid w:val="004B7815"/>
    <w:pPr>
      <w:spacing w:before="100" w:beforeAutospacing="1" w:after="100" w:afterAutospacing="1"/>
    </w:pPr>
    <w:rPr>
      <w:rFonts w:eastAsia="Times New Roman"/>
      <w:lang w:eastAsia="fr-FR"/>
    </w:rPr>
  </w:style>
  <w:style w:type="character" w:customStyle="1" w:styleId="fn">
    <w:name w:val="fn"/>
    <w:basedOn w:val="Policepardfaut"/>
    <w:rsid w:val="004B7815"/>
  </w:style>
  <w:style w:type="character" w:customStyle="1" w:styleId="Subtitle1">
    <w:name w:val="Subtitle1"/>
    <w:basedOn w:val="Policepardfaut"/>
    <w:rsid w:val="004B7815"/>
  </w:style>
  <w:style w:type="character" w:customStyle="1" w:styleId="addmd">
    <w:name w:val="addmd"/>
    <w:basedOn w:val="Policepardfaut"/>
    <w:rsid w:val="004B7815"/>
  </w:style>
  <w:style w:type="character" w:customStyle="1" w:styleId="Date2">
    <w:name w:val="Date2"/>
    <w:basedOn w:val="Policepardfaut"/>
    <w:rsid w:val="004B7815"/>
  </w:style>
  <w:style w:type="paragraph" w:customStyle="1" w:styleId="summary">
    <w:name w:val="summary"/>
    <w:basedOn w:val="Normal"/>
    <w:rsid w:val="004B7815"/>
    <w:pPr>
      <w:spacing w:before="100" w:beforeAutospacing="1" w:after="100" w:afterAutospacing="1"/>
    </w:pPr>
    <w:rPr>
      <w:rFonts w:eastAsia="Times New Roman"/>
      <w:lang w:eastAsia="fr-FR"/>
    </w:rPr>
  </w:style>
  <w:style w:type="character" w:customStyle="1" w:styleId="auteur">
    <w:name w:val="auteur"/>
    <w:basedOn w:val="Policepardfaut"/>
    <w:rsid w:val="004B7815"/>
  </w:style>
  <w:style w:type="character" w:customStyle="1" w:styleId="ref">
    <w:name w:val="ref"/>
    <w:basedOn w:val="Policepardfaut"/>
    <w:rsid w:val="004B7815"/>
  </w:style>
  <w:style w:type="character" w:customStyle="1" w:styleId="author">
    <w:name w:val="author"/>
    <w:basedOn w:val="Policepardfaut"/>
    <w:rsid w:val="004B7815"/>
  </w:style>
  <w:style w:type="character" w:customStyle="1" w:styleId="a-size-extra-large">
    <w:name w:val="a-size-extra-large"/>
    <w:basedOn w:val="Policepardfaut"/>
    <w:rsid w:val="004B7815"/>
  </w:style>
  <w:style w:type="character" w:customStyle="1" w:styleId="tocnumber">
    <w:name w:val="tocnumber"/>
    <w:basedOn w:val="Policepardfaut"/>
    <w:rsid w:val="004B7815"/>
  </w:style>
  <w:style w:type="character" w:customStyle="1" w:styleId="toctext">
    <w:name w:val="toctext"/>
    <w:basedOn w:val="Policepardfaut"/>
    <w:rsid w:val="004B7815"/>
  </w:style>
  <w:style w:type="character" w:customStyle="1" w:styleId="noprint">
    <w:name w:val="noprint"/>
    <w:basedOn w:val="Policepardfaut"/>
    <w:rsid w:val="004B7815"/>
  </w:style>
  <w:style w:type="character" w:customStyle="1" w:styleId="reference-text">
    <w:name w:val="reference-text"/>
    <w:basedOn w:val="Policepardfaut"/>
    <w:rsid w:val="004B7815"/>
  </w:style>
  <w:style w:type="character" w:customStyle="1" w:styleId="ouvrage">
    <w:name w:val="ouvrage"/>
    <w:basedOn w:val="Policepardfaut"/>
    <w:rsid w:val="004B7815"/>
  </w:style>
  <w:style w:type="character" w:styleId="CitationHTML">
    <w:name w:val="HTML Cite"/>
    <w:uiPriority w:val="99"/>
    <w:semiHidden/>
    <w:unhideWhenUsed/>
    <w:rsid w:val="004B7815"/>
    <w:rPr>
      <w:i/>
      <w:iCs/>
    </w:rPr>
  </w:style>
  <w:style w:type="character" w:customStyle="1" w:styleId="nowrap">
    <w:name w:val="nowrap"/>
    <w:basedOn w:val="Policepardfaut"/>
    <w:rsid w:val="004B7815"/>
  </w:style>
  <w:style w:type="character" w:customStyle="1" w:styleId="soustitre">
    <w:name w:val="soustitre"/>
    <w:basedOn w:val="Policepardfaut"/>
    <w:rsid w:val="004B7815"/>
  </w:style>
  <w:style w:type="character" w:customStyle="1" w:styleId="format">
    <w:name w:val="format"/>
    <w:basedOn w:val="Policepardfaut"/>
    <w:rsid w:val="004B7815"/>
  </w:style>
  <w:style w:type="character" w:customStyle="1" w:styleId="texte100gris77">
    <w:name w:val="texte100gris77"/>
    <w:basedOn w:val="Policepardfaut"/>
    <w:rsid w:val="004B7815"/>
  </w:style>
  <w:style w:type="character" w:customStyle="1" w:styleId="texter">
    <w:name w:val="texter"/>
    <w:basedOn w:val="Policepardfaut"/>
    <w:rsid w:val="004B7815"/>
  </w:style>
  <w:style w:type="character" w:customStyle="1" w:styleId="rubr">
    <w:name w:val="rubr"/>
    <w:basedOn w:val="Policepardfaut"/>
    <w:rsid w:val="004B7815"/>
  </w:style>
  <w:style w:type="character" w:customStyle="1" w:styleId="titretype2fiches1">
    <w:name w:val="titretype2fiches1"/>
    <w:rsid w:val="004B7815"/>
    <w:rPr>
      <w:rFonts w:ascii="Verdana" w:hAnsi="Verdana" w:hint="default"/>
      <w:b/>
      <w:bCs/>
      <w:caps/>
      <w:strike w:val="0"/>
      <w:dstrike w:val="0"/>
      <w:color w:val="811787"/>
      <w:sz w:val="17"/>
      <w:szCs w:val="17"/>
      <w:u w:val="none"/>
      <w:effect w:val="none"/>
    </w:rPr>
  </w:style>
  <w:style w:type="character" w:customStyle="1" w:styleId="titregrasvert1">
    <w:name w:val="titregrasvert1"/>
    <w:rsid w:val="004B7815"/>
    <w:rPr>
      <w:rFonts w:ascii="Arial" w:hAnsi="Arial" w:cs="Arial" w:hint="default"/>
      <w:b/>
      <w:bCs/>
      <w:i w:val="0"/>
      <w:iCs w:val="0"/>
      <w:color w:val="20B827"/>
      <w:sz w:val="22"/>
      <w:szCs w:val="22"/>
    </w:rPr>
  </w:style>
  <w:style w:type="character" w:customStyle="1" w:styleId="textecourantvert1">
    <w:name w:val="textecourantvert1"/>
    <w:rsid w:val="004B7815"/>
    <w:rPr>
      <w:rFonts w:ascii="Arial" w:hAnsi="Arial" w:cs="Arial" w:hint="default"/>
      <w:b w:val="0"/>
      <w:bCs w:val="0"/>
      <w:i w:val="0"/>
      <w:iCs w:val="0"/>
      <w:color w:val="20B827"/>
      <w:sz w:val="22"/>
      <w:szCs w:val="22"/>
    </w:rPr>
  </w:style>
  <w:style w:type="character" w:customStyle="1" w:styleId="Sous-titre1">
    <w:name w:val="Sous-titre1"/>
    <w:basedOn w:val="Policepardfaut"/>
    <w:rsid w:val="00A82D3D"/>
  </w:style>
  <w:style w:type="character" w:customStyle="1" w:styleId="Date3">
    <w:name w:val="Date3"/>
    <w:basedOn w:val="Policepardfaut"/>
    <w:rsid w:val="00A82D3D"/>
  </w:style>
  <w:style w:type="paragraph" w:customStyle="1" w:styleId="Paragraphes">
    <w:name w:val="Paragraphes"/>
    <w:basedOn w:val="Normal"/>
    <w:link w:val="ParagraphesCar"/>
    <w:rsid w:val="00E729FF"/>
    <w:pPr>
      <w:widowControl w:val="0"/>
      <w:autoSpaceDE w:val="0"/>
      <w:autoSpaceDN w:val="0"/>
      <w:adjustRightInd w:val="0"/>
      <w:spacing w:before="43"/>
      <w:ind w:left="158"/>
      <w:jc w:val="both"/>
    </w:pPr>
    <w:rPr>
      <w:rFonts w:ascii="Arial" w:eastAsia="Times New Roman" w:hAnsi="Arial" w:cs="Arial"/>
      <w:lang w:eastAsia="fr-FR"/>
    </w:rPr>
  </w:style>
  <w:style w:type="paragraph" w:customStyle="1" w:styleId="Titreparagraphe">
    <w:name w:val="Titre paragraphe"/>
    <w:basedOn w:val="Normal"/>
    <w:rsid w:val="00E729FF"/>
    <w:pPr>
      <w:widowControl w:val="0"/>
      <w:autoSpaceDE w:val="0"/>
      <w:autoSpaceDN w:val="0"/>
      <w:adjustRightInd w:val="0"/>
      <w:spacing w:before="120" w:after="120"/>
      <w:jc w:val="both"/>
    </w:pPr>
    <w:rPr>
      <w:rFonts w:ascii="Arial" w:eastAsia="Times New Roman" w:hAnsi="Arial" w:cs="Arial"/>
      <w:b/>
      <w:bCs/>
      <w:u w:val="single"/>
      <w:lang w:eastAsia="fr-FR"/>
    </w:rPr>
  </w:style>
  <w:style w:type="character" w:customStyle="1" w:styleId="ParagraphesCar">
    <w:name w:val="Paragraphes Car"/>
    <w:basedOn w:val="Policepardfaut"/>
    <w:link w:val="Paragraphes"/>
    <w:rsid w:val="00E729FF"/>
    <w:rPr>
      <w:rFonts w:ascii="Arial" w:eastAsia="Times New Roman" w:hAnsi="Arial" w:cs="Arial"/>
      <w:sz w:val="24"/>
      <w:szCs w:val="24"/>
      <w:lang w:eastAsia="fr-FR"/>
    </w:rPr>
  </w:style>
  <w:style w:type="paragraph" w:customStyle="1" w:styleId="Paragraphedeliste2">
    <w:name w:val="Paragraphe de liste2"/>
    <w:basedOn w:val="Normal"/>
    <w:link w:val="ListParagraphChar"/>
    <w:rsid w:val="007A3AF3"/>
    <w:pPr>
      <w:ind w:left="720"/>
    </w:pPr>
    <w:rPr>
      <w:szCs w:val="20"/>
    </w:rPr>
  </w:style>
  <w:style w:type="character" w:customStyle="1" w:styleId="ListParagraphChar">
    <w:name w:val="List Paragraph Char"/>
    <w:link w:val="Paragraphedeliste2"/>
    <w:locked/>
    <w:rsid w:val="007A3AF3"/>
    <w:rPr>
      <w:rFonts w:ascii="Times New Roman" w:eastAsia="SimSun" w:hAnsi="Times New Roman" w:cs="Times New Roman"/>
      <w:sz w:val="24"/>
      <w:szCs w:val="20"/>
      <w:lang w:eastAsia="zh-CN"/>
    </w:rPr>
  </w:style>
  <w:style w:type="character" w:customStyle="1" w:styleId="st1">
    <w:name w:val="st1"/>
    <w:basedOn w:val="Policepardfaut"/>
    <w:rsid w:val="00205491"/>
  </w:style>
  <w:style w:type="character" w:customStyle="1" w:styleId="mw-headline">
    <w:name w:val="mw-headline"/>
    <w:basedOn w:val="Policepardfaut"/>
    <w:rsid w:val="00205491"/>
  </w:style>
  <w:style w:type="character" w:customStyle="1" w:styleId="Bodytext4">
    <w:name w:val="Body text (4)_"/>
    <w:basedOn w:val="Policepardfaut"/>
    <w:link w:val="Bodytext40"/>
    <w:rsid w:val="00751B06"/>
    <w:rPr>
      <w:rFonts w:ascii="Verdana" w:eastAsia="Verdana" w:hAnsi="Verdana" w:cs="Verdana"/>
      <w:b/>
      <w:bCs/>
      <w:sz w:val="20"/>
      <w:szCs w:val="20"/>
      <w:shd w:val="clear" w:color="auto" w:fill="FFFFFF"/>
    </w:rPr>
  </w:style>
  <w:style w:type="character" w:customStyle="1" w:styleId="Bodytext2">
    <w:name w:val="Body text (2)_"/>
    <w:basedOn w:val="Policepardfaut"/>
    <w:link w:val="Bodytext20"/>
    <w:rsid w:val="00751B06"/>
    <w:rPr>
      <w:rFonts w:ascii="Verdana" w:eastAsia="Verdana" w:hAnsi="Verdana" w:cs="Verdana"/>
      <w:shd w:val="clear" w:color="auto" w:fill="FFFFFF"/>
    </w:rPr>
  </w:style>
  <w:style w:type="character" w:customStyle="1" w:styleId="Bodytext2Bold">
    <w:name w:val="Body text (2) + Bold"/>
    <w:basedOn w:val="Bodytext2"/>
    <w:rsid w:val="00751B06"/>
    <w:rPr>
      <w:rFonts w:ascii="Verdana" w:eastAsia="Verdana" w:hAnsi="Verdana" w:cs="Verdana"/>
      <w:b/>
      <w:bCs/>
      <w:color w:val="000000"/>
      <w:spacing w:val="0"/>
      <w:w w:val="100"/>
      <w:position w:val="0"/>
      <w:shd w:val="clear" w:color="auto" w:fill="FFFFFF"/>
      <w:lang w:val="fr-FR" w:eastAsia="fr-FR" w:bidi="fr-FR"/>
    </w:rPr>
  </w:style>
  <w:style w:type="paragraph" w:customStyle="1" w:styleId="Bodytext40">
    <w:name w:val="Body text (4)"/>
    <w:basedOn w:val="Normal"/>
    <w:link w:val="Bodytext4"/>
    <w:rsid w:val="00751B06"/>
    <w:pPr>
      <w:widowControl w:val="0"/>
      <w:shd w:val="clear" w:color="auto" w:fill="FFFFFF"/>
      <w:spacing w:before="240" w:after="240" w:line="245" w:lineRule="exact"/>
    </w:pPr>
    <w:rPr>
      <w:rFonts w:ascii="Verdana" w:eastAsia="Verdana" w:hAnsi="Verdana" w:cs="Verdana"/>
      <w:b/>
      <w:bCs/>
      <w:sz w:val="20"/>
      <w:szCs w:val="20"/>
      <w:lang w:eastAsia="en-US"/>
    </w:rPr>
  </w:style>
  <w:style w:type="paragraph" w:customStyle="1" w:styleId="Bodytext20">
    <w:name w:val="Body text (2)"/>
    <w:basedOn w:val="Normal"/>
    <w:link w:val="Bodytext2"/>
    <w:rsid w:val="00751B06"/>
    <w:pPr>
      <w:widowControl w:val="0"/>
      <w:shd w:val="clear" w:color="auto" w:fill="FFFFFF"/>
      <w:spacing w:before="240" w:line="264" w:lineRule="exact"/>
      <w:ind w:hanging="380"/>
    </w:pPr>
    <w:rPr>
      <w:rFonts w:ascii="Verdana" w:eastAsia="Verdana" w:hAnsi="Verdana" w:cs="Verdana"/>
      <w:sz w:val="22"/>
      <w:szCs w:val="22"/>
      <w:lang w:eastAsia="en-US"/>
    </w:rPr>
  </w:style>
  <w:style w:type="paragraph" w:customStyle="1" w:styleId="titre0">
    <w:name w:val="titre"/>
    <w:basedOn w:val="Normal"/>
    <w:rsid w:val="00CB50AE"/>
    <w:pPr>
      <w:spacing w:before="100" w:beforeAutospacing="1" w:after="100" w:afterAutospacing="1"/>
    </w:pPr>
    <w:rPr>
      <w:rFonts w:eastAsia="Times New Roman"/>
      <w:lang w:eastAsia="fr-FR"/>
    </w:rPr>
  </w:style>
  <w:style w:type="character" w:customStyle="1" w:styleId="tabstyle">
    <w:name w:val="tabstyle"/>
    <w:basedOn w:val="Policepardfaut"/>
    <w:rsid w:val="00D27DFD"/>
  </w:style>
  <w:style w:type="table" w:customStyle="1" w:styleId="Tramemoyenne2-Accent612">
    <w:name w:val="Trame moyenne 2 - Accent 612"/>
    <w:basedOn w:val="TableauNormal"/>
    <w:uiPriority w:val="64"/>
    <w:rsid w:val="00A40EC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ont-claude-response-body">
    <w:name w:val="font-claude-response-body"/>
    <w:basedOn w:val="Normal"/>
    <w:rsid w:val="00B97D0E"/>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285091246">
      <w:bodyDiv w:val="1"/>
      <w:marLeft w:val="0"/>
      <w:marRight w:val="0"/>
      <w:marTop w:val="0"/>
      <w:marBottom w:val="0"/>
      <w:divBdr>
        <w:top w:val="none" w:sz="0" w:space="0" w:color="auto"/>
        <w:left w:val="none" w:sz="0" w:space="0" w:color="auto"/>
        <w:bottom w:val="none" w:sz="0" w:space="0" w:color="auto"/>
        <w:right w:val="none" w:sz="0" w:space="0" w:color="auto"/>
      </w:divBdr>
    </w:div>
    <w:div w:id="327683782">
      <w:bodyDiv w:val="1"/>
      <w:marLeft w:val="0"/>
      <w:marRight w:val="0"/>
      <w:marTop w:val="0"/>
      <w:marBottom w:val="0"/>
      <w:divBdr>
        <w:top w:val="none" w:sz="0" w:space="0" w:color="auto"/>
        <w:left w:val="none" w:sz="0" w:space="0" w:color="auto"/>
        <w:bottom w:val="none" w:sz="0" w:space="0" w:color="auto"/>
        <w:right w:val="none" w:sz="0" w:space="0" w:color="auto"/>
      </w:divBdr>
    </w:div>
    <w:div w:id="378556845">
      <w:bodyDiv w:val="1"/>
      <w:marLeft w:val="0"/>
      <w:marRight w:val="0"/>
      <w:marTop w:val="0"/>
      <w:marBottom w:val="0"/>
      <w:divBdr>
        <w:top w:val="none" w:sz="0" w:space="0" w:color="auto"/>
        <w:left w:val="none" w:sz="0" w:space="0" w:color="auto"/>
        <w:bottom w:val="none" w:sz="0" w:space="0" w:color="auto"/>
        <w:right w:val="none" w:sz="0" w:space="0" w:color="auto"/>
      </w:divBdr>
    </w:div>
    <w:div w:id="729763962">
      <w:bodyDiv w:val="1"/>
      <w:marLeft w:val="0"/>
      <w:marRight w:val="0"/>
      <w:marTop w:val="0"/>
      <w:marBottom w:val="0"/>
      <w:divBdr>
        <w:top w:val="none" w:sz="0" w:space="0" w:color="auto"/>
        <w:left w:val="none" w:sz="0" w:space="0" w:color="auto"/>
        <w:bottom w:val="none" w:sz="0" w:space="0" w:color="auto"/>
        <w:right w:val="none" w:sz="0" w:space="0" w:color="auto"/>
      </w:divBdr>
      <w:divsChild>
        <w:div w:id="1854764606">
          <w:marLeft w:val="0"/>
          <w:marRight w:val="0"/>
          <w:marTop w:val="0"/>
          <w:marBottom w:val="0"/>
          <w:divBdr>
            <w:top w:val="none" w:sz="0" w:space="0" w:color="auto"/>
            <w:left w:val="none" w:sz="0" w:space="0" w:color="auto"/>
            <w:bottom w:val="none" w:sz="0" w:space="0" w:color="auto"/>
            <w:right w:val="none" w:sz="0" w:space="0" w:color="auto"/>
          </w:divBdr>
        </w:div>
        <w:div w:id="1256209683">
          <w:marLeft w:val="0"/>
          <w:marRight w:val="0"/>
          <w:marTop w:val="0"/>
          <w:marBottom w:val="0"/>
          <w:divBdr>
            <w:top w:val="none" w:sz="0" w:space="0" w:color="auto"/>
            <w:left w:val="none" w:sz="0" w:space="0" w:color="auto"/>
            <w:bottom w:val="none" w:sz="0" w:space="0" w:color="auto"/>
            <w:right w:val="none" w:sz="0" w:space="0" w:color="auto"/>
          </w:divBdr>
        </w:div>
      </w:divsChild>
    </w:div>
    <w:div w:id="895168288">
      <w:bodyDiv w:val="1"/>
      <w:marLeft w:val="0"/>
      <w:marRight w:val="0"/>
      <w:marTop w:val="0"/>
      <w:marBottom w:val="0"/>
      <w:divBdr>
        <w:top w:val="none" w:sz="0" w:space="0" w:color="auto"/>
        <w:left w:val="none" w:sz="0" w:space="0" w:color="auto"/>
        <w:bottom w:val="none" w:sz="0" w:space="0" w:color="auto"/>
        <w:right w:val="none" w:sz="0" w:space="0" w:color="auto"/>
      </w:divBdr>
    </w:div>
    <w:div w:id="1194151654">
      <w:bodyDiv w:val="1"/>
      <w:marLeft w:val="0"/>
      <w:marRight w:val="0"/>
      <w:marTop w:val="0"/>
      <w:marBottom w:val="0"/>
      <w:divBdr>
        <w:top w:val="none" w:sz="0" w:space="0" w:color="auto"/>
        <w:left w:val="none" w:sz="0" w:space="0" w:color="auto"/>
        <w:bottom w:val="none" w:sz="0" w:space="0" w:color="auto"/>
        <w:right w:val="none" w:sz="0" w:space="0" w:color="auto"/>
      </w:divBdr>
    </w:div>
    <w:div w:id="1304308633">
      <w:bodyDiv w:val="1"/>
      <w:marLeft w:val="0"/>
      <w:marRight w:val="0"/>
      <w:marTop w:val="0"/>
      <w:marBottom w:val="0"/>
      <w:divBdr>
        <w:top w:val="none" w:sz="0" w:space="0" w:color="auto"/>
        <w:left w:val="none" w:sz="0" w:space="0" w:color="auto"/>
        <w:bottom w:val="none" w:sz="0" w:space="0" w:color="auto"/>
        <w:right w:val="none" w:sz="0" w:space="0" w:color="auto"/>
      </w:divBdr>
    </w:div>
    <w:div w:id="1307736406">
      <w:bodyDiv w:val="1"/>
      <w:marLeft w:val="0"/>
      <w:marRight w:val="0"/>
      <w:marTop w:val="0"/>
      <w:marBottom w:val="0"/>
      <w:divBdr>
        <w:top w:val="none" w:sz="0" w:space="0" w:color="auto"/>
        <w:left w:val="none" w:sz="0" w:space="0" w:color="auto"/>
        <w:bottom w:val="none" w:sz="0" w:space="0" w:color="auto"/>
        <w:right w:val="none" w:sz="0" w:space="0" w:color="auto"/>
      </w:divBdr>
    </w:div>
    <w:div w:id="1371419341">
      <w:bodyDiv w:val="1"/>
      <w:marLeft w:val="0"/>
      <w:marRight w:val="0"/>
      <w:marTop w:val="0"/>
      <w:marBottom w:val="0"/>
      <w:divBdr>
        <w:top w:val="none" w:sz="0" w:space="0" w:color="auto"/>
        <w:left w:val="none" w:sz="0" w:space="0" w:color="auto"/>
        <w:bottom w:val="none" w:sz="0" w:space="0" w:color="auto"/>
        <w:right w:val="none" w:sz="0" w:space="0" w:color="auto"/>
      </w:divBdr>
    </w:div>
    <w:div w:id="1371875135">
      <w:bodyDiv w:val="1"/>
      <w:marLeft w:val="0"/>
      <w:marRight w:val="0"/>
      <w:marTop w:val="0"/>
      <w:marBottom w:val="0"/>
      <w:divBdr>
        <w:top w:val="none" w:sz="0" w:space="0" w:color="auto"/>
        <w:left w:val="none" w:sz="0" w:space="0" w:color="auto"/>
        <w:bottom w:val="none" w:sz="0" w:space="0" w:color="auto"/>
        <w:right w:val="none" w:sz="0" w:space="0" w:color="auto"/>
      </w:divBdr>
    </w:div>
    <w:div w:id="1486433821">
      <w:bodyDiv w:val="1"/>
      <w:marLeft w:val="0"/>
      <w:marRight w:val="0"/>
      <w:marTop w:val="0"/>
      <w:marBottom w:val="0"/>
      <w:divBdr>
        <w:top w:val="none" w:sz="0" w:space="0" w:color="auto"/>
        <w:left w:val="none" w:sz="0" w:space="0" w:color="auto"/>
        <w:bottom w:val="none" w:sz="0" w:space="0" w:color="auto"/>
        <w:right w:val="none" w:sz="0" w:space="0" w:color="auto"/>
      </w:divBdr>
    </w:div>
    <w:div w:id="1493329898">
      <w:bodyDiv w:val="1"/>
      <w:marLeft w:val="0"/>
      <w:marRight w:val="0"/>
      <w:marTop w:val="0"/>
      <w:marBottom w:val="0"/>
      <w:divBdr>
        <w:top w:val="none" w:sz="0" w:space="0" w:color="auto"/>
        <w:left w:val="none" w:sz="0" w:space="0" w:color="auto"/>
        <w:bottom w:val="none" w:sz="0" w:space="0" w:color="auto"/>
        <w:right w:val="none" w:sz="0" w:space="0" w:color="auto"/>
      </w:divBdr>
    </w:div>
    <w:div w:id="1574124447">
      <w:bodyDiv w:val="1"/>
      <w:marLeft w:val="0"/>
      <w:marRight w:val="0"/>
      <w:marTop w:val="0"/>
      <w:marBottom w:val="0"/>
      <w:divBdr>
        <w:top w:val="none" w:sz="0" w:space="0" w:color="auto"/>
        <w:left w:val="none" w:sz="0" w:space="0" w:color="auto"/>
        <w:bottom w:val="none" w:sz="0" w:space="0" w:color="auto"/>
        <w:right w:val="none" w:sz="0" w:space="0" w:color="auto"/>
      </w:divBdr>
    </w:div>
    <w:div w:id="1611425699">
      <w:bodyDiv w:val="1"/>
      <w:marLeft w:val="0"/>
      <w:marRight w:val="0"/>
      <w:marTop w:val="0"/>
      <w:marBottom w:val="0"/>
      <w:divBdr>
        <w:top w:val="none" w:sz="0" w:space="0" w:color="auto"/>
        <w:left w:val="none" w:sz="0" w:space="0" w:color="auto"/>
        <w:bottom w:val="none" w:sz="0" w:space="0" w:color="auto"/>
        <w:right w:val="none" w:sz="0" w:space="0" w:color="auto"/>
      </w:divBdr>
    </w:div>
    <w:div w:id="1652245566">
      <w:bodyDiv w:val="1"/>
      <w:marLeft w:val="0"/>
      <w:marRight w:val="0"/>
      <w:marTop w:val="0"/>
      <w:marBottom w:val="0"/>
      <w:divBdr>
        <w:top w:val="none" w:sz="0" w:space="0" w:color="auto"/>
        <w:left w:val="none" w:sz="0" w:space="0" w:color="auto"/>
        <w:bottom w:val="none" w:sz="0" w:space="0" w:color="auto"/>
        <w:right w:val="none" w:sz="0" w:space="0" w:color="auto"/>
      </w:divBdr>
      <w:divsChild>
        <w:div w:id="923759138">
          <w:marLeft w:val="0"/>
          <w:marRight w:val="0"/>
          <w:marTop w:val="0"/>
          <w:marBottom w:val="0"/>
          <w:divBdr>
            <w:top w:val="none" w:sz="0" w:space="0" w:color="auto"/>
            <w:left w:val="none" w:sz="0" w:space="0" w:color="auto"/>
            <w:bottom w:val="none" w:sz="0" w:space="0" w:color="auto"/>
            <w:right w:val="none" w:sz="0" w:space="0" w:color="auto"/>
          </w:divBdr>
        </w:div>
        <w:div w:id="831027918">
          <w:marLeft w:val="0"/>
          <w:marRight w:val="0"/>
          <w:marTop w:val="0"/>
          <w:marBottom w:val="0"/>
          <w:divBdr>
            <w:top w:val="none" w:sz="0" w:space="0" w:color="auto"/>
            <w:left w:val="none" w:sz="0" w:space="0" w:color="auto"/>
            <w:bottom w:val="none" w:sz="0" w:space="0" w:color="auto"/>
            <w:right w:val="none" w:sz="0" w:space="0" w:color="auto"/>
          </w:divBdr>
        </w:div>
      </w:divsChild>
    </w:div>
    <w:div w:id="1721443703">
      <w:bodyDiv w:val="1"/>
      <w:marLeft w:val="0"/>
      <w:marRight w:val="0"/>
      <w:marTop w:val="0"/>
      <w:marBottom w:val="0"/>
      <w:divBdr>
        <w:top w:val="none" w:sz="0" w:space="0" w:color="auto"/>
        <w:left w:val="none" w:sz="0" w:space="0" w:color="auto"/>
        <w:bottom w:val="none" w:sz="0" w:space="0" w:color="auto"/>
        <w:right w:val="none" w:sz="0" w:space="0" w:color="auto"/>
      </w:divBdr>
    </w:div>
    <w:div w:id="1811291623">
      <w:bodyDiv w:val="1"/>
      <w:marLeft w:val="0"/>
      <w:marRight w:val="0"/>
      <w:marTop w:val="0"/>
      <w:marBottom w:val="0"/>
      <w:divBdr>
        <w:top w:val="none" w:sz="0" w:space="0" w:color="auto"/>
        <w:left w:val="none" w:sz="0" w:space="0" w:color="auto"/>
        <w:bottom w:val="none" w:sz="0" w:space="0" w:color="auto"/>
        <w:right w:val="none" w:sz="0" w:space="0" w:color="auto"/>
      </w:divBdr>
    </w:div>
    <w:div w:id="1896428156">
      <w:bodyDiv w:val="1"/>
      <w:marLeft w:val="0"/>
      <w:marRight w:val="0"/>
      <w:marTop w:val="0"/>
      <w:marBottom w:val="0"/>
      <w:divBdr>
        <w:top w:val="none" w:sz="0" w:space="0" w:color="auto"/>
        <w:left w:val="none" w:sz="0" w:space="0" w:color="auto"/>
        <w:bottom w:val="none" w:sz="0" w:space="0" w:color="auto"/>
        <w:right w:val="none" w:sz="0" w:space="0" w:color="auto"/>
      </w:divBdr>
    </w:div>
    <w:div w:id="1977955620">
      <w:bodyDiv w:val="1"/>
      <w:marLeft w:val="0"/>
      <w:marRight w:val="0"/>
      <w:marTop w:val="0"/>
      <w:marBottom w:val="0"/>
      <w:divBdr>
        <w:top w:val="none" w:sz="0" w:space="0" w:color="auto"/>
        <w:left w:val="none" w:sz="0" w:space="0" w:color="auto"/>
        <w:bottom w:val="none" w:sz="0" w:space="0" w:color="auto"/>
        <w:right w:val="none" w:sz="0" w:space="0" w:color="auto"/>
      </w:divBdr>
    </w:div>
    <w:div w:id="205530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antilus.univ-nantes.fr/vufind/Author/Home?author=Battaglia%20Jean-Luc" TargetMode="External"/><Relationship Id="rId21" Type="http://schemas.openxmlformats.org/officeDocument/2006/relationships/hyperlink" Target="http://libgen.rs/search.php?req=Willard%20W.%20Pulkrabek&amp;column%5b%5d=author" TargetMode="External"/><Relationship Id="rId42" Type="http://schemas.openxmlformats.org/officeDocument/2006/relationships/hyperlink" Target="https://www.google.fr/search?hl=fr&amp;tbo=p&amp;tbm=bks&amp;q=inauthor:%22Yves+Br%C3%A9chet%22" TargetMode="External"/><Relationship Id="rId47" Type="http://schemas.openxmlformats.org/officeDocument/2006/relationships/hyperlink" Target="http://www.alapage.com/-/Liste/Livres/mot_auteurs=J.-p.+Mercier/j-p-mercier.htm?id=315911230570151&amp;donnee_appel=GOOGL" TargetMode="External"/><Relationship Id="rId63" Type="http://schemas.openxmlformats.org/officeDocument/2006/relationships/hyperlink" Target="http://fr.wikipedia.org/wiki/Frottement" TargetMode="External"/><Relationship Id="rId68" Type="http://schemas.openxmlformats.org/officeDocument/2006/relationships/hyperlink" Target="https://www.amazon.com/I.-M.-Hutchings/e/B000APFIS4/ref=dp_byline_cont_book_2" TargetMode="External"/><Relationship Id="rId84" Type="http://schemas.openxmlformats.org/officeDocument/2006/relationships/hyperlink" Target="https://www.amazon.fr/s/ref=dp_byline_sr_book_1?ie=UTF8&amp;text=Georges-G+Paraf&amp;search-alias=books-fr&amp;field-author=Georges-G+Paraf&amp;sort=relevancerank" TargetMode="External"/><Relationship Id="rId89" Type="http://schemas.openxmlformats.org/officeDocument/2006/relationships/hyperlink" Target="http://www.eyrolles.com/Sciences/Collection/7896/technique-et-ingenierie-gestion-industrielle" TargetMode="External"/><Relationship Id="rId16" Type="http://schemas.openxmlformats.org/officeDocument/2006/relationships/hyperlink" Target="http://www.eyrolles.com/Accueil/Editeur/6/eyrolles.php" TargetMode="External"/><Relationship Id="rId11" Type="http://schemas.openxmlformats.org/officeDocument/2006/relationships/header" Target="header2.xml"/><Relationship Id="rId32" Type="http://schemas.openxmlformats.org/officeDocument/2006/relationships/hyperlink" Target="https://www.mesrs.dz/documents/12221/26200/Charte+fran__ais+d__f.pdf/50d6de61-aabd-4829-84b3-8302b790bdce" TargetMode="External"/><Relationship Id="rId37" Type="http://schemas.openxmlformats.org/officeDocument/2006/relationships/hyperlink" Target="http://www.chapitre.com/CHAPITRE/fr/BOOK/loche-l-e/theorie-simplifiee-des-mecanismes-elementaires,10514967.aspx" TargetMode="External"/><Relationship Id="rId53" Type="http://schemas.openxmlformats.org/officeDocument/2006/relationships/hyperlink" Target="https://www.payot.ch/Detail/manuel_de_tolerancement-bernard_anselmetti-9782746215986?cId=0" TargetMode="External"/><Relationship Id="rId58" Type="http://schemas.openxmlformats.org/officeDocument/2006/relationships/hyperlink" Target="https://www.payot.ch/Dynamics/Result?edId=d5f7829708f692580108f8e2b0455184&amp;ed=Ellipses%20Marketing&amp;query=Q2F0YWxvZz1GciZEZXN0aW5hdGlvbj1wYXlvdCZFZGl0b3I9RWxsaXBzZXMrTWFya2V0aW5nJkVkaXRvcklkPWQ1Zjc4Mjk3MDhmNjkyNTgwMTA4ZjhlMmIwNDU1MTg0Jkl0ZW1zUGVyUGFnZT0xMCZMYW5ndWFnZT1mciZMaXN0Q29kZT1Ob0xpc3RTZWFyY2gmTmV3U2VhcmNoPUZhbHNlJk9ubHlTdHJpY3RTZWFyY2g9RmFsc2UmUGFnZU5yPTEmU2VhcmNoVHlwZT1BZHZhbmNlZFNlYXJjaCZTaG93TG9nPUZhbHNlJlNvcnQ9Tm9Tb3J0JlNvdXJjZT13d3c=" TargetMode="External"/><Relationship Id="rId74" Type="http://schemas.openxmlformats.org/officeDocument/2006/relationships/hyperlink" Target="http://www.eyrolles.com/Accueil/Auteur/edmond-peulot-25834" TargetMode="External"/><Relationship Id="rId79" Type="http://schemas.openxmlformats.org/officeDocument/2006/relationships/hyperlink" Target="https://www.amazon.fr/Nathalie-Diaz/e/B004MRUKGQ/ref=dp_byline_cont_book_1" TargetMode="External"/><Relationship Id="rId102" Type="http://schemas.openxmlformats.org/officeDocument/2006/relationships/hyperlink" Target="http://www.amazon.fr/s?_encoding=UTF8&amp;search-alias=books-fr&amp;field-author=Christian%20Perrin%20de%20Brichambaut" TargetMode="External"/><Relationship Id="rId5" Type="http://schemas.openxmlformats.org/officeDocument/2006/relationships/webSettings" Target="webSettings.xml"/><Relationship Id="rId90" Type="http://schemas.openxmlformats.org/officeDocument/2006/relationships/hyperlink" Target="https://www.amazon.fr/Yves-Gangloff/e/B004N4AYAK/ref=dp_byline_cont_book_2" TargetMode="External"/><Relationship Id="rId95" Type="http://schemas.openxmlformats.org/officeDocument/2006/relationships/hyperlink" Target="https://www.amazon.fr/Serge-Tourneur/e/B004MNT05W/ref=dp_byline_cont_book_1" TargetMode="External"/><Relationship Id="rId22" Type="http://schemas.openxmlformats.org/officeDocument/2006/relationships/hyperlink" Target="http://libgen.rs/book/index.php?md5=942203939AEAD2B541A4BB0A4A28A063" TargetMode="External"/><Relationship Id="rId27" Type="http://schemas.openxmlformats.org/officeDocument/2006/relationships/hyperlink" Target="https://nantilus.univ-nantes.fr/vufind/Search/Results?lookfor=%22Paris%20Hermes%20science%20publ.%20impr.%202007%22&amp;type=publisher" TargetMode="External"/><Relationship Id="rId43" Type="http://schemas.openxmlformats.org/officeDocument/2006/relationships/hyperlink" Target="https://www.google.fr/search?hl=fr&amp;tbo=p&amp;tbm=bks&amp;q=inauthor:%22Luc+Salvo%22" TargetMode="External"/><Relationship Id="rId48" Type="http://schemas.openxmlformats.org/officeDocument/2006/relationships/hyperlink" Target="http://www.alapage.com/-/Liste/Livres/mot_editeur=Presses+polytechniques+et+universitaires+romandes/presses-polytechniques-et-universitaires-romandes.htm?id=315911230570151&amp;donnee_appel=GOOGL" TargetMode="External"/><Relationship Id="rId64" Type="http://schemas.openxmlformats.org/officeDocument/2006/relationships/hyperlink" Target="http://fr.wikipedia.org/wiki/Usure_des_surfaces" TargetMode="External"/><Relationship Id="rId69" Type="http://schemas.openxmlformats.org/officeDocument/2006/relationships/hyperlink" Target="https://www.amazon.com/s/ref=dp_byline_sr_book_1?ie=UTF8&amp;text=Gwidon+Stachowiak&amp;search-alias=books&amp;field-author=Gwidon+Stachowiak&amp;sort=relevancerank" TargetMode="External"/><Relationship Id="rId80" Type="http://schemas.openxmlformats.org/officeDocument/2006/relationships/hyperlink" Target="https://www.amazon.fr/s/ref=dp_byline_sr_book_1?ie=UTF8&amp;text=Beno%C3%AEt+P%C3%A9rib%C3%A8re&amp;search-alias=books-fr&amp;field-author=Beno%C3%AEt+P%C3%A9rib%C3%A8re&amp;sort=relevancerank" TargetMode="External"/><Relationship Id="rId85" Type="http://schemas.openxmlformats.org/officeDocument/2006/relationships/hyperlink" Target="https://www.amazon.fr/s/ref=dp_byline_sr_book_2?ie=UTF8&amp;text=Vve+C.+Dunod&amp;search-alias=books-fr&amp;field-author=Vve+C.+Dunod&amp;sort=relevancerank" TargetMode="External"/><Relationship Id="rId12" Type="http://schemas.openxmlformats.org/officeDocument/2006/relationships/hyperlink" Target="https://www.google.fr/search?hl=fr&amp;tbo=p&amp;tbm=bks&amp;q=inauthor:%22Jean+Coirier%22" TargetMode="External"/><Relationship Id="rId17" Type="http://schemas.openxmlformats.org/officeDocument/2006/relationships/hyperlink" Target="http://www.eyrolles.com/Accueil/Auteur/claude-cheze-35649" TargetMode="External"/><Relationship Id="rId33" Type="http://schemas.openxmlformats.org/officeDocument/2006/relationships/hyperlink" Target="http://www.wipo.int/" TargetMode="External"/><Relationship Id="rId38" Type="http://schemas.openxmlformats.org/officeDocument/2006/relationships/hyperlink" Target="http://www.chapitre.com/CHAPITRE/fr/search/Default.aspx?auteur=Loche%20L.-e." TargetMode="External"/><Relationship Id="rId59" Type="http://schemas.openxmlformats.org/officeDocument/2006/relationships/hyperlink" Target="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 TargetMode="External"/><Relationship Id="rId103" Type="http://schemas.openxmlformats.org/officeDocument/2006/relationships/hyperlink" Target="http://www.amazon.fr/s?_encoding=UTF8&amp;search-alias=books-fr&amp;field-author=Soteris%20A.%20Kalogirou" TargetMode="External"/><Relationship Id="rId20" Type="http://schemas.openxmlformats.org/officeDocument/2006/relationships/hyperlink" Target="http://libgen.rs/search.php?req=Willard%20W.%20Pulkrabek&amp;column%5b%5d=author" TargetMode="External"/><Relationship Id="rId41" Type="http://schemas.openxmlformats.org/officeDocument/2006/relationships/hyperlink" Target="https://www.google.fr/search?hl=fr&amp;tbo=p&amp;tbm=bks&amp;q=inauthor:%22Michael+Ashby%22" TargetMode="External"/><Relationship Id="rId54" Type="http://schemas.openxmlformats.org/officeDocument/2006/relationships/hyperlink" Target="https://www.payot.ch/Dynamics/Result?edId=d5f7829708f692580108f93fdaf204d3&amp;ed=Hermes%20Science%20Publications&amp;query=Q2F0YWxvZz1GciZEZXN0aW5hdGlvbj1wYXlvdCZFZGl0b3I9SGVybWVzK1NjaWVuY2UrUHVibGljYXRpb25zJkVkaXRvcklkPWQ1Zjc4Mjk3MDhmNjkyNTgwMTA4ZjkzZmRhZjIwNGQzJkl0ZW1zUGVyUGFnZT0xMCZMYW5ndWFnZT1mciZMaXN0Q29kZT1Ob0xpc3RTZWFyY2gmTmV3U2VhcmNoPUZhbHNlJk9ubHlTdHJpY3RTZWFyY2g9RmFsc2UmUGFnZU5yPTEmU2VhcmNoVHlwZT1BZHZhbmNlZFNlYXJjaCZTaG93TG9nPUZhbHNlJlNvcnQ9Tm9Tb3J0JlNvdXJjZT13d3c=" TargetMode="External"/><Relationship Id="rId62" Type="http://schemas.openxmlformats.org/officeDocument/2006/relationships/hyperlink" Target="http://hdl.handle.net/2268/26025" TargetMode="External"/><Relationship Id="rId70" Type="http://schemas.openxmlformats.org/officeDocument/2006/relationships/hyperlink" Target="https://www.amazon.com/s/ref=dp_byline_sr_book_2?ie=UTF8&amp;text=Andrew+W+Batchelor&amp;search-alias=books&amp;field-author=Andrew+W+Batchelor&amp;sort=relevancerank" TargetMode="External"/><Relationship Id="rId75" Type="http://schemas.openxmlformats.org/officeDocument/2006/relationships/hyperlink" Target="http://www.eyrolles.com/Accueil/Editeur/307/casteilla.php" TargetMode="External"/><Relationship Id="rId83" Type="http://schemas.openxmlformats.org/officeDocument/2006/relationships/hyperlink" Target="https://www.amazon.fr/Joseph-Reynolds/e/B00DPOA2DS/ref=dp_byline_cont_book_3" TargetMode="External"/><Relationship Id="rId88" Type="http://schemas.openxmlformats.org/officeDocument/2006/relationships/hyperlink" Target="http://www.eyrolles.com/Accueil/Editeur/4021/l-usine-nouvelle.php" TargetMode="External"/><Relationship Id="rId91" Type="http://schemas.openxmlformats.org/officeDocument/2006/relationships/hyperlink" Target="https://www.amazon.fr/Denis-Cogniel/e/B004MO4XZI/ref=dp_byline_cont_book_3" TargetMode="External"/><Relationship Id="rId96" Type="http://schemas.openxmlformats.org/officeDocument/2006/relationships/hyperlink" Target="http://www.aprue.org.dz"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gle.fr/search?hl=fr&amp;tbo=p&amp;tbm=bks&amp;q=inauthor:%22Patrick+Muller%22" TargetMode="External"/><Relationship Id="rId23" Type="http://schemas.openxmlformats.org/officeDocument/2006/relationships/hyperlink" Target="http://www.eyrolles.com/Accueil/Auteur/claude-corbet-14379" TargetMode="External"/><Relationship Id="rId28" Type="http://schemas.openxmlformats.org/officeDocument/2006/relationships/hyperlink" Target="https://nantilus.univ-nantes.fr/vufind/Search/Results?lookfor=%22Lavoisier%22&amp;type=publisher" TargetMode="External"/><Relationship Id="rId36" Type="http://schemas.openxmlformats.org/officeDocument/2006/relationships/hyperlink" Target="http://www.amazon.fr/exec/obidos/search-handle-url/275-6363066-1100606?%5Fencoding=UTF8&amp;search-type=ss&amp;index=books-fr&amp;field-author=Thomas%20Gm%C3%BCr" TargetMode="External"/><Relationship Id="rId49" Type="http://schemas.openxmlformats.org/officeDocument/2006/relationships/hyperlink" Target="http://www.starzik.com/ebook/auteur/Alain-Cardou-1194768-0.html" TargetMode="External"/><Relationship Id="rId57" Type="http://schemas.openxmlformats.org/officeDocument/2006/relationships/hyperlink" Target="https://www.payot.ch/Detail/productique___procedes_dusinage-souhir_gara-9782729887865?cId=0" TargetMode="External"/><Relationship Id="rId106"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yperlink" Target="https://www.codecademy.com/learn/learn-python-3" TargetMode="External"/><Relationship Id="rId44" Type="http://schemas.openxmlformats.org/officeDocument/2006/relationships/hyperlink" Target="http://www.ppur.org/auteur/1561/Suzanne%20Degallaix" TargetMode="External"/><Relationship Id="rId52" Type="http://schemas.openxmlformats.org/officeDocument/2006/relationships/hyperlink" Target="https://www.payot.ch/Detail/manuel_de_tolerancement-bernard_anselmetti-9782746215986?cId=0" TargetMode="External"/><Relationship Id="rId60" Type="http://schemas.openxmlformats.org/officeDocument/2006/relationships/hyperlink" Target="http://christian.hohmann.free.fr/index.php/lean-entreprise/lean-management/346-lean-transformation-model" TargetMode="External"/><Relationship Id="rId65" Type="http://schemas.openxmlformats.org/officeDocument/2006/relationships/hyperlink" Target="http://fr.wikipedia.org/wiki/Lubrification" TargetMode="External"/><Relationship Id="rId73" Type="http://schemas.openxmlformats.org/officeDocument/2006/relationships/hyperlink" Target="http://www.eyrolles.com/Accueil/Auteur/simon-moreno-14288" TargetMode="External"/><Relationship Id="rId78" Type="http://schemas.openxmlformats.org/officeDocument/2006/relationships/hyperlink" Target="http://recherche.fnac.com/ia835372/Patrick-Anaya" TargetMode="External"/><Relationship Id="rId81" Type="http://schemas.openxmlformats.org/officeDocument/2006/relationships/hyperlink" Target="https://www.amazon.fr/Ryan-Dupont/e/B00DPOA1ZW/ref=dp_byline_cont_book_1" TargetMode="External"/><Relationship Id="rId86" Type="http://schemas.openxmlformats.org/officeDocument/2006/relationships/hyperlink" Target="http://www.eyrolles.com/Accueil/Auteur/jean-claude-francastel-18900" TargetMode="External"/><Relationship Id="rId94" Type="http://schemas.openxmlformats.org/officeDocument/2006/relationships/hyperlink" Target="https://www.amazon.fr/Andr%C3%A9-Bianciotto/e/B004N6CBM2/ref=dp_byline_cont_book_3" TargetMode="External"/><Relationship Id="rId99" Type="http://schemas.openxmlformats.org/officeDocument/2006/relationships/hyperlink" Target="http://eu.wiley.com/WileyCDA/Section/id-302479.html?query=Lacour+Ayompe" TargetMode="External"/><Relationship Id="rId101" Type="http://schemas.openxmlformats.org/officeDocument/2006/relationships/hyperlink" Target="http://www.eyrolles.com/Accueil/Editeur/64/ellipses.php?xd=c4eeb12f177d27c318e082ac51a352e6"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www.google.fr/search?hl=fr&amp;tbo=p&amp;tbm=bks&amp;q=inauthor:%22G.+Duvaut%22" TargetMode="External"/><Relationship Id="rId18" Type="http://schemas.openxmlformats.org/officeDocument/2006/relationships/hyperlink" Target="http://www.eyrolles.com/Sciences/Livre/resistance-des-materiaux-dimensionnement-des-structures-9782729874094" TargetMode="External"/><Relationship Id="rId39" Type="http://schemas.openxmlformats.org/officeDocument/2006/relationships/hyperlink" Target="http://www.dunod.com/collection/technique-et-ingenierie/sciences-techniques" TargetMode="External"/><Relationship Id="rId34" Type="http://schemas.openxmlformats.org/officeDocument/2006/relationships/hyperlink" Target="http://www.app.asso.fr/" TargetMode="External"/><Relationship Id="rId50" Type="http://schemas.openxmlformats.org/officeDocument/2006/relationships/hyperlink" Target="http://www.starzik.com/ebook/editeur/Loze-Dion-editeur-2856-0.html" TargetMode="External"/><Relationship Id="rId55" Type="http://schemas.openxmlformats.org/officeDocument/2006/relationships/hyperlink" Target="https://www.payot.ch/Dynamics/Result?author=Souhir%20Gara&amp;query=QXV0aG9yPVNvdWhpcitHYXJhJkNhdGFsb2c9RnImRGVzdGluYXRpb249cGF5b3QmSXRlbXNQZXJQYWdlPTEwJkxhbmd1YWdlPWZyJkxpc3RDb2RlPU5vTGlzdFNlYXJjaCZOZXdTZWFyY2g9RmFsc2UmT25seVN0cmljdFNlYXJjaD1GYWxzZSZQYWdlTnI9MSZTZWFyY2hUeXBlPUFkdmFuY2VkU2VhcmNoJlNob3dMb2c9RmFsc2UmU29ydD1Ob1NvcnQmU291cmNlPXd3dw==" TargetMode="External"/><Relationship Id="rId76" Type="http://schemas.openxmlformats.org/officeDocument/2006/relationships/hyperlink" Target="https://fr.wikipedia.org/wiki/Sp%C3%A9cial:Ouvrages_de_r%C3%A9f%C3%A9rence/9782746231474" TargetMode="External"/><Relationship Id="rId97" Type="http://schemas.openxmlformats.org/officeDocument/2006/relationships/hyperlink" Target="http://eu.wiley.com/WileyCDA/Section/id-302479.html?query=Aidan+Duffy" TargetMode="External"/><Relationship Id="rId104" Type="http://schemas.openxmlformats.org/officeDocument/2006/relationships/hyperlink" Target="http://www.amazon.fr/s?_encoding=UTF8&amp;search-alias=books-fr&amp;field-author=Alain%20Chiron%20de%20la%20Casini%C3%A8re" TargetMode="External"/><Relationship Id="rId7" Type="http://schemas.openxmlformats.org/officeDocument/2006/relationships/endnotes" Target="endnotes.xml"/><Relationship Id="rId71" Type="http://schemas.openxmlformats.org/officeDocument/2006/relationships/hyperlink" Target="https://fr.wikipedia.org/wiki/Contr%C3%B4le_non_destructif" TargetMode="External"/><Relationship Id="rId92" Type="http://schemas.openxmlformats.org/officeDocument/2006/relationships/hyperlink" Target="https://www.amazon.fr/Pascal-Denis/e/B004N8NKKW/ref=dp_byline_cont_book_1" TargetMode="External"/><Relationship Id="rId2" Type="http://schemas.openxmlformats.org/officeDocument/2006/relationships/numbering" Target="numbering.xml"/><Relationship Id="rId29" Type="http://schemas.openxmlformats.org/officeDocument/2006/relationships/hyperlink" Target="https://www.researchgate.net/publication/337744581_NLP_text_mining_V40_-_une_introduction_-_cours_programme_doctoral%20" TargetMode="External"/><Relationship Id="rId24" Type="http://schemas.openxmlformats.org/officeDocument/2006/relationships/hyperlink" Target="http://www.eyrolles.com/Accueil/Editeur/307/casteilla.php" TargetMode="External"/><Relationship Id="rId40" Type="http://schemas.openxmlformats.org/officeDocument/2006/relationships/hyperlink" Target="http://www.decitre.fr/auteur/275548/William+D+Jr+Callister" TargetMode="External"/><Relationship Id="rId45" Type="http://schemas.openxmlformats.org/officeDocument/2006/relationships/hyperlink" Target="http://www.ppur.org/auteur/1294/Bernhard%20Ilschner" TargetMode="External"/><Relationship Id="rId66" Type="http://schemas.openxmlformats.org/officeDocument/2006/relationships/hyperlink" Target="http://www.unitheque.com/Auteur/Takadoum.html?" TargetMode="External"/><Relationship Id="rId87" Type="http://schemas.openxmlformats.org/officeDocument/2006/relationships/hyperlink" Target="http://www.eyrolles.com/Accueil/Editeur/54/dunod.php" TargetMode="External"/><Relationship Id="rId61" Type="http://schemas.openxmlformats.org/officeDocument/2006/relationships/hyperlink" Target="https://fabrication1.blogspot.com/2013/09/lisostatisme.html" TargetMode="External"/><Relationship Id="rId82" Type="http://schemas.openxmlformats.org/officeDocument/2006/relationships/hyperlink" Target="https://www.amazon.fr/Louis-Theodore/e/B00DPOA2AG/ref=dp_byline_cont_book_2" TargetMode="External"/><Relationship Id="rId19" Type="http://schemas.openxmlformats.org/officeDocument/2006/relationships/hyperlink" Target="http://www.eyrolles.com/Accueil/Editeur/64/ellipses.php" TargetMode="External"/><Relationship Id="rId14" Type="http://schemas.openxmlformats.org/officeDocument/2006/relationships/hyperlink" Target="https://www.google.fr/search?hl=fr&amp;tbo=p&amp;tbm=bks&amp;q=inauthor:%22Paul+Germain%22" TargetMode="External"/><Relationship Id="rId30" Type="http://schemas.openxmlformats.org/officeDocument/2006/relationships/hyperlink" Target="https://docs.python.org/fr/3/" TargetMode="External"/><Relationship Id="rId35" Type="http://schemas.openxmlformats.org/officeDocument/2006/relationships/hyperlink" Target="http://www.eyrolles.com/Accueil/Auteur/patrick-paultre-57206" TargetMode="External"/><Relationship Id="rId56" Type="http://schemas.openxmlformats.org/officeDocument/2006/relationships/hyperlink" Target="https://www.payot.ch/Detail/productique___procedes_dusinage-souhir_gara-9782729887865?cId=0" TargetMode="External"/><Relationship Id="rId77" Type="http://schemas.openxmlformats.org/officeDocument/2006/relationships/hyperlink" Target="http://recherche.fnac.com/ia920950/Isabelle-Correard" TargetMode="External"/><Relationship Id="rId100" Type="http://schemas.openxmlformats.org/officeDocument/2006/relationships/hyperlink" Target="http://www.eyrolles.com/Accueil/Auteur/jacques-bernard-49890?xd=c4eeb12f177d27c318e082ac51a352e6" TargetMode="Externa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payot.ch/Dynamics/Result?author=Bernard%20Anselmetti&amp;query=QXV0aG9yPUJlcm5hcmQrQW5zZWxtZXR0aSZDYXRhbG9nPUZyJkRlc3RpbmF0aW9uPXBheW90Jkl0ZW1zUGVyUGFnZT0xMCZMYW5ndWFnZT1mciZMaXN0Q29kZT1Ob0xpc3RTZWFyY2gmTmV3U2VhcmNoPUZhbHNlJk9ubHlTdHJpY3RTZWFyY2g9RmFsc2UmUGFnZU5yPTEmU2VhcmNoVHlwZT1BZHZhbmNlZFNlYXJjaCZTaG93TG9nPUZhbHNlJlNvcnQ9Tm9Tb3J0JlNvdXJjZT13d3c=" TargetMode="External"/><Relationship Id="rId72" Type="http://schemas.openxmlformats.org/officeDocument/2006/relationships/hyperlink" Target="http://www.dunod.com/collection/technique-et-ingenierie/sciences-techniques" TargetMode="External"/><Relationship Id="rId93" Type="http://schemas.openxmlformats.org/officeDocument/2006/relationships/hyperlink" Target="https://www.amazon.fr/s/ref=dp_byline_sr_book_2?ie=UTF8&amp;text=Pierre+Boy%C3%A9&amp;search-alias=books-fr&amp;field-author=Pierre+Boy%C3%A9&amp;sort=relevancerank" TargetMode="External"/><Relationship Id="rId98" Type="http://schemas.openxmlformats.org/officeDocument/2006/relationships/hyperlink" Target="http://eu.wiley.com/WileyCDA/Section/id-302479.html?query=Martin+Rogers" TargetMode="External"/><Relationship Id="rId3" Type="http://schemas.openxmlformats.org/officeDocument/2006/relationships/styles" Target="styles.xml"/><Relationship Id="rId25" Type="http://schemas.openxmlformats.org/officeDocument/2006/relationships/hyperlink" Target="http://www.eyrolles.com/Sciences/Collection/1649/memotech" TargetMode="External"/><Relationship Id="rId46" Type="http://schemas.openxmlformats.org/officeDocument/2006/relationships/hyperlink" Target="http://www.ppur.org/editeur/2/PPUR" TargetMode="External"/><Relationship Id="rId67" Type="http://schemas.openxmlformats.org/officeDocument/2006/relationships/hyperlink" Target="http://www.unitheque.com/Editeur/hermes__lavoisier-665.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DFC7E5-AE4F-449E-87E6-BDA635B89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23876</Words>
  <Characters>136095</Characters>
  <Application>Microsoft Office Word</Application>
  <DocSecurity>0</DocSecurity>
  <Lines>1134</Lines>
  <Paragraphs>319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159652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User</cp:lastModifiedBy>
  <cp:revision>3</cp:revision>
  <cp:lastPrinted>2016-01-23T08:59:00Z</cp:lastPrinted>
  <dcterms:created xsi:type="dcterms:W3CDTF">2026-07-18T16:02:00Z</dcterms:created>
  <dcterms:modified xsi:type="dcterms:W3CDTF">2026-08-27T15:19:00Z</dcterms:modified>
</cp:coreProperties>
</file>