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0C3" w:rsidRPr="00690A3B" w:rsidRDefault="0054267F">
      <w:pPr>
        <w:rPr>
          <w:rFonts w:asciiTheme="majorBidi" w:hAnsiTheme="majorBidi" w:cstheme="majorBidi"/>
        </w:rPr>
      </w:pPr>
    </w:p>
    <w:p w:rsidR="005B38FC" w:rsidRPr="00690A3B" w:rsidRDefault="005B38FC" w:rsidP="00690A3B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690A3B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 xml:space="preserve">Master 1 Nano-physique  </w:t>
      </w:r>
    </w:p>
    <w:p w:rsidR="00690A3B" w:rsidRPr="00690A3B" w:rsidRDefault="00690A3B" w:rsidP="00690A3B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690A3B" w:rsidRPr="00690A3B" w:rsidRDefault="00690A3B" w:rsidP="005B38F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5B38FC" w:rsidRPr="00690A3B" w:rsidRDefault="005B38FC" w:rsidP="005B38F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690A3B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 xml:space="preserve">Planning des examens </w:t>
      </w:r>
      <w:r w:rsidR="00542F54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>de rattrapage du semestre 1</w:t>
      </w:r>
      <w:bookmarkStart w:id="0" w:name="_GoBack"/>
      <w:bookmarkEnd w:id="0"/>
    </w:p>
    <w:p w:rsidR="00726F95" w:rsidRPr="00690A3B" w:rsidRDefault="00726F95" w:rsidP="005B38F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pPr w:leftFromText="141" w:rightFromText="141" w:vertAnchor="text" w:horzAnchor="margin" w:tblpY="400"/>
        <w:tblW w:w="9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6"/>
        <w:gridCol w:w="5506"/>
      </w:tblGrid>
      <w:tr w:rsidR="00690A3B" w:rsidRPr="00690A3B" w:rsidTr="00690A3B">
        <w:trPr>
          <w:trHeight w:val="804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C3"/>
            <w:vAlign w:val="center"/>
            <w:hideMark/>
          </w:tcPr>
          <w:p w:rsidR="00690A3B" w:rsidRPr="00690A3B" w:rsidRDefault="00690A3B" w:rsidP="00AD35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690A3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Date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C3"/>
            <w:vAlign w:val="center"/>
            <w:hideMark/>
          </w:tcPr>
          <w:p w:rsidR="00690A3B" w:rsidRPr="00690A3B" w:rsidRDefault="00690A3B" w:rsidP="00AD35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690A3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Matière</w:t>
            </w:r>
          </w:p>
        </w:tc>
      </w:tr>
      <w:tr w:rsidR="00690A3B" w:rsidRPr="00690A3B" w:rsidTr="00690A3B">
        <w:trPr>
          <w:trHeight w:val="804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3B" w:rsidRPr="00690A3B" w:rsidRDefault="00690A3B" w:rsidP="00690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90A3B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Dimanche 21/06/2026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3B" w:rsidRPr="00690A3B" w:rsidRDefault="00690A3B" w:rsidP="00690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90A3B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Théorie des groupes et cristallographie</w:t>
            </w:r>
          </w:p>
        </w:tc>
      </w:tr>
      <w:tr w:rsidR="00690A3B" w:rsidRPr="00690A3B" w:rsidTr="00690A3B">
        <w:trPr>
          <w:trHeight w:val="89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3B" w:rsidRPr="00690A3B" w:rsidRDefault="00690A3B" w:rsidP="00690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90A3B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Lundi 22/06/2026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3B" w:rsidRPr="00690A3B" w:rsidRDefault="00690A3B" w:rsidP="00690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90A3B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Physique des semi-conducteurs</w:t>
            </w:r>
          </w:p>
        </w:tc>
      </w:tr>
      <w:tr w:rsidR="00690A3B" w:rsidRPr="00690A3B" w:rsidTr="00690A3B">
        <w:trPr>
          <w:trHeight w:val="804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3B" w:rsidRPr="00690A3B" w:rsidRDefault="00690A3B" w:rsidP="00690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90A3B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Mardi 23/06/2026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3B" w:rsidRPr="00690A3B" w:rsidRDefault="00690A3B" w:rsidP="00690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90A3B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Interaction rayonnement-matière</w:t>
            </w:r>
          </w:p>
        </w:tc>
      </w:tr>
      <w:tr w:rsidR="00690A3B" w:rsidRPr="00690A3B" w:rsidTr="00690A3B">
        <w:trPr>
          <w:trHeight w:val="804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3B" w:rsidRPr="00690A3B" w:rsidRDefault="00690A3B" w:rsidP="00690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90A3B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Mercredi 24/06/2026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3B" w:rsidRPr="00690A3B" w:rsidRDefault="00690A3B" w:rsidP="00690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90A3B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Magnétisme et supraconductivité</w:t>
            </w:r>
          </w:p>
        </w:tc>
      </w:tr>
    </w:tbl>
    <w:p w:rsidR="005B38FC" w:rsidRPr="00690A3B" w:rsidRDefault="005B38FC" w:rsidP="00690A3B">
      <w:pPr>
        <w:rPr>
          <w:rFonts w:asciiTheme="majorBidi" w:hAnsiTheme="majorBidi" w:cstheme="majorBidi"/>
          <w:b/>
          <w:bCs/>
        </w:rPr>
      </w:pPr>
    </w:p>
    <w:sectPr w:rsidR="005B38FC" w:rsidRPr="00690A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67F" w:rsidRDefault="0054267F" w:rsidP="005B38FC">
      <w:pPr>
        <w:spacing w:after="0" w:line="240" w:lineRule="auto"/>
      </w:pPr>
      <w:r>
        <w:separator/>
      </w:r>
    </w:p>
  </w:endnote>
  <w:endnote w:type="continuationSeparator" w:id="0">
    <w:p w:rsidR="0054267F" w:rsidRDefault="0054267F" w:rsidP="005B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67F" w:rsidRDefault="0054267F" w:rsidP="005B38FC">
      <w:pPr>
        <w:spacing w:after="0" w:line="240" w:lineRule="auto"/>
      </w:pPr>
      <w:r>
        <w:separator/>
      </w:r>
    </w:p>
  </w:footnote>
  <w:footnote w:type="continuationSeparator" w:id="0">
    <w:p w:rsidR="0054267F" w:rsidRDefault="0054267F" w:rsidP="005B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FC" w:rsidRPr="00690A3B" w:rsidRDefault="005B38FC" w:rsidP="005B38FC">
    <w:pPr>
      <w:pStyle w:val="En-tte"/>
      <w:rPr>
        <w:rFonts w:asciiTheme="majorBidi" w:hAnsiTheme="majorBidi" w:cstheme="majorBidi"/>
        <w:b/>
        <w:bCs/>
        <w:sz w:val="24"/>
        <w:szCs w:val="24"/>
      </w:rPr>
    </w:pPr>
    <w:r w:rsidRPr="00690A3B">
      <w:rPr>
        <w:rFonts w:asciiTheme="majorBidi" w:hAnsiTheme="majorBidi" w:cstheme="majorBidi"/>
        <w:b/>
        <w:bCs/>
        <w:sz w:val="24"/>
        <w:szCs w:val="24"/>
      </w:rPr>
      <w:t>Université Mouloud Mammeri Tizi-Ouzou</w:t>
    </w:r>
  </w:p>
  <w:p w:rsidR="005B38FC" w:rsidRPr="00690A3B" w:rsidRDefault="005B38FC" w:rsidP="005B38FC">
    <w:pPr>
      <w:pStyle w:val="En-tte"/>
      <w:rPr>
        <w:rFonts w:asciiTheme="majorBidi" w:hAnsiTheme="majorBidi" w:cstheme="majorBidi"/>
        <w:b/>
        <w:bCs/>
        <w:sz w:val="24"/>
        <w:szCs w:val="24"/>
      </w:rPr>
    </w:pPr>
    <w:r w:rsidRPr="00690A3B">
      <w:rPr>
        <w:rFonts w:asciiTheme="majorBidi" w:hAnsiTheme="majorBidi" w:cstheme="majorBidi"/>
        <w:b/>
        <w:bCs/>
        <w:sz w:val="24"/>
        <w:szCs w:val="24"/>
      </w:rPr>
      <w:t xml:space="preserve">Faculté des sciences </w:t>
    </w:r>
  </w:p>
  <w:p w:rsidR="005B38FC" w:rsidRPr="00690A3B" w:rsidRDefault="005B38FC" w:rsidP="005B38FC">
    <w:pPr>
      <w:pStyle w:val="En-tte"/>
      <w:rPr>
        <w:rFonts w:asciiTheme="majorBidi" w:hAnsiTheme="majorBidi" w:cstheme="majorBidi"/>
        <w:b/>
        <w:bCs/>
        <w:sz w:val="24"/>
        <w:szCs w:val="24"/>
      </w:rPr>
    </w:pPr>
    <w:r w:rsidRPr="00690A3B">
      <w:rPr>
        <w:rFonts w:asciiTheme="majorBidi" w:hAnsiTheme="majorBidi" w:cstheme="majorBidi"/>
        <w:b/>
        <w:bCs/>
        <w:sz w:val="24"/>
        <w:szCs w:val="24"/>
      </w:rPr>
      <w:t>Département de physique</w:t>
    </w:r>
  </w:p>
  <w:p w:rsidR="005B38FC" w:rsidRDefault="005B38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2F"/>
    <w:rsid w:val="00277015"/>
    <w:rsid w:val="0054267F"/>
    <w:rsid w:val="00542F54"/>
    <w:rsid w:val="005B38FC"/>
    <w:rsid w:val="00690A3B"/>
    <w:rsid w:val="00726F95"/>
    <w:rsid w:val="00AD06D8"/>
    <w:rsid w:val="00B17BB1"/>
    <w:rsid w:val="00BC452F"/>
    <w:rsid w:val="00BC71D7"/>
    <w:rsid w:val="00D2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5DA0361-2A69-4329-B761-201FCEF9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8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8FC"/>
  </w:style>
  <w:style w:type="paragraph" w:styleId="Pieddepage">
    <w:name w:val="footer"/>
    <w:basedOn w:val="Normal"/>
    <w:link w:val="PieddepageCar"/>
    <w:uiPriority w:val="99"/>
    <w:unhideWhenUsed/>
    <w:rsid w:val="005B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Dual Computer</dc:creator>
  <cp:lastModifiedBy>Ahmed BEKDA</cp:lastModifiedBy>
  <cp:revision>4</cp:revision>
  <dcterms:created xsi:type="dcterms:W3CDTF">2026-05-10T13:02:00Z</dcterms:created>
  <dcterms:modified xsi:type="dcterms:W3CDTF">2026-06-15T20:09:00Z</dcterms:modified>
</cp:coreProperties>
</file>