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C4" w:rsidRPr="00B51F15" w:rsidRDefault="00B51F15" w:rsidP="00B51F1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51F15">
        <w:rPr>
          <w:rFonts w:asciiTheme="majorBidi" w:hAnsiTheme="majorBidi" w:cstheme="majorBidi"/>
          <w:b/>
          <w:bCs/>
          <w:sz w:val="32"/>
          <w:szCs w:val="32"/>
        </w:rPr>
        <w:t>Faculté des sciences économiques, commerciales et des sciences de gestion</w:t>
      </w:r>
    </w:p>
    <w:p w:rsidR="00B51F15" w:rsidRPr="00B51F15" w:rsidRDefault="00B51F15" w:rsidP="00B51F1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51F15">
        <w:rPr>
          <w:rFonts w:asciiTheme="majorBidi" w:hAnsiTheme="majorBidi" w:cstheme="majorBidi"/>
          <w:b/>
          <w:bCs/>
          <w:sz w:val="32"/>
          <w:szCs w:val="32"/>
        </w:rPr>
        <w:t>Département des sciences de gestion</w:t>
      </w:r>
    </w:p>
    <w:p w:rsidR="00B51F15" w:rsidRDefault="00B51F15" w:rsidP="00B51F1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51F15">
        <w:rPr>
          <w:rFonts w:asciiTheme="majorBidi" w:hAnsiTheme="majorBidi" w:cstheme="majorBidi"/>
          <w:b/>
          <w:bCs/>
          <w:sz w:val="32"/>
          <w:szCs w:val="32"/>
        </w:rPr>
        <w:t>Emploi du temps Troisième année Licence Sciences de Gestion</w:t>
      </w:r>
    </w:p>
    <w:tbl>
      <w:tblPr>
        <w:tblW w:w="1276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47"/>
        <w:gridCol w:w="2320"/>
        <w:gridCol w:w="2320"/>
        <w:gridCol w:w="2200"/>
        <w:gridCol w:w="2380"/>
        <w:gridCol w:w="2300"/>
      </w:tblGrid>
      <w:tr w:rsidR="00D17CFB" w:rsidRPr="00D17CFB" w:rsidTr="00D17CFB">
        <w:trPr>
          <w:trHeight w:val="43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3ème GRH /S5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17CFB" w:rsidRPr="00D17CFB" w:rsidTr="00D17CFB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D17CFB" w:rsidRPr="00D17CFB" w:rsidTr="00D17CFB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Communication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17CFB" w:rsidRPr="00D17CFB" w:rsidTr="00D17CFB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SIMANSOUR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17CFB" w:rsidRPr="00D17CFB" w:rsidTr="00D17CFB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17CFB" w:rsidRPr="00D17CFB" w:rsidTr="00D17CFB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Gestion des carrières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17CFB" w:rsidRPr="00D17CFB" w:rsidTr="00D17CFB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KEHRI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17CFB" w:rsidRPr="00D17CFB" w:rsidTr="00D17CFB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17CFB" w:rsidRPr="00D17CFB" w:rsidTr="00D17CFB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Principes de </w:t>
            </w:r>
            <w:proofErr w:type="spellStart"/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</w:t>
            </w:r>
            <w:proofErr w:type="spellEnd"/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 RH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17CFB" w:rsidRPr="00D17CFB" w:rsidTr="00D17CFB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KEHRI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17CFB" w:rsidRPr="00D17CFB" w:rsidTr="00D17CFB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17CFB" w:rsidRPr="00D17CFB" w:rsidTr="00D17CFB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17CFB" w:rsidRPr="00D17CFB" w:rsidTr="00D17CFB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17CFB" w:rsidRPr="00D17CFB" w:rsidTr="00D17CFB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17CFB" w:rsidRPr="00D17CFB" w:rsidTr="00D17CFB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Veille sociale G.C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17CFB" w:rsidRPr="00D17CFB" w:rsidTr="00D17CFB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BENYAOU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17CFB" w:rsidRPr="00D17CFB" w:rsidTr="00D17CFB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17CFB" w:rsidRPr="00D17CFB" w:rsidTr="00D17CFB">
        <w:trPr>
          <w:trHeight w:val="300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Comptabilité des RH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17CFB" w:rsidRPr="00D17CFB" w:rsidTr="00D17CFB">
        <w:trPr>
          <w:trHeight w:val="300"/>
        </w:trPr>
        <w:tc>
          <w:tcPr>
            <w:tcW w:w="12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MALEK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17CFB" w:rsidRPr="00D17CFB" w:rsidTr="00D17CFB">
        <w:trPr>
          <w:trHeight w:val="315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CFB" w:rsidRPr="00D17CFB" w:rsidRDefault="00D17CFB" w:rsidP="00D1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C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B51F15" w:rsidRDefault="00B51F15" w:rsidP="00D17CFB">
      <w:pPr>
        <w:rPr>
          <w:rFonts w:asciiTheme="majorBidi" w:hAnsiTheme="majorBidi" w:cstheme="majorBidi"/>
          <w:b/>
          <w:bCs/>
          <w:sz w:val="32"/>
          <w:szCs w:val="32"/>
        </w:rPr>
      </w:pPr>
    </w:p>
    <w:sectPr w:rsidR="00B51F15" w:rsidSect="00B51F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1F15"/>
    <w:rsid w:val="005E46C4"/>
    <w:rsid w:val="00B51F15"/>
    <w:rsid w:val="00D1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2022-10-28T09:27:00Z</dcterms:created>
  <dcterms:modified xsi:type="dcterms:W3CDTF">2022-10-28T09:27:00Z</dcterms:modified>
</cp:coreProperties>
</file>