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11F" w:rsidRPr="00152E26" w:rsidRDefault="007C411F" w:rsidP="00152E2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26">
        <w:rPr>
          <w:rFonts w:ascii="Times New Roman" w:hAnsi="Times New Roman" w:cs="Times New Roman"/>
          <w:b/>
          <w:sz w:val="28"/>
          <w:szCs w:val="28"/>
        </w:rPr>
        <w:t>Programme Master « Finance de l’Entreprise »</w:t>
      </w:r>
    </w:p>
    <w:p w:rsidR="007C411F" w:rsidRDefault="007C411F" w:rsidP="00152E2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E26">
        <w:rPr>
          <w:rFonts w:ascii="Times New Roman" w:hAnsi="Times New Roman" w:cs="Times New Roman"/>
          <w:b/>
          <w:sz w:val="28"/>
          <w:szCs w:val="28"/>
        </w:rPr>
        <w:t>Ancien programme avec ses équivalents du nouveau programme</w:t>
      </w:r>
    </w:p>
    <w:p w:rsidR="00152E26" w:rsidRPr="00152E26" w:rsidRDefault="00152E26" w:rsidP="00152E2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lledutableau"/>
        <w:tblW w:w="16019" w:type="dxa"/>
        <w:tblInd w:w="-885" w:type="dxa"/>
        <w:tblLook w:val="04A0"/>
      </w:tblPr>
      <w:tblGrid>
        <w:gridCol w:w="5599"/>
        <w:gridCol w:w="5033"/>
        <w:gridCol w:w="5387"/>
      </w:tblGrid>
      <w:tr w:rsidR="007C411F" w:rsidRPr="00152E26" w:rsidTr="007C411F">
        <w:tc>
          <w:tcPr>
            <w:tcW w:w="5599" w:type="dxa"/>
          </w:tcPr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>Semestre 1</w:t>
            </w:r>
          </w:p>
        </w:tc>
        <w:tc>
          <w:tcPr>
            <w:tcW w:w="5033" w:type="dxa"/>
          </w:tcPr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>Semestre 2</w:t>
            </w:r>
          </w:p>
        </w:tc>
        <w:tc>
          <w:tcPr>
            <w:tcW w:w="5387" w:type="dxa"/>
          </w:tcPr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>Semestre 3</w:t>
            </w:r>
          </w:p>
        </w:tc>
      </w:tr>
      <w:tr w:rsidR="007C411F" w:rsidRPr="00152E26" w:rsidTr="007C411F">
        <w:tc>
          <w:tcPr>
            <w:tcW w:w="5599" w:type="dxa"/>
          </w:tcPr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UEF :</w:t>
            </w:r>
          </w:p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152E26">
              <w:rPr>
                <w:rFonts w:ascii="Times New Roman" w:hAnsi="Times New Roman" w:cs="Times New Roman"/>
                <w:color w:val="00B050"/>
              </w:rPr>
              <w:t xml:space="preserve">- Gestion </w:t>
            </w:r>
            <w:r w:rsidR="009D7AEC" w:rsidRPr="00152E26">
              <w:rPr>
                <w:rFonts w:ascii="Times New Roman" w:hAnsi="Times New Roman" w:cs="Times New Roman"/>
                <w:color w:val="00B050"/>
              </w:rPr>
              <w:t>Financière (= Gestion Financière Approfondie, S1, UEF)</w:t>
            </w:r>
          </w:p>
          <w:p w:rsidR="007C411F" w:rsidRPr="00F43EF8" w:rsidRDefault="007C411F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43EF8">
              <w:rPr>
                <w:rFonts w:ascii="Times New Roman" w:hAnsi="Times New Roman" w:cs="Times New Roman"/>
                <w:color w:val="FF0000"/>
              </w:rPr>
              <w:t>- Théories Financières</w:t>
            </w:r>
            <w:r w:rsidR="009D7AEC" w:rsidRPr="00F43EF8">
              <w:rPr>
                <w:rFonts w:ascii="Times New Roman" w:hAnsi="Times New Roman" w:cs="Times New Roman"/>
                <w:color w:val="FF0000"/>
              </w:rPr>
              <w:t xml:space="preserve"> (a disparu)</w:t>
            </w:r>
          </w:p>
          <w:p w:rsidR="007C411F" w:rsidRPr="00F43EF8" w:rsidRDefault="007C411F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43EF8">
              <w:rPr>
                <w:rFonts w:ascii="Times New Roman" w:hAnsi="Times New Roman" w:cs="Times New Roman"/>
                <w:color w:val="FF0000"/>
              </w:rPr>
              <w:t>- Comptabilité de Gestion</w:t>
            </w:r>
            <w:r w:rsidR="009D7AEC" w:rsidRPr="00F43EF8">
              <w:rPr>
                <w:rFonts w:ascii="Times New Roman" w:hAnsi="Times New Roman" w:cs="Times New Roman"/>
                <w:color w:val="FF0000"/>
              </w:rPr>
              <w:t xml:space="preserve"> (a disparu)</w:t>
            </w:r>
          </w:p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UEM :</w:t>
            </w:r>
          </w:p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152E26">
              <w:rPr>
                <w:rFonts w:ascii="Times New Roman" w:hAnsi="Times New Roman" w:cs="Times New Roman"/>
                <w:color w:val="00B050"/>
              </w:rPr>
              <w:t>- Gestion de Portefeuille</w:t>
            </w:r>
            <w:r w:rsidR="009D7AEC" w:rsidRPr="00152E26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="00152E26" w:rsidRPr="00152E26">
              <w:rPr>
                <w:rFonts w:ascii="Times New Roman" w:hAnsi="Times New Roman" w:cs="Times New Roman"/>
                <w:color w:val="00B050"/>
              </w:rPr>
              <w:t>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152E26" w:rsidRPr="00152E26">
              <w:rPr>
                <w:rFonts w:ascii="Times New Roman" w:hAnsi="Times New Roman" w:cs="Times New Roman"/>
                <w:color w:val="00B050"/>
              </w:rPr>
              <w:t>Gestion</w:t>
            </w:r>
            <w:r w:rsidR="009D7AEC" w:rsidRPr="00152E26">
              <w:rPr>
                <w:rFonts w:ascii="Times New Roman" w:hAnsi="Times New Roman" w:cs="Times New Roman"/>
                <w:color w:val="00B050"/>
              </w:rPr>
              <w:t xml:space="preserve"> de Portefeuilles Financiers, S1, UEF)</w:t>
            </w:r>
          </w:p>
          <w:p w:rsidR="007C411F" w:rsidRPr="00F43EF8" w:rsidRDefault="007C411F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43EF8">
              <w:rPr>
                <w:rFonts w:ascii="Times New Roman" w:hAnsi="Times New Roman" w:cs="Times New Roman"/>
                <w:color w:val="FF0000"/>
              </w:rPr>
              <w:t>- Entrepreneuriat</w:t>
            </w:r>
            <w:r w:rsidR="009D7AEC" w:rsidRPr="00F43EF8">
              <w:rPr>
                <w:rFonts w:ascii="Times New Roman" w:hAnsi="Times New Roman" w:cs="Times New Roman"/>
                <w:color w:val="FF0000"/>
              </w:rPr>
              <w:t xml:space="preserve"> (a disparu)</w:t>
            </w:r>
          </w:p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UED :</w:t>
            </w:r>
          </w:p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152E26">
              <w:rPr>
                <w:rFonts w:ascii="Times New Roman" w:hAnsi="Times New Roman" w:cs="Times New Roman"/>
                <w:color w:val="00B050"/>
              </w:rPr>
              <w:t>- Fiscalité et droit fiscal algérien</w:t>
            </w:r>
            <w:r w:rsidR="009D7AEC" w:rsidRPr="00152E26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9D7AEC" w:rsidRPr="00152E26">
              <w:rPr>
                <w:rFonts w:ascii="Times New Roman" w:hAnsi="Times New Roman" w:cs="Times New Roman"/>
                <w:color w:val="00B050"/>
              </w:rPr>
              <w:t>Fiscalité d’Entreprise Approfondie, S2, UEF)</w:t>
            </w:r>
          </w:p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UET :</w:t>
            </w:r>
          </w:p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152E26">
              <w:rPr>
                <w:rFonts w:ascii="Times New Roman" w:hAnsi="Times New Roman" w:cs="Times New Roman"/>
                <w:color w:val="00B050"/>
              </w:rPr>
              <w:t>- Langue étrangère 1</w:t>
            </w:r>
            <w:r w:rsidR="009D7AEC" w:rsidRPr="00152E26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9D7AEC" w:rsidRPr="00152E26">
              <w:rPr>
                <w:rFonts w:ascii="Times New Roman" w:hAnsi="Times New Roman" w:cs="Times New Roman"/>
                <w:color w:val="00B050"/>
              </w:rPr>
              <w:t>Langue Etrangère Spécialisée 1, S1, UET)</w:t>
            </w:r>
          </w:p>
        </w:tc>
        <w:tc>
          <w:tcPr>
            <w:tcW w:w="5033" w:type="dxa"/>
          </w:tcPr>
          <w:p w:rsidR="007C411F" w:rsidRPr="00152E26" w:rsidRDefault="007C411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UEF :</w:t>
            </w:r>
          </w:p>
          <w:p w:rsidR="007C411F" w:rsidRPr="002D0C04" w:rsidRDefault="009D7AEC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Evaluation des E</w:t>
            </w:r>
            <w:r w:rsidR="007C411F" w:rsidRPr="002D0C04">
              <w:rPr>
                <w:rFonts w:ascii="Times New Roman" w:hAnsi="Times New Roman" w:cs="Times New Roman"/>
                <w:color w:val="00B050"/>
              </w:rPr>
              <w:t>ntreprises</w:t>
            </w:r>
            <w:r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Pr="002D0C04">
              <w:rPr>
                <w:rFonts w:ascii="Times New Roman" w:hAnsi="Times New Roman" w:cs="Times New Roman"/>
                <w:color w:val="00B050"/>
              </w:rPr>
              <w:t>Evaluation des entreprises, S2, UEF)</w:t>
            </w:r>
          </w:p>
          <w:p w:rsidR="007C411F" w:rsidRPr="002D0C04" w:rsidRDefault="007C411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Ingénierie Financière Approfondie</w:t>
            </w:r>
            <w:r w:rsidR="009D7AEC"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9D7AEC" w:rsidRPr="002D0C04">
              <w:rPr>
                <w:rFonts w:ascii="Times New Roman" w:hAnsi="Times New Roman" w:cs="Times New Roman"/>
                <w:color w:val="00B050"/>
              </w:rPr>
              <w:t>Ingénierie Financière, S2, UEF)</w:t>
            </w:r>
          </w:p>
          <w:p w:rsidR="007C411F" w:rsidRPr="00F43EF8" w:rsidRDefault="007C411F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43EF8">
              <w:rPr>
                <w:rFonts w:ascii="Times New Roman" w:hAnsi="Times New Roman" w:cs="Times New Roman"/>
                <w:color w:val="FF0000"/>
              </w:rPr>
              <w:t xml:space="preserve">- </w:t>
            </w:r>
            <w:r w:rsidR="00EF2C9F" w:rsidRPr="00F43EF8">
              <w:rPr>
                <w:rFonts w:ascii="Times New Roman" w:hAnsi="Times New Roman" w:cs="Times New Roman"/>
                <w:color w:val="FF0000"/>
              </w:rPr>
              <w:t>Gestion Bancaire</w:t>
            </w:r>
            <w:r w:rsidR="009D7AEC" w:rsidRPr="00F43EF8">
              <w:rPr>
                <w:rFonts w:ascii="Times New Roman" w:hAnsi="Times New Roman" w:cs="Times New Roman"/>
                <w:color w:val="FF0000"/>
              </w:rPr>
              <w:t xml:space="preserve"> (a disparu)</w:t>
            </w:r>
          </w:p>
          <w:p w:rsidR="00EF2C9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UEM :</w:t>
            </w:r>
          </w:p>
          <w:p w:rsidR="00EF2C9F" w:rsidRPr="00F43EF8" w:rsidRDefault="00EF2C9F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43EF8">
              <w:rPr>
                <w:rFonts w:ascii="Times New Roman" w:hAnsi="Times New Roman" w:cs="Times New Roman"/>
                <w:color w:val="FF0000"/>
              </w:rPr>
              <w:t>- Gestion de Trésorerie</w:t>
            </w:r>
            <w:r w:rsidR="009D7AEC" w:rsidRPr="00F43EF8">
              <w:rPr>
                <w:rFonts w:ascii="Times New Roman" w:hAnsi="Times New Roman" w:cs="Times New Roman"/>
                <w:color w:val="FF0000"/>
              </w:rPr>
              <w:t xml:space="preserve"> (a disparu)</w:t>
            </w:r>
          </w:p>
          <w:p w:rsidR="00EF2C9F" w:rsidRPr="002D0C04" w:rsidRDefault="00EF2C9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Communication et correspondance administrative</w:t>
            </w:r>
            <w:r w:rsidR="009D7AEC"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>=</w:t>
            </w:r>
            <w:r w:rsidR="009D7AEC" w:rsidRPr="002D0C04">
              <w:rPr>
                <w:rFonts w:ascii="Times New Roman" w:hAnsi="Times New Roman" w:cs="Times New Roman"/>
                <w:color w:val="00B050"/>
              </w:rPr>
              <w:t>Communication et rédaction administrative, S1, UEM)</w:t>
            </w:r>
          </w:p>
          <w:p w:rsidR="00EF2C9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UED :</w:t>
            </w:r>
          </w:p>
          <w:p w:rsidR="00EF2C9F" w:rsidRPr="00F43EF8" w:rsidRDefault="00EF2C9F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43EF8">
              <w:rPr>
                <w:rFonts w:ascii="Times New Roman" w:hAnsi="Times New Roman" w:cs="Times New Roman"/>
                <w:color w:val="FF0000"/>
              </w:rPr>
              <w:t>- Droit des sociétés</w:t>
            </w:r>
            <w:r w:rsidR="009D7AEC" w:rsidRPr="00F43EF8">
              <w:rPr>
                <w:rFonts w:ascii="Times New Roman" w:hAnsi="Times New Roman" w:cs="Times New Roman"/>
                <w:color w:val="FF0000"/>
              </w:rPr>
              <w:t xml:space="preserve"> (a disparu)</w:t>
            </w:r>
          </w:p>
          <w:p w:rsidR="00EF2C9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UET :</w:t>
            </w:r>
          </w:p>
          <w:p w:rsidR="00EF2C9F" w:rsidRPr="002D0C04" w:rsidRDefault="00EF2C9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Langue étrangère 2</w:t>
            </w:r>
            <w:r w:rsidR="009D7AEC"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>=</w:t>
            </w:r>
            <w:r w:rsidR="009D7AEC" w:rsidRPr="002D0C04">
              <w:rPr>
                <w:rFonts w:ascii="Times New Roman" w:hAnsi="Times New Roman" w:cs="Times New Roman"/>
                <w:color w:val="00B050"/>
              </w:rPr>
              <w:t xml:space="preserve">Langue Etrangère Spécialisée 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>2, S2</w:t>
            </w:r>
            <w:r w:rsidR="009D7AEC" w:rsidRPr="002D0C04">
              <w:rPr>
                <w:rFonts w:ascii="Times New Roman" w:hAnsi="Times New Roman" w:cs="Times New Roman"/>
                <w:color w:val="00B050"/>
              </w:rPr>
              <w:t>, UET)</w:t>
            </w:r>
          </w:p>
        </w:tc>
        <w:tc>
          <w:tcPr>
            <w:tcW w:w="5387" w:type="dxa"/>
          </w:tcPr>
          <w:p w:rsidR="007C411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UEF :</w:t>
            </w:r>
          </w:p>
          <w:p w:rsidR="00EF2C9F" w:rsidRPr="002D0C04" w:rsidRDefault="00EF2C9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Gestion des Risques Financiers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>Gestion des Risques Financiers, S3, UEF)</w:t>
            </w:r>
          </w:p>
          <w:p w:rsidR="00EF2C9F" w:rsidRPr="002D0C04" w:rsidRDefault="00EF2C9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Gestion et Stratégies Financières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>Stratégie Financière, S3, UEF)</w:t>
            </w:r>
          </w:p>
          <w:p w:rsidR="00EF2C9F" w:rsidRPr="002D0C04" w:rsidRDefault="00EF2C9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Audit Financier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>Audit, S3, UEM)</w:t>
            </w:r>
          </w:p>
          <w:p w:rsidR="00EF2C9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UEM :</w:t>
            </w:r>
          </w:p>
          <w:p w:rsidR="00EF2C9F" w:rsidRPr="00F43EF8" w:rsidRDefault="00EF2C9F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43EF8">
              <w:rPr>
                <w:rFonts w:ascii="Times New Roman" w:hAnsi="Times New Roman" w:cs="Times New Roman"/>
                <w:color w:val="FF0000"/>
              </w:rPr>
              <w:t>- Gestion obligataire</w:t>
            </w:r>
            <w:r w:rsidR="00152E26" w:rsidRPr="00F43EF8">
              <w:rPr>
                <w:rFonts w:ascii="Times New Roman" w:hAnsi="Times New Roman" w:cs="Times New Roman"/>
                <w:color w:val="FF0000"/>
              </w:rPr>
              <w:t xml:space="preserve"> (a disparu)</w:t>
            </w:r>
          </w:p>
          <w:p w:rsidR="00EF2C9F" w:rsidRPr="002D0C04" w:rsidRDefault="00EF2C9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Méthodologie de la Recherche Scientifique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>Méthodologie de préparation d’un mémoire de Master, S2, UEM)</w:t>
            </w:r>
          </w:p>
          <w:p w:rsidR="00EF2C9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UED :</w:t>
            </w:r>
          </w:p>
          <w:p w:rsidR="00152E26" w:rsidRPr="00F43EF8" w:rsidRDefault="00EF2C9F" w:rsidP="00152E26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F43EF8">
              <w:rPr>
                <w:rFonts w:ascii="Times New Roman" w:hAnsi="Times New Roman" w:cs="Times New Roman"/>
                <w:color w:val="FF0000"/>
              </w:rPr>
              <w:t>- La Gouvernance de la Finance Internationale</w:t>
            </w:r>
            <w:r w:rsidR="00152E26" w:rsidRPr="00F43EF8">
              <w:rPr>
                <w:rFonts w:ascii="Times New Roman" w:hAnsi="Times New Roman" w:cs="Times New Roman"/>
                <w:color w:val="FF0000"/>
              </w:rPr>
              <w:t xml:space="preserve"> (a disparu)</w:t>
            </w:r>
          </w:p>
          <w:p w:rsidR="00EF2C9F" w:rsidRPr="00152E26" w:rsidRDefault="00EF2C9F">
            <w:pPr>
              <w:contextualSpacing/>
              <w:rPr>
                <w:rFonts w:ascii="Times New Roman" w:hAnsi="Times New Roman" w:cs="Times New Roman"/>
              </w:rPr>
            </w:pPr>
          </w:p>
          <w:p w:rsidR="00EF2C9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UET :</w:t>
            </w:r>
          </w:p>
          <w:p w:rsidR="00EF2C9F" w:rsidRPr="002D0C04" w:rsidRDefault="00EF2C9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Informatique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 xml:space="preserve"> (</w:t>
            </w:r>
            <w:r w:rsidR="002D0C04">
              <w:rPr>
                <w:rFonts w:ascii="Times New Roman" w:hAnsi="Times New Roman" w:cs="Times New Roman"/>
                <w:color w:val="00B050"/>
              </w:rPr>
              <w:t xml:space="preserve">= </w:t>
            </w:r>
            <w:r w:rsidR="00152E26" w:rsidRPr="002D0C04">
              <w:rPr>
                <w:rFonts w:ascii="Times New Roman" w:hAnsi="Times New Roman" w:cs="Times New Roman"/>
                <w:color w:val="00B050"/>
              </w:rPr>
              <w:t>Logiciels Statistiques, S3, UET)</w:t>
            </w:r>
          </w:p>
          <w:p w:rsidR="00152E26" w:rsidRPr="00152E26" w:rsidRDefault="00152E2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7C411F" w:rsidRPr="00152E26" w:rsidTr="007C411F">
        <w:tc>
          <w:tcPr>
            <w:tcW w:w="5599" w:type="dxa"/>
          </w:tcPr>
          <w:p w:rsidR="007C411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>Nouveaux modules</w:t>
            </w:r>
            <w:r w:rsidR="00964BF7"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S1</w:t>
            </w:r>
          </w:p>
        </w:tc>
        <w:tc>
          <w:tcPr>
            <w:tcW w:w="5033" w:type="dxa"/>
          </w:tcPr>
          <w:p w:rsidR="007C411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>Nouveaux modules</w:t>
            </w:r>
            <w:r w:rsidR="00964BF7"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S2</w:t>
            </w:r>
          </w:p>
        </w:tc>
        <w:tc>
          <w:tcPr>
            <w:tcW w:w="5387" w:type="dxa"/>
          </w:tcPr>
          <w:p w:rsidR="007C411F" w:rsidRPr="00152E26" w:rsidRDefault="00EF2C9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>Nouveaux modules</w:t>
            </w:r>
            <w:r w:rsidR="00964BF7" w:rsidRPr="00152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S3</w:t>
            </w:r>
          </w:p>
        </w:tc>
      </w:tr>
      <w:tr w:rsidR="007C411F" w:rsidRPr="00152E26" w:rsidTr="007C411F">
        <w:tc>
          <w:tcPr>
            <w:tcW w:w="5599" w:type="dxa"/>
          </w:tcPr>
          <w:p w:rsidR="007C411F" w:rsidRPr="00152E26" w:rsidRDefault="00EF2C9F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152E26">
              <w:rPr>
                <w:rFonts w:ascii="Times New Roman" w:hAnsi="Times New Roman" w:cs="Times New Roman"/>
                <w:color w:val="00B050"/>
              </w:rPr>
              <w:t>- P</w:t>
            </w:r>
            <w:r w:rsidR="0028653F" w:rsidRPr="00152E26">
              <w:rPr>
                <w:rFonts w:ascii="Times New Roman" w:hAnsi="Times New Roman" w:cs="Times New Roman"/>
                <w:color w:val="00B050"/>
              </w:rPr>
              <w:t>olit</w:t>
            </w:r>
            <w:r w:rsidR="00964BF7" w:rsidRPr="00152E26">
              <w:rPr>
                <w:rFonts w:ascii="Times New Roman" w:hAnsi="Times New Roman" w:cs="Times New Roman"/>
                <w:color w:val="00B050"/>
              </w:rPr>
              <w:t>iques Financières Approfondies (UEF)</w:t>
            </w:r>
          </w:p>
          <w:p w:rsidR="00964BF7" w:rsidRPr="00152E26" w:rsidRDefault="00964BF7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152E26">
              <w:rPr>
                <w:rFonts w:ascii="Times New Roman" w:hAnsi="Times New Roman" w:cs="Times New Roman"/>
                <w:color w:val="00B050"/>
              </w:rPr>
              <w:t>- Finance Islamique (UEF)</w:t>
            </w:r>
          </w:p>
          <w:p w:rsidR="00964BF7" w:rsidRPr="00152E26" w:rsidRDefault="00964BF7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152E26">
              <w:rPr>
                <w:rFonts w:ascii="Times New Roman" w:hAnsi="Times New Roman" w:cs="Times New Roman"/>
                <w:color w:val="00B050"/>
              </w:rPr>
              <w:t>- Normes Internationales de l’information Financière (UEM)</w:t>
            </w:r>
          </w:p>
          <w:p w:rsidR="00964BF7" w:rsidRPr="00152E26" w:rsidRDefault="00964BF7">
            <w:pPr>
              <w:contextualSpacing/>
              <w:rPr>
                <w:rFonts w:ascii="Times New Roman" w:hAnsi="Times New Roman" w:cs="Times New Roman"/>
              </w:rPr>
            </w:pPr>
            <w:r w:rsidRPr="00152E26">
              <w:rPr>
                <w:rFonts w:ascii="Times New Roman" w:hAnsi="Times New Roman" w:cs="Times New Roman"/>
                <w:color w:val="00B050"/>
              </w:rPr>
              <w:t>- Analyse des séries temporelles (UED)</w:t>
            </w:r>
          </w:p>
        </w:tc>
        <w:tc>
          <w:tcPr>
            <w:tcW w:w="5033" w:type="dxa"/>
          </w:tcPr>
          <w:p w:rsidR="007C411F" w:rsidRPr="002D0C04" w:rsidRDefault="00964BF7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Contrôle de Gestion Approfondi (UEF)</w:t>
            </w:r>
          </w:p>
          <w:p w:rsidR="00964BF7" w:rsidRPr="002D0C04" w:rsidRDefault="00964BF7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Econométrie Financière (UEM)</w:t>
            </w:r>
          </w:p>
          <w:p w:rsidR="00964BF7" w:rsidRPr="00152E26" w:rsidRDefault="00964BF7">
            <w:pPr>
              <w:contextualSpacing/>
              <w:rPr>
                <w:rFonts w:ascii="Times New Roman" w:hAnsi="Times New Roman" w:cs="Times New Roman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Législations Financière et Bancaire en Algérie (UED)</w:t>
            </w:r>
          </w:p>
        </w:tc>
        <w:tc>
          <w:tcPr>
            <w:tcW w:w="5387" w:type="dxa"/>
          </w:tcPr>
          <w:p w:rsidR="007C411F" w:rsidRPr="002D0C04" w:rsidRDefault="00964BF7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Technologie Financière (UEF)</w:t>
            </w:r>
          </w:p>
          <w:p w:rsidR="00964BF7" w:rsidRPr="002D0C04" w:rsidRDefault="00964BF7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Marketing des Services Financiers (UEM)</w:t>
            </w:r>
          </w:p>
          <w:p w:rsidR="00964BF7" w:rsidRPr="002D0C04" w:rsidRDefault="00964BF7">
            <w:pPr>
              <w:contextualSpacing/>
              <w:rPr>
                <w:rFonts w:ascii="Times New Roman" w:hAnsi="Times New Roman" w:cs="Times New Roman"/>
                <w:color w:val="00B050"/>
              </w:rPr>
            </w:pPr>
            <w:r w:rsidRPr="002D0C04">
              <w:rPr>
                <w:rFonts w:ascii="Times New Roman" w:hAnsi="Times New Roman" w:cs="Times New Roman"/>
                <w:color w:val="00B050"/>
              </w:rPr>
              <w:t>- Code des Marchés Publics (UED)</w:t>
            </w:r>
          </w:p>
        </w:tc>
      </w:tr>
    </w:tbl>
    <w:p w:rsidR="007C411F" w:rsidRDefault="00F43EF8">
      <w:pPr>
        <w:contextualSpacing/>
        <w:rPr>
          <w:rFonts w:ascii="Times New Roman" w:hAnsi="Times New Roman" w:cs="Times New Roman"/>
          <w:sz w:val="24"/>
          <w:szCs w:val="24"/>
        </w:rPr>
      </w:pPr>
      <w:r w:rsidRPr="00F43EF8">
        <w:rPr>
          <w:rFonts w:ascii="Times New Roman" w:hAnsi="Times New Roman" w:cs="Times New Roman"/>
          <w:b/>
          <w:sz w:val="24"/>
          <w:szCs w:val="24"/>
          <w:u w:val="single"/>
        </w:rPr>
        <w:t>N.B :</w:t>
      </w:r>
      <w:r w:rsidRPr="00F43EF8">
        <w:rPr>
          <w:rFonts w:ascii="Times New Roman" w:hAnsi="Times New Roman" w:cs="Times New Roman"/>
          <w:sz w:val="24"/>
          <w:szCs w:val="24"/>
        </w:rPr>
        <w:t xml:space="preserve"> Les modules de l’ancien programme n’ayant pas d’équivalent sont présentés en </w:t>
      </w:r>
      <w:r w:rsidRPr="00F43EF8">
        <w:rPr>
          <w:rFonts w:ascii="Times New Roman" w:hAnsi="Times New Roman" w:cs="Times New Roman"/>
          <w:b/>
          <w:color w:val="FF0000"/>
          <w:sz w:val="28"/>
          <w:szCs w:val="28"/>
        </w:rPr>
        <w:t>rouge</w:t>
      </w:r>
      <w:r w:rsidRPr="00F43EF8">
        <w:rPr>
          <w:rFonts w:ascii="Times New Roman" w:hAnsi="Times New Roman" w:cs="Times New Roman"/>
          <w:sz w:val="24"/>
          <w:szCs w:val="24"/>
        </w:rPr>
        <w:t xml:space="preserve">, et les modules de l’ancien programme qui </w:t>
      </w:r>
      <w:proofErr w:type="spellStart"/>
      <w:r w:rsidRPr="00F43EF8">
        <w:rPr>
          <w:rFonts w:ascii="Times New Roman" w:hAnsi="Times New Roman" w:cs="Times New Roman"/>
          <w:sz w:val="24"/>
          <w:szCs w:val="24"/>
        </w:rPr>
        <w:t>possedent</w:t>
      </w:r>
      <w:proofErr w:type="spellEnd"/>
      <w:r w:rsidRPr="00F43EF8">
        <w:rPr>
          <w:rFonts w:ascii="Times New Roman" w:hAnsi="Times New Roman" w:cs="Times New Roman"/>
          <w:sz w:val="24"/>
          <w:szCs w:val="24"/>
        </w:rPr>
        <w:t xml:space="preserve"> des équivalents ainsi que les nouveaux modules du nouveau programme sont présentés en </w:t>
      </w:r>
      <w:r w:rsidRPr="00F43EF8">
        <w:rPr>
          <w:rFonts w:ascii="Times New Roman" w:hAnsi="Times New Roman" w:cs="Times New Roman"/>
          <w:b/>
          <w:color w:val="00B050"/>
          <w:sz w:val="28"/>
          <w:szCs w:val="28"/>
        </w:rPr>
        <w:t>vert</w:t>
      </w:r>
      <w:r w:rsidRPr="00F43E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73A68" w:rsidRPr="00E73A68" w:rsidRDefault="00E73A68" w:rsidP="00E73A6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3A6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Ancien programme Master Finance d’Entreprise</w:t>
      </w: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029575" cy="540067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8115300" cy="52006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915275" cy="50006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73A68" w:rsidRPr="00E73A68" w:rsidRDefault="00E73A68" w:rsidP="00E73A6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3A6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Nouveau programme Master « Finance de l’Entreprise »</w:t>
      </w: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892540" cy="5340946"/>
            <wp:effectExtent l="1905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4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8892540" cy="5632565"/>
            <wp:effectExtent l="1905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3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6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73A68" w:rsidRPr="00F43EF8" w:rsidRDefault="00E73A6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892540" cy="4976895"/>
            <wp:effectExtent l="1905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A68" w:rsidRPr="00F43EF8" w:rsidSect="007C41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411F"/>
    <w:rsid w:val="00025DEB"/>
    <w:rsid w:val="00152E26"/>
    <w:rsid w:val="001A0547"/>
    <w:rsid w:val="0028653F"/>
    <w:rsid w:val="002D0C04"/>
    <w:rsid w:val="00463B7C"/>
    <w:rsid w:val="007C411F"/>
    <w:rsid w:val="00964BF7"/>
    <w:rsid w:val="009D7AEC"/>
    <w:rsid w:val="00E73A68"/>
    <w:rsid w:val="00EF2C9F"/>
    <w:rsid w:val="00F43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D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C41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C411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7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3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Mediasphere</dc:creator>
  <cp:lastModifiedBy>Mediasphere</cp:lastModifiedBy>
  <cp:revision>5</cp:revision>
  <dcterms:created xsi:type="dcterms:W3CDTF">2023-11-12T15:19:00Z</dcterms:created>
  <dcterms:modified xsi:type="dcterms:W3CDTF">2023-11-12T17:39:00Z</dcterms:modified>
</cp:coreProperties>
</file>