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9" w:type="dxa"/>
        <w:jc w:val="center"/>
        <w:tblInd w:w="1095" w:type="dxa"/>
        <w:tblCellMar>
          <w:left w:w="70" w:type="dxa"/>
          <w:right w:w="70" w:type="dxa"/>
        </w:tblCellMar>
        <w:tblLook w:val="04A0"/>
      </w:tblPr>
      <w:tblGrid>
        <w:gridCol w:w="3544"/>
        <w:gridCol w:w="1272"/>
        <w:gridCol w:w="5797"/>
        <w:gridCol w:w="4486"/>
      </w:tblGrid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B323CF" w:rsidRDefault="004B0236" w:rsidP="000E23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Faculté des sciences économiques, commerciales et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de gestion</w:t>
            </w: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B323CF" w:rsidRDefault="004B0236" w:rsidP="009662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966262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966262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B323CF" w:rsidRDefault="004B0236" w:rsidP="009662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966262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Master</w:t>
            </w: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économiques</w:t>
            </w: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B323CF" w:rsidRDefault="004B0236" w:rsidP="000E230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</w:t>
            </w:r>
            <w:r w:rsidR="000E2308"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</w:t>
            </w:r>
            <w:r w:rsidR="00B323CF"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nomie des affaires</w:t>
            </w:r>
          </w:p>
        </w:tc>
      </w:tr>
      <w:tr w:rsidR="004B0236" w:rsidRPr="004B0236" w:rsidTr="004D25BD">
        <w:trPr>
          <w:trHeight w:val="31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Analyse des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</w:t>
            </w:r>
            <w:r w:rsidRPr="0087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éries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87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emporelles</w:t>
            </w:r>
            <w:r w:rsidRPr="004D25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Pr="004D25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AST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262" w:rsidRPr="004B0236" w:rsidRDefault="009603CF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GS1 SE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Intelligence Economique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ommunication et Rédaction Administrative (</w:t>
            </w:r>
            <w:r w:rsidRPr="004D25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CRA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Economie Industrielle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BD" w:rsidRPr="004D25BD" w:rsidRDefault="004D25BD" w:rsidP="004D25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Economie Environnementale et Responsabilité Sociale</w:t>
            </w:r>
          </w:p>
          <w:p w:rsidR="00966262" w:rsidRPr="004D25BD" w:rsidRDefault="00966262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BD" w:rsidRPr="004D25BD" w:rsidRDefault="004D25BD" w:rsidP="004D25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Micro Economie Approfondie</w:t>
            </w:r>
          </w:p>
          <w:p w:rsidR="00966262" w:rsidRPr="004D25BD" w:rsidRDefault="00966262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BD" w:rsidRPr="004D25BD" w:rsidRDefault="004D25BD" w:rsidP="004D25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D25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Droit des Affaires</w:t>
            </w:r>
          </w:p>
          <w:p w:rsidR="00966262" w:rsidRPr="004D25BD" w:rsidRDefault="00966262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 xml:space="preserve">Faculté des sciences économiques, commerciales et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de gestion</w:t>
            </w: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B323CF" w:rsidRDefault="00966262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Année universitaire 2023/2024</w:t>
            </w:r>
          </w:p>
        </w:tc>
      </w:tr>
      <w:tr w:rsidR="00966262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62" w:rsidRPr="00B323CF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966262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62" w:rsidRPr="00B323CF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économiques</w:t>
            </w: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B323CF" w:rsidRDefault="004B0236" w:rsidP="000E230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</w:t>
            </w:r>
            <w:r w:rsidR="000E2308"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EM</w:t>
            </w:r>
            <w:r w:rsidR="003E70FC"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</w:t>
            </w:r>
          </w:p>
        </w:tc>
      </w:tr>
      <w:tr w:rsidR="004B0236" w:rsidRPr="004B0236" w:rsidTr="004D25BD">
        <w:trPr>
          <w:trHeight w:val="31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Techniques de gestion de la bourse</w:t>
            </w:r>
          </w:p>
        </w:tc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262" w:rsidRPr="004B0236" w:rsidRDefault="009603CF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GS 2 SE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des séries temporelles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Economie bancaire approfondie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Finance internationale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Economie des assurances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et rédaction administrative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4D25BD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6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Comptabilité publique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323CF" w:rsidRDefault="00B323CF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323CF" w:rsidRPr="00B323CF" w:rsidRDefault="00B323CF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B0236" w:rsidRPr="00B323CF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 xml:space="preserve">Faculté des sciences économiques, commerciales et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de gestion</w:t>
            </w: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B323CF" w:rsidRDefault="00966262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Année universitaire 2023/2024</w:t>
            </w:r>
          </w:p>
        </w:tc>
      </w:tr>
      <w:tr w:rsidR="00966262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62" w:rsidRPr="00B323CF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966262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62" w:rsidRPr="00B323CF" w:rsidRDefault="00966262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</w:t>
            </w:r>
            <w:r w:rsidR="000E2308" w:rsidRPr="00B323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sciences économiques</w:t>
            </w: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84510">
        <w:trPr>
          <w:trHeight w:val="375"/>
          <w:jc w:val="center"/>
        </w:trPr>
        <w:tc>
          <w:tcPr>
            <w:tcW w:w="1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B323CF" w:rsidRDefault="004B0236" w:rsidP="000E230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</w:t>
            </w:r>
            <w:r w:rsidR="000E2308" w:rsidRPr="00B323C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EGE</w:t>
            </w:r>
          </w:p>
        </w:tc>
      </w:tr>
      <w:tr w:rsidR="004B0236" w:rsidRPr="004B0236" w:rsidTr="004D25BD">
        <w:trPr>
          <w:trHeight w:val="31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0236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Financement de l’entreprise</w:t>
            </w:r>
          </w:p>
        </w:tc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262" w:rsidRPr="004B0236" w:rsidRDefault="009603CF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Salles 1+2 SE</w:t>
            </w: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Evaluation des projets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Droit des affaires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Communication et rédaction administrative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F6591B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Microéconomie approfondie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4D25BD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Marketing stratégique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66262" w:rsidRPr="004B0236" w:rsidTr="004D25BD">
        <w:trPr>
          <w:trHeight w:val="37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62" w:rsidRDefault="00966262" w:rsidP="007758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B0236" w:rsidRDefault="00966262" w:rsidP="0077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62" w:rsidRPr="004D25BD" w:rsidRDefault="00F6591B" w:rsidP="004D25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7A0F">
              <w:rPr>
                <w:rFonts w:asciiTheme="majorBidi" w:hAnsiTheme="majorBidi" w:cstheme="majorBidi"/>
                <w:sz w:val="24"/>
                <w:szCs w:val="24"/>
              </w:rPr>
              <w:t>Analyse des séries temporelles</w:t>
            </w:r>
          </w:p>
        </w:tc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262" w:rsidRPr="004B0236" w:rsidRDefault="00966262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84510" w:rsidRPr="004B0236" w:rsidRDefault="00884510" w:rsidP="004B0236"/>
    <w:sectPr w:rsidR="00884510" w:rsidRPr="004B023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A6B9F"/>
    <w:rsid w:val="000E2308"/>
    <w:rsid w:val="002044B4"/>
    <w:rsid w:val="00337B60"/>
    <w:rsid w:val="003E70FC"/>
    <w:rsid w:val="00406399"/>
    <w:rsid w:val="004B0236"/>
    <w:rsid w:val="004D25BD"/>
    <w:rsid w:val="0057080D"/>
    <w:rsid w:val="007F40E0"/>
    <w:rsid w:val="008027B2"/>
    <w:rsid w:val="00856C17"/>
    <w:rsid w:val="00884510"/>
    <w:rsid w:val="009603CF"/>
    <w:rsid w:val="00966262"/>
    <w:rsid w:val="009D6C35"/>
    <w:rsid w:val="00AA2D83"/>
    <w:rsid w:val="00B323CF"/>
    <w:rsid w:val="00BB1C6D"/>
    <w:rsid w:val="00C50A09"/>
    <w:rsid w:val="00C93BCA"/>
    <w:rsid w:val="00D96812"/>
    <w:rsid w:val="00F6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DBBE-CC6F-4919-9712-44F1AC23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E E</cp:lastModifiedBy>
  <cp:revision>6</cp:revision>
  <dcterms:created xsi:type="dcterms:W3CDTF">2023-12-19T13:22:00Z</dcterms:created>
  <dcterms:modified xsi:type="dcterms:W3CDTF">2001-12-31T23:25:00Z</dcterms:modified>
</cp:coreProperties>
</file>