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091"/>
      </w:tblGrid>
      <w:tr w:rsidR="002A0147" w:rsidRPr="007D1033" w:rsidTr="00C850D1">
        <w:trPr>
          <w:trHeight w:val="375"/>
        </w:trPr>
        <w:tc>
          <w:tcPr>
            <w:tcW w:w="1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47" w:rsidRPr="00E04DDA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2A0147" w:rsidRPr="007D1033" w:rsidTr="00C850D1">
        <w:trPr>
          <w:trHeight w:val="375"/>
        </w:trPr>
        <w:tc>
          <w:tcPr>
            <w:tcW w:w="1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47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Financières et Comptabilité</w:t>
            </w:r>
          </w:p>
          <w:p w:rsidR="002A0147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  <w:p w:rsidR="002A0147" w:rsidRPr="00E04DDA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A0147" w:rsidRPr="007D1033" w:rsidTr="00C850D1">
        <w:trPr>
          <w:trHeight w:val="390"/>
        </w:trPr>
        <w:tc>
          <w:tcPr>
            <w:tcW w:w="1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147" w:rsidRPr="008A52A3" w:rsidRDefault="002A0147" w:rsidP="00C8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DES DETTES </w:t>
            </w:r>
            <w:r w:rsidR="002A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SESSION II / 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0</w:t>
            </w:r>
            <w:r w:rsidR="00C850D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  <w:p w:rsidR="002A0147" w:rsidRPr="007D1033" w:rsidRDefault="002A0147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DEUXIEME ANNEE SCIENCES FINANCIERES</w:t>
            </w:r>
          </w:p>
        </w:tc>
      </w:tr>
    </w:tbl>
    <w:tbl>
      <w:tblPr>
        <w:tblpPr w:leftFromText="141" w:rightFromText="141" w:vertAnchor="text" w:horzAnchor="margin" w:tblpY="41"/>
        <w:tblW w:w="15091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3828"/>
        <w:gridCol w:w="210"/>
        <w:gridCol w:w="5368"/>
      </w:tblGrid>
      <w:tr w:rsidR="00C850D1" w:rsidRPr="00364EF0" w:rsidTr="00C850D1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25076" w:rsidRPr="00364EF0" w:rsidTr="00062190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325076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12h30-14h00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3250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Default="00325076" w:rsidP="00325076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325076" w:rsidRDefault="00325076" w:rsidP="00325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Salle 01 SE</w:t>
            </w:r>
          </w:p>
          <w:p w:rsidR="00325076" w:rsidRDefault="00325076" w:rsidP="00325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325076" w:rsidRPr="00364EF0" w:rsidRDefault="00325076" w:rsidP="00325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325076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32507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3250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Normes comptables internationales </w:t>
            </w:r>
          </w:p>
        </w:tc>
        <w:tc>
          <w:tcPr>
            <w:tcW w:w="21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325076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32507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3250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Ethique des affaires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325076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32507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3250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Finance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325076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32507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3250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Recherche opérationnelle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325076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32507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3250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Macroéconomie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325076" w:rsidRDefault="00325076" w:rsidP="003250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5076">
              <w:rPr>
                <w:rFonts w:asciiTheme="majorBidi" w:hAnsiTheme="majorBidi" w:cstheme="majorBidi"/>
                <w:sz w:val="24"/>
                <w:szCs w:val="24"/>
              </w:rPr>
              <w:t>Dim   15 Juin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32507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3250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Gestion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3250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A0147" w:rsidRDefault="002A0147" w:rsidP="002A0147">
      <w:pPr>
        <w:rPr>
          <w:rFonts w:asciiTheme="majorBidi" w:hAnsiTheme="majorBidi" w:cstheme="majorBidi"/>
          <w:sz w:val="28"/>
          <w:szCs w:val="28"/>
        </w:rPr>
      </w:pPr>
    </w:p>
    <w:p w:rsidR="00C850D1" w:rsidRDefault="00C850D1" w:rsidP="00C850D1">
      <w:pPr>
        <w:rPr>
          <w:rFonts w:asciiTheme="majorBidi" w:hAnsiTheme="majorBidi" w:cstheme="majorBidi"/>
          <w:sz w:val="28"/>
          <w:szCs w:val="28"/>
        </w:rPr>
      </w:pPr>
    </w:p>
    <w:p w:rsidR="009424C7" w:rsidRDefault="009424C7" w:rsidP="00C850D1">
      <w:pPr>
        <w:rPr>
          <w:rFonts w:asciiTheme="majorBidi" w:hAnsiTheme="majorBidi" w:cstheme="majorBidi"/>
          <w:sz w:val="28"/>
          <w:szCs w:val="28"/>
        </w:rPr>
      </w:pPr>
    </w:p>
    <w:p w:rsidR="009424C7" w:rsidRDefault="009424C7" w:rsidP="00C850D1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3485"/>
      </w:tblGrid>
      <w:tr w:rsidR="009424C7" w:rsidRPr="007D1033" w:rsidTr="005B5099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4C7" w:rsidRPr="00E04DDA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9424C7" w:rsidRPr="007D1033" w:rsidTr="005B5099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4C7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Financières et Comptabilité</w:t>
            </w:r>
          </w:p>
          <w:p w:rsidR="009424C7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  <w:p w:rsidR="009424C7" w:rsidRPr="00E04DDA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9424C7" w:rsidRPr="007D1033" w:rsidTr="005B5099">
        <w:trPr>
          <w:trHeight w:val="390"/>
        </w:trPr>
        <w:tc>
          <w:tcPr>
            <w:tcW w:w="14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4C7" w:rsidRPr="008A52A3" w:rsidRDefault="009424C7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DES DETTES </w:t>
            </w:r>
            <w:r w:rsidR="00BF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SESSION II / 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03</w:t>
            </w:r>
          </w:p>
          <w:p w:rsidR="009424C7" w:rsidRPr="007D1033" w:rsidRDefault="009424C7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DEUXIEME ANNEE SCIENCES FINANCIERES</w:t>
            </w:r>
          </w:p>
        </w:tc>
      </w:tr>
      <w:tr w:rsidR="009424C7" w:rsidRPr="00364EF0" w:rsidTr="005B5099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C7" w:rsidRPr="00364EF0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C7" w:rsidRPr="00364EF0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C7" w:rsidRPr="00364EF0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4C7" w:rsidRPr="00364EF0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25076" w:rsidRPr="00364EF0" w:rsidTr="0079140B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17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12h30-14h00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Finance publique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Default="00325076" w:rsidP="002D429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Salle 01 SE</w:t>
            </w:r>
          </w:p>
          <w:p w:rsidR="00325076" w:rsidRDefault="00325076" w:rsidP="00BF684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325076" w:rsidRPr="00364EF0" w:rsidRDefault="00325076" w:rsidP="00BF684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Comptabilité de gestion 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Méthodologie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Default="0032507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23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Management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076" w:rsidRPr="00364EF0" w:rsidTr="0079140B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EC456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6" w:rsidRPr="002D2701" w:rsidRDefault="00325076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76" w:rsidRPr="00364EF0" w:rsidRDefault="00325076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076" w:rsidRPr="00364EF0" w:rsidRDefault="00325076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C2230C" w:rsidRDefault="00325076" w:rsidP="00BF68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230C">
              <w:rPr>
                <w:rFonts w:asciiTheme="majorBidi" w:hAnsiTheme="majorBidi" w:cstheme="majorBidi"/>
                <w:sz w:val="28"/>
                <w:szCs w:val="28"/>
              </w:rPr>
              <w:t>Mar</w:t>
            </w:r>
            <w:r w:rsidR="00C2230C" w:rsidRPr="00C223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223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2230C" w:rsidRPr="00C223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2230C">
              <w:rPr>
                <w:rFonts w:asciiTheme="majorBidi" w:hAnsiTheme="majorBidi" w:cstheme="majorBidi"/>
                <w:sz w:val="28"/>
                <w:szCs w:val="28"/>
              </w:rPr>
              <w:t>24</w:t>
            </w:r>
            <w:r w:rsidR="00C2230C" w:rsidRPr="00C2230C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C2230C">
              <w:rPr>
                <w:rFonts w:asciiTheme="majorBidi" w:hAnsiTheme="majorBidi" w:cstheme="majorBidi"/>
                <w:sz w:val="28"/>
                <w:szCs w:val="28"/>
              </w:rPr>
              <w:t xml:space="preserve"> juin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5B509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325076" w:rsidP="00BF684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C2230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25 </w:t>
            </w:r>
            <w:r w:rsidR="00C2230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Economie monétaire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24C7" w:rsidRDefault="009424C7" w:rsidP="009424C7">
      <w:pPr>
        <w:rPr>
          <w:rFonts w:asciiTheme="majorBidi" w:hAnsiTheme="majorBidi" w:cstheme="majorBidi"/>
          <w:sz w:val="28"/>
          <w:szCs w:val="28"/>
        </w:rPr>
      </w:pPr>
    </w:p>
    <w:p w:rsidR="009424C7" w:rsidRDefault="009424C7" w:rsidP="009424C7"/>
    <w:p w:rsidR="009424C7" w:rsidRDefault="009424C7" w:rsidP="00C850D1">
      <w:pPr>
        <w:rPr>
          <w:rFonts w:asciiTheme="majorBidi" w:hAnsiTheme="majorBidi" w:cstheme="majorBidi"/>
          <w:sz w:val="28"/>
          <w:szCs w:val="28"/>
        </w:rPr>
      </w:pPr>
    </w:p>
    <w:p w:rsidR="00020B50" w:rsidRDefault="00020B50"/>
    <w:sectPr w:rsidR="00020B50" w:rsidSect="002A01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0147"/>
    <w:rsid w:val="00020B50"/>
    <w:rsid w:val="002A0147"/>
    <w:rsid w:val="002A0265"/>
    <w:rsid w:val="002D429D"/>
    <w:rsid w:val="00302568"/>
    <w:rsid w:val="00315827"/>
    <w:rsid w:val="00325076"/>
    <w:rsid w:val="00352A38"/>
    <w:rsid w:val="004E7503"/>
    <w:rsid w:val="004F1E25"/>
    <w:rsid w:val="005D1BAA"/>
    <w:rsid w:val="006E5FAA"/>
    <w:rsid w:val="007C7F1B"/>
    <w:rsid w:val="007F2AB1"/>
    <w:rsid w:val="00813317"/>
    <w:rsid w:val="008F585C"/>
    <w:rsid w:val="009424C7"/>
    <w:rsid w:val="00A34CEE"/>
    <w:rsid w:val="00BF684C"/>
    <w:rsid w:val="00C2230C"/>
    <w:rsid w:val="00C65747"/>
    <w:rsid w:val="00C850D1"/>
    <w:rsid w:val="00ED15C4"/>
    <w:rsid w:val="00FE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221</Words>
  <Characters>1217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15</cp:revision>
  <dcterms:created xsi:type="dcterms:W3CDTF">2024-12-12T09:25:00Z</dcterms:created>
  <dcterms:modified xsi:type="dcterms:W3CDTF">2025-05-27T12:50:00Z</dcterms:modified>
</cp:coreProperties>
</file>