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 FINANCE ET COMMERCE INTERNATIONAL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4E4659" w:rsidRPr="004E4659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rattrapage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du semestre </w:t>
      </w:r>
      <w:r w:rsidR="00F47580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8504" w:type="dxa"/>
        <w:jc w:val="center"/>
        <w:tblLook w:val="04A0"/>
      </w:tblPr>
      <w:tblGrid>
        <w:gridCol w:w="2835"/>
        <w:gridCol w:w="5669"/>
      </w:tblGrid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5669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5669" w:type="dxa"/>
            <w:vAlign w:val="center"/>
          </w:tcPr>
          <w:p w:rsidR="00C5231C" w:rsidRPr="005C1824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Assurance internationale</w:t>
            </w:r>
          </w:p>
        </w:tc>
      </w:tr>
      <w:tr w:rsidR="00C5231C" w:rsidRPr="005664F6" w:rsidTr="00C5231C">
        <w:trPr>
          <w:trHeight w:val="421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5669" w:type="dxa"/>
            <w:vAlign w:val="center"/>
          </w:tcPr>
          <w:p w:rsidR="00C5231C" w:rsidRPr="005C1824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portefeuille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5669" w:type="dxa"/>
            <w:vAlign w:val="center"/>
          </w:tcPr>
          <w:p w:rsidR="00C5231C" w:rsidRPr="005C1824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Technique douanière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5669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0D31">
              <w:rPr>
                <w:rFonts w:asciiTheme="majorBidi" w:hAnsiTheme="majorBidi" w:cstheme="majorBidi"/>
                <w:sz w:val="24"/>
                <w:szCs w:val="24"/>
              </w:rPr>
              <w:t>Méthodologie de préparation d’un mémoire de master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5669" w:type="dxa"/>
            <w:vAlign w:val="center"/>
          </w:tcPr>
          <w:p w:rsidR="00C5231C" w:rsidRPr="00F80D31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Econométrie approfondie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sz w:val="28"/>
              </w:rPr>
              <w:t>Jeu 12/06/2025</w:t>
            </w:r>
          </w:p>
        </w:tc>
        <w:tc>
          <w:tcPr>
            <w:tcW w:w="5669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Droit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douanier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pStyle w:val="TableParagraph"/>
              <w:spacing w:before="124"/>
              <w:ind w:left="15" w:right="4"/>
              <w:jc w:val="center"/>
              <w:rPr>
                <w:rFonts w:asciiTheme="majorBidi" w:hAnsiTheme="majorBidi" w:cstheme="majorBidi"/>
                <w:sz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5669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Ingénierie Financière</w:t>
            </w:r>
          </w:p>
        </w:tc>
      </w:tr>
    </w:tbl>
    <w:p w:rsidR="005664F6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  <w:r w:rsidR="005664F6"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COMMERCEETFINANCE 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4E4659" w:rsidRPr="004E4659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rattrapage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du semestre </w:t>
      </w:r>
      <w:r w:rsidR="003554FB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8901" w:type="dxa"/>
        <w:jc w:val="center"/>
        <w:tblLook w:val="04A0"/>
      </w:tblPr>
      <w:tblGrid>
        <w:gridCol w:w="2835"/>
        <w:gridCol w:w="6066"/>
      </w:tblGrid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6066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6066" w:type="dxa"/>
            <w:vAlign w:val="center"/>
          </w:tcPr>
          <w:p w:rsidR="00C5231C" w:rsidRPr="005C1824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Théorie financière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6066" w:type="dxa"/>
            <w:vAlign w:val="center"/>
          </w:tcPr>
          <w:p w:rsidR="00C5231C" w:rsidRPr="00E2727E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727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des activités du commerce extérieur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6066" w:type="dxa"/>
            <w:vAlign w:val="center"/>
          </w:tcPr>
          <w:p w:rsidR="00C5231C" w:rsidRPr="005C1824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force de vente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6066" w:type="dxa"/>
            <w:vAlign w:val="center"/>
          </w:tcPr>
          <w:p w:rsidR="00C5231C" w:rsidRPr="005C1824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relation client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6066" w:type="dxa"/>
            <w:vAlign w:val="center"/>
          </w:tcPr>
          <w:p w:rsidR="00C5231C" w:rsidRPr="00E2727E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727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sz w:val="28"/>
              </w:rPr>
              <w:t>Jeu 12/06/2025</w:t>
            </w:r>
          </w:p>
        </w:tc>
        <w:tc>
          <w:tcPr>
            <w:tcW w:w="6066" w:type="dxa"/>
            <w:vAlign w:val="center"/>
          </w:tcPr>
          <w:p w:rsidR="00C5231C" w:rsidRPr="005C1824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Méthodes quantitatives en marketing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pStyle w:val="TableParagraph"/>
              <w:spacing w:before="124"/>
              <w:ind w:left="15" w:right="4"/>
              <w:jc w:val="center"/>
              <w:rPr>
                <w:rFonts w:asciiTheme="majorBidi" w:hAnsiTheme="majorBidi" w:cstheme="majorBidi"/>
                <w:sz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6066" w:type="dxa"/>
            <w:vAlign w:val="center"/>
          </w:tcPr>
          <w:p w:rsidR="00C5231C" w:rsidRPr="005C1824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Droit des activités commerciales</w:t>
            </w: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4E4659" w:rsidRPr="004E4659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rattrapage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du semestre </w:t>
      </w:r>
      <w:r w:rsidR="00755232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8901" w:type="dxa"/>
        <w:jc w:val="center"/>
        <w:tblLook w:val="04A0"/>
      </w:tblPr>
      <w:tblGrid>
        <w:gridCol w:w="2835"/>
        <w:gridCol w:w="6066"/>
      </w:tblGrid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6066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6066" w:type="dxa"/>
            <w:vAlign w:val="center"/>
          </w:tcPr>
          <w:p w:rsidR="00C5231C" w:rsidRPr="00401074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relation client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6066" w:type="dxa"/>
            <w:vAlign w:val="center"/>
          </w:tcPr>
          <w:p w:rsidR="00C5231C" w:rsidRPr="00401074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Ingénierie et conception publicitaire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6066" w:type="dxa"/>
            <w:vAlign w:val="center"/>
          </w:tcPr>
          <w:p w:rsidR="00C5231C" w:rsidRPr="00401074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qualité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6066" w:type="dxa"/>
            <w:vAlign w:val="center"/>
          </w:tcPr>
          <w:p w:rsidR="00C5231C" w:rsidRPr="00401074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islamique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6066" w:type="dxa"/>
            <w:vAlign w:val="center"/>
          </w:tcPr>
          <w:p w:rsidR="00C5231C" w:rsidRPr="00401074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sz w:val="28"/>
              </w:rPr>
              <w:t>Jeu 12/06/2025</w:t>
            </w:r>
          </w:p>
        </w:tc>
        <w:tc>
          <w:tcPr>
            <w:tcW w:w="6066" w:type="dxa"/>
            <w:vAlign w:val="center"/>
          </w:tcPr>
          <w:p w:rsidR="00C5231C" w:rsidRPr="0059548E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pStyle w:val="TableParagraph"/>
              <w:spacing w:before="124"/>
              <w:ind w:left="15" w:right="4"/>
              <w:jc w:val="center"/>
              <w:rPr>
                <w:rFonts w:asciiTheme="majorBidi" w:hAnsiTheme="majorBidi" w:cstheme="majorBidi"/>
                <w:sz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6066" w:type="dxa"/>
            <w:vAlign w:val="center"/>
          </w:tcPr>
          <w:p w:rsidR="00C5231C" w:rsidRDefault="00C5231C" w:rsidP="00C5231C">
            <w:pPr>
              <w:ind w:firstLine="113"/>
              <w:jc w:val="center"/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DES SERVICES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4E4659" w:rsidRPr="004E4659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rattrapage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8844" w:type="dxa"/>
        <w:jc w:val="center"/>
        <w:tblLook w:val="04A0"/>
      </w:tblPr>
      <w:tblGrid>
        <w:gridCol w:w="2835"/>
        <w:gridCol w:w="6009"/>
      </w:tblGrid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6009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6009" w:type="dxa"/>
            <w:vAlign w:val="center"/>
          </w:tcPr>
          <w:p w:rsidR="00C5231C" w:rsidRPr="00C114DD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Management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 la qualité de service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6009" w:type="dxa"/>
            <w:vAlign w:val="center"/>
          </w:tcPr>
          <w:p w:rsidR="00C5231C" w:rsidRPr="00C114DD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Marketing des services publics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6009" w:type="dxa"/>
            <w:vAlign w:val="center"/>
          </w:tcPr>
          <w:p w:rsidR="00C5231C" w:rsidRPr="00C114DD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relation client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6009" w:type="dxa"/>
            <w:vAlign w:val="center"/>
          </w:tcPr>
          <w:p w:rsidR="00C5231C" w:rsidRPr="00C114DD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6009" w:type="dxa"/>
            <w:vAlign w:val="center"/>
          </w:tcPr>
          <w:p w:rsidR="00C5231C" w:rsidRPr="00C114DD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Marketing des services financiers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sz w:val="28"/>
              </w:rPr>
              <w:t>Jeu 12/06/2025</w:t>
            </w:r>
          </w:p>
        </w:tc>
        <w:tc>
          <w:tcPr>
            <w:tcW w:w="6009" w:type="dxa"/>
            <w:vAlign w:val="center"/>
          </w:tcPr>
          <w:p w:rsidR="00C5231C" w:rsidRPr="0059548E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pStyle w:val="TableParagraph"/>
              <w:spacing w:before="124"/>
              <w:ind w:left="15" w:right="4"/>
              <w:jc w:val="center"/>
              <w:rPr>
                <w:rFonts w:asciiTheme="majorBidi" w:hAnsiTheme="majorBidi" w:cstheme="majorBidi"/>
                <w:sz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6009" w:type="dxa"/>
            <w:vAlign w:val="center"/>
          </w:tcPr>
          <w:p w:rsidR="00C5231C" w:rsidRPr="00C114DD" w:rsidRDefault="00C5231C" w:rsidP="00C5231C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Innovation et développement des services</w:t>
            </w: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59548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 HOTELIER ET TOURISTIQUE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4E4659" w:rsidRPr="004E4659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rattrapage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0</w:t>
      </w:r>
      <w:r w:rsidR="00ED4E01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9071" w:type="dxa"/>
        <w:jc w:val="center"/>
        <w:tblLook w:val="04A0"/>
      </w:tblPr>
      <w:tblGrid>
        <w:gridCol w:w="2835"/>
        <w:gridCol w:w="6236"/>
      </w:tblGrid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6236" w:type="dxa"/>
            <w:vAlign w:val="center"/>
          </w:tcPr>
          <w:p w:rsidR="00C5231C" w:rsidRPr="005664F6" w:rsidRDefault="00C5231C" w:rsidP="00C5231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6236" w:type="dxa"/>
            <w:vAlign w:val="center"/>
          </w:tcPr>
          <w:p w:rsidR="00C5231C" w:rsidRPr="006006AE" w:rsidRDefault="00C5231C" w:rsidP="00C5231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59548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qualité des services touristiques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6236" w:type="dxa"/>
            <w:vAlign w:val="center"/>
          </w:tcPr>
          <w:p w:rsidR="00C5231C" w:rsidRPr="006006AE" w:rsidRDefault="00C5231C" w:rsidP="00C5231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Géographie du tourisme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6236" w:type="dxa"/>
            <w:vAlign w:val="center"/>
          </w:tcPr>
          <w:p w:rsidR="00C5231C" w:rsidRPr="006006AE" w:rsidRDefault="00C5231C" w:rsidP="00C5231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marketing touristique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6236" w:type="dxa"/>
            <w:vAlign w:val="center"/>
          </w:tcPr>
          <w:p w:rsidR="00C5231C" w:rsidRPr="006006AE" w:rsidRDefault="00C5231C" w:rsidP="00C5231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2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6236" w:type="dxa"/>
            <w:vAlign w:val="center"/>
          </w:tcPr>
          <w:p w:rsidR="00C5231C" w:rsidRPr="006006AE" w:rsidRDefault="00C5231C" w:rsidP="00C5231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relation client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sz w:val="28"/>
              </w:rPr>
              <w:t>Jeu 12/06/2025</w:t>
            </w:r>
          </w:p>
        </w:tc>
        <w:tc>
          <w:tcPr>
            <w:tcW w:w="6236" w:type="dxa"/>
            <w:vAlign w:val="center"/>
          </w:tcPr>
          <w:p w:rsidR="00C5231C" w:rsidRPr="006006AE" w:rsidRDefault="00C5231C" w:rsidP="00C5231C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</w:tr>
      <w:tr w:rsidR="00C5231C" w:rsidRPr="005664F6" w:rsidTr="00C5231C">
        <w:trPr>
          <w:trHeight w:val="567"/>
          <w:jc w:val="center"/>
        </w:trPr>
        <w:tc>
          <w:tcPr>
            <w:tcW w:w="2835" w:type="dxa"/>
            <w:vAlign w:val="center"/>
          </w:tcPr>
          <w:p w:rsidR="00C5231C" w:rsidRPr="00C5231C" w:rsidRDefault="00C5231C" w:rsidP="00B53ECD">
            <w:pPr>
              <w:pStyle w:val="TableParagraph"/>
              <w:spacing w:before="124"/>
              <w:ind w:left="15" w:right="4"/>
              <w:jc w:val="center"/>
              <w:rPr>
                <w:rFonts w:asciiTheme="majorBidi" w:hAnsiTheme="majorBidi" w:cstheme="majorBidi"/>
                <w:sz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6236" w:type="dxa"/>
            <w:vAlign w:val="center"/>
          </w:tcPr>
          <w:p w:rsidR="00C5231C" w:rsidRPr="0059548E" w:rsidRDefault="00C5231C" w:rsidP="00C5231C">
            <w:pPr>
              <w:ind w:firstLine="113"/>
              <w:jc w:val="center"/>
              <w:rPr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</w:tr>
    </w:tbl>
    <w:p w:rsidR="005664F6" w:rsidRPr="005664F6" w:rsidRDefault="005664F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5664F6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3A" w:rsidRDefault="002D743A" w:rsidP="00E37AE8">
      <w:pPr>
        <w:spacing w:after="0" w:line="240" w:lineRule="auto"/>
      </w:pPr>
      <w:r>
        <w:separator/>
      </w:r>
    </w:p>
  </w:endnote>
  <w:endnote w:type="continuationSeparator" w:id="1">
    <w:p w:rsidR="002D743A" w:rsidRDefault="002D743A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3A" w:rsidRDefault="002D743A" w:rsidP="00E37AE8">
      <w:pPr>
        <w:spacing w:after="0" w:line="240" w:lineRule="auto"/>
      </w:pPr>
      <w:r>
        <w:separator/>
      </w:r>
    </w:p>
  </w:footnote>
  <w:footnote w:type="continuationSeparator" w:id="1">
    <w:p w:rsidR="002D743A" w:rsidRDefault="002D743A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27B2"/>
    <w:rsid w:val="00002ACE"/>
    <w:rsid w:val="00041453"/>
    <w:rsid w:val="0006406C"/>
    <w:rsid w:val="00071CE4"/>
    <w:rsid w:val="000A6B9F"/>
    <w:rsid w:val="000D75C6"/>
    <w:rsid w:val="000F30B8"/>
    <w:rsid w:val="00135FBB"/>
    <w:rsid w:val="00177800"/>
    <w:rsid w:val="001906E4"/>
    <w:rsid w:val="001C0B17"/>
    <w:rsid w:val="001E084B"/>
    <w:rsid w:val="001E3A28"/>
    <w:rsid w:val="001E615C"/>
    <w:rsid w:val="00214CA8"/>
    <w:rsid w:val="00216DF7"/>
    <w:rsid w:val="00245666"/>
    <w:rsid w:val="002704CE"/>
    <w:rsid w:val="0029640D"/>
    <w:rsid w:val="002B351F"/>
    <w:rsid w:val="002D6868"/>
    <w:rsid w:val="002D743A"/>
    <w:rsid w:val="002F0FB5"/>
    <w:rsid w:val="002F4E22"/>
    <w:rsid w:val="002F70A2"/>
    <w:rsid w:val="003201A6"/>
    <w:rsid w:val="00321124"/>
    <w:rsid w:val="003554FB"/>
    <w:rsid w:val="0037161E"/>
    <w:rsid w:val="00385A1F"/>
    <w:rsid w:val="003B046B"/>
    <w:rsid w:val="004138F2"/>
    <w:rsid w:val="004A3A9C"/>
    <w:rsid w:val="004A42B8"/>
    <w:rsid w:val="004B0236"/>
    <w:rsid w:val="004B7DAD"/>
    <w:rsid w:val="004E4659"/>
    <w:rsid w:val="00502A6E"/>
    <w:rsid w:val="00517844"/>
    <w:rsid w:val="00531F82"/>
    <w:rsid w:val="005622B2"/>
    <w:rsid w:val="005664F6"/>
    <w:rsid w:val="00574CD2"/>
    <w:rsid w:val="0058128B"/>
    <w:rsid w:val="00586701"/>
    <w:rsid w:val="0059548E"/>
    <w:rsid w:val="005C157B"/>
    <w:rsid w:val="005C1824"/>
    <w:rsid w:val="00615E94"/>
    <w:rsid w:val="0062390D"/>
    <w:rsid w:val="00625B8E"/>
    <w:rsid w:val="00663978"/>
    <w:rsid w:val="00682DFC"/>
    <w:rsid w:val="006D22B9"/>
    <w:rsid w:val="006D7270"/>
    <w:rsid w:val="006E1C5F"/>
    <w:rsid w:val="006E5E6F"/>
    <w:rsid w:val="006E783E"/>
    <w:rsid w:val="00755232"/>
    <w:rsid w:val="00760F2C"/>
    <w:rsid w:val="00760FB3"/>
    <w:rsid w:val="007616BB"/>
    <w:rsid w:val="007D21B8"/>
    <w:rsid w:val="007E6245"/>
    <w:rsid w:val="007F40E0"/>
    <w:rsid w:val="008027B2"/>
    <w:rsid w:val="00804282"/>
    <w:rsid w:val="00856C17"/>
    <w:rsid w:val="008657FE"/>
    <w:rsid w:val="008834E7"/>
    <w:rsid w:val="008B061C"/>
    <w:rsid w:val="008C72BF"/>
    <w:rsid w:val="009024C1"/>
    <w:rsid w:val="0091458D"/>
    <w:rsid w:val="0096030E"/>
    <w:rsid w:val="009742C1"/>
    <w:rsid w:val="009B3539"/>
    <w:rsid w:val="009C601C"/>
    <w:rsid w:val="009E0BB4"/>
    <w:rsid w:val="009F2CA7"/>
    <w:rsid w:val="00A026C3"/>
    <w:rsid w:val="00A04EDC"/>
    <w:rsid w:val="00A56D0E"/>
    <w:rsid w:val="00A9181C"/>
    <w:rsid w:val="00B20B90"/>
    <w:rsid w:val="00B47900"/>
    <w:rsid w:val="00B56649"/>
    <w:rsid w:val="00B70892"/>
    <w:rsid w:val="00BB54DA"/>
    <w:rsid w:val="00BD4538"/>
    <w:rsid w:val="00BE13EA"/>
    <w:rsid w:val="00C114DD"/>
    <w:rsid w:val="00C5231C"/>
    <w:rsid w:val="00C60775"/>
    <w:rsid w:val="00C95EDF"/>
    <w:rsid w:val="00D421BD"/>
    <w:rsid w:val="00D57BA3"/>
    <w:rsid w:val="00D66DEC"/>
    <w:rsid w:val="00D73F35"/>
    <w:rsid w:val="00DC011C"/>
    <w:rsid w:val="00DC0705"/>
    <w:rsid w:val="00DE1F81"/>
    <w:rsid w:val="00E007BF"/>
    <w:rsid w:val="00E2727E"/>
    <w:rsid w:val="00E37AE8"/>
    <w:rsid w:val="00E973A0"/>
    <w:rsid w:val="00ED4E01"/>
    <w:rsid w:val="00EE1555"/>
    <w:rsid w:val="00EE5CE8"/>
    <w:rsid w:val="00F055D7"/>
    <w:rsid w:val="00F24914"/>
    <w:rsid w:val="00F47580"/>
    <w:rsid w:val="00F6398D"/>
    <w:rsid w:val="00F80D31"/>
    <w:rsid w:val="00F81120"/>
    <w:rsid w:val="00F9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231C"/>
    <w:pPr>
      <w:widowControl w:val="0"/>
      <w:autoSpaceDE w:val="0"/>
      <w:autoSpaceDN w:val="0"/>
      <w:spacing w:before="44" w:after="0" w:line="240" w:lineRule="auto"/>
      <w:ind w:left="18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8B9F-0177-4841-BC20-875428F9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5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2025-05-04T09:01:00Z</cp:lastPrinted>
  <dcterms:created xsi:type="dcterms:W3CDTF">2023-12-11T21:51:00Z</dcterms:created>
  <dcterms:modified xsi:type="dcterms:W3CDTF">2025-05-29T10:35:00Z</dcterms:modified>
</cp:coreProperties>
</file>