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F" w:rsidRPr="00EF09AA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فرع دراسات لغوية</w:t>
      </w:r>
    </w:p>
    <w:p w:rsidR="00605F1F" w:rsidRPr="00EF09AA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تخصص: لسانيات تطبيقية</w:t>
      </w:r>
    </w:p>
    <w:p w:rsidR="00605F1F" w:rsidRPr="00EF09AA" w:rsidRDefault="00605F1F" w:rsidP="00605F1F">
      <w:pPr>
        <w:pStyle w:val="Paragraphedeliste"/>
        <w:tabs>
          <w:tab w:val="left" w:pos="8820"/>
        </w:tabs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>بتاريخ</w:t>
      </w:r>
      <w:proofErr w:type="gramEnd"/>
      <w:r w:rsidRPr="00EF09A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28/10/2018 اجتمعت لجنة المداولات، فرع الدراسات اللّغوية، وبعد رفع الإغفال، تم الكشف عن أسماء الناجحين الآتية أسماؤهم:</w:t>
      </w:r>
      <w:r w:rsidRPr="00EF09AA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tbl>
      <w:tblPr>
        <w:tblpPr w:leftFromText="141" w:rightFromText="141" w:vertAnchor="text" w:horzAnchor="margin" w:tblpXSpec="center" w:tblpY="124"/>
        <w:bidiVisual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8"/>
        <w:gridCol w:w="3243"/>
        <w:gridCol w:w="16"/>
        <w:gridCol w:w="2865"/>
        <w:gridCol w:w="28"/>
      </w:tblGrid>
      <w:tr w:rsidR="00605F1F" w:rsidRPr="00BF03B5" w:rsidTr="002416A6">
        <w:trPr>
          <w:trHeight w:val="411"/>
        </w:trPr>
        <w:tc>
          <w:tcPr>
            <w:tcW w:w="2418" w:type="dxa"/>
            <w:vAlign w:val="bottom"/>
          </w:tcPr>
          <w:p w:rsidR="00605F1F" w:rsidRPr="00EF049B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proofErr w:type="gramStart"/>
            <w:r w:rsidRPr="00EF049B"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  <w:t>الترتيب</w:t>
            </w:r>
            <w:proofErr w:type="gramEnd"/>
          </w:p>
        </w:tc>
        <w:tc>
          <w:tcPr>
            <w:tcW w:w="3259" w:type="dxa"/>
            <w:gridSpan w:val="2"/>
            <w:shd w:val="clear" w:color="auto" w:fill="auto"/>
            <w:noWrap/>
            <w:vAlign w:val="bottom"/>
            <w:hideMark/>
          </w:tcPr>
          <w:p w:rsidR="00605F1F" w:rsidRPr="00EF049B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inorBidi" w:eastAsia="Times New Roman" w:hAnsiTheme="minorBidi"/>
                <w:b/>
                <w:bCs/>
                <w:lang w:eastAsia="fr-FR"/>
              </w:rPr>
            </w:pPr>
            <w:proofErr w:type="gramStart"/>
            <w:r w:rsidRPr="00EF049B"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  <w:t>اللقب</w:t>
            </w:r>
            <w:proofErr w:type="gramEnd"/>
            <w:r w:rsidRPr="00EF049B"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  <w:t xml:space="preserve"> والاسم</w:t>
            </w:r>
          </w:p>
        </w:tc>
        <w:tc>
          <w:tcPr>
            <w:tcW w:w="2893" w:type="dxa"/>
            <w:gridSpan w:val="2"/>
          </w:tcPr>
          <w:p w:rsidR="00605F1F" w:rsidRPr="00EF049B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</w:pPr>
          </w:p>
          <w:p w:rsidR="00605F1F" w:rsidRPr="00EF049B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</w:pPr>
            <w:proofErr w:type="gramStart"/>
            <w:r w:rsidRPr="00EF049B">
              <w:rPr>
                <w:rFonts w:asciiTheme="minorBidi" w:eastAsia="Times New Roman" w:hAnsiTheme="minorBidi"/>
                <w:b/>
                <w:bCs/>
                <w:rtl/>
                <w:lang w:eastAsia="fr-FR"/>
              </w:rPr>
              <w:t>ملاحظة</w:t>
            </w:r>
            <w:proofErr w:type="gramEnd"/>
          </w:p>
        </w:tc>
      </w:tr>
      <w:tr w:rsidR="00605F1F" w:rsidRPr="00BF03B5" w:rsidTr="002416A6">
        <w:trPr>
          <w:trHeight w:val="551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36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طوبال</w:t>
            </w:r>
            <w:proofErr w:type="spellEnd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نور الدّين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605F1F" w:rsidRPr="00925EF6" w:rsidRDefault="00605F1F" w:rsidP="002416A6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ناجح</w:t>
            </w:r>
            <w:proofErr w:type="gramEnd"/>
          </w:p>
        </w:tc>
      </w:tr>
      <w:tr w:rsidR="00605F1F" w:rsidRPr="00BF03B5" w:rsidTr="002416A6">
        <w:trPr>
          <w:trHeight w:val="469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3259" w:type="dxa"/>
            <w:gridSpan w:val="2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فايد</w:t>
            </w:r>
            <w:proofErr w:type="spellEnd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فريد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ناجح</w:t>
            </w:r>
            <w:proofErr w:type="gramEnd"/>
          </w:p>
        </w:tc>
      </w:tr>
      <w:tr w:rsidR="00605F1F" w:rsidRPr="00BF03B5" w:rsidTr="002416A6">
        <w:trPr>
          <w:trHeight w:val="419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3259" w:type="dxa"/>
            <w:gridSpan w:val="2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بوستة</w:t>
            </w:r>
            <w:proofErr w:type="spellEnd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نسيمة</w:t>
            </w:r>
            <w:proofErr w:type="spellEnd"/>
          </w:p>
        </w:tc>
        <w:tc>
          <w:tcPr>
            <w:tcW w:w="2893" w:type="dxa"/>
            <w:gridSpan w:val="2"/>
            <w:shd w:val="clear" w:color="auto" w:fill="auto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ناجح</w:t>
            </w:r>
            <w:proofErr w:type="gramEnd"/>
          </w:p>
        </w:tc>
      </w:tr>
      <w:tr w:rsidR="00605F1F" w:rsidRPr="00BF03B5" w:rsidTr="002416A6">
        <w:trPr>
          <w:gridAfter w:val="1"/>
          <w:wAfter w:w="28" w:type="dxa"/>
          <w:trHeight w:val="411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3243" w:type="dxa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طيار سفيان</w:t>
            </w:r>
          </w:p>
        </w:tc>
        <w:tc>
          <w:tcPr>
            <w:tcW w:w="2881" w:type="dxa"/>
            <w:gridSpan w:val="2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احتياط</w:t>
            </w:r>
            <w:proofErr w:type="gramEnd"/>
          </w:p>
        </w:tc>
      </w:tr>
      <w:tr w:rsidR="00605F1F" w:rsidRPr="00BF03B5" w:rsidTr="002416A6">
        <w:trPr>
          <w:gridAfter w:val="1"/>
          <w:wAfter w:w="28" w:type="dxa"/>
          <w:trHeight w:val="418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3243" w:type="dxa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عزوز</w:t>
            </w:r>
            <w:proofErr w:type="spellEnd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محمود ياسين</w:t>
            </w:r>
          </w:p>
        </w:tc>
        <w:tc>
          <w:tcPr>
            <w:tcW w:w="2881" w:type="dxa"/>
            <w:gridSpan w:val="2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احتياط</w:t>
            </w:r>
            <w:proofErr w:type="gramEnd"/>
          </w:p>
        </w:tc>
      </w:tr>
      <w:tr w:rsidR="00605F1F" w:rsidRPr="00BF03B5" w:rsidTr="002416A6">
        <w:trPr>
          <w:gridAfter w:val="1"/>
          <w:wAfter w:w="28" w:type="dxa"/>
          <w:trHeight w:val="409"/>
        </w:trPr>
        <w:tc>
          <w:tcPr>
            <w:tcW w:w="2418" w:type="dxa"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3243" w:type="dxa"/>
            <w:shd w:val="clear" w:color="auto" w:fill="auto"/>
            <w:noWrap/>
            <w:vAlign w:val="bottom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بوسالم</w:t>
            </w:r>
            <w:proofErr w:type="spellEnd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كريم</w:t>
            </w:r>
          </w:p>
        </w:tc>
        <w:tc>
          <w:tcPr>
            <w:tcW w:w="2881" w:type="dxa"/>
            <w:gridSpan w:val="2"/>
          </w:tcPr>
          <w:p w:rsidR="00605F1F" w:rsidRPr="00925EF6" w:rsidRDefault="00605F1F" w:rsidP="002416A6">
            <w:pPr>
              <w:bidi/>
              <w:spacing w:after="0" w:line="20" w:lineRule="atLeast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25E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احتياط</w:t>
            </w:r>
            <w:proofErr w:type="gramEnd"/>
          </w:p>
        </w:tc>
      </w:tr>
    </w:tbl>
    <w:p w:rsidR="00605F1F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</w:p>
    <w:p w:rsidR="00605F1F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الطلبة الذين لم ينجحوا: </w:t>
      </w:r>
    </w:p>
    <w:p w:rsidR="00605F1F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</w:p>
    <w:tbl>
      <w:tblPr>
        <w:tblW w:w="88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74"/>
        <w:gridCol w:w="3260"/>
        <w:gridCol w:w="2268"/>
      </w:tblGrid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بوديار</w:t>
            </w:r>
            <w:proofErr w:type="spellEnd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شيماء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7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جلاخ</w:t>
            </w:r>
            <w:proofErr w:type="spellEnd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يوسف</w:t>
            </w:r>
            <w:r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عامر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8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حميدات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الخالدية</w:t>
            </w:r>
            <w:proofErr w:type="spellEnd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9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بلوي</w:t>
            </w:r>
            <w:proofErr w:type="spellEnd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ليلية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10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بشلاوي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كمال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11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لقيطي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مختار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12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دالي يعقوب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13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شايب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لامية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14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دوادي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كريمة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15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مشاط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سامية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16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ربحاوي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احمد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17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بوراس</w:t>
            </w:r>
            <w:proofErr w:type="spellEnd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 جمال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18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زلاغ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ميلود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19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برينيس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ربيع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20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غريب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قرمية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21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بورويس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هدى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22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عامر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حورية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23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شرفي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مراد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24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حيدوش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عبد الوهاب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25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قاسه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كاتية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26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سعادة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النواري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27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أسكلو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عبدالحميد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28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شعبان فريد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29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سماحي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خليجة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30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lastRenderedPageBreak/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نعون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خديجة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31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عبد الحي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عبد الرحيم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32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ميهوبي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رشيدة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33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سماعلي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صالح الدين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34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شوكي </w:t>
            </w: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امال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35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بلبراهم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رزيقة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36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عوف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اسماء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37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زويش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سليم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38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بعه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ليدية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39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مرداسي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خطيب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40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جميات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بريزة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41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أيت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عمارة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حياة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42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بويحياوي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توفيق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43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بوزيدي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حياة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44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بودرياس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توفيق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45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مهني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حسين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46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gram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تته</w:t>
            </w:r>
            <w:proofErr w:type="gram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أحلام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47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</w:tcPr>
          <w:p w:rsidR="00605F1F" w:rsidRPr="005379A6" w:rsidRDefault="00605F1F" w:rsidP="002416A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سعدون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سميرة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48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لعربس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فؤاد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49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بريخ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مهني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50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ناعم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 xml:space="preserve">سفيان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51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برابز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نسيمة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52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تعشوت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عبد الكريم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53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أونيت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سومية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54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بوعمارة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سوعاد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55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proofErr w:type="spellStart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خليفي</w:t>
            </w:r>
            <w:proofErr w:type="spellEnd"/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 </w:t>
            </w:r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أنفال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56</w:t>
            </w:r>
          </w:p>
        </w:tc>
      </w:tr>
      <w:tr w:rsidR="00605F1F" w:rsidRPr="005379A6" w:rsidTr="002416A6">
        <w:trPr>
          <w:trHeight w:val="300"/>
        </w:trPr>
        <w:tc>
          <w:tcPr>
            <w:tcW w:w="3274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غير ناجحة</w:t>
            </w:r>
          </w:p>
        </w:tc>
        <w:tc>
          <w:tcPr>
            <w:tcW w:w="3260" w:type="dxa"/>
            <w:vAlign w:val="bottom"/>
          </w:tcPr>
          <w:p w:rsidR="00605F1F" w:rsidRPr="001B36F5" w:rsidRDefault="00605F1F" w:rsidP="002416A6">
            <w:pPr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 xml:space="preserve">غربي </w:t>
            </w:r>
            <w:proofErr w:type="spellStart"/>
            <w:r w:rsidRPr="001B36F5">
              <w:rPr>
                <w:rFonts w:eastAsia="Times New Roman" w:cs="Times New Roman"/>
                <w:b/>
                <w:bCs/>
                <w:color w:val="000000"/>
                <w:rtl/>
                <w:lang w:eastAsia="fr-FR" w:bidi="ar-DZ"/>
              </w:rPr>
              <w:t>ريمة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5F1F" w:rsidRPr="005379A6" w:rsidRDefault="00605F1F" w:rsidP="0024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FR" w:bidi="ar-DZ"/>
              </w:rPr>
            </w:pPr>
            <w:r>
              <w:rPr>
                <w:rFonts w:eastAsia="Times New Roman" w:cs="Times New Roman" w:hint="cs"/>
                <w:b/>
                <w:bCs/>
                <w:color w:val="000000"/>
                <w:rtl/>
                <w:lang w:eastAsia="fr-FR" w:bidi="ar-DZ"/>
              </w:rPr>
              <w:t>57</w:t>
            </w:r>
          </w:p>
        </w:tc>
      </w:tr>
    </w:tbl>
    <w:p w:rsidR="00605F1F" w:rsidRDefault="00605F1F" w:rsidP="00605F1F">
      <w:pPr>
        <w:pStyle w:val="Paragraphedeliste"/>
        <w:tabs>
          <w:tab w:val="left" w:pos="8820"/>
        </w:tabs>
        <w:bidi/>
        <w:spacing w:after="0" w:line="240" w:lineRule="auto"/>
        <w:ind w:left="0"/>
        <w:rPr>
          <w:b/>
          <w:bCs/>
          <w:sz w:val="28"/>
          <w:szCs w:val="28"/>
          <w:rtl/>
        </w:rPr>
      </w:pPr>
    </w:p>
    <w:p w:rsidR="00F8651A" w:rsidRDefault="00F8651A" w:rsidP="00605F1F">
      <w:pPr>
        <w:bidi/>
      </w:pPr>
    </w:p>
    <w:sectPr w:rsidR="00F8651A" w:rsidSect="00F8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05F1F"/>
    <w:rsid w:val="00605F1F"/>
    <w:rsid w:val="00F8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1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05F1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05F1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2018-11-13T10:23:00Z</dcterms:created>
  <dcterms:modified xsi:type="dcterms:W3CDTF">2018-11-13T10:23:00Z</dcterms:modified>
</cp:coreProperties>
</file>