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2" w:rsidRDefault="00411592" w:rsidP="00411592">
      <w:pPr>
        <w:spacing w:line="340" w:lineRule="atLeast"/>
        <w:ind w:left="-426"/>
        <w:jc w:val="center"/>
        <w:rPr>
          <w:b/>
        </w:rPr>
      </w:pPr>
      <w:r w:rsidRPr="00F75525">
        <w:rPr>
          <w:b/>
        </w:rPr>
        <w:t>REPUBLIQUE ALGERIENNE DEMOCRATIQUE ET POPULAIRE</w:t>
      </w:r>
    </w:p>
    <w:p w:rsidR="00411592" w:rsidRDefault="00411592" w:rsidP="00411592">
      <w:pPr>
        <w:spacing w:line="340" w:lineRule="atLeast"/>
        <w:ind w:left="-426"/>
        <w:jc w:val="center"/>
        <w:rPr>
          <w:b/>
        </w:rPr>
      </w:pPr>
      <w:r>
        <w:rPr>
          <w:b/>
        </w:rPr>
        <w:t xml:space="preserve">MINISTERE DE L’ENSEIGNEMENT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</w:rPr>
          <w:t>LA RECHERCHE SCIENTIFIQUE</w:t>
        </w:r>
      </w:smartTag>
    </w:p>
    <w:p w:rsidR="00411592" w:rsidRPr="00331A3C" w:rsidRDefault="00411592" w:rsidP="00411592">
      <w:pPr>
        <w:spacing w:line="340" w:lineRule="atLeast"/>
        <w:ind w:left="-426"/>
        <w:jc w:val="center"/>
        <w:rPr>
          <w:b/>
        </w:rPr>
      </w:pPr>
      <w:r>
        <w:rPr>
          <w:b/>
        </w:rPr>
        <w:t>UNIVERSITE MOULOUD MAMMERI TIZI OUZOU</w:t>
      </w:r>
    </w:p>
    <w:p w:rsidR="00411592" w:rsidRPr="00331A3C" w:rsidRDefault="00411592" w:rsidP="00411592">
      <w:pPr>
        <w:spacing w:line="340" w:lineRule="atLeast"/>
        <w:ind w:left="-426"/>
        <w:jc w:val="center"/>
        <w:rPr>
          <w:b/>
        </w:rPr>
      </w:pPr>
      <w:r>
        <w:rPr>
          <w:b/>
        </w:rPr>
        <w:t>SOUS DIRECTION DES MOYENS ET MAINTENANCE</w:t>
      </w:r>
    </w:p>
    <w:p w:rsidR="00411592" w:rsidRDefault="00411592" w:rsidP="00411592">
      <w:pPr>
        <w:spacing w:line="340" w:lineRule="atLeast"/>
        <w:rPr>
          <w:b/>
          <w:sz w:val="18"/>
        </w:rPr>
      </w:pPr>
    </w:p>
    <w:p w:rsidR="00411592" w:rsidRDefault="00411592" w:rsidP="00411592">
      <w:pPr>
        <w:spacing w:line="360" w:lineRule="auto"/>
        <w:jc w:val="center"/>
        <w:rPr>
          <w:b/>
          <w:bCs/>
        </w:rPr>
      </w:pPr>
      <w:r>
        <w:rPr>
          <w:b/>
          <w:noProof/>
          <w:sz w:val="18"/>
        </w:rPr>
        <w:drawing>
          <wp:inline distT="0" distB="0" distL="0" distR="0">
            <wp:extent cx="1123950" cy="933450"/>
            <wp:effectExtent l="19050" t="0" r="0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92" w:rsidRPr="00AE4CD0" w:rsidRDefault="00411592" w:rsidP="00411592">
      <w:pPr>
        <w:spacing w:line="360" w:lineRule="auto"/>
        <w:jc w:val="center"/>
        <w:rPr>
          <w:b/>
          <w:bCs/>
          <w:sz w:val="28"/>
          <w:szCs w:val="28"/>
        </w:rPr>
      </w:pPr>
      <w:r w:rsidRPr="00AE4CD0">
        <w:rPr>
          <w:b/>
          <w:bCs/>
          <w:sz w:val="28"/>
          <w:szCs w:val="28"/>
        </w:rPr>
        <w:t>AVIS DE CONSULTATION</w:t>
      </w:r>
    </w:p>
    <w:p w:rsidR="00411592" w:rsidRPr="00C6623F" w:rsidRDefault="00411592" w:rsidP="0041159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C6623F">
        <w:rPr>
          <w:b/>
          <w:bCs/>
          <w:sz w:val="28"/>
          <w:szCs w:val="28"/>
          <w:lang w:val="en-US"/>
        </w:rPr>
        <w:t>N°   19 /SDMM/SG/RECTORAT /UMMTO/2018</w:t>
      </w:r>
    </w:p>
    <w:p w:rsidR="00411592" w:rsidRPr="00C6623F" w:rsidRDefault="00411592" w:rsidP="00411592">
      <w:pPr>
        <w:ind w:left="-360" w:right="-54" w:firstLine="360"/>
        <w:jc w:val="both"/>
        <w:rPr>
          <w:sz w:val="23"/>
          <w:szCs w:val="23"/>
          <w:lang w:val="en-US"/>
        </w:rPr>
      </w:pPr>
    </w:p>
    <w:p w:rsidR="00411592" w:rsidRDefault="00411592" w:rsidP="00411592">
      <w:pPr>
        <w:ind w:left="-108" w:right="-108"/>
        <w:jc w:val="both"/>
        <w:rPr>
          <w:rFonts w:ascii="Book Antiqua" w:hAnsi="Book Antiqua"/>
          <w:sz w:val="26"/>
          <w:szCs w:val="26"/>
        </w:rPr>
      </w:pPr>
      <w:r w:rsidRPr="00C6623F">
        <w:rPr>
          <w:rFonts w:ascii="Book Antiqua" w:hAnsi="Book Antiqua"/>
          <w:sz w:val="26"/>
          <w:szCs w:val="26"/>
        </w:rPr>
        <w:t xml:space="preserve">             </w:t>
      </w:r>
      <w:r>
        <w:rPr>
          <w:rFonts w:ascii="Book Antiqua" w:hAnsi="Book Antiqua"/>
          <w:sz w:val="26"/>
          <w:szCs w:val="26"/>
        </w:rPr>
        <w:t>L</w:t>
      </w:r>
      <w:r w:rsidRPr="000A2030">
        <w:rPr>
          <w:rFonts w:ascii="Book Antiqua" w:hAnsi="Book Antiqua"/>
          <w:sz w:val="26"/>
          <w:szCs w:val="26"/>
        </w:rPr>
        <w:t>’Université  Mouloud MAMMERI de Tizi-Ouzou lance une consultation portant</w:t>
      </w:r>
      <w:r>
        <w:rPr>
          <w:rFonts w:ascii="Book Antiqua" w:hAnsi="Book Antiqua"/>
          <w:sz w:val="26"/>
          <w:szCs w:val="26"/>
        </w:rPr>
        <w:t xml:space="preserve"> </w:t>
      </w:r>
      <w:r w:rsidRPr="000A2030">
        <w:rPr>
          <w:rFonts w:ascii="Book Antiqua" w:hAnsi="Book Antiqua"/>
          <w:b/>
          <w:bCs/>
          <w:sz w:val="26"/>
          <w:szCs w:val="26"/>
        </w:rPr>
        <w:t xml:space="preserve">«Assurance </w:t>
      </w:r>
      <w:r>
        <w:rPr>
          <w:rFonts w:ascii="Book Antiqua" w:hAnsi="Book Antiqua"/>
          <w:b/>
          <w:bCs/>
          <w:sz w:val="26"/>
          <w:szCs w:val="26"/>
        </w:rPr>
        <w:t>des biens meubles et immeubles au profit l’Université Mouloud Mammeri »</w:t>
      </w:r>
      <w:r w:rsidRPr="000A2030">
        <w:rPr>
          <w:rFonts w:ascii="Book Antiqua" w:hAnsi="Book Antiqua"/>
          <w:sz w:val="26"/>
          <w:szCs w:val="26"/>
        </w:rPr>
        <w:t xml:space="preserve">dans le cadre du budget de fonctionnement </w:t>
      </w:r>
      <w:r>
        <w:rPr>
          <w:rFonts w:ascii="Book Antiqua" w:hAnsi="Book Antiqua"/>
          <w:b/>
          <w:bCs/>
          <w:sz w:val="26"/>
          <w:szCs w:val="26"/>
        </w:rPr>
        <w:t>2019,</w:t>
      </w:r>
      <w:r w:rsidRPr="000A2030">
        <w:rPr>
          <w:rFonts w:ascii="Book Antiqua" w:hAnsi="Book Antiqua"/>
          <w:b/>
          <w:bCs/>
          <w:sz w:val="26"/>
          <w:szCs w:val="26"/>
        </w:rPr>
        <w:t xml:space="preserve"> Chapitre 2</w:t>
      </w:r>
      <w:r>
        <w:rPr>
          <w:rFonts w:ascii="Book Antiqua" w:hAnsi="Book Antiqua"/>
          <w:b/>
          <w:bCs/>
          <w:sz w:val="26"/>
          <w:szCs w:val="26"/>
        </w:rPr>
        <w:t>1</w:t>
      </w:r>
      <w:r w:rsidRPr="000A2030">
        <w:rPr>
          <w:rFonts w:ascii="Book Antiqua" w:hAnsi="Book Antiqua"/>
          <w:b/>
          <w:bCs/>
          <w:sz w:val="26"/>
          <w:szCs w:val="26"/>
        </w:rPr>
        <w:t>-1</w:t>
      </w:r>
      <w:r>
        <w:rPr>
          <w:rFonts w:ascii="Book Antiqua" w:hAnsi="Book Antiqua"/>
          <w:b/>
          <w:bCs/>
          <w:sz w:val="26"/>
          <w:szCs w:val="26"/>
        </w:rPr>
        <w:t>5</w:t>
      </w:r>
      <w:r w:rsidRPr="000A2030">
        <w:rPr>
          <w:rFonts w:ascii="Book Antiqua" w:hAnsi="Book Antiqua"/>
          <w:b/>
          <w:bCs/>
          <w:sz w:val="26"/>
          <w:szCs w:val="26"/>
        </w:rPr>
        <w:t>, article 0</w:t>
      </w:r>
      <w:r>
        <w:rPr>
          <w:rFonts w:ascii="Book Antiqua" w:hAnsi="Book Antiqua"/>
          <w:b/>
          <w:bCs/>
          <w:sz w:val="26"/>
          <w:szCs w:val="26"/>
        </w:rPr>
        <w:t>4</w:t>
      </w:r>
      <w:r w:rsidRPr="000A2030">
        <w:rPr>
          <w:rFonts w:ascii="Book Antiqua" w:hAnsi="Book Antiqua"/>
          <w:b/>
          <w:bCs/>
          <w:sz w:val="26"/>
          <w:szCs w:val="26"/>
        </w:rPr>
        <w:t>.</w:t>
      </w:r>
    </w:p>
    <w:p w:rsidR="00411592" w:rsidRPr="000A2030" w:rsidRDefault="00411592" w:rsidP="00411592">
      <w:pPr>
        <w:ind w:right="-108"/>
        <w:jc w:val="both"/>
        <w:rPr>
          <w:rFonts w:ascii="Book Antiqua" w:hAnsi="Book Antiqua"/>
          <w:sz w:val="26"/>
          <w:szCs w:val="26"/>
        </w:rPr>
      </w:pPr>
    </w:p>
    <w:p w:rsidR="00411592" w:rsidRPr="000A2030" w:rsidRDefault="00411592" w:rsidP="00411592">
      <w:pPr>
        <w:ind w:right="-1248" w:firstLine="720"/>
        <w:jc w:val="both"/>
        <w:rPr>
          <w:rFonts w:ascii="Book Antiqua" w:hAnsi="Book Antiqua"/>
          <w:sz w:val="26"/>
          <w:szCs w:val="26"/>
        </w:rPr>
      </w:pPr>
      <w:r w:rsidRPr="000A2030">
        <w:rPr>
          <w:rFonts w:ascii="Book Antiqua" w:hAnsi="Book Antiqua"/>
          <w:sz w:val="26"/>
          <w:szCs w:val="26"/>
        </w:rPr>
        <w:t xml:space="preserve">Le cahier des charges est structuré </w:t>
      </w:r>
      <w:r>
        <w:rPr>
          <w:rFonts w:ascii="Book Antiqua" w:hAnsi="Book Antiqua"/>
          <w:sz w:val="26"/>
          <w:szCs w:val="26"/>
        </w:rPr>
        <w:t xml:space="preserve">en </w:t>
      </w:r>
      <w:r w:rsidRPr="000A2030">
        <w:rPr>
          <w:rFonts w:ascii="Book Antiqua" w:hAnsi="Book Antiqua"/>
          <w:sz w:val="26"/>
          <w:szCs w:val="26"/>
        </w:rPr>
        <w:t>un lot unique:</w:t>
      </w:r>
    </w:p>
    <w:p w:rsidR="00411592" w:rsidRDefault="00411592" w:rsidP="00411592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</w:t>
      </w:r>
    </w:p>
    <w:p w:rsidR="00411592" w:rsidRDefault="00411592" w:rsidP="00411592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  <w:r w:rsidRPr="000A2030">
        <w:rPr>
          <w:rFonts w:ascii="Book Antiqua" w:hAnsi="Book Antiqua"/>
          <w:b/>
          <w:bCs/>
          <w:sz w:val="26"/>
          <w:szCs w:val="26"/>
        </w:rPr>
        <w:t xml:space="preserve">Lot : Assurance </w:t>
      </w:r>
      <w:r>
        <w:rPr>
          <w:rFonts w:ascii="Book Antiqua" w:hAnsi="Book Antiqua"/>
          <w:b/>
          <w:bCs/>
          <w:sz w:val="26"/>
          <w:szCs w:val="26"/>
        </w:rPr>
        <w:t>des biens meubles et immeubles.</w:t>
      </w:r>
    </w:p>
    <w:p w:rsidR="00411592" w:rsidRDefault="00411592" w:rsidP="00411592">
      <w:pPr>
        <w:ind w:right="-2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Les soumissionnaires qualifiés dans le domaine peuvent soumissionner pour cette consultation.</w:t>
      </w:r>
    </w:p>
    <w:p w:rsidR="00411592" w:rsidRDefault="00411592" w:rsidP="00411592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 xml:space="preserve">Les soumissionnaires spécialisés dans le domaine et intéressés par la présente consultation sont invités à retirer  le cahier des charges auprès du </w:t>
      </w:r>
      <w:r w:rsidRPr="00425977">
        <w:rPr>
          <w:rFonts w:ascii="Book Antiqua" w:hAnsi="Book Antiqua"/>
          <w:b/>
          <w:bCs/>
          <w:sz w:val="26"/>
          <w:szCs w:val="26"/>
        </w:rPr>
        <w:t>« Secrétariat général »</w:t>
      </w:r>
      <w:r>
        <w:rPr>
          <w:rFonts w:ascii="Book Antiqua" w:hAnsi="Book Antiqua"/>
          <w:sz w:val="26"/>
          <w:szCs w:val="26"/>
        </w:rPr>
        <w:t xml:space="preserve"> de l’université Mouloud Mammeri de </w:t>
      </w:r>
      <w:proofErr w:type="spellStart"/>
      <w:r>
        <w:rPr>
          <w:rFonts w:ascii="Book Antiqua" w:hAnsi="Book Antiqua"/>
          <w:sz w:val="26"/>
          <w:szCs w:val="26"/>
        </w:rPr>
        <w:t>Tizi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proofErr w:type="spellStart"/>
      <w:r>
        <w:rPr>
          <w:rFonts w:ascii="Book Antiqua" w:hAnsi="Book Antiqua"/>
          <w:sz w:val="26"/>
          <w:szCs w:val="26"/>
        </w:rPr>
        <w:t>ouzou</w:t>
      </w:r>
      <w:proofErr w:type="spellEnd"/>
      <w:r>
        <w:rPr>
          <w:rFonts w:ascii="Book Antiqua" w:hAnsi="Book Antiqua"/>
          <w:sz w:val="26"/>
          <w:szCs w:val="26"/>
        </w:rPr>
        <w:t xml:space="preserve">         </w:t>
      </w:r>
      <w:r w:rsidRPr="00425977">
        <w:rPr>
          <w:rFonts w:ascii="Book Antiqua" w:hAnsi="Book Antiqua"/>
          <w:b/>
          <w:bCs/>
          <w:sz w:val="26"/>
          <w:szCs w:val="26"/>
        </w:rPr>
        <w:t>(6</w:t>
      </w:r>
      <w:r w:rsidRPr="00425977">
        <w:rPr>
          <w:rFonts w:ascii="Book Antiqua" w:hAnsi="Book Antiqua"/>
          <w:b/>
          <w:bCs/>
          <w:sz w:val="26"/>
          <w:szCs w:val="26"/>
          <w:vertAlign w:val="superscript"/>
        </w:rPr>
        <w:t xml:space="preserve">eme </w:t>
      </w:r>
      <w:r w:rsidRPr="00425977">
        <w:rPr>
          <w:rFonts w:ascii="Book Antiqua" w:hAnsi="Book Antiqua"/>
          <w:b/>
          <w:bCs/>
          <w:sz w:val="26"/>
          <w:szCs w:val="26"/>
        </w:rPr>
        <w:t>étage).</w:t>
      </w:r>
    </w:p>
    <w:p w:rsidR="00411592" w:rsidRPr="00425977" w:rsidRDefault="00411592" w:rsidP="00411592">
      <w:pPr>
        <w:ind w:right="-2"/>
        <w:jc w:val="both"/>
        <w:rPr>
          <w:rFonts w:ascii="Book Antiqua" w:hAnsi="Book Antiqua"/>
          <w:b/>
          <w:bCs/>
          <w:sz w:val="26"/>
          <w:szCs w:val="26"/>
        </w:rPr>
      </w:pPr>
    </w:p>
    <w:p w:rsidR="00411592" w:rsidRDefault="00411592" w:rsidP="00F310BE">
      <w:pPr>
        <w:pStyle w:val="Corpsdetexte"/>
        <w:spacing w:line="276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 xml:space="preserve">           </w:t>
      </w:r>
      <w:r w:rsidRPr="0082768B">
        <w:rPr>
          <w:rFonts w:ascii="Book Antiqua" w:hAnsi="Book Antiqua"/>
          <w:bCs/>
          <w:sz w:val="26"/>
          <w:szCs w:val="26"/>
        </w:rPr>
        <w:t xml:space="preserve">Les offres doivent </w:t>
      </w:r>
      <w:r>
        <w:rPr>
          <w:rFonts w:ascii="Book Antiqua" w:hAnsi="Book Antiqua"/>
          <w:bCs/>
          <w:sz w:val="26"/>
          <w:szCs w:val="26"/>
        </w:rPr>
        <w:t>comporter une offre technique,</w:t>
      </w:r>
      <w:r w:rsidRPr="0082768B">
        <w:rPr>
          <w:rFonts w:ascii="Book Antiqua" w:hAnsi="Book Antiqua"/>
          <w:bCs/>
          <w:sz w:val="26"/>
          <w:szCs w:val="26"/>
        </w:rPr>
        <w:t xml:space="preserve"> une offre financière</w:t>
      </w:r>
      <w:r>
        <w:rPr>
          <w:rFonts w:ascii="Book Antiqua" w:hAnsi="Book Antiqua"/>
          <w:bCs/>
          <w:sz w:val="26"/>
          <w:szCs w:val="26"/>
        </w:rPr>
        <w:t xml:space="preserve"> et un dossier de candidature</w:t>
      </w:r>
      <w:r w:rsidRPr="0082768B">
        <w:rPr>
          <w:rFonts w:ascii="Book Antiqua" w:hAnsi="Book Antiqua"/>
          <w:bCs/>
          <w:sz w:val="26"/>
          <w:szCs w:val="26"/>
        </w:rPr>
        <w:t>. Chaque offre est insérée dans une enveloppe fermée et cachetée, indiquant la référence et l’objet de la consultation a</w:t>
      </w:r>
      <w:r>
        <w:rPr>
          <w:rFonts w:ascii="Book Antiqua" w:hAnsi="Book Antiqua"/>
          <w:bCs/>
          <w:sz w:val="26"/>
          <w:szCs w:val="26"/>
        </w:rPr>
        <w:t>insi la mention « technique », « financière » ou</w:t>
      </w:r>
      <w:r w:rsidRPr="0017234D">
        <w:rPr>
          <w:rFonts w:ascii="Book Antiqua" w:hAnsi="Book Antiqua"/>
          <w:bCs/>
          <w:sz w:val="26"/>
          <w:szCs w:val="26"/>
        </w:rPr>
        <w:t xml:space="preserve"> </w:t>
      </w:r>
      <w:r>
        <w:rPr>
          <w:rFonts w:ascii="Book Antiqua" w:hAnsi="Book Antiqua"/>
          <w:bCs/>
          <w:sz w:val="26"/>
          <w:szCs w:val="26"/>
        </w:rPr>
        <w:t xml:space="preserve">« candidature », </w:t>
      </w:r>
      <w:r w:rsidRPr="0082768B">
        <w:rPr>
          <w:rFonts w:ascii="Book Antiqua" w:hAnsi="Book Antiqua"/>
          <w:bCs/>
          <w:sz w:val="26"/>
          <w:szCs w:val="26"/>
        </w:rPr>
        <w:t xml:space="preserve">selon le cas. Les </w:t>
      </w:r>
      <w:r>
        <w:rPr>
          <w:rFonts w:ascii="Book Antiqua" w:hAnsi="Book Antiqua"/>
          <w:bCs/>
          <w:sz w:val="26"/>
          <w:szCs w:val="26"/>
        </w:rPr>
        <w:t>trois</w:t>
      </w:r>
      <w:r w:rsidRPr="0082768B">
        <w:rPr>
          <w:rFonts w:ascii="Book Antiqua" w:hAnsi="Book Antiqua"/>
          <w:bCs/>
          <w:sz w:val="26"/>
          <w:szCs w:val="26"/>
        </w:rPr>
        <w:t xml:space="preserve"> enveloppes sont mises dans une autre enveloppe anonyme, comportant la mention :</w:t>
      </w:r>
      <w:r>
        <w:rPr>
          <w:rFonts w:ascii="Book Antiqua" w:hAnsi="Book Antiqua"/>
          <w:b/>
          <w:bCs/>
          <w:sz w:val="26"/>
          <w:szCs w:val="26"/>
        </w:rPr>
        <w:t xml:space="preserve"> </w:t>
      </w:r>
      <w:r>
        <w:rPr>
          <w:b/>
          <w:bCs/>
          <w:lang w:bidi="ar-DZ"/>
        </w:rPr>
        <w:t>«</w:t>
      </w:r>
      <w:r>
        <w:rPr>
          <w:b/>
          <w:bCs/>
          <w:sz w:val="22"/>
          <w:szCs w:val="22"/>
          <w:lang w:bidi="ar-DZ"/>
        </w:rPr>
        <w:t>A N’OUVRIR QUE PAR LA COMMISSION D’OUVERTURE DES PLIS ET EVALUATION DES OFFRES</w:t>
      </w:r>
      <w:r>
        <w:rPr>
          <w:b/>
          <w:bCs/>
          <w:lang w:bidi="ar-DZ"/>
        </w:rPr>
        <w:t>»</w:t>
      </w:r>
      <w:r>
        <w:rPr>
          <w:lang w:bidi="ar-DZ"/>
        </w:rPr>
        <w:t xml:space="preserve"> et adressée à:</w:t>
      </w:r>
      <w:r>
        <w:rPr>
          <w:rFonts w:ascii="Book Antiqua" w:hAnsi="Book Antiqua"/>
          <w:sz w:val="26"/>
          <w:szCs w:val="26"/>
        </w:rPr>
        <w:t xml:space="preserve">                                  </w:t>
      </w:r>
      <w:r w:rsidRPr="0082768B">
        <w:rPr>
          <w:rFonts w:ascii="Book Antiqua" w:hAnsi="Book Antiqua"/>
          <w:sz w:val="26"/>
          <w:szCs w:val="26"/>
        </w:rPr>
        <w:t xml:space="preserve">       </w:t>
      </w:r>
      <w:r w:rsidRPr="0082768B">
        <w:rPr>
          <w:rFonts w:ascii="Book Antiqua" w:hAnsi="Book Antiqua"/>
          <w:b/>
          <w:bCs/>
          <w:sz w:val="26"/>
          <w:szCs w:val="26"/>
        </w:rPr>
        <w:t xml:space="preserve">                   </w:t>
      </w:r>
    </w:p>
    <w:p w:rsidR="00411592" w:rsidRPr="0082768B" w:rsidRDefault="00411592" w:rsidP="00F310BE">
      <w:pPr>
        <w:jc w:val="both"/>
        <w:rPr>
          <w:rFonts w:ascii="Book Antiqua" w:hAnsi="Book Antiqua"/>
          <w:b/>
          <w:bCs/>
          <w:sz w:val="26"/>
          <w:szCs w:val="26"/>
        </w:rPr>
      </w:pPr>
      <w:r w:rsidRPr="0082768B">
        <w:rPr>
          <w:rFonts w:ascii="Book Antiqua" w:hAnsi="Book Antiqua"/>
          <w:b/>
          <w:bCs/>
          <w:sz w:val="26"/>
          <w:szCs w:val="26"/>
        </w:rPr>
        <w:t xml:space="preserve">                             </w:t>
      </w:r>
      <w:r>
        <w:rPr>
          <w:rFonts w:ascii="Book Antiqua" w:hAnsi="Book Antiqua"/>
          <w:b/>
          <w:bCs/>
          <w:sz w:val="26"/>
          <w:szCs w:val="26"/>
        </w:rPr>
        <w:t xml:space="preserve">                        </w:t>
      </w:r>
    </w:p>
    <w:p w:rsidR="00411592" w:rsidRPr="008173B6" w:rsidRDefault="00411592" w:rsidP="00411592">
      <w:pPr>
        <w:jc w:val="both"/>
        <w:outlineLvl w:val="0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    </w:t>
      </w:r>
      <w:r w:rsidRPr="008173B6">
        <w:rPr>
          <w:rFonts w:ascii="Book Antiqua" w:hAnsi="Book Antiqua"/>
          <w:b/>
          <w:bCs/>
          <w:sz w:val="26"/>
          <w:szCs w:val="26"/>
        </w:rPr>
        <w:t xml:space="preserve">Monsieur le </w:t>
      </w:r>
      <w:r>
        <w:rPr>
          <w:rFonts w:ascii="Book Antiqua" w:hAnsi="Book Antiqua"/>
          <w:b/>
          <w:bCs/>
          <w:sz w:val="26"/>
          <w:szCs w:val="26"/>
        </w:rPr>
        <w:t xml:space="preserve">Recteur de l’Université Mouloud Mammeri </w:t>
      </w:r>
    </w:p>
    <w:p w:rsidR="00411592" w:rsidRPr="008173B6" w:rsidRDefault="00411592" w:rsidP="00F310BE">
      <w:pPr>
        <w:tabs>
          <w:tab w:val="left" w:pos="2078"/>
          <w:tab w:val="left" w:pos="2184"/>
          <w:tab w:val="center" w:pos="4748"/>
        </w:tabs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</w:t>
      </w:r>
      <w:r>
        <w:rPr>
          <w:rFonts w:ascii="Book Antiqua" w:hAnsi="Book Antiqua"/>
          <w:b/>
          <w:bCs/>
          <w:sz w:val="26"/>
          <w:szCs w:val="26"/>
        </w:rPr>
        <w:tab/>
      </w:r>
      <w:r w:rsidRPr="008173B6">
        <w:rPr>
          <w:rFonts w:ascii="Book Antiqua" w:hAnsi="Book Antiqua"/>
          <w:b/>
          <w:bCs/>
          <w:sz w:val="26"/>
          <w:szCs w:val="26"/>
        </w:rPr>
        <w:t>Consulta</w:t>
      </w:r>
      <w:r>
        <w:rPr>
          <w:rFonts w:ascii="Book Antiqua" w:hAnsi="Book Antiqua"/>
          <w:b/>
          <w:bCs/>
          <w:sz w:val="26"/>
          <w:szCs w:val="26"/>
        </w:rPr>
        <w:t xml:space="preserve">tion N° </w:t>
      </w:r>
      <w:r w:rsidR="00F310BE">
        <w:rPr>
          <w:rFonts w:ascii="Book Antiqua" w:hAnsi="Book Antiqua"/>
          <w:b/>
          <w:bCs/>
          <w:sz w:val="26"/>
          <w:szCs w:val="26"/>
        </w:rPr>
        <w:t>19</w:t>
      </w:r>
      <w:r>
        <w:rPr>
          <w:rFonts w:ascii="Book Antiqua" w:hAnsi="Book Antiqua"/>
          <w:b/>
          <w:bCs/>
          <w:sz w:val="26"/>
          <w:szCs w:val="26"/>
        </w:rPr>
        <w:t xml:space="preserve"> /UMMTO/Rectorat/2018</w:t>
      </w:r>
    </w:p>
    <w:p w:rsidR="00411592" w:rsidRDefault="00411592" w:rsidP="00411592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            </w:t>
      </w:r>
      <w:r w:rsidRPr="008173B6">
        <w:rPr>
          <w:rFonts w:ascii="Book Antiqua" w:hAnsi="Book Antiqua"/>
          <w:b/>
          <w:bCs/>
          <w:sz w:val="26"/>
          <w:szCs w:val="26"/>
        </w:rPr>
        <w:t xml:space="preserve">  « </w:t>
      </w:r>
      <w:r w:rsidRPr="000A2030">
        <w:rPr>
          <w:rFonts w:ascii="Book Antiqua" w:hAnsi="Book Antiqua"/>
          <w:b/>
          <w:bCs/>
          <w:sz w:val="26"/>
          <w:szCs w:val="26"/>
        </w:rPr>
        <w:t xml:space="preserve">Assurance </w:t>
      </w:r>
      <w:r>
        <w:rPr>
          <w:rFonts w:ascii="Book Antiqua" w:hAnsi="Book Antiqua"/>
          <w:b/>
          <w:bCs/>
          <w:sz w:val="26"/>
          <w:szCs w:val="26"/>
        </w:rPr>
        <w:t>des biens meubles et immeubles</w:t>
      </w:r>
      <w:r w:rsidRPr="008173B6">
        <w:rPr>
          <w:rFonts w:ascii="Book Antiqua" w:hAnsi="Book Antiqua"/>
          <w:b/>
          <w:bCs/>
          <w:sz w:val="26"/>
          <w:szCs w:val="26"/>
        </w:rPr>
        <w:t>»</w:t>
      </w:r>
    </w:p>
    <w:p w:rsidR="00411592" w:rsidRDefault="00411592" w:rsidP="00411592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proofErr w:type="gramStart"/>
      <w:r w:rsidRPr="0099600F">
        <w:rPr>
          <w:b/>
          <w:bCs/>
          <w:sz w:val="26"/>
          <w:szCs w:val="26"/>
        </w:rPr>
        <w:t>au</w:t>
      </w:r>
      <w:proofErr w:type="gramEnd"/>
      <w:r w:rsidRPr="0099600F">
        <w:rPr>
          <w:b/>
          <w:bCs/>
          <w:sz w:val="26"/>
          <w:szCs w:val="26"/>
        </w:rPr>
        <w:t xml:space="preserve"> profit   de l’Université Mouloud MAMMERI de Tizi-Ouzou»</w:t>
      </w:r>
    </w:p>
    <w:p w:rsidR="00411592" w:rsidRDefault="00411592" w:rsidP="00411592">
      <w:pPr>
        <w:jc w:val="both"/>
        <w:rPr>
          <w:rFonts w:ascii="Book Antiqua" w:hAnsi="Book Antiqua"/>
          <w:b/>
          <w:bCs/>
          <w:sz w:val="26"/>
          <w:szCs w:val="26"/>
        </w:rPr>
      </w:pPr>
    </w:p>
    <w:p w:rsidR="00411592" w:rsidRPr="00DF1953" w:rsidRDefault="00411592" w:rsidP="00411592">
      <w:pPr>
        <w:spacing w:line="276" w:lineRule="auto"/>
        <w:ind w:right="-262"/>
        <w:jc w:val="both"/>
        <w:rPr>
          <w:rFonts w:ascii="Book Antiqua" w:hAnsi="Book Antiqua"/>
          <w:b/>
          <w:bCs/>
          <w:sz w:val="26"/>
          <w:szCs w:val="26"/>
        </w:rPr>
      </w:pPr>
      <w:r w:rsidRPr="0099600F">
        <w:rPr>
          <w:sz w:val="26"/>
          <w:szCs w:val="26"/>
        </w:rPr>
        <w:t>Les documents exigés pour les offres technique, financière et du dossier de candidature</w:t>
      </w:r>
    </w:p>
    <w:p w:rsidR="00411592" w:rsidRDefault="00411592" w:rsidP="00411592">
      <w:pPr>
        <w:pStyle w:val="Corpsdetext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9600F">
        <w:rPr>
          <w:sz w:val="26"/>
          <w:szCs w:val="26"/>
        </w:rPr>
        <w:t xml:space="preserve"> sont :</w:t>
      </w:r>
    </w:p>
    <w:p w:rsidR="00411592" w:rsidRDefault="00411592" w:rsidP="00411592">
      <w:pPr>
        <w:jc w:val="both"/>
        <w:rPr>
          <w:rFonts w:ascii="Book Antiqua" w:hAnsi="Book Antiqua"/>
          <w:b/>
          <w:bCs/>
          <w:sz w:val="26"/>
          <w:szCs w:val="26"/>
        </w:rPr>
      </w:pPr>
    </w:p>
    <w:p w:rsidR="00411592" w:rsidRDefault="00411592" w:rsidP="00411592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lastRenderedPageBreak/>
        <w:t>A/ Dossier de candidature:</w:t>
      </w:r>
      <w:r w:rsidRPr="00311527">
        <w:rPr>
          <w:rFonts w:ascii="Book Antiqua" w:hAnsi="Book Antiqua"/>
          <w:b/>
          <w:bCs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sz w:val="26"/>
          <w:szCs w:val="26"/>
        </w:rPr>
        <w:tab/>
      </w:r>
    </w:p>
    <w:p w:rsidR="00411592" w:rsidRDefault="00411592" w:rsidP="00411592">
      <w:pPr>
        <w:spacing w:line="120" w:lineRule="auto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</w:p>
    <w:p w:rsidR="00411592" w:rsidRDefault="00411592" w:rsidP="00411592">
      <w:pPr>
        <w:pStyle w:val="Corpsdetexte"/>
        <w:numPr>
          <w:ilvl w:val="0"/>
          <w:numId w:val="4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411592" w:rsidRPr="00F91835" w:rsidRDefault="00411592" w:rsidP="00411592">
      <w:pPr>
        <w:pStyle w:val="Corpsdetexte"/>
        <w:numPr>
          <w:ilvl w:val="0"/>
          <w:numId w:val="4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411592" w:rsidRPr="00395138" w:rsidRDefault="00411592" w:rsidP="00411592">
      <w:pPr>
        <w:pStyle w:val="Paragraphedeliste"/>
        <w:numPr>
          <w:ilvl w:val="0"/>
          <w:numId w:val="4"/>
        </w:numPr>
        <w:bidi w:val="0"/>
        <w:ind w:left="426" w:hanging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des statuts de l’entreprise.</w:t>
      </w:r>
    </w:p>
    <w:p w:rsidR="00411592" w:rsidRPr="00F91835" w:rsidRDefault="00411592" w:rsidP="00411592">
      <w:pPr>
        <w:pStyle w:val="Corpsdetexte"/>
        <w:numPr>
          <w:ilvl w:val="0"/>
          <w:numId w:val="4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411592" w:rsidRDefault="00411592" w:rsidP="00411592">
      <w:pPr>
        <w:pStyle w:val="Corpsdetexte"/>
        <w:numPr>
          <w:ilvl w:val="0"/>
          <w:numId w:val="3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d’évaluer les capacités des candidats, des soumissionnaires ou le</w:t>
      </w:r>
      <w:r>
        <w:rPr>
          <w:rFonts w:ascii="Book Antiqua" w:hAnsi="Book Antiqua"/>
          <w:sz w:val="26"/>
          <w:szCs w:val="26"/>
        </w:rPr>
        <w:t xml:space="preserve"> cas échéant des sous-traitants :</w:t>
      </w:r>
    </w:p>
    <w:p w:rsidR="00411592" w:rsidRDefault="00411592" w:rsidP="00411592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a-</w:t>
      </w:r>
      <w:r>
        <w:rPr>
          <w:rFonts w:ascii="Book Antiqua" w:hAnsi="Book Antiqua"/>
          <w:sz w:val="26"/>
          <w:szCs w:val="26"/>
        </w:rPr>
        <w:t xml:space="preserve"> Capacité professionnelles : certificat de qualification et de classification, agrément et certificat de qualité. </w:t>
      </w:r>
    </w:p>
    <w:p w:rsidR="00411592" w:rsidRDefault="00411592" w:rsidP="00411592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b</w:t>
      </w:r>
      <w:r>
        <w:rPr>
          <w:rFonts w:ascii="Book Antiqua" w:hAnsi="Book Antiqua"/>
          <w:sz w:val="26"/>
          <w:szCs w:val="26"/>
        </w:rPr>
        <w:t xml:space="preserve">- Capacité financière : moyens financier justifiés par les bilans de deux dernières années et les références bancaires. </w:t>
      </w:r>
    </w:p>
    <w:p w:rsidR="00411592" w:rsidRPr="00395138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l’originale du registre de commerce.</w:t>
      </w:r>
    </w:p>
    <w:p w:rsidR="00411592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</w:rPr>
      </w:pPr>
      <w:r w:rsidRPr="00575A55">
        <w:rPr>
          <w:rFonts w:ascii="Book Antiqua" w:hAnsi="Book Antiqua"/>
          <w:sz w:val="26"/>
          <w:szCs w:val="26"/>
          <w:lang w:val="fr-FR"/>
        </w:rPr>
        <w:t>Copie de l’identification fiscale</w:t>
      </w:r>
      <w:r w:rsidRPr="00BD12FB">
        <w:rPr>
          <w:rFonts w:ascii="Book Antiqua" w:hAnsi="Book Antiqua"/>
          <w:sz w:val="26"/>
          <w:szCs w:val="26"/>
        </w:rPr>
        <w:t>.</w:t>
      </w:r>
    </w:p>
    <w:p w:rsidR="00411592" w:rsidRPr="00395138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Numéro et domiciliation du compte bancaire.</w:t>
      </w:r>
    </w:p>
    <w:p w:rsidR="00411592" w:rsidRPr="00395138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 de l'extrait de rôle apuré ou avec échéancier et daté de moins d’un mois à la date de la soumission.</w:t>
      </w:r>
    </w:p>
    <w:p w:rsidR="00411592" w:rsidRPr="00395138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Attestation de mise à jour délivrée par la CASNOS et CNAS</w:t>
      </w:r>
    </w:p>
    <w:p w:rsidR="00411592" w:rsidRPr="00BD12FB" w:rsidRDefault="00411592" w:rsidP="00411592">
      <w:pPr>
        <w:spacing w:line="12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  <w:rtl/>
        </w:rPr>
        <w:t xml:space="preserve">                                                                                                                                      </w:t>
      </w:r>
    </w:p>
    <w:p w:rsidR="00411592" w:rsidRPr="00395138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Extrait  du casier judiciaire datant de moins de trois mois à  la date de la soumission.</w:t>
      </w:r>
    </w:p>
    <w:p w:rsidR="00411592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 xml:space="preserve">Attestation de dépôt légal des comptes sociaux pour les sociétés commerciales dotées de personnalité morale de droit algérien </w:t>
      </w:r>
    </w:p>
    <w:p w:rsidR="00411592" w:rsidRDefault="00411592" w:rsidP="00411592">
      <w:pPr>
        <w:pStyle w:val="Corpsdetexte"/>
        <w:spacing w:line="120" w:lineRule="auto"/>
        <w:ind w:left="425" w:right="-244"/>
        <w:rPr>
          <w:rFonts w:ascii="Book Antiqua" w:hAnsi="Book Antiqua"/>
          <w:sz w:val="26"/>
          <w:szCs w:val="26"/>
        </w:rPr>
      </w:pPr>
    </w:p>
    <w:p w:rsidR="00411592" w:rsidRPr="00681773" w:rsidRDefault="00411592" w:rsidP="00411592">
      <w:pPr>
        <w:pStyle w:val="Corpsdetexte"/>
        <w:spacing w:line="120" w:lineRule="auto"/>
        <w:ind w:right="-244"/>
        <w:rPr>
          <w:rFonts w:ascii="Book Antiqua" w:hAnsi="Book Antiqua"/>
          <w:sz w:val="26"/>
          <w:szCs w:val="26"/>
        </w:rPr>
      </w:pPr>
    </w:p>
    <w:p w:rsidR="00411592" w:rsidRPr="00F373DC" w:rsidRDefault="00411592" w:rsidP="00411592">
      <w:pPr>
        <w:pStyle w:val="Corpsdetexte"/>
        <w:spacing w:line="276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</w:t>
      </w:r>
      <w:r>
        <w:rPr>
          <w:rFonts w:ascii="Book Antiqua" w:hAnsi="Book Antiqua"/>
          <w:b/>
          <w:sz w:val="26"/>
          <w:szCs w:val="26"/>
        </w:rPr>
        <w:t>B</w:t>
      </w:r>
      <w:r w:rsidRPr="00681773">
        <w:rPr>
          <w:rFonts w:ascii="Book Antiqua" w:hAnsi="Book Antiqua"/>
          <w:b/>
          <w:sz w:val="26"/>
          <w:szCs w:val="26"/>
        </w:rPr>
        <w:t>/ Offre technique :</w:t>
      </w:r>
    </w:p>
    <w:p w:rsidR="00411592" w:rsidRPr="00395138" w:rsidRDefault="00411592" w:rsidP="00411592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Déclaration à souscrire et déclaration de probité qui doivent êtres dument renseignées, datées, signées, et cachetés  par le soumissionnaire.</w:t>
      </w:r>
    </w:p>
    <w:p w:rsidR="00411592" w:rsidRPr="008B2BEF" w:rsidRDefault="00411592" w:rsidP="00411592">
      <w:pPr>
        <w:pStyle w:val="Paragraphedeliste"/>
        <w:numPr>
          <w:ilvl w:val="0"/>
          <w:numId w:val="1"/>
        </w:numPr>
        <w:bidi w:val="0"/>
        <w:ind w:right="-768"/>
        <w:rPr>
          <w:rFonts w:ascii="Book Antiqua" w:hAnsi="Book Antiqua"/>
          <w:b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Cahier des charges renseigné, daté, coté et paraphé</w:t>
      </w:r>
      <w:r>
        <w:rPr>
          <w:rFonts w:ascii="Book Antiqua" w:hAnsi="Book Antiqua"/>
          <w:bCs/>
          <w:sz w:val="26"/>
          <w:szCs w:val="26"/>
          <w:lang w:val="fr-FR"/>
        </w:rPr>
        <w:t xml:space="preserve"> lu et approuvé</w:t>
      </w:r>
      <w:r w:rsidRPr="00395138">
        <w:rPr>
          <w:rFonts w:ascii="Book Antiqua" w:hAnsi="Book Antiqua"/>
          <w:bCs/>
          <w:sz w:val="26"/>
          <w:szCs w:val="26"/>
          <w:lang w:val="fr-FR"/>
        </w:rPr>
        <w:t>.</w:t>
      </w:r>
    </w:p>
    <w:p w:rsidR="00411592" w:rsidRPr="008115F9" w:rsidRDefault="00411592" w:rsidP="00411592">
      <w:pPr>
        <w:jc w:val="both"/>
        <w:rPr>
          <w:rFonts w:ascii="Book Antiqua" w:hAnsi="Book Antiqua"/>
          <w:sz w:val="26"/>
          <w:szCs w:val="26"/>
        </w:rPr>
      </w:pPr>
      <w:r w:rsidRPr="008115F9">
        <w:rPr>
          <w:rFonts w:ascii="Book Antiqua" w:hAnsi="Book Antiqua"/>
          <w:sz w:val="26"/>
          <w:szCs w:val="26"/>
        </w:rPr>
        <w:t xml:space="preserve">                             </w:t>
      </w:r>
    </w:p>
    <w:p w:rsidR="00411592" w:rsidRDefault="00411592" w:rsidP="00411592">
      <w:pPr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C/</w:t>
      </w:r>
      <w:r w:rsidRPr="00311527">
        <w:rPr>
          <w:rFonts w:ascii="Book Antiqua" w:hAnsi="Book Antiqua"/>
          <w:b/>
          <w:bCs/>
          <w:sz w:val="26"/>
          <w:szCs w:val="26"/>
        </w:rPr>
        <w:t>Une offre financière</w:t>
      </w:r>
    </w:p>
    <w:p w:rsidR="00411592" w:rsidRPr="00CB4AFD" w:rsidRDefault="00411592" w:rsidP="00411592">
      <w:pPr>
        <w:widowControl w:val="0"/>
        <w:tabs>
          <w:tab w:val="left" w:pos="6894"/>
        </w:tabs>
        <w:autoSpaceDE w:val="0"/>
        <w:autoSpaceDN w:val="0"/>
        <w:adjustRightInd w:val="0"/>
        <w:spacing w:line="12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               </w:t>
      </w:r>
    </w:p>
    <w:p w:rsidR="00411592" w:rsidRPr="00395138" w:rsidRDefault="00411592" w:rsidP="00411592">
      <w:pPr>
        <w:pStyle w:val="Paragraphedeliste"/>
        <w:numPr>
          <w:ilvl w:val="0"/>
          <w:numId w:val="2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Lettre de soumission dûment renseignée, datée, signée et cachetée.</w:t>
      </w:r>
    </w:p>
    <w:p w:rsidR="00411592" w:rsidRPr="00395138" w:rsidRDefault="00411592" w:rsidP="00411592">
      <w:pPr>
        <w:pStyle w:val="Paragraphedeliste"/>
        <w:numPr>
          <w:ilvl w:val="0"/>
          <w:numId w:val="2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Bordereau des prix unitaires dûment daté, signé et cacheté.</w:t>
      </w:r>
    </w:p>
    <w:p w:rsidR="00411592" w:rsidRPr="00395138" w:rsidRDefault="00411592" w:rsidP="00411592">
      <w:pPr>
        <w:pStyle w:val="Paragraphedeliste"/>
        <w:numPr>
          <w:ilvl w:val="0"/>
          <w:numId w:val="2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Détail quantitatif et estimatif dûment daté, signé et cacheté.</w:t>
      </w:r>
    </w:p>
    <w:p w:rsidR="00411592" w:rsidRPr="00395138" w:rsidRDefault="00411592" w:rsidP="00411592">
      <w:pPr>
        <w:pStyle w:val="Paragraphedeliste"/>
        <w:spacing w:line="120" w:lineRule="auto"/>
        <w:ind w:left="284" w:right="-765"/>
        <w:rPr>
          <w:rFonts w:ascii="Book Antiqua" w:hAnsi="Book Antiqua"/>
          <w:bCs/>
          <w:sz w:val="26"/>
          <w:szCs w:val="26"/>
          <w:lang w:val="fr-FR"/>
        </w:rPr>
      </w:pPr>
    </w:p>
    <w:p w:rsidR="00411592" w:rsidRPr="00395138" w:rsidRDefault="00411592" w:rsidP="00411592">
      <w:pPr>
        <w:jc w:val="both"/>
        <w:rPr>
          <w:rFonts w:ascii="Book Antiqua" w:hAnsi="Book Antiqua"/>
          <w:b/>
          <w:bCs/>
          <w:sz w:val="26"/>
          <w:szCs w:val="26"/>
        </w:rPr>
      </w:pPr>
    </w:p>
    <w:p w:rsidR="00411592" w:rsidRPr="000A2030" w:rsidRDefault="00411592" w:rsidP="00411592">
      <w:pPr>
        <w:ind w:right="-2" w:firstLine="566"/>
        <w:jc w:val="both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Un délai de </w:t>
      </w:r>
      <w:r>
        <w:rPr>
          <w:rFonts w:ascii="Book Antiqua" w:hAnsi="Book Antiqua"/>
          <w:b/>
          <w:bCs/>
          <w:sz w:val="26"/>
          <w:szCs w:val="26"/>
        </w:rPr>
        <w:t xml:space="preserve">huit </w:t>
      </w:r>
      <w:r>
        <w:rPr>
          <w:rFonts w:ascii="Book Antiqua" w:hAnsi="Book Antiqua"/>
          <w:sz w:val="26"/>
          <w:szCs w:val="26"/>
        </w:rPr>
        <w:t>(</w:t>
      </w:r>
      <w:r>
        <w:rPr>
          <w:rFonts w:ascii="Book Antiqua" w:hAnsi="Book Antiqua"/>
          <w:b/>
          <w:bCs/>
          <w:sz w:val="26"/>
          <w:szCs w:val="26"/>
        </w:rPr>
        <w:t>08</w:t>
      </w:r>
      <w:r>
        <w:rPr>
          <w:rFonts w:ascii="Book Antiqua" w:hAnsi="Book Antiqua"/>
          <w:sz w:val="26"/>
          <w:szCs w:val="26"/>
        </w:rPr>
        <w:t xml:space="preserve">) </w:t>
      </w:r>
      <w:r w:rsidRPr="00D33264">
        <w:rPr>
          <w:rFonts w:ascii="Book Antiqua" w:hAnsi="Book Antiqua"/>
          <w:b/>
          <w:bCs/>
          <w:sz w:val="26"/>
          <w:szCs w:val="26"/>
        </w:rPr>
        <w:t>Jours</w:t>
      </w:r>
      <w:r w:rsidRPr="000A2030">
        <w:rPr>
          <w:rFonts w:ascii="Book Antiqua" w:hAnsi="Book Antiqua"/>
          <w:sz w:val="26"/>
          <w:szCs w:val="26"/>
        </w:rPr>
        <w:t xml:space="preserve"> est accordé aux soumissionnaires pour préparer et déposer leurs offres au niveau d</w:t>
      </w:r>
      <w:r>
        <w:rPr>
          <w:rFonts w:ascii="Book Antiqua" w:hAnsi="Book Antiqua"/>
          <w:sz w:val="26"/>
          <w:szCs w:val="26"/>
        </w:rPr>
        <w:t xml:space="preserve">u secrétariat général à compter </w:t>
      </w:r>
      <w:r w:rsidRPr="000A2030">
        <w:rPr>
          <w:rFonts w:ascii="Book Antiqua" w:hAnsi="Book Antiqua"/>
          <w:sz w:val="26"/>
          <w:szCs w:val="26"/>
        </w:rPr>
        <w:t xml:space="preserve">du </w:t>
      </w:r>
      <w:r>
        <w:rPr>
          <w:rFonts w:ascii="Book Antiqua" w:hAnsi="Book Antiqua"/>
          <w:b/>
          <w:bCs/>
          <w:sz w:val="26"/>
          <w:szCs w:val="26"/>
        </w:rPr>
        <w:t>04/12/2018</w:t>
      </w:r>
    </w:p>
    <w:p w:rsidR="00411592" w:rsidRPr="000A2030" w:rsidRDefault="00411592" w:rsidP="00411592">
      <w:pPr>
        <w:ind w:right="-648"/>
        <w:jc w:val="both"/>
        <w:rPr>
          <w:rFonts w:ascii="Book Antiqua" w:hAnsi="Book Antiqua"/>
          <w:sz w:val="26"/>
          <w:szCs w:val="26"/>
        </w:rPr>
      </w:pPr>
    </w:p>
    <w:p w:rsidR="00411592" w:rsidRPr="000A2030" w:rsidRDefault="00411592" w:rsidP="00411592">
      <w:pPr>
        <w:ind w:right="-648" w:firstLine="566"/>
        <w:jc w:val="both"/>
        <w:outlineLvl w:val="0"/>
        <w:rPr>
          <w:rFonts w:ascii="Book Antiqua" w:hAnsi="Book Antiqua"/>
          <w:sz w:val="26"/>
          <w:szCs w:val="26"/>
        </w:rPr>
      </w:pPr>
      <w:r w:rsidRPr="000A2030">
        <w:rPr>
          <w:rFonts w:ascii="Book Antiqua" w:hAnsi="Book Antiqua"/>
          <w:sz w:val="26"/>
          <w:szCs w:val="26"/>
        </w:rPr>
        <w:t xml:space="preserve">La date limite de dépôt des offres est fixée au </w:t>
      </w:r>
      <w:r>
        <w:rPr>
          <w:rFonts w:ascii="Book Antiqua" w:hAnsi="Book Antiqua"/>
          <w:b/>
          <w:bCs/>
          <w:sz w:val="26"/>
          <w:szCs w:val="26"/>
        </w:rPr>
        <w:t xml:space="preserve">  11/12/2018</w:t>
      </w:r>
      <w:r w:rsidRPr="000A2030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à </w:t>
      </w:r>
      <w:r>
        <w:rPr>
          <w:rFonts w:ascii="Book Antiqua" w:hAnsi="Book Antiqua"/>
          <w:b/>
          <w:sz w:val="26"/>
          <w:szCs w:val="26"/>
        </w:rPr>
        <w:t>10</w:t>
      </w:r>
      <w:r w:rsidRPr="00DC1D8A">
        <w:rPr>
          <w:rFonts w:ascii="Book Antiqua" w:hAnsi="Book Antiqua"/>
          <w:b/>
          <w:sz w:val="26"/>
          <w:szCs w:val="26"/>
        </w:rPr>
        <w:t>h</w:t>
      </w:r>
      <w:r>
        <w:rPr>
          <w:rFonts w:ascii="Book Antiqua" w:hAnsi="Book Antiqua"/>
          <w:b/>
          <w:sz w:val="26"/>
          <w:szCs w:val="26"/>
        </w:rPr>
        <w:t>00</w:t>
      </w:r>
      <w:r w:rsidRPr="00DC1D8A">
        <w:rPr>
          <w:rFonts w:ascii="Book Antiqua" w:hAnsi="Book Antiqua"/>
          <w:b/>
          <w:sz w:val="26"/>
          <w:szCs w:val="26"/>
        </w:rPr>
        <w:t>mn</w:t>
      </w:r>
      <w:r w:rsidRPr="000A2030">
        <w:rPr>
          <w:rFonts w:ascii="Book Antiqua" w:hAnsi="Book Antiqua"/>
          <w:sz w:val="26"/>
          <w:szCs w:val="26"/>
        </w:rPr>
        <w:t>.</w:t>
      </w:r>
    </w:p>
    <w:p w:rsidR="00411592" w:rsidRDefault="00411592" w:rsidP="00411592">
      <w:pPr>
        <w:ind w:right="-648"/>
        <w:jc w:val="both"/>
        <w:rPr>
          <w:rFonts w:ascii="Book Antiqua" w:hAnsi="Book Antiqua"/>
          <w:sz w:val="26"/>
          <w:szCs w:val="26"/>
        </w:rPr>
      </w:pPr>
    </w:p>
    <w:p w:rsidR="00411592" w:rsidRDefault="00411592" w:rsidP="00411592">
      <w:pPr>
        <w:ind w:left="-2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 </w:t>
      </w:r>
      <w:r w:rsidRPr="00DC1D8A">
        <w:rPr>
          <w:rFonts w:ascii="Book Antiqua" w:hAnsi="Book Antiqua"/>
          <w:sz w:val="26"/>
          <w:szCs w:val="26"/>
        </w:rPr>
        <w:t>L’ouverture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des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plis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aura 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lieu 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>le même</w:t>
      </w:r>
      <w:r>
        <w:rPr>
          <w:rFonts w:ascii="Book Antiqua" w:hAnsi="Book Antiqua"/>
          <w:sz w:val="26"/>
          <w:szCs w:val="26"/>
        </w:rPr>
        <w:t xml:space="preserve"> </w:t>
      </w:r>
      <w:r w:rsidRPr="00DC1D8A">
        <w:rPr>
          <w:rFonts w:ascii="Book Antiqua" w:hAnsi="Book Antiqua"/>
          <w:sz w:val="26"/>
          <w:szCs w:val="26"/>
        </w:rPr>
        <w:t xml:space="preserve"> jour à 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sz w:val="26"/>
          <w:szCs w:val="26"/>
        </w:rPr>
        <w:t>11</w:t>
      </w:r>
      <w:r w:rsidRPr="00DC1D8A">
        <w:rPr>
          <w:rFonts w:ascii="Book Antiqua" w:hAnsi="Book Antiqua"/>
          <w:b/>
          <w:bCs/>
          <w:sz w:val="26"/>
          <w:szCs w:val="26"/>
        </w:rPr>
        <w:t>h</w:t>
      </w:r>
      <w:r>
        <w:rPr>
          <w:rFonts w:ascii="Book Antiqua" w:hAnsi="Book Antiqua"/>
          <w:b/>
          <w:bCs/>
          <w:sz w:val="26"/>
          <w:szCs w:val="26"/>
        </w:rPr>
        <w:t>00mn</w:t>
      </w:r>
      <w:r w:rsidRPr="00DC1D8A">
        <w:rPr>
          <w:rFonts w:ascii="Book Antiqua" w:hAnsi="Book Antiqua"/>
          <w:sz w:val="26"/>
          <w:szCs w:val="26"/>
        </w:rPr>
        <w:t xml:space="preserve">  </w:t>
      </w:r>
      <w:r>
        <w:rPr>
          <w:rFonts w:ascii="Book Antiqua" w:hAnsi="Book Antiqua"/>
          <w:sz w:val="26"/>
          <w:szCs w:val="26"/>
        </w:rPr>
        <w:t>au  6</w:t>
      </w:r>
      <w:r w:rsidRPr="00266146">
        <w:rPr>
          <w:rFonts w:ascii="Book Antiqua" w:hAnsi="Book Antiqua"/>
          <w:sz w:val="26"/>
          <w:szCs w:val="26"/>
          <w:vertAlign w:val="superscript"/>
        </w:rPr>
        <w:t>eme</w:t>
      </w:r>
      <w:r>
        <w:rPr>
          <w:rFonts w:ascii="Book Antiqua" w:hAnsi="Book Antiqua"/>
          <w:sz w:val="26"/>
          <w:szCs w:val="26"/>
        </w:rPr>
        <w:t xml:space="preserve"> étage Rectorat de  l’université Mouloud MAMMERI Tizi-Ouzou</w:t>
      </w:r>
      <w:r w:rsidRPr="00DC1D8A">
        <w:rPr>
          <w:rFonts w:ascii="Book Antiqua" w:hAnsi="Book Antiqua"/>
          <w:sz w:val="26"/>
          <w:szCs w:val="26"/>
        </w:rPr>
        <w:t xml:space="preserve">. </w:t>
      </w:r>
    </w:p>
    <w:p w:rsidR="00411592" w:rsidRPr="00DC1D8A" w:rsidRDefault="00411592" w:rsidP="00411592">
      <w:pPr>
        <w:ind w:left="-2"/>
        <w:jc w:val="both"/>
        <w:rPr>
          <w:rFonts w:ascii="Book Antiqua" w:hAnsi="Book Antiqua"/>
          <w:sz w:val="26"/>
          <w:szCs w:val="26"/>
        </w:rPr>
      </w:pPr>
    </w:p>
    <w:p w:rsidR="008B0BA5" w:rsidRDefault="00411592" w:rsidP="00F310BE">
      <w:pPr>
        <w:tabs>
          <w:tab w:val="right" w:pos="1699"/>
        </w:tabs>
        <w:ind w:left="-2" w:right="-142"/>
        <w:jc w:val="both"/>
      </w:pPr>
      <w:r>
        <w:rPr>
          <w:rFonts w:ascii="Book Antiqua" w:hAnsi="Book Antiqua"/>
          <w:sz w:val="26"/>
          <w:szCs w:val="26"/>
        </w:rPr>
        <w:t xml:space="preserve">      </w:t>
      </w:r>
      <w:r w:rsidRPr="00DC1D8A">
        <w:rPr>
          <w:rFonts w:ascii="Book Antiqua" w:hAnsi="Book Antiqua"/>
          <w:sz w:val="26"/>
          <w:szCs w:val="26"/>
        </w:rPr>
        <w:t>Les soumissionnaires qui le désirent peuvent assister à la séance d’ouverture des plis</w:t>
      </w:r>
      <w:r>
        <w:rPr>
          <w:rFonts w:ascii="Book Antiqua" w:hAnsi="Book Antiqua"/>
          <w:sz w:val="26"/>
          <w:szCs w:val="26"/>
        </w:rPr>
        <w:t>.</w:t>
      </w:r>
    </w:p>
    <w:sectPr w:rsidR="008B0BA5" w:rsidSect="00F310B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8B9"/>
    <w:multiLevelType w:val="hybridMultilevel"/>
    <w:tmpl w:val="26EA49C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1592"/>
    <w:rsid w:val="00411592"/>
    <w:rsid w:val="005D0760"/>
    <w:rsid w:val="008B0BA5"/>
    <w:rsid w:val="00F3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11592"/>
    <w:pPr>
      <w:ind w:right="-283"/>
      <w:jc w:val="both"/>
    </w:pPr>
    <w:rPr>
      <w:noProof/>
      <w:snapToGrid w:val="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411592"/>
    <w:rPr>
      <w:rFonts w:ascii="Times New Roman" w:eastAsia="Times New Roman" w:hAnsi="Times New Roman" w:cs="Times New Roman"/>
      <w:noProof/>
      <w:snapToGrid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11592"/>
    <w:pPr>
      <w:bidi/>
      <w:ind w:left="720"/>
      <w:contextualSpacing/>
      <w:jc w:val="both"/>
    </w:pPr>
    <w:rPr>
      <w:lang w:val="en-US" w:eastAsia="en-US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5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59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SecretariatSR</dc:creator>
  <cp:lastModifiedBy>SecretariatSR</cp:lastModifiedBy>
  <cp:revision>2</cp:revision>
  <dcterms:created xsi:type="dcterms:W3CDTF">2018-12-04T09:21:00Z</dcterms:created>
  <dcterms:modified xsi:type="dcterms:W3CDTF">2018-12-04T09:24:00Z</dcterms:modified>
</cp:coreProperties>
</file>