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5C" w:rsidRPr="003A7A7A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:rsidR="008F6A5C" w:rsidRPr="003A7A7A" w:rsidRDefault="00905E5E" w:rsidP="00F00FA1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3A7A7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FB077" wp14:editId="64F1A00B">
                <wp:simplePos x="0" y="0"/>
                <wp:positionH relativeFrom="page">
                  <wp:posOffset>3096260</wp:posOffset>
                </wp:positionH>
                <wp:positionV relativeFrom="paragraph">
                  <wp:posOffset>279400</wp:posOffset>
                </wp:positionV>
                <wp:extent cx="1358900" cy="948055"/>
                <wp:effectExtent l="0" t="0" r="0" b="444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Default="008F6A5C" w:rsidP="008F6A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9ABB" wp14:editId="2A6DDBF7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B0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3.8pt;margin-top:22pt;width:107pt;height:7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    <v:textbox>
                  <w:txbxContent>
                    <w:p w:rsidR="008F6A5C" w:rsidRDefault="008F6A5C" w:rsidP="008F6A5C">
                      <w:r>
                        <w:rPr>
                          <w:noProof/>
                        </w:rPr>
                        <w:drawing>
                          <wp:inline distT="0" distB="0" distL="0" distR="0" wp14:anchorId="53E59ABB" wp14:editId="2A6DDBF7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A7A7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0E7BE" wp14:editId="5F072BF4">
                <wp:simplePos x="0" y="0"/>
                <wp:positionH relativeFrom="column">
                  <wp:posOffset>-307975</wp:posOffset>
                </wp:positionH>
                <wp:positionV relativeFrom="paragraph">
                  <wp:posOffset>279400</wp:posOffset>
                </wp:positionV>
                <wp:extent cx="2686050" cy="939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Université Mouloud Mammeri de Tizi-Ouzou</w:t>
                            </w:r>
                          </w:p>
                          <w:p w:rsidR="008F6A5C" w:rsidRPr="00F00FA1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F00FA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:rsidR="008F6A5C" w:rsidRPr="00823987" w:rsidRDefault="008F6A5C" w:rsidP="008F6A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E7BE" id="_x0000_s1027" type="#_x0000_t202" style="position:absolute;left:0;text-align:left;margin-left:-24.25pt;margin-top:22pt;width:211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    <v:textbox>
                  <w:txbxContent>
                    <w:p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Université Mouloud Mammeri de Tizi-Ouzou</w:t>
                      </w:r>
                    </w:p>
                    <w:p w:rsidR="008F6A5C" w:rsidRPr="00F00FA1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F00FA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:rsidR="008F6A5C" w:rsidRPr="00823987" w:rsidRDefault="008F6A5C" w:rsidP="008F6A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7A7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E17DE" wp14:editId="50566C86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228850" cy="92265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23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C90074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مولود معمري تيزي وزو</w:t>
                            </w:r>
                          </w:p>
                          <w:p w:rsidR="008F6A5C" w:rsidRPr="008F6A5C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17D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4.3pt;margin-top:22.2pt;width:175.5pt;height:72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    <v:textbox>
                  <w:txbxContent>
                    <w:p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C90074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مولود معمري تيزي وزو</w:t>
                      </w:r>
                    </w:p>
                    <w:p w:rsidR="008F6A5C" w:rsidRPr="008F6A5C" w:rsidRDefault="008F6A5C" w:rsidP="00861CE3">
                      <w:pPr>
                        <w:spacing w:after="1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FA1" w:rsidRPr="003A7A7A">
        <w:rPr>
          <w:b/>
          <w:sz w:val="32"/>
          <w:szCs w:val="32"/>
          <w:rtl/>
        </w:rPr>
        <w:t>الجمهورية الجزائرية</w:t>
      </w:r>
      <w:r w:rsidR="00F00FA1" w:rsidRPr="003A7A7A">
        <w:rPr>
          <w:b/>
          <w:sz w:val="40"/>
          <w:szCs w:val="40"/>
          <w:rtl/>
        </w:rPr>
        <w:t xml:space="preserve"> </w:t>
      </w:r>
      <w:r w:rsidR="008F6A5C" w:rsidRPr="003A7A7A">
        <w:rPr>
          <w:b/>
          <w:sz w:val="32"/>
          <w:szCs w:val="32"/>
          <w:rtl/>
        </w:rPr>
        <w:t xml:space="preserve">الديموقراطية الشعبية </w:t>
      </w:r>
      <w:r w:rsidR="008F6A5C" w:rsidRPr="003A7A7A">
        <w:rPr>
          <w:b/>
          <w:sz w:val="40"/>
          <w:szCs w:val="40"/>
          <w:rtl/>
        </w:rPr>
        <w:t xml:space="preserve">   </w:t>
      </w:r>
    </w:p>
    <w:p w:rsidR="004172D8" w:rsidRPr="003A7A7A" w:rsidRDefault="004172D8" w:rsidP="004172D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27D78" w:rsidRPr="003A7A7A" w:rsidRDefault="00327D78" w:rsidP="00CF6B4A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CD5D85" w:rsidRPr="003A7A7A">
        <w:rPr>
          <w:rFonts w:asciiTheme="majorBidi" w:hAnsiTheme="majorBidi" w:cstheme="majorBidi"/>
          <w:b/>
          <w:bCs/>
          <w:sz w:val="32"/>
          <w:szCs w:val="32"/>
        </w:rPr>
        <w:t>03</w:t>
      </w:r>
      <w:r w:rsidRPr="003A7A7A">
        <w:rPr>
          <w:rFonts w:asciiTheme="majorBidi" w:hAnsiTheme="majorBidi" w:cstheme="majorBidi"/>
          <w:b/>
          <w:bCs/>
          <w:sz w:val="32"/>
          <w:szCs w:val="32"/>
        </w:rPr>
        <w:t>/FS/UMMTO/20</w:t>
      </w:r>
      <w:r w:rsidR="00CF6B4A">
        <w:rPr>
          <w:rFonts w:asciiTheme="majorBidi" w:hAnsiTheme="majorBidi" w:cstheme="majorBidi"/>
          <w:b/>
          <w:bCs/>
          <w:sz w:val="32"/>
          <w:szCs w:val="32"/>
        </w:rPr>
        <w:t>20</w:t>
      </w: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</w:p>
    <w:p w:rsidR="00327D78" w:rsidRPr="003A7A7A" w:rsidRDefault="00327D78" w:rsidP="00CF6B4A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 lance une consultation portant sur la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3A7A7A">
        <w:rPr>
          <w:rFonts w:asciiTheme="majorBidi" w:hAnsiTheme="majorBidi" w:cstheme="majorBidi"/>
          <w:b/>
          <w:sz w:val="24"/>
          <w:szCs w:val="24"/>
        </w:rPr>
        <w:t>« Fourniture des titres de transport par voie aérienne »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>dans le cadre du budget de fonctionnement de l’année 20</w:t>
      </w:r>
      <w:r w:rsidR="00CF6B4A">
        <w:rPr>
          <w:rFonts w:asciiTheme="majorBidi" w:hAnsiTheme="majorBidi" w:cstheme="majorBidi"/>
          <w:sz w:val="24"/>
          <w:szCs w:val="24"/>
        </w:rPr>
        <w:t>20</w:t>
      </w:r>
      <w:r w:rsidRPr="003A7A7A">
        <w:rPr>
          <w:rFonts w:asciiTheme="majorBidi" w:hAnsiTheme="majorBidi" w:cstheme="majorBidi"/>
          <w:sz w:val="24"/>
          <w:szCs w:val="24"/>
        </w:rPr>
        <w:t xml:space="preserve"> chapitre 22-23 article 08.</w:t>
      </w:r>
    </w:p>
    <w:p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cahier des charges est structuré en un seul lot :</w:t>
      </w:r>
    </w:p>
    <w:p w:rsidR="00327D78" w:rsidRPr="003A7A7A" w:rsidRDefault="00E362CF" w:rsidP="00E362C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Lot unique : « Fourniture des titres de transport par voie aérienne » </w:t>
      </w:r>
    </w:p>
    <w:p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 xml:space="preserve">site web de l’université Mouloud Mammeri de Tizi-Ouzou, www.ummto.dz.                                        </w:t>
      </w:r>
    </w:p>
    <w:p w:rsidR="00327D78" w:rsidRPr="003A7A7A" w:rsidRDefault="00327D78" w:rsidP="00690555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>es soumissionnaires qualifiés dans le domaine  pe</w:t>
      </w:r>
      <w:r w:rsidR="00242144">
        <w:rPr>
          <w:rFonts w:asciiTheme="majorBidi" w:hAnsiTheme="majorBidi" w:cstheme="majorBidi"/>
          <w:sz w:val="24"/>
          <w:szCs w:val="24"/>
        </w:rPr>
        <w:t xml:space="preserve">uvent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de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:rsidR="00327D78" w:rsidRPr="003A7A7A" w:rsidRDefault="00327D78" w:rsidP="00690555">
      <w:pPr>
        <w:pStyle w:val="Paragraphedeliste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   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ecrétariat du décanat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690555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Pr="003A7A7A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Pr="003A7A7A">
        <w:rPr>
          <w:rFonts w:asciiTheme="majorBidi" w:hAnsiTheme="majorBidi" w:cstheme="majorBidi"/>
          <w:b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E362CF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  <w:r w:rsidRPr="003A7A7A">
        <w:rPr>
          <w:rFonts w:asciiTheme="majorBidi" w:hAnsiTheme="majorBidi" w:cstheme="majorBidi"/>
          <w:sz w:val="24"/>
        </w:rPr>
        <w:t xml:space="preserve"> 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Une déclaration CNAS attestant le nombre de salariés employés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Les documents relatifs aux pouvoirs habilitant les personnes à engager l’entreprise.</w:t>
      </w:r>
    </w:p>
    <w:p w:rsidR="00327D78" w:rsidRPr="003A7A7A" w:rsidRDefault="00327D78" w:rsidP="00CF6B4A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Bilans fiscaux  201</w:t>
      </w:r>
      <w:r w:rsidR="00CF6B4A">
        <w:rPr>
          <w:rFonts w:asciiTheme="majorBidi" w:hAnsiTheme="majorBidi" w:cstheme="majorBidi"/>
          <w:sz w:val="24"/>
        </w:rPr>
        <w:t>6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Pr="003A7A7A">
        <w:rPr>
          <w:rFonts w:asciiTheme="majorBidi" w:hAnsiTheme="majorBidi" w:cstheme="majorBidi"/>
          <w:sz w:val="24"/>
        </w:rPr>
        <w:t>201</w:t>
      </w:r>
      <w:r w:rsidR="00CF6B4A">
        <w:rPr>
          <w:rFonts w:asciiTheme="majorBidi" w:hAnsiTheme="majorBidi" w:cstheme="majorBidi"/>
          <w:sz w:val="24"/>
        </w:rPr>
        <w:t>7</w:t>
      </w:r>
      <w:r w:rsidR="00EA2B2D" w:rsidRPr="003A7A7A">
        <w:rPr>
          <w:rFonts w:asciiTheme="majorBidi" w:hAnsiTheme="majorBidi" w:cstheme="majorBidi"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et 201</w:t>
      </w:r>
      <w:r w:rsidR="00CF6B4A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Pr="003A7A7A">
        <w:rPr>
          <w:rFonts w:asciiTheme="majorBidi" w:hAnsiTheme="majorBidi" w:cstheme="majorBidi"/>
          <w:sz w:val="24"/>
        </w:rPr>
        <w:t xml:space="preserve">. </w:t>
      </w:r>
    </w:p>
    <w:p w:rsidR="00327D78" w:rsidRPr="003A7A7A" w:rsidRDefault="00327D78" w:rsidP="00CF6B4A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>Attestations de bonne exécution 201</w:t>
      </w:r>
      <w:r w:rsidR="00CF6B4A">
        <w:rPr>
          <w:rFonts w:asciiTheme="majorBidi" w:hAnsiTheme="majorBidi" w:cstheme="majorBidi"/>
          <w:sz w:val="24"/>
        </w:rPr>
        <w:t>7</w:t>
      </w:r>
      <w:r w:rsidRPr="003A7A7A">
        <w:rPr>
          <w:rFonts w:asciiTheme="majorBidi" w:hAnsiTheme="majorBidi" w:cstheme="majorBidi"/>
          <w:sz w:val="24"/>
        </w:rPr>
        <w:t>, 201</w:t>
      </w:r>
      <w:r w:rsidR="00CF6B4A">
        <w:rPr>
          <w:rFonts w:asciiTheme="majorBidi" w:hAnsiTheme="majorBidi" w:cstheme="majorBidi"/>
          <w:sz w:val="24"/>
        </w:rPr>
        <w:t>8</w:t>
      </w:r>
      <w:r w:rsidRPr="003A7A7A">
        <w:rPr>
          <w:rFonts w:asciiTheme="majorBidi" w:hAnsiTheme="majorBidi" w:cstheme="majorBidi"/>
          <w:sz w:val="24"/>
        </w:rPr>
        <w:t>, 201</w:t>
      </w:r>
      <w:r w:rsidR="00CF6B4A">
        <w:rPr>
          <w:rFonts w:asciiTheme="majorBidi" w:hAnsiTheme="majorBidi" w:cstheme="majorBidi"/>
          <w:sz w:val="24"/>
        </w:rPr>
        <w:t>9</w:t>
      </w:r>
      <w:r w:rsidRPr="003A7A7A">
        <w:rPr>
          <w:rFonts w:asciiTheme="majorBidi" w:hAnsiTheme="majorBidi" w:cstheme="majorBidi"/>
          <w:sz w:val="24"/>
        </w:rPr>
        <w:t>.</w:t>
      </w:r>
      <w:r w:rsidRPr="003A7A7A">
        <w:rPr>
          <w:rFonts w:asciiTheme="majorBidi" w:hAnsiTheme="majorBidi" w:cstheme="majorBidi"/>
          <w:b/>
          <w:bCs/>
          <w:sz w:val="24"/>
        </w:rPr>
        <w:t xml:space="preserve">   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Justification de la représentation commerciale à Tizi-Ouzou.  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B/ Offre Technique: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:rsidR="00327D78" w:rsidRPr="003A7A7A" w:rsidRDefault="00327D78" w:rsidP="00C04AC5">
      <w:pPr>
        <w:pStyle w:val="Corpsdetexte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>et approuvé</w:t>
      </w:r>
      <w:r w:rsidR="00242144">
        <w:rPr>
          <w:rFonts w:asciiTheme="majorBidi" w:hAnsiTheme="majorBidi" w:cstheme="majorBidi"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».</w:t>
      </w:r>
    </w:p>
    <w:p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C/ Offre Financière: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:rsidR="00327D78" w:rsidRPr="003A7A7A" w:rsidRDefault="00327D78" w:rsidP="00C04AC5">
      <w:pPr>
        <w:pStyle w:val="Paragraphedeliste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:rsidR="00C04AC5" w:rsidRPr="003A7A7A" w:rsidRDefault="00C04AC5" w:rsidP="00C04AC5">
      <w:pPr>
        <w:pStyle w:val="Paragraphedeliste"/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:rsidR="00327D78" w:rsidRPr="003A7A7A" w:rsidRDefault="00327D78" w:rsidP="00CF6B4A">
      <w:pPr>
        <w:pStyle w:val="Paragraphedeliste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CF6B4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sept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CF6B4A">
        <w:rPr>
          <w:rFonts w:asciiTheme="majorBidi" w:hAnsiTheme="majorBidi" w:cstheme="majorBidi"/>
          <w:b/>
          <w:bCs/>
          <w:sz w:val="24"/>
          <w:szCs w:val="24"/>
          <w:lang w:val="fr-FR"/>
        </w:rPr>
        <w:t>07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CF6B4A">
        <w:rPr>
          <w:rFonts w:asciiTheme="majorBidi" w:hAnsiTheme="majorBidi" w:cstheme="majorBidi"/>
          <w:b/>
          <w:bCs/>
          <w:sz w:val="24"/>
          <w:szCs w:val="24"/>
          <w:lang w:val="fr-FR"/>
        </w:rPr>
        <w:t>03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/0</w:t>
      </w:r>
      <w:r w:rsidR="00CF6B4A"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/</w:t>
      </w:r>
      <w:r w:rsidR="00CF6B4A">
        <w:rPr>
          <w:rFonts w:asciiTheme="majorBidi" w:hAnsiTheme="majorBidi" w:cstheme="majorBidi"/>
          <w:b/>
          <w:bCs/>
          <w:sz w:val="24"/>
          <w:szCs w:val="24"/>
          <w:lang w:val="fr-FR"/>
        </w:rPr>
        <w:t>2020.</w:t>
      </w:r>
    </w:p>
    <w:p w:rsidR="00327D78" w:rsidRPr="003A7A7A" w:rsidRDefault="00327D78" w:rsidP="00CF6B4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CF6B4A">
        <w:rPr>
          <w:rFonts w:asciiTheme="majorBidi" w:hAnsiTheme="majorBidi" w:cstheme="majorBidi"/>
          <w:b/>
          <w:bCs/>
          <w:sz w:val="24"/>
          <w:szCs w:val="24"/>
        </w:rPr>
        <w:t>09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CF6B4A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CF6B4A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D34246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:rsidR="00327D78" w:rsidRPr="003A7A7A" w:rsidRDefault="00327D78" w:rsidP="001B5F7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CF6B4A">
        <w:rPr>
          <w:rFonts w:asciiTheme="majorBidi" w:hAnsiTheme="majorBidi" w:cstheme="majorBidi"/>
          <w:b/>
          <w:bCs/>
          <w:sz w:val="24"/>
          <w:szCs w:val="24"/>
        </w:rPr>
        <w:t>09</w:t>
      </w:r>
      <w:r w:rsidR="00CD5D85" w:rsidRPr="00413273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CF6B4A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D5D85" w:rsidRPr="00413273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CF6B4A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1B5F75">
        <w:rPr>
          <w:rFonts w:asciiTheme="majorBidi" w:hAnsiTheme="majorBidi" w:cstheme="majorBidi"/>
          <w:b/>
          <w:bCs/>
          <w:sz w:val="24"/>
          <w:szCs w:val="24"/>
        </w:rPr>
        <w:t>1</w:t>
      </w:r>
      <w:bookmarkStart w:id="0" w:name="_GoBack"/>
      <w:bookmarkEnd w:id="0"/>
      <w:r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B5F75">
        <w:rPr>
          <w:rFonts w:asciiTheme="majorBidi" w:hAnsiTheme="majorBidi" w:cstheme="majorBidi"/>
          <w:b/>
          <w:bCs/>
          <w:sz w:val="24"/>
          <w:szCs w:val="24"/>
        </w:rPr>
        <w:t>00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étage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:rsidR="00861CE3" w:rsidRPr="003A7A7A" w:rsidRDefault="00327D78" w:rsidP="00FA694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40" w:rsidRDefault="00CC2D40" w:rsidP="008F6A5C">
      <w:pPr>
        <w:spacing w:after="0" w:line="240" w:lineRule="auto"/>
      </w:pPr>
      <w:r>
        <w:separator/>
      </w:r>
    </w:p>
  </w:endnote>
  <w:endnote w:type="continuationSeparator" w:id="0">
    <w:p w:rsidR="00CC2D40" w:rsidRDefault="00CC2D40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40" w:rsidRDefault="00CC2D40" w:rsidP="008F6A5C">
      <w:pPr>
        <w:spacing w:after="0" w:line="240" w:lineRule="auto"/>
      </w:pPr>
      <w:r>
        <w:separator/>
      </w:r>
    </w:p>
  </w:footnote>
  <w:footnote w:type="continuationSeparator" w:id="0">
    <w:p w:rsidR="00CC2D40" w:rsidRDefault="00CC2D40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5C"/>
    <w:rsid w:val="00064D3C"/>
    <w:rsid w:val="00157629"/>
    <w:rsid w:val="001B5F75"/>
    <w:rsid w:val="001F4499"/>
    <w:rsid w:val="00242144"/>
    <w:rsid w:val="00242C00"/>
    <w:rsid w:val="00282F1F"/>
    <w:rsid w:val="00327D78"/>
    <w:rsid w:val="00353B60"/>
    <w:rsid w:val="003835A4"/>
    <w:rsid w:val="003A7A7A"/>
    <w:rsid w:val="00413273"/>
    <w:rsid w:val="004172D8"/>
    <w:rsid w:val="00465EE1"/>
    <w:rsid w:val="00617D77"/>
    <w:rsid w:val="00657165"/>
    <w:rsid w:val="00690555"/>
    <w:rsid w:val="006D217A"/>
    <w:rsid w:val="006E3A0A"/>
    <w:rsid w:val="00703874"/>
    <w:rsid w:val="00736BDB"/>
    <w:rsid w:val="00766CBE"/>
    <w:rsid w:val="0080789A"/>
    <w:rsid w:val="00861CE3"/>
    <w:rsid w:val="00881358"/>
    <w:rsid w:val="008F6A5C"/>
    <w:rsid w:val="00905E5E"/>
    <w:rsid w:val="009D42A4"/>
    <w:rsid w:val="00B15C32"/>
    <w:rsid w:val="00C04AC5"/>
    <w:rsid w:val="00C44D76"/>
    <w:rsid w:val="00C90074"/>
    <w:rsid w:val="00CC2D40"/>
    <w:rsid w:val="00CD5D85"/>
    <w:rsid w:val="00CF6B4A"/>
    <w:rsid w:val="00D34246"/>
    <w:rsid w:val="00D37145"/>
    <w:rsid w:val="00D5319A"/>
    <w:rsid w:val="00D82716"/>
    <w:rsid w:val="00E13201"/>
    <w:rsid w:val="00E25FBC"/>
    <w:rsid w:val="00E362CF"/>
    <w:rsid w:val="00E41EC2"/>
    <w:rsid w:val="00EA2B2D"/>
    <w:rsid w:val="00ED7701"/>
    <w:rsid w:val="00F00FA1"/>
    <w:rsid w:val="00F74CBC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63180A-FB07-4C99-9785-09BB826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Belaid</cp:lastModifiedBy>
  <cp:revision>18</cp:revision>
  <cp:lastPrinted>2018-01-17T07:31:00Z</cp:lastPrinted>
  <dcterms:created xsi:type="dcterms:W3CDTF">2017-12-30T21:16:00Z</dcterms:created>
  <dcterms:modified xsi:type="dcterms:W3CDTF">2020-02-03T13:07:00Z</dcterms:modified>
</cp:coreProperties>
</file>