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B2" w:rsidRPr="005034D8" w:rsidRDefault="00EC3385" w:rsidP="005B684F">
      <w:pPr>
        <w:tabs>
          <w:tab w:val="left" w:pos="1080"/>
        </w:tabs>
        <w:bidi w:val="0"/>
        <w:spacing w:line="276" w:lineRule="auto"/>
        <w:ind w:left="-426" w:firstLine="426"/>
        <w:jc w:val="center"/>
        <w:outlineLvl w:val="0"/>
        <w:rPr>
          <w:rFonts w:asciiTheme="majorBidi" w:hAnsiTheme="majorBidi" w:cstheme="majorBidi"/>
          <w:b/>
          <w:bCs/>
          <w:spacing w:val="60"/>
          <w:sz w:val="22"/>
          <w:szCs w:val="22"/>
          <w:lang w:val="fr-FR"/>
        </w:rPr>
      </w:pPr>
      <w:r w:rsidRPr="005034D8">
        <w:rPr>
          <w:rFonts w:asciiTheme="majorBidi" w:hAnsiTheme="majorBidi" w:cstheme="majorBidi"/>
          <w:b/>
          <w:bCs/>
          <w:spacing w:val="60"/>
          <w:sz w:val="22"/>
          <w:szCs w:val="22"/>
          <w:lang w:val="fr-FR"/>
        </w:rPr>
        <w:t>République Algérienne Démocratique et populaire</w:t>
      </w:r>
    </w:p>
    <w:p w:rsidR="003518B7" w:rsidRPr="005034D8" w:rsidRDefault="005B684F" w:rsidP="00B01EEA">
      <w:pPr>
        <w:tabs>
          <w:tab w:val="left" w:pos="1080"/>
        </w:tabs>
        <w:bidi w:val="0"/>
        <w:spacing w:line="276" w:lineRule="auto"/>
        <w:ind w:left="-426" w:firstLine="426"/>
        <w:jc w:val="center"/>
        <w:outlineLvl w:val="0"/>
        <w:rPr>
          <w:rFonts w:asciiTheme="majorBidi" w:hAnsiTheme="majorBidi" w:cstheme="majorBidi"/>
          <w:b/>
          <w:bCs/>
          <w:spacing w:val="60"/>
          <w:sz w:val="22"/>
          <w:szCs w:val="22"/>
          <w:lang w:val="fr-FR"/>
        </w:rPr>
      </w:pPr>
      <w:r w:rsidRPr="005034D8">
        <w:rPr>
          <w:rFonts w:asciiTheme="majorBidi" w:hAnsiTheme="majorBidi" w:cstheme="majorBidi"/>
          <w:b/>
          <w:bCs/>
          <w:spacing w:val="60"/>
          <w:sz w:val="22"/>
          <w:szCs w:val="22"/>
          <w:lang w:val="fr-FR"/>
        </w:rPr>
        <w:t>Université Mouloud MAMMERI de Tizi-Ouzou</w:t>
      </w:r>
    </w:p>
    <w:p w:rsidR="00EC3385" w:rsidRPr="005034D8" w:rsidRDefault="00EC3385" w:rsidP="000E288B">
      <w:pPr>
        <w:bidi w:val="0"/>
        <w:spacing w:line="380" w:lineRule="atLeast"/>
        <w:ind w:right="-234"/>
        <w:jc w:val="center"/>
        <w:rPr>
          <w:rFonts w:asciiTheme="majorBidi" w:hAnsiTheme="majorBidi" w:cstheme="majorBidi"/>
          <w:b/>
          <w:sz w:val="20"/>
          <w:szCs w:val="20"/>
          <w:lang w:val="fr-FR"/>
        </w:rPr>
      </w:pPr>
      <w:r w:rsidRPr="005034D8">
        <w:rPr>
          <w:rFonts w:asciiTheme="majorBidi" w:hAnsiTheme="majorBidi" w:cstheme="majorBidi"/>
          <w:b/>
          <w:sz w:val="20"/>
          <w:szCs w:val="20"/>
          <w:lang w:val="fr-FR"/>
        </w:rPr>
        <w:t xml:space="preserve">Faculté des </w:t>
      </w:r>
      <w:r w:rsidR="007950B2" w:rsidRPr="005034D8">
        <w:rPr>
          <w:rFonts w:asciiTheme="majorBidi" w:hAnsiTheme="majorBidi" w:cstheme="majorBidi"/>
          <w:b/>
          <w:sz w:val="20"/>
          <w:szCs w:val="20"/>
          <w:lang w:val="fr-FR"/>
        </w:rPr>
        <w:t xml:space="preserve">Sciences Biologiques et des Sciences Agronomiques </w:t>
      </w:r>
    </w:p>
    <w:p w:rsidR="00521CFC" w:rsidRPr="006F0C78" w:rsidRDefault="00521CFC" w:rsidP="000E288B">
      <w:pPr>
        <w:bidi w:val="0"/>
        <w:jc w:val="center"/>
        <w:rPr>
          <w:rFonts w:asciiTheme="majorBidi" w:hAnsiTheme="majorBidi" w:cstheme="majorBidi"/>
          <w:b/>
          <w:noProof/>
          <w:sz w:val="20"/>
          <w:szCs w:val="20"/>
          <w:lang w:val="fr-FR"/>
        </w:rPr>
      </w:pPr>
    </w:p>
    <w:p w:rsidR="00EC3385" w:rsidRPr="006F0C78" w:rsidRDefault="00EC3385" w:rsidP="00521CFC">
      <w:pPr>
        <w:bidi w:val="0"/>
        <w:jc w:val="center"/>
        <w:rPr>
          <w:rFonts w:asciiTheme="majorBidi" w:hAnsiTheme="majorBidi" w:cstheme="majorBidi"/>
          <w:b/>
          <w:noProof/>
          <w:sz w:val="20"/>
          <w:szCs w:val="20"/>
        </w:rPr>
      </w:pPr>
      <w:r w:rsidRPr="006F0C78">
        <w:rPr>
          <w:rFonts w:asciiTheme="majorBidi" w:hAnsiTheme="majorBidi" w:cstheme="majorBidi"/>
          <w:b/>
          <w:noProof/>
          <w:sz w:val="20"/>
          <w:szCs w:val="20"/>
          <w:lang w:val="fr-FR" w:eastAsia="fr-FR" w:bidi="ar-SA"/>
        </w:rPr>
        <w:drawing>
          <wp:inline distT="0" distB="0" distL="0" distR="0">
            <wp:extent cx="838200" cy="8096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85" w:rsidRPr="006F0C78" w:rsidRDefault="00EC3385" w:rsidP="007950B2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AVIS DE CONSULTATION</w:t>
      </w:r>
    </w:p>
    <w:p w:rsidR="00EC3385" w:rsidRPr="006F0C78" w:rsidRDefault="00EC3385" w:rsidP="00AC489F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N</w:t>
      </w:r>
      <w:r w:rsidR="00AB0EEF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° </w:t>
      </w:r>
      <w:r w:rsidR="00AC489F">
        <w:rPr>
          <w:rFonts w:asciiTheme="majorBidi" w:hAnsiTheme="majorBidi" w:cstheme="majorBidi"/>
          <w:b/>
          <w:bCs/>
          <w:sz w:val="20"/>
          <w:szCs w:val="20"/>
          <w:lang w:val="fr-FR"/>
        </w:rPr>
        <w:t>05</w:t>
      </w: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/</w:t>
      </w:r>
      <w:r w:rsidR="007950B2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FSBSA</w:t>
      </w:r>
      <w:r w:rsidR="00386BDE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/UMMTO </w:t>
      </w:r>
      <w:r w:rsidR="00FC2B21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/20</w:t>
      </w:r>
      <w:r w:rsidR="00AC489F">
        <w:rPr>
          <w:rFonts w:asciiTheme="majorBidi" w:hAnsiTheme="majorBidi" w:cstheme="majorBidi"/>
          <w:b/>
          <w:bCs/>
          <w:sz w:val="20"/>
          <w:szCs w:val="20"/>
          <w:lang w:val="fr-FR"/>
        </w:rPr>
        <w:t>20</w:t>
      </w:r>
    </w:p>
    <w:p w:rsidR="005C45BD" w:rsidRPr="006F0C78" w:rsidRDefault="005C45BD" w:rsidP="005C45BD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AB0EEF" w:rsidRPr="006F0C78" w:rsidRDefault="005B684F" w:rsidP="00AC489F">
      <w:pPr>
        <w:bidi w:val="0"/>
        <w:ind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sz w:val="20"/>
          <w:szCs w:val="20"/>
          <w:lang w:val="fr-FR"/>
        </w:rPr>
        <w:t>La F</w:t>
      </w:r>
      <w:r w:rsidR="00E77B6D" w:rsidRPr="006F0C78">
        <w:rPr>
          <w:rFonts w:asciiTheme="majorBidi" w:hAnsiTheme="majorBidi" w:cstheme="majorBidi"/>
          <w:sz w:val="20"/>
          <w:szCs w:val="20"/>
          <w:lang w:val="fr-FR"/>
        </w:rPr>
        <w:t xml:space="preserve">aculté </w:t>
      </w:r>
      <w:r w:rsidR="00E77B6D" w:rsidRPr="006F0C78">
        <w:rPr>
          <w:rFonts w:asciiTheme="majorBidi" w:hAnsiTheme="majorBidi" w:cstheme="majorBidi"/>
          <w:bCs/>
          <w:sz w:val="20"/>
          <w:szCs w:val="20"/>
          <w:lang w:val="fr-FR"/>
        </w:rPr>
        <w:t>des Sciences Biologiques et des Sciences</w:t>
      </w:r>
      <w:r w:rsidR="00386BDE"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 Agronomiques</w:t>
      </w:r>
      <w:r w:rsidR="00B6069C" w:rsidRPr="006F0C78">
        <w:rPr>
          <w:rFonts w:asciiTheme="majorBidi" w:hAnsiTheme="majorBidi" w:cstheme="majorBidi"/>
          <w:sz w:val="20"/>
          <w:szCs w:val="20"/>
          <w:lang w:val="fr-FR"/>
        </w:rPr>
        <w:t>de l’Université</w:t>
      </w:r>
      <w:r w:rsidR="00EC338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 Mouloud MAMMERI de Tizi-Ouzou</w:t>
      </w:r>
      <w:r w:rsidR="00E77B6D" w:rsidRPr="006F0C78">
        <w:rPr>
          <w:rFonts w:asciiTheme="majorBidi" w:hAnsiTheme="majorBidi" w:cstheme="majorBidi"/>
          <w:sz w:val="20"/>
          <w:szCs w:val="20"/>
          <w:lang w:val="fr-FR"/>
        </w:rPr>
        <w:t xml:space="preserve"> lance</w:t>
      </w:r>
      <w:r w:rsidR="00EC338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 une consultation portant </w:t>
      </w:r>
      <w:r w:rsidR="00EC3385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«</w:t>
      </w:r>
      <w:r w:rsidR="00B01EEA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Acquisition Matériels et mobiliers pédagogiques</w:t>
      </w:r>
      <w:r w:rsidR="00EC3385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», </w:t>
      </w:r>
      <w:r w:rsidR="00E77B6D" w:rsidRPr="006F0C78">
        <w:rPr>
          <w:rFonts w:asciiTheme="majorBidi" w:hAnsiTheme="majorBidi" w:cstheme="majorBidi"/>
          <w:sz w:val="20"/>
          <w:szCs w:val="20"/>
          <w:lang w:val="fr-FR"/>
        </w:rPr>
        <w:t>dans le cadre de</w:t>
      </w:r>
      <w:r w:rsidR="00B6069C" w:rsidRPr="006F0C78">
        <w:rPr>
          <w:rFonts w:asciiTheme="majorBidi" w:hAnsiTheme="majorBidi" w:cstheme="majorBidi"/>
          <w:sz w:val="20"/>
          <w:szCs w:val="20"/>
          <w:lang w:val="fr-FR"/>
        </w:rPr>
        <w:t>son budget</w:t>
      </w:r>
      <w:r w:rsidR="00E77B6D" w:rsidRPr="006F0C78">
        <w:rPr>
          <w:rFonts w:asciiTheme="majorBidi" w:hAnsiTheme="majorBidi" w:cstheme="majorBidi"/>
          <w:sz w:val="20"/>
          <w:szCs w:val="20"/>
          <w:lang w:val="fr-FR"/>
        </w:rPr>
        <w:t xml:space="preserve"> de fonctionnement de </w:t>
      </w:r>
      <w:r w:rsidR="009223F0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l’année 20</w:t>
      </w:r>
      <w:r w:rsidR="00AC489F">
        <w:rPr>
          <w:rFonts w:asciiTheme="majorBidi" w:hAnsiTheme="majorBidi" w:cstheme="majorBidi"/>
          <w:b/>
          <w:bCs/>
          <w:sz w:val="20"/>
          <w:szCs w:val="20"/>
          <w:lang w:val="fr-FR"/>
        </w:rPr>
        <w:t>20</w:t>
      </w:r>
      <w:r w:rsidR="00E77B6D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.  </w:t>
      </w:r>
    </w:p>
    <w:p w:rsidR="00A9622C" w:rsidRPr="006F0C78" w:rsidRDefault="00F8271D" w:rsidP="00FC2B21">
      <w:pPr>
        <w:bidi w:val="0"/>
        <w:ind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Chapitre 22-22</w:t>
      </w:r>
      <w:r w:rsidR="00A9622C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 : </w:t>
      </w:r>
      <w:r w:rsidR="00B01EEA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Matériels et mobiliers pédagogiques</w:t>
      </w:r>
    </w:p>
    <w:p w:rsidR="00B01EEA" w:rsidRDefault="00A9622C" w:rsidP="00FC2B21">
      <w:pPr>
        <w:bidi w:val="0"/>
        <w:spacing w:line="276" w:lineRule="auto"/>
        <w:ind w:right="-1" w:firstLine="284"/>
        <w:jc w:val="both"/>
        <w:rPr>
          <w:rFonts w:asciiTheme="majorBidi" w:hAnsiTheme="majorBidi" w:cstheme="majorBidi"/>
          <w:b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Article 01 :  </w:t>
      </w:r>
      <w:r w:rsidR="00B01EEA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Acquisition Matériels et mobiliers pédagogiques</w:t>
      </w:r>
    </w:p>
    <w:p w:rsidR="00ED5B8F" w:rsidRPr="005034D8" w:rsidRDefault="00ED5B8F" w:rsidP="00A7360A">
      <w:pPr>
        <w:bidi w:val="0"/>
        <w:ind w:left="708"/>
        <w:contextualSpacing/>
        <w:rPr>
          <w:rFonts w:asciiTheme="majorBidi" w:hAnsiTheme="majorBidi" w:cstheme="majorBidi"/>
          <w:b/>
          <w:bCs/>
          <w:sz w:val="20"/>
          <w:szCs w:val="20"/>
          <w:lang w:val="fr-FR" w:eastAsia="fr-FR" w:bidi="ar-SA"/>
        </w:rPr>
      </w:pPr>
      <w:r w:rsidRPr="005034D8">
        <w:rPr>
          <w:rFonts w:asciiTheme="majorBidi" w:hAnsiTheme="majorBidi" w:cstheme="majorBidi"/>
          <w:b/>
          <w:bCs/>
          <w:sz w:val="20"/>
          <w:szCs w:val="20"/>
          <w:lang w:val="fr-FR" w:eastAsia="fr-FR" w:bidi="ar-SA"/>
        </w:rPr>
        <w:t xml:space="preserve">  Lot: Matériel </w:t>
      </w:r>
      <w:r w:rsidR="005034D8">
        <w:rPr>
          <w:rFonts w:asciiTheme="majorBidi" w:hAnsiTheme="majorBidi" w:cstheme="majorBidi"/>
          <w:b/>
          <w:bCs/>
          <w:sz w:val="20"/>
          <w:szCs w:val="20"/>
          <w:lang w:val="fr-FR" w:eastAsia="fr-FR" w:bidi="ar-SA"/>
        </w:rPr>
        <w:t xml:space="preserve">de </w:t>
      </w:r>
      <w:r w:rsidRPr="005034D8">
        <w:rPr>
          <w:rFonts w:asciiTheme="majorBidi" w:hAnsiTheme="majorBidi" w:cstheme="majorBidi"/>
          <w:b/>
          <w:bCs/>
          <w:sz w:val="20"/>
          <w:szCs w:val="20"/>
          <w:lang w:val="fr-FR" w:eastAsia="fr-FR" w:bidi="ar-SA"/>
        </w:rPr>
        <w:t xml:space="preserve">laboratoire. </w:t>
      </w:r>
    </w:p>
    <w:p w:rsidR="00EC3385" w:rsidRPr="006F0C78" w:rsidRDefault="00E77B6D" w:rsidP="00ED5B8F">
      <w:pPr>
        <w:bidi w:val="0"/>
        <w:spacing w:line="276" w:lineRule="auto"/>
        <w:ind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/>
          <w:sz w:val="20"/>
          <w:szCs w:val="20"/>
          <w:lang w:val="fr-FR"/>
        </w:rPr>
        <w:t>Le cahier des charges est structuré en</w:t>
      </w:r>
      <w:r w:rsidR="00ED7336" w:rsidRPr="006F0C78">
        <w:rPr>
          <w:rFonts w:asciiTheme="majorBidi" w:hAnsiTheme="majorBidi" w:cstheme="majorBidi"/>
          <w:b/>
          <w:sz w:val="20"/>
          <w:szCs w:val="20"/>
          <w:lang w:val="fr-FR"/>
        </w:rPr>
        <w:t>un</w:t>
      </w:r>
      <w:r w:rsidR="005B1C0F" w:rsidRPr="006F0C78">
        <w:rPr>
          <w:rFonts w:asciiTheme="majorBidi" w:hAnsiTheme="majorBidi" w:cstheme="majorBidi"/>
          <w:b/>
          <w:sz w:val="20"/>
          <w:szCs w:val="20"/>
          <w:lang w:val="fr-FR"/>
        </w:rPr>
        <w:t xml:space="preserve">seul </w:t>
      </w:r>
      <w:r w:rsidRPr="006F0C78">
        <w:rPr>
          <w:rFonts w:asciiTheme="majorBidi" w:hAnsiTheme="majorBidi" w:cstheme="majorBidi"/>
          <w:b/>
          <w:sz w:val="20"/>
          <w:szCs w:val="20"/>
          <w:lang w:val="fr-FR"/>
        </w:rPr>
        <w:t>lot</w:t>
      </w:r>
      <w:r w:rsidR="00C10CDA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:</w:t>
      </w:r>
      <w:r w:rsidR="00ED5B8F" w:rsidRPr="005034D8">
        <w:rPr>
          <w:rFonts w:asciiTheme="majorBidi" w:hAnsiTheme="majorBidi" w:cstheme="majorBidi"/>
          <w:b/>
          <w:bCs/>
          <w:sz w:val="20"/>
          <w:szCs w:val="20"/>
          <w:lang w:val="fr-FR" w:eastAsia="fr-FR" w:bidi="ar-SA"/>
        </w:rPr>
        <w:t xml:space="preserve">Matériel </w:t>
      </w:r>
      <w:r w:rsidR="005034D8" w:rsidRPr="005034D8">
        <w:rPr>
          <w:rFonts w:asciiTheme="majorBidi" w:hAnsiTheme="majorBidi" w:cstheme="majorBidi"/>
          <w:b/>
          <w:bCs/>
          <w:sz w:val="20"/>
          <w:szCs w:val="20"/>
          <w:lang w:val="fr-FR" w:eastAsia="fr-FR" w:bidi="ar-SA"/>
        </w:rPr>
        <w:t xml:space="preserve">de </w:t>
      </w:r>
      <w:r w:rsidR="00ED5B8F" w:rsidRPr="005034D8">
        <w:rPr>
          <w:rFonts w:asciiTheme="majorBidi" w:hAnsiTheme="majorBidi" w:cstheme="majorBidi"/>
          <w:b/>
          <w:bCs/>
          <w:sz w:val="20"/>
          <w:szCs w:val="20"/>
          <w:lang w:val="fr-FR" w:eastAsia="fr-FR" w:bidi="ar-SA"/>
        </w:rPr>
        <w:t>laboratoire.</w:t>
      </w:r>
    </w:p>
    <w:p w:rsidR="00361332" w:rsidRPr="006F0C78" w:rsidRDefault="00C10CDA" w:rsidP="0059219E">
      <w:pPr>
        <w:widowControl w:val="0"/>
        <w:tabs>
          <w:tab w:val="num" w:pos="142"/>
        </w:tabs>
        <w:autoSpaceDE w:val="0"/>
        <w:autoSpaceDN w:val="0"/>
        <w:bidi w:val="0"/>
        <w:adjustRightInd w:val="0"/>
        <w:ind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sz w:val="20"/>
          <w:szCs w:val="20"/>
          <w:lang w:val="fr-FR"/>
        </w:rPr>
        <w:tab/>
      </w:r>
      <w:r w:rsidR="00DC46D5" w:rsidRPr="006F0C78">
        <w:rPr>
          <w:rFonts w:asciiTheme="majorBidi" w:hAnsiTheme="majorBidi" w:cstheme="majorBidi"/>
          <w:sz w:val="20"/>
          <w:szCs w:val="20"/>
          <w:lang w:val="fr-FR"/>
        </w:rPr>
        <w:t>Tous les prestataires</w:t>
      </w:r>
      <w:r w:rsidR="00EC338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 qualifiés dans le domaine peuvent soumis</w:t>
      </w:r>
      <w:r w:rsidR="005B684F" w:rsidRPr="006F0C78">
        <w:rPr>
          <w:rFonts w:asciiTheme="majorBidi" w:hAnsiTheme="majorBidi" w:cstheme="majorBidi"/>
          <w:sz w:val="20"/>
          <w:szCs w:val="20"/>
          <w:lang w:val="fr-FR"/>
        </w:rPr>
        <w:t>sionner pour cette consultation e</w:t>
      </w:r>
      <w:r w:rsidR="00DC46D5" w:rsidRPr="006F0C78">
        <w:rPr>
          <w:rFonts w:asciiTheme="majorBidi" w:hAnsiTheme="majorBidi" w:cstheme="majorBidi"/>
          <w:sz w:val="20"/>
          <w:szCs w:val="20"/>
          <w:lang w:val="fr-FR"/>
        </w:rPr>
        <w:t>t doivent retirerl</w:t>
      </w:r>
      <w:r w:rsidR="00EC338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e cahier des </w:t>
      </w:r>
      <w:r w:rsidR="0059219E" w:rsidRPr="006F0C78">
        <w:rPr>
          <w:rFonts w:asciiTheme="majorBidi" w:hAnsiTheme="majorBidi" w:cstheme="majorBidi"/>
          <w:sz w:val="20"/>
          <w:szCs w:val="20"/>
          <w:lang w:val="fr-FR"/>
        </w:rPr>
        <w:t>charges auprès</w:t>
      </w:r>
      <w:r w:rsidR="00EC338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du secrétariat </w:t>
      </w:r>
      <w:r w:rsidR="00361332" w:rsidRPr="006F0C78">
        <w:rPr>
          <w:rFonts w:asciiTheme="majorBidi" w:hAnsiTheme="majorBidi" w:cstheme="majorBidi"/>
          <w:sz w:val="20"/>
          <w:szCs w:val="20"/>
          <w:lang w:val="fr-FR"/>
        </w:rPr>
        <w:t>général</w:t>
      </w:r>
      <w:r w:rsidR="00EC338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 de la </w:t>
      </w:r>
      <w:r w:rsidR="00361332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Faculté </w:t>
      </w:r>
      <w:r w:rsidR="00361332" w:rsidRPr="006F0C78">
        <w:rPr>
          <w:rFonts w:asciiTheme="majorBidi" w:hAnsiTheme="majorBidi" w:cstheme="majorBidi"/>
          <w:b/>
          <w:sz w:val="20"/>
          <w:szCs w:val="20"/>
          <w:lang w:val="fr-FR"/>
        </w:rPr>
        <w:t>des Sciences Biologiques et des Sciences Agronomiques.</w:t>
      </w:r>
      <w:r w:rsidR="0023777F"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Le présent avis de consultation fera l’objet d’une publication sur le site web de l’UMMTO </w:t>
      </w:r>
      <w:hyperlink r:id="rId6" w:history="1">
        <w:r w:rsidR="0023777F" w:rsidRPr="006F0C78">
          <w:rPr>
            <w:rStyle w:val="Lienhypertexte"/>
            <w:rFonts w:asciiTheme="majorBidi" w:hAnsiTheme="majorBidi" w:cstheme="majorBidi"/>
            <w:bCs/>
            <w:color w:val="auto"/>
            <w:sz w:val="20"/>
            <w:szCs w:val="20"/>
            <w:lang w:val="fr-FR"/>
          </w:rPr>
          <w:t>www.ummto.dz</w:t>
        </w:r>
      </w:hyperlink>
      <w:r w:rsidR="0059219E">
        <w:rPr>
          <w:rFonts w:asciiTheme="majorBidi" w:hAnsiTheme="majorBidi" w:cstheme="majorBidi"/>
          <w:bCs/>
          <w:sz w:val="20"/>
          <w:szCs w:val="20"/>
          <w:lang w:val="fr-FR"/>
        </w:rPr>
        <w:t>.</w:t>
      </w:r>
    </w:p>
    <w:p w:rsidR="000E288B" w:rsidRPr="006F0C78" w:rsidRDefault="00EC3385" w:rsidP="00493872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1" w:firstLine="28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sz w:val="20"/>
          <w:szCs w:val="20"/>
          <w:lang w:val="fr-FR"/>
        </w:rPr>
        <w:tab/>
        <w:t xml:space="preserve">Les offres doivent être déposées au </w:t>
      </w:r>
      <w:r w:rsidR="00DC46D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secrétariat général 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de la </w:t>
      </w:r>
      <w:r w:rsidR="00361332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Faculté </w:t>
      </w:r>
      <w:r w:rsidR="00361332" w:rsidRPr="006F0C78">
        <w:rPr>
          <w:rFonts w:asciiTheme="majorBidi" w:hAnsiTheme="majorBidi" w:cstheme="majorBidi"/>
          <w:b/>
          <w:sz w:val="20"/>
          <w:szCs w:val="20"/>
          <w:lang w:val="fr-FR"/>
        </w:rPr>
        <w:t>des Sciences Biologiques et des Sciences Agronomiques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sous pli unique </w:t>
      </w:r>
      <w:r w:rsidR="00DC46D5" w:rsidRPr="006F0C78">
        <w:rPr>
          <w:rFonts w:asciiTheme="majorBidi" w:hAnsiTheme="majorBidi" w:cstheme="majorBidi"/>
          <w:sz w:val="20"/>
          <w:szCs w:val="20"/>
          <w:lang w:val="fr-FR"/>
        </w:rPr>
        <w:t xml:space="preserve">fermé anonyme 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portant la mention </w:t>
      </w: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«A NE PAS OUVRIR</w:t>
      </w:r>
      <w:r w:rsidR="00DC46D5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que par la commission d’ouverture des plis et d’évaluation des offres consultation</w:t>
      </w:r>
      <w:r w:rsidR="00A23D75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N°</w:t>
      </w:r>
      <w:r w:rsidR="005034D8">
        <w:rPr>
          <w:rFonts w:asciiTheme="majorBidi" w:hAnsiTheme="majorBidi" w:cstheme="majorBidi"/>
          <w:b/>
          <w:bCs/>
          <w:sz w:val="20"/>
          <w:szCs w:val="20"/>
          <w:lang w:val="fr-FR"/>
        </w:rPr>
        <w:t>0</w:t>
      </w:r>
      <w:r w:rsidR="00493872">
        <w:rPr>
          <w:rFonts w:asciiTheme="majorBidi" w:hAnsiTheme="majorBidi" w:cstheme="majorBidi"/>
          <w:b/>
          <w:bCs/>
          <w:sz w:val="20"/>
          <w:szCs w:val="20"/>
          <w:lang w:val="fr-FR"/>
        </w:rPr>
        <w:t>5</w:t>
      </w:r>
      <w:bookmarkStart w:id="0" w:name="_GoBack"/>
      <w:bookmarkEnd w:id="0"/>
      <w:r w:rsidR="003C40AD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/FSBSA/UMMTO/20</w:t>
      </w:r>
      <w:r w:rsidR="005034D8">
        <w:rPr>
          <w:rFonts w:asciiTheme="majorBidi" w:hAnsiTheme="majorBidi" w:cstheme="majorBidi"/>
          <w:b/>
          <w:bCs/>
          <w:sz w:val="20"/>
          <w:szCs w:val="20"/>
          <w:lang w:val="fr-FR"/>
        </w:rPr>
        <w:t>20</w:t>
      </w:r>
      <w:r w:rsidR="000E288B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portant </w:t>
      </w:r>
      <w:r w:rsidR="00AB0EEF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«</w:t>
      </w:r>
      <w:r w:rsidR="00B01EEA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Matériels et mobiliers pédagogiques</w:t>
      </w: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»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 et l’intitulé de la consultation. </w:t>
      </w:r>
    </w:p>
    <w:p w:rsidR="00FC2B21" w:rsidRPr="006F0C78" w:rsidRDefault="00FC2B21" w:rsidP="00FC2B21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EC3385" w:rsidRPr="006F0C78" w:rsidRDefault="00EC3385" w:rsidP="00FC2B21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Le dossier doit comporter les pièces</w:t>
      </w:r>
      <w:r w:rsidR="000E288B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suivantes :</w:t>
      </w:r>
    </w:p>
    <w:p w:rsidR="00BC1326" w:rsidRPr="006F0C78" w:rsidRDefault="00BC1326" w:rsidP="00FC2B21">
      <w:pPr>
        <w:pStyle w:val="Paragraphedeliste"/>
        <w:numPr>
          <w:ilvl w:val="0"/>
          <w:numId w:val="5"/>
        </w:numPr>
        <w:bidi w:val="0"/>
        <w:spacing w:line="276" w:lineRule="auto"/>
        <w:ind w:left="0"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6F0C7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Dossier de candidature  </w:t>
      </w:r>
    </w:p>
    <w:p w:rsidR="00BC1326" w:rsidRPr="006F0C78" w:rsidRDefault="00BC1326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sz w:val="20"/>
          <w:szCs w:val="20"/>
        </w:rPr>
      </w:pPr>
      <w:r w:rsidRPr="006F0C78">
        <w:rPr>
          <w:rFonts w:asciiTheme="majorBidi" w:hAnsiTheme="majorBidi" w:cstheme="majorBidi"/>
          <w:sz w:val="20"/>
          <w:szCs w:val="20"/>
        </w:rPr>
        <w:t>Copie de l’identification fiscale ;</w:t>
      </w:r>
    </w:p>
    <w:p w:rsidR="00FC2B21" w:rsidRPr="006F0C78" w:rsidRDefault="00FC2B21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sz w:val="20"/>
          <w:szCs w:val="20"/>
        </w:rPr>
      </w:pPr>
      <w:r w:rsidRPr="006F0C78">
        <w:rPr>
          <w:rFonts w:asciiTheme="majorBidi" w:hAnsiTheme="majorBidi" w:cstheme="majorBidi"/>
          <w:sz w:val="20"/>
          <w:szCs w:val="20"/>
        </w:rPr>
        <w:t>Copie de l’identification statistique ;</w:t>
      </w:r>
    </w:p>
    <w:p w:rsidR="00BC1326" w:rsidRPr="006F0C78" w:rsidRDefault="00BC1326" w:rsidP="00A7360A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sz w:val="20"/>
          <w:szCs w:val="20"/>
        </w:rPr>
      </w:pPr>
      <w:r w:rsidRPr="006F0C78">
        <w:rPr>
          <w:rFonts w:asciiTheme="majorBidi" w:hAnsiTheme="majorBidi" w:cstheme="majorBidi"/>
          <w:sz w:val="20"/>
          <w:szCs w:val="20"/>
        </w:rPr>
        <w:t>Copie du registre de commerce</w:t>
      </w:r>
      <w:r w:rsidR="00A7360A">
        <w:rPr>
          <w:rFonts w:asciiTheme="majorBidi" w:hAnsiTheme="majorBidi" w:cstheme="majorBidi"/>
          <w:sz w:val="20"/>
          <w:szCs w:val="20"/>
        </w:rPr>
        <w:t xml:space="preserve"> électronique</w:t>
      </w:r>
      <w:r w:rsidRPr="006F0C78">
        <w:rPr>
          <w:rFonts w:asciiTheme="majorBidi" w:hAnsiTheme="majorBidi" w:cstheme="majorBidi"/>
          <w:sz w:val="20"/>
          <w:szCs w:val="20"/>
        </w:rPr>
        <w:t>;</w:t>
      </w:r>
    </w:p>
    <w:p w:rsidR="00BC1326" w:rsidRPr="006F0C78" w:rsidRDefault="00FC2B21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sz w:val="20"/>
          <w:szCs w:val="20"/>
        </w:rPr>
      </w:pPr>
      <w:r w:rsidRPr="006F0C78">
        <w:rPr>
          <w:rFonts w:asciiTheme="majorBidi" w:hAnsiTheme="majorBidi" w:cstheme="majorBidi"/>
          <w:sz w:val="20"/>
          <w:szCs w:val="20"/>
        </w:rPr>
        <w:t>Copie de</w:t>
      </w:r>
      <w:r w:rsidR="005B684F" w:rsidRPr="006F0C78">
        <w:rPr>
          <w:rFonts w:asciiTheme="majorBidi" w:hAnsiTheme="majorBidi" w:cstheme="majorBidi"/>
          <w:sz w:val="20"/>
          <w:szCs w:val="20"/>
        </w:rPr>
        <w:t xml:space="preserve"> l'extrait de</w:t>
      </w:r>
      <w:r w:rsidR="00BC1326" w:rsidRPr="006F0C78">
        <w:rPr>
          <w:rFonts w:asciiTheme="majorBidi" w:hAnsiTheme="majorBidi" w:cstheme="majorBidi"/>
          <w:sz w:val="20"/>
          <w:szCs w:val="20"/>
        </w:rPr>
        <w:t xml:space="preserve"> rôles apuré ou avec échéancier et daté de moins d’un mois à la date de la soumission ; </w:t>
      </w:r>
    </w:p>
    <w:p w:rsidR="00BC1326" w:rsidRPr="006F0C78" w:rsidRDefault="00FC2B21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sz w:val="20"/>
          <w:szCs w:val="20"/>
        </w:rPr>
      </w:pPr>
      <w:r w:rsidRPr="006F0C78">
        <w:rPr>
          <w:rFonts w:asciiTheme="majorBidi" w:hAnsiTheme="majorBidi" w:cstheme="majorBidi"/>
          <w:sz w:val="20"/>
          <w:szCs w:val="20"/>
        </w:rPr>
        <w:t>C</w:t>
      </w:r>
      <w:r w:rsidR="00BC1326" w:rsidRPr="006F0C78">
        <w:rPr>
          <w:rFonts w:asciiTheme="majorBidi" w:hAnsiTheme="majorBidi" w:cstheme="majorBidi"/>
          <w:sz w:val="20"/>
          <w:szCs w:val="20"/>
        </w:rPr>
        <w:t>asier judiciaire datant de moins de trois mois à la date de la soumission ;</w:t>
      </w:r>
    </w:p>
    <w:p w:rsidR="00BC1326" w:rsidRPr="006F0C78" w:rsidRDefault="00BC1326" w:rsidP="00A7360A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sz w:val="20"/>
          <w:szCs w:val="20"/>
        </w:rPr>
      </w:pPr>
      <w:r w:rsidRPr="006F0C78">
        <w:rPr>
          <w:rFonts w:asciiTheme="majorBidi" w:hAnsiTheme="majorBidi" w:cstheme="majorBidi"/>
          <w:sz w:val="20"/>
          <w:szCs w:val="20"/>
        </w:rPr>
        <w:t>Attestation</w:t>
      </w:r>
      <w:r w:rsidR="005B684F" w:rsidRPr="006F0C78">
        <w:rPr>
          <w:rFonts w:asciiTheme="majorBidi" w:hAnsiTheme="majorBidi" w:cstheme="majorBidi"/>
          <w:sz w:val="20"/>
          <w:szCs w:val="20"/>
        </w:rPr>
        <w:t>s</w:t>
      </w:r>
      <w:r w:rsidRPr="006F0C78">
        <w:rPr>
          <w:rFonts w:asciiTheme="majorBidi" w:hAnsiTheme="majorBidi" w:cstheme="majorBidi"/>
          <w:sz w:val="20"/>
          <w:szCs w:val="20"/>
        </w:rPr>
        <w:t xml:space="preserve"> de mise à jour délivrée par la CASNOS et CNAS;</w:t>
      </w:r>
    </w:p>
    <w:p w:rsidR="00BC1326" w:rsidRPr="006F0C78" w:rsidRDefault="00BC1326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F0C78">
        <w:rPr>
          <w:rFonts w:asciiTheme="majorBidi" w:hAnsiTheme="majorBidi" w:cstheme="majorBidi"/>
          <w:sz w:val="20"/>
          <w:szCs w:val="20"/>
        </w:rPr>
        <w:t>Déclaration de probité dûment renseignée, signée, datée et cachetée ;</w:t>
      </w:r>
    </w:p>
    <w:p w:rsidR="00BC1326" w:rsidRPr="006F0C78" w:rsidRDefault="00BC1326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F0C78">
        <w:rPr>
          <w:rFonts w:asciiTheme="majorBidi" w:hAnsiTheme="majorBidi" w:cstheme="majorBidi"/>
          <w:sz w:val="20"/>
          <w:szCs w:val="20"/>
        </w:rPr>
        <w:t>Déclaration de candidature dûment renseignée, signée, datée et cachetée ;</w:t>
      </w:r>
    </w:p>
    <w:p w:rsidR="00BC1326" w:rsidRPr="006F0C78" w:rsidRDefault="00BC1326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sz w:val="20"/>
          <w:szCs w:val="20"/>
        </w:rPr>
      </w:pPr>
      <w:r w:rsidRPr="006F0C78">
        <w:rPr>
          <w:rFonts w:asciiTheme="majorBidi" w:hAnsiTheme="majorBidi" w:cstheme="majorBidi"/>
          <w:sz w:val="20"/>
          <w:szCs w:val="20"/>
        </w:rPr>
        <w:t>Copi</w:t>
      </w:r>
      <w:r w:rsidR="00A9622C" w:rsidRPr="006F0C78">
        <w:rPr>
          <w:rFonts w:asciiTheme="majorBidi" w:hAnsiTheme="majorBidi" w:cstheme="majorBidi"/>
          <w:sz w:val="20"/>
          <w:szCs w:val="20"/>
        </w:rPr>
        <w:t xml:space="preserve">e du statut de </w:t>
      </w:r>
      <w:r w:rsidR="005034D8" w:rsidRPr="006F0C78">
        <w:rPr>
          <w:rFonts w:asciiTheme="majorBidi" w:hAnsiTheme="majorBidi" w:cstheme="majorBidi"/>
          <w:sz w:val="20"/>
          <w:szCs w:val="20"/>
        </w:rPr>
        <w:t>l’établissement ;</w:t>
      </w:r>
    </w:p>
    <w:p w:rsidR="00BC1326" w:rsidRPr="006F0C78" w:rsidRDefault="00BC1326" w:rsidP="00FC2B21">
      <w:pPr>
        <w:pStyle w:val="Paragraphedeliste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bidi w:val="0"/>
        <w:adjustRightInd w:val="0"/>
        <w:spacing w:line="276" w:lineRule="auto"/>
        <w:ind w:left="0"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sz w:val="20"/>
          <w:szCs w:val="20"/>
          <w:lang w:val="fr-FR"/>
        </w:rPr>
        <w:t>Bilan</w:t>
      </w:r>
      <w:r w:rsidR="005B684F" w:rsidRPr="006F0C78">
        <w:rPr>
          <w:rFonts w:asciiTheme="majorBidi" w:hAnsiTheme="majorBidi" w:cstheme="majorBidi"/>
          <w:sz w:val="20"/>
          <w:szCs w:val="20"/>
          <w:lang w:val="fr-FR"/>
        </w:rPr>
        <w:t>s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 financier</w:t>
      </w:r>
      <w:r w:rsidR="005B684F" w:rsidRPr="006F0C78">
        <w:rPr>
          <w:rFonts w:asciiTheme="majorBidi" w:hAnsiTheme="majorBidi" w:cstheme="majorBidi"/>
          <w:sz w:val="20"/>
          <w:szCs w:val="20"/>
          <w:lang w:val="fr-FR"/>
        </w:rPr>
        <w:t>s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 des tr</w:t>
      </w:r>
      <w:r w:rsidR="005B684F" w:rsidRPr="006F0C78">
        <w:rPr>
          <w:rFonts w:asciiTheme="majorBidi" w:hAnsiTheme="majorBidi" w:cstheme="majorBidi"/>
          <w:sz w:val="20"/>
          <w:szCs w:val="20"/>
          <w:lang w:val="fr-FR"/>
        </w:rPr>
        <w:t>ois dernières années accompagné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>s des tableaux de compte de résultat (TCR).</w:t>
      </w:r>
    </w:p>
    <w:p w:rsidR="00FC2B21" w:rsidRPr="006F0C78" w:rsidRDefault="00FC2B21" w:rsidP="00FC2B21">
      <w:pPr>
        <w:pStyle w:val="Paragraphedeliste"/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276" w:lineRule="auto"/>
        <w:ind w:left="284" w:right="-1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BC1326" w:rsidRPr="006F0C78" w:rsidRDefault="00BC1326" w:rsidP="00FC2B21">
      <w:pPr>
        <w:pStyle w:val="Corpsdetexte"/>
        <w:numPr>
          <w:ilvl w:val="0"/>
          <w:numId w:val="5"/>
        </w:numPr>
        <w:spacing w:line="360" w:lineRule="auto"/>
        <w:ind w:left="0" w:right="-1" w:firstLine="284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F0C78">
        <w:rPr>
          <w:rFonts w:asciiTheme="majorBidi" w:hAnsiTheme="majorBidi" w:cstheme="majorBidi"/>
          <w:b/>
          <w:sz w:val="20"/>
          <w:szCs w:val="20"/>
          <w:u w:val="single"/>
        </w:rPr>
        <w:t>Dossier de l’offre technique :</w:t>
      </w:r>
    </w:p>
    <w:p w:rsidR="00BC1326" w:rsidRPr="006F0C78" w:rsidRDefault="00BC1326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F0C78">
        <w:rPr>
          <w:rFonts w:asciiTheme="majorBidi" w:hAnsiTheme="majorBidi" w:cstheme="majorBidi"/>
          <w:sz w:val="20"/>
          <w:szCs w:val="20"/>
        </w:rPr>
        <w:t>Déclaration à souscrire dûment renseignée, signée, datée et cachetée ;</w:t>
      </w:r>
    </w:p>
    <w:p w:rsidR="00BC1326" w:rsidRPr="006F0C78" w:rsidRDefault="00BC1326" w:rsidP="00FC2B21">
      <w:pPr>
        <w:pStyle w:val="Corpsdetexte"/>
        <w:numPr>
          <w:ilvl w:val="0"/>
          <w:numId w:val="3"/>
        </w:numPr>
        <w:ind w:left="0" w:right="-1" w:firstLine="284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F0C78">
        <w:rPr>
          <w:rFonts w:asciiTheme="majorBidi" w:hAnsiTheme="majorBidi" w:cstheme="majorBidi"/>
          <w:sz w:val="20"/>
          <w:szCs w:val="20"/>
        </w:rPr>
        <w:t>Numéro et domiciliation du compte bancaire ;</w:t>
      </w:r>
    </w:p>
    <w:p w:rsidR="00BC1326" w:rsidRPr="006F0C78" w:rsidRDefault="00BC1326" w:rsidP="00FC2B21">
      <w:pPr>
        <w:pStyle w:val="Paragraphedeliste"/>
        <w:numPr>
          <w:ilvl w:val="0"/>
          <w:numId w:val="3"/>
        </w:numPr>
        <w:bidi w:val="0"/>
        <w:spacing w:line="276" w:lineRule="auto"/>
        <w:ind w:left="0"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Cs/>
          <w:sz w:val="20"/>
          <w:szCs w:val="20"/>
          <w:lang w:val="fr-FR"/>
        </w:rPr>
        <w:t>Cahier des charges coté et paraphé.</w:t>
      </w:r>
    </w:p>
    <w:p w:rsidR="00A9622C" w:rsidRPr="006F0C78" w:rsidRDefault="00A9622C" w:rsidP="00FC2B21">
      <w:pPr>
        <w:pStyle w:val="Paragraphedeliste"/>
        <w:numPr>
          <w:ilvl w:val="0"/>
          <w:numId w:val="3"/>
        </w:numPr>
        <w:bidi w:val="0"/>
        <w:spacing w:line="276" w:lineRule="auto"/>
        <w:ind w:left="0" w:right="-1" w:firstLine="28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sz w:val="20"/>
          <w:szCs w:val="20"/>
          <w:lang w:val="fr-FR"/>
        </w:rPr>
        <w:t>Engagement de délai de livraison.</w:t>
      </w:r>
    </w:p>
    <w:p w:rsidR="00FC2B21" w:rsidRPr="006F0C78" w:rsidRDefault="00FC2B21" w:rsidP="00FC2B21">
      <w:pPr>
        <w:pStyle w:val="Paragraphedeliste"/>
        <w:bidi w:val="0"/>
        <w:spacing w:line="276" w:lineRule="auto"/>
        <w:ind w:left="284" w:right="-1"/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p w:rsidR="00BC1326" w:rsidRPr="006F0C78" w:rsidRDefault="00BC1326" w:rsidP="00FC2B21">
      <w:pPr>
        <w:pStyle w:val="Paragraphedeliste"/>
        <w:numPr>
          <w:ilvl w:val="0"/>
          <w:numId w:val="5"/>
        </w:numPr>
        <w:bidi w:val="0"/>
        <w:spacing w:line="360" w:lineRule="auto"/>
        <w:ind w:left="0" w:right="-1" w:firstLine="284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6F0C7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Dossier de </w:t>
      </w:r>
      <w:proofErr w:type="spellStart"/>
      <w:r w:rsidRPr="006F0C78">
        <w:rPr>
          <w:rFonts w:asciiTheme="majorBidi" w:hAnsiTheme="majorBidi" w:cstheme="majorBidi"/>
          <w:b/>
          <w:bCs/>
          <w:sz w:val="20"/>
          <w:szCs w:val="20"/>
          <w:u w:val="single"/>
        </w:rPr>
        <w:t>l’offrefinancière</w:t>
      </w:r>
      <w:proofErr w:type="spellEnd"/>
      <w:r w:rsidR="00FC2B21" w:rsidRPr="006F0C78">
        <w:rPr>
          <w:rFonts w:asciiTheme="majorBidi" w:hAnsiTheme="majorBidi" w:cstheme="majorBidi"/>
          <w:b/>
          <w:bCs/>
          <w:sz w:val="20"/>
          <w:szCs w:val="20"/>
          <w:u w:val="single"/>
        </w:rPr>
        <w:t>:</w:t>
      </w:r>
    </w:p>
    <w:p w:rsidR="00BC1326" w:rsidRPr="006F0C78" w:rsidRDefault="00BC1326" w:rsidP="00FC2B21">
      <w:pPr>
        <w:pStyle w:val="Paragraphedeliste"/>
        <w:numPr>
          <w:ilvl w:val="0"/>
          <w:numId w:val="4"/>
        </w:numPr>
        <w:bidi w:val="0"/>
        <w:spacing w:line="276" w:lineRule="auto"/>
        <w:ind w:left="0"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Lettre de soumission 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>dûment renseignée, signée, datée et cachetée ;</w:t>
      </w:r>
    </w:p>
    <w:p w:rsidR="00BC1326" w:rsidRPr="006F0C78" w:rsidRDefault="00BC1326" w:rsidP="00FC2B21">
      <w:pPr>
        <w:pStyle w:val="Paragraphedeliste"/>
        <w:numPr>
          <w:ilvl w:val="0"/>
          <w:numId w:val="4"/>
        </w:numPr>
        <w:bidi w:val="0"/>
        <w:spacing w:line="276" w:lineRule="auto"/>
        <w:ind w:left="0"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Cs/>
          <w:sz w:val="20"/>
          <w:szCs w:val="20"/>
          <w:lang w:val="fr-FR"/>
        </w:rPr>
        <w:t>Détail estimatif et quantitatif signé, daté et cacheté ;</w:t>
      </w:r>
    </w:p>
    <w:p w:rsidR="00BC1326" w:rsidRPr="006F0C78" w:rsidRDefault="00BC1326" w:rsidP="00FC2B21">
      <w:pPr>
        <w:pStyle w:val="Paragraphedeliste"/>
        <w:numPr>
          <w:ilvl w:val="0"/>
          <w:numId w:val="4"/>
        </w:numPr>
        <w:bidi w:val="0"/>
        <w:spacing w:line="276" w:lineRule="auto"/>
        <w:ind w:left="0"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Cs/>
          <w:sz w:val="20"/>
          <w:szCs w:val="20"/>
          <w:lang w:val="fr-FR"/>
        </w:rPr>
        <w:t>Bordereau des prix unitaires signé, daté et cacheté ;</w:t>
      </w:r>
    </w:p>
    <w:p w:rsidR="00BC1326" w:rsidRPr="006F0C78" w:rsidRDefault="00BC1326" w:rsidP="00FC2B21">
      <w:pPr>
        <w:pStyle w:val="Paragraphedeliste"/>
        <w:numPr>
          <w:ilvl w:val="0"/>
          <w:numId w:val="4"/>
        </w:numPr>
        <w:bidi w:val="0"/>
        <w:spacing w:line="276" w:lineRule="auto"/>
        <w:ind w:left="0"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Cs/>
          <w:sz w:val="20"/>
          <w:szCs w:val="20"/>
          <w:lang w:val="fr-FR"/>
        </w:rPr>
        <w:t>La décomposition du prix global et forfaitaire.</w:t>
      </w:r>
    </w:p>
    <w:p w:rsidR="00FC2B21" w:rsidRPr="006F0C78" w:rsidRDefault="00FC2B21" w:rsidP="00FC2B21">
      <w:pPr>
        <w:pStyle w:val="Paragraphedeliste"/>
        <w:bidi w:val="0"/>
        <w:spacing w:line="276" w:lineRule="auto"/>
        <w:ind w:left="284" w:right="-1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</w:p>
    <w:p w:rsidR="00B6069C" w:rsidRPr="006F0C78" w:rsidRDefault="00EC3385" w:rsidP="005034D8">
      <w:pPr>
        <w:bidi w:val="0"/>
        <w:spacing w:line="276" w:lineRule="auto"/>
        <w:ind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Un délai de </w:t>
      </w:r>
      <w:r w:rsidR="005034D8">
        <w:rPr>
          <w:rFonts w:asciiTheme="majorBidi" w:hAnsiTheme="majorBidi" w:cstheme="majorBidi"/>
          <w:b/>
          <w:sz w:val="20"/>
          <w:szCs w:val="20"/>
          <w:lang w:val="fr-FR"/>
        </w:rPr>
        <w:t>Huit</w:t>
      </w:r>
      <w:r w:rsidRPr="006F0C78">
        <w:rPr>
          <w:rFonts w:asciiTheme="majorBidi" w:hAnsiTheme="majorBidi" w:cstheme="majorBidi"/>
          <w:b/>
          <w:sz w:val="20"/>
          <w:szCs w:val="20"/>
          <w:lang w:val="fr-FR"/>
        </w:rPr>
        <w:t>(</w:t>
      </w:r>
      <w:r w:rsidR="005034D8">
        <w:rPr>
          <w:rFonts w:asciiTheme="majorBidi" w:hAnsiTheme="majorBidi" w:cstheme="majorBidi"/>
          <w:b/>
          <w:sz w:val="20"/>
          <w:szCs w:val="20"/>
          <w:lang w:val="fr-FR"/>
        </w:rPr>
        <w:t>08</w:t>
      </w: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)</w:t>
      </w:r>
      <w:r w:rsidRPr="006F0C78">
        <w:rPr>
          <w:rFonts w:asciiTheme="majorBidi" w:hAnsiTheme="majorBidi" w:cstheme="majorBidi"/>
          <w:b/>
          <w:sz w:val="20"/>
          <w:szCs w:val="20"/>
          <w:lang w:val="fr-FR"/>
        </w:rPr>
        <w:t xml:space="preserve"> jours</w:t>
      </w:r>
      <w:r w:rsidRPr="006F0C78">
        <w:rPr>
          <w:rFonts w:asciiTheme="majorBidi" w:hAnsiTheme="majorBidi" w:cstheme="majorBidi"/>
          <w:sz w:val="20"/>
          <w:szCs w:val="20"/>
          <w:lang w:val="fr-FR"/>
        </w:rPr>
        <w:t xml:space="preserve"> est accordé aux soumissionnaires pour préparer et déposer leurs offres </w:t>
      </w:r>
      <w:r w:rsidR="0023777F" w:rsidRPr="006F0C78">
        <w:rPr>
          <w:rFonts w:asciiTheme="majorBidi" w:hAnsiTheme="majorBidi" w:cstheme="majorBidi"/>
          <w:sz w:val="20"/>
          <w:szCs w:val="20"/>
          <w:lang w:val="fr-FR"/>
        </w:rPr>
        <w:t>à compter du</w:t>
      </w:r>
      <w:r w:rsidR="005034D8">
        <w:rPr>
          <w:rFonts w:asciiTheme="majorBidi" w:hAnsiTheme="majorBidi" w:cstheme="majorBidi"/>
          <w:b/>
          <w:bCs/>
          <w:sz w:val="20"/>
          <w:szCs w:val="20"/>
          <w:lang w:val="fr-FR"/>
        </w:rPr>
        <w:t>08/10/2020</w:t>
      </w:r>
      <w:r w:rsidR="005B684F"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 auniveau du Secrétariat G</w:t>
      </w:r>
      <w:r w:rsidR="00B01EEA" w:rsidRPr="006F0C78">
        <w:rPr>
          <w:rFonts w:asciiTheme="majorBidi" w:hAnsiTheme="majorBidi" w:cstheme="majorBidi"/>
          <w:bCs/>
          <w:sz w:val="20"/>
          <w:szCs w:val="20"/>
          <w:lang w:val="fr-FR"/>
        </w:rPr>
        <w:t>énéral de la F</w:t>
      </w:r>
      <w:r w:rsidR="003361CE" w:rsidRPr="006F0C78">
        <w:rPr>
          <w:rFonts w:asciiTheme="majorBidi" w:hAnsiTheme="majorBidi" w:cstheme="majorBidi"/>
          <w:bCs/>
          <w:sz w:val="20"/>
          <w:szCs w:val="20"/>
          <w:lang w:val="fr-FR"/>
        </w:rPr>
        <w:t>aculté des Sciences Biologiques et des Sciences Agronomique sise à HASNAOUA II.</w:t>
      </w:r>
    </w:p>
    <w:p w:rsidR="00B6069C" w:rsidRPr="006F0C78" w:rsidRDefault="00A23D75" w:rsidP="005034D8">
      <w:pPr>
        <w:bidi w:val="0"/>
        <w:spacing w:line="276" w:lineRule="auto"/>
        <w:ind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 La date limite du dépôt des off</w:t>
      </w:r>
      <w:r w:rsidR="00AB0EEF"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res est fixée pour le </w:t>
      </w:r>
      <w:r w:rsidR="005034D8">
        <w:rPr>
          <w:rFonts w:asciiTheme="majorBidi" w:hAnsiTheme="majorBidi" w:cstheme="majorBidi"/>
          <w:b/>
          <w:bCs/>
          <w:sz w:val="20"/>
          <w:szCs w:val="20"/>
          <w:lang w:val="fr-FR"/>
        </w:rPr>
        <w:t>15/10/2020</w:t>
      </w:r>
      <w:r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à 10h00.</w:t>
      </w:r>
    </w:p>
    <w:p w:rsidR="00EC3385" w:rsidRPr="006F0C78" w:rsidRDefault="003361CE" w:rsidP="005034D8">
      <w:pPr>
        <w:bidi w:val="0"/>
        <w:spacing w:line="276" w:lineRule="auto"/>
        <w:ind w:right="-1" w:firstLine="28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 L’ouverture des plis se fera, en présence des soumissionnaires qui le souhaitent </w:t>
      </w:r>
      <w:r w:rsidR="00B85F68" w:rsidRPr="006F0C78">
        <w:rPr>
          <w:rFonts w:asciiTheme="majorBidi" w:hAnsiTheme="majorBidi" w:cstheme="majorBidi"/>
          <w:bCs/>
          <w:sz w:val="20"/>
          <w:szCs w:val="20"/>
          <w:lang w:val="fr-FR"/>
        </w:rPr>
        <w:t xml:space="preserve">le jour même de la date limite du dépôt des offres le </w:t>
      </w:r>
      <w:r w:rsidR="005034D8">
        <w:rPr>
          <w:rFonts w:asciiTheme="majorBidi" w:hAnsiTheme="majorBidi" w:cstheme="majorBidi"/>
          <w:b/>
          <w:bCs/>
          <w:sz w:val="20"/>
          <w:szCs w:val="20"/>
          <w:lang w:val="fr-FR"/>
        </w:rPr>
        <w:t>15/10/2020</w:t>
      </w:r>
      <w:r w:rsidR="00B85F68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à 10H </w:t>
      </w:r>
      <w:r w:rsidR="0023777F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3</w:t>
      </w:r>
      <w:r w:rsidR="00B85F68" w:rsidRPr="006F0C78">
        <w:rPr>
          <w:rFonts w:asciiTheme="majorBidi" w:hAnsiTheme="majorBidi" w:cstheme="majorBidi"/>
          <w:b/>
          <w:bCs/>
          <w:sz w:val="20"/>
          <w:szCs w:val="20"/>
          <w:lang w:val="fr-FR"/>
        </w:rPr>
        <w:t>0Mn</w:t>
      </w:r>
      <w:r w:rsidR="00B85F68" w:rsidRPr="006F0C78">
        <w:rPr>
          <w:rFonts w:asciiTheme="majorBidi" w:hAnsiTheme="majorBidi" w:cstheme="majorBidi"/>
          <w:bCs/>
          <w:sz w:val="20"/>
          <w:szCs w:val="20"/>
          <w:lang w:val="fr-FR"/>
        </w:rPr>
        <w:t>, au bureau de secrétariat général de la faculté (HASNAOUA II)</w:t>
      </w:r>
      <w:r w:rsidR="005034D8">
        <w:rPr>
          <w:rFonts w:asciiTheme="majorBidi" w:hAnsiTheme="majorBidi" w:cstheme="majorBidi"/>
          <w:bCs/>
          <w:sz w:val="20"/>
          <w:szCs w:val="20"/>
          <w:lang w:val="fr-FR"/>
        </w:rPr>
        <w:t>.</w:t>
      </w:r>
    </w:p>
    <w:p w:rsidR="005034D8" w:rsidRDefault="005034D8" w:rsidP="00FC2B21">
      <w:pPr>
        <w:bidi w:val="0"/>
        <w:spacing w:line="276" w:lineRule="auto"/>
        <w:ind w:right="-1" w:firstLine="284"/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p w:rsidR="00EC3385" w:rsidRPr="005034D8" w:rsidRDefault="00EC3385" w:rsidP="005034D8">
      <w:pPr>
        <w:bidi w:val="0"/>
        <w:spacing w:line="276" w:lineRule="auto"/>
        <w:ind w:right="-1" w:firstLine="28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5034D8">
        <w:rPr>
          <w:rFonts w:asciiTheme="majorBidi" w:hAnsiTheme="majorBidi" w:cstheme="majorBidi"/>
          <w:sz w:val="20"/>
          <w:szCs w:val="20"/>
          <w:lang w:val="fr-FR"/>
        </w:rPr>
        <w:t>La durée de validité des offres est égale à la durée de préparation des offres augmentée de trois (03) mois à compter de la date d’ouverture des plis</w:t>
      </w:r>
      <w:r w:rsidR="00712F62" w:rsidRPr="005034D8">
        <w:rPr>
          <w:rFonts w:asciiTheme="majorBidi" w:hAnsiTheme="majorBidi" w:cstheme="majorBidi"/>
          <w:sz w:val="20"/>
          <w:szCs w:val="20"/>
          <w:lang w:val="fr-FR"/>
        </w:rPr>
        <w:t>.</w:t>
      </w:r>
    </w:p>
    <w:sectPr w:rsidR="00EC3385" w:rsidRPr="005034D8" w:rsidSect="00FC2B21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621A"/>
    <w:multiLevelType w:val="hybridMultilevel"/>
    <w:tmpl w:val="4D4026A8"/>
    <w:lvl w:ilvl="0" w:tplc="449471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savePreviewPicture/>
  <w:compat/>
  <w:rsids>
    <w:rsidRoot w:val="00EC3385"/>
    <w:rsid w:val="00021CC6"/>
    <w:rsid w:val="00033BD5"/>
    <w:rsid w:val="0005132F"/>
    <w:rsid w:val="000710F1"/>
    <w:rsid w:val="00094A51"/>
    <w:rsid w:val="000E288B"/>
    <w:rsid w:val="000E71BD"/>
    <w:rsid w:val="00197FC8"/>
    <w:rsid w:val="001B2046"/>
    <w:rsid w:val="0023777F"/>
    <w:rsid w:val="002E736D"/>
    <w:rsid w:val="003361CE"/>
    <w:rsid w:val="003506F7"/>
    <w:rsid w:val="003518B7"/>
    <w:rsid w:val="00361332"/>
    <w:rsid w:val="00386BDE"/>
    <w:rsid w:val="003A5679"/>
    <w:rsid w:val="003C40AD"/>
    <w:rsid w:val="003E67EF"/>
    <w:rsid w:val="003F5B1E"/>
    <w:rsid w:val="0041564D"/>
    <w:rsid w:val="004654F5"/>
    <w:rsid w:val="00493872"/>
    <w:rsid w:val="004A5EF0"/>
    <w:rsid w:val="005034D8"/>
    <w:rsid w:val="00521CFC"/>
    <w:rsid w:val="0059219E"/>
    <w:rsid w:val="005A3B69"/>
    <w:rsid w:val="005B1C0F"/>
    <w:rsid w:val="005B684F"/>
    <w:rsid w:val="005C45BD"/>
    <w:rsid w:val="006021AE"/>
    <w:rsid w:val="006335E7"/>
    <w:rsid w:val="00634D0B"/>
    <w:rsid w:val="006664D5"/>
    <w:rsid w:val="00670095"/>
    <w:rsid w:val="006F0C78"/>
    <w:rsid w:val="00712F62"/>
    <w:rsid w:val="00740716"/>
    <w:rsid w:val="00754713"/>
    <w:rsid w:val="00771EBD"/>
    <w:rsid w:val="00786E8C"/>
    <w:rsid w:val="007950B2"/>
    <w:rsid w:val="007E2A94"/>
    <w:rsid w:val="00842031"/>
    <w:rsid w:val="009223F0"/>
    <w:rsid w:val="00991060"/>
    <w:rsid w:val="00A23D75"/>
    <w:rsid w:val="00A569F0"/>
    <w:rsid w:val="00A7360A"/>
    <w:rsid w:val="00A9622C"/>
    <w:rsid w:val="00AB0EEF"/>
    <w:rsid w:val="00AC489F"/>
    <w:rsid w:val="00B01EEA"/>
    <w:rsid w:val="00B316B5"/>
    <w:rsid w:val="00B326F0"/>
    <w:rsid w:val="00B6069C"/>
    <w:rsid w:val="00B85F68"/>
    <w:rsid w:val="00BC1326"/>
    <w:rsid w:val="00C03BF8"/>
    <w:rsid w:val="00C10CDA"/>
    <w:rsid w:val="00C621CF"/>
    <w:rsid w:val="00CA5B1B"/>
    <w:rsid w:val="00CA7902"/>
    <w:rsid w:val="00CC5AA8"/>
    <w:rsid w:val="00D23FE4"/>
    <w:rsid w:val="00D34A28"/>
    <w:rsid w:val="00DA14F9"/>
    <w:rsid w:val="00DB6D9D"/>
    <w:rsid w:val="00DC46D5"/>
    <w:rsid w:val="00DE7EB2"/>
    <w:rsid w:val="00E004F2"/>
    <w:rsid w:val="00E77B6D"/>
    <w:rsid w:val="00E97799"/>
    <w:rsid w:val="00EA1D5C"/>
    <w:rsid w:val="00EB56BC"/>
    <w:rsid w:val="00EC0D48"/>
    <w:rsid w:val="00EC3385"/>
    <w:rsid w:val="00ED5B8F"/>
    <w:rsid w:val="00ED7336"/>
    <w:rsid w:val="00F01C7E"/>
    <w:rsid w:val="00F02674"/>
    <w:rsid w:val="00F3766E"/>
    <w:rsid w:val="00F76793"/>
    <w:rsid w:val="00F8271D"/>
    <w:rsid w:val="00FB5D55"/>
    <w:rsid w:val="00FC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C3385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EC3385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33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33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385"/>
    <w:rPr>
      <w:rFonts w:ascii="Tahoma" w:eastAsia="Times New Roman" w:hAnsi="Tahoma" w:cs="Tahoma"/>
      <w:sz w:val="16"/>
      <w:szCs w:val="16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237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2020-10-08T09:28:00Z</cp:lastPrinted>
  <dcterms:created xsi:type="dcterms:W3CDTF">2020-10-08T10:58:00Z</dcterms:created>
  <dcterms:modified xsi:type="dcterms:W3CDTF">2020-10-08T10:58:00Z</dcterms:modified>
</cp:coreProperties>
</file>