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B7" w:rsidRPr="00571BA6" w:rsidRDefault="00600FB7" w:rsidP="00600FB7">
      <w:pPr>
        <w:jc w:val="center"/>
        <w:rPr>
          <w:sz w:val="44"/>
          <w:szCs w:val="44"/>
          <w:lang w:bidi="ar-BH"/>
        </w:rPr>
      </w:pPr>
      <w:r w:rsidRPr="00571BA6">
        <w:rPr>
          <w:sz w:val="44"/>
          <w:szCs w:val="44"/>
          <w:rtl/>
          <w:lang w:bidi="ar-BH"/>
        </w:rPr>
        <w:t>الجـمـهـوريـــة الجـزائـريــة الديمقـراطيــة الشعـبيــة</w:t>
      </w:r>
      <w:r w:rsidRPr="00571BA6">
        <w:rPr>
          <w:sz w:val="44"/>
          <w:szCs w:val="44"/>
          <w:lang w:bidi="ar-BH"/>
        </w:rPr>
        <w:t xml:space="preserve"> </w:t>
      </w:r>
    </w:p>
    <w:p w:rsidR="00600FB7" w:rsidRPr="00571BA6" w:rsidRDefault="00600FB7" w:rsidP="00600FB7">
      <w:pPr>
        <w:ind w:hanging="426"/>
        <w:jc w:val="center"/>
        <w:rPr>
          <w:b/>
          <w:bCs/>
          <w:i/>
          <w:iCs/>
          <w:sz w:val="26"/>
          <w:szCs w:val="26"/>
        </w:rPr>
      </w:pPr>
      <w:r w:rsidRPr="00571BA6">
        <w:rPr>
          <w:b/>
          <w:bCs/>
          <w:i/>
          <w:iCs/>
          <w:sz w:val="26"/>
          <w:szCs w:val="26"/>
        </w:rPr>
        <w:t>REPUBLIQUE ALGERIENNE DEMOCRATIQUE ET POPULAIRE</w:t>
      </w:r>
    </w:p>
    <w:p w:rsidR="00600FB7" w:rsidRPr="00571BA6" w:rsidRDefault="00600FB7" w:rsidP="00600FB7">
      <w:pPr>
        <w:ind w:hanging="426"/>
        <w:jc w:val="center"/>
        <w:rPr>
          <w:sz w:val="26"/>
          <w:szCs w:val="26"/>
          <w:lang w:bidi="ar-BH"/>
        </w:rPr>
      </w:pPr>
    </w:p>
    <w:p w:rsidR="00600FB7" w:rsidRPr="00600FB7" w:rsidRDefault="00600FB7" w:rsidP="00A20D5C">
      <w:pPr>
        <w:ind w:left="-540" w:right="-288"/>
        <w:rPr>
          <w:b/>
          <w:bCs/>
          <w:i/>
          <w:iCs/>
          <w:sz w:val="26"/>
          <w:szCs w:val="26"/>
        </w:rPr>
      </w:pPr>
      <w:r w:rsidRPr="00600FB7">
        <w:rPr>
          <w:b/>
          <w:bCs/>
          <w:i/>
          <w:iCs/>
          <w:sz w:val="26"/>
          <w:szCs w:val="26"/>
        </w:rPr>
        <w:t>Ministère De L’enseignement Supérieur</w:t>
      </w:r>
    </w:p>
    <w:p w:rsidR="00600FB7" w:rsidRPr="00600FB7" w:rsidRDefault="00600FB7" w:rsidP="00A20D5C">
      <w:pPr>
        <w:ind w:left="-540" w:right="-288"/>
        <w:rPr>
          <w:b/>
          <w:bCs/>
          <w:i/>
          <w:iCs/>
          <w:sz w:val="26"/>
          <w:szCs w:val="26"/>
        </w:rPr>
      </w:pPr>
      <w:proofErr w:type="gramStart"/>
      <w:r w:rsidRPr="00600FB7">
        <w:rPr>
          <w:b/>
          <w:bCs/>
          <w:i/>
          <w:iCs/>
          <w:sz w:val="26"/>
          <w:szCs w:val="26"/>
        </w:rPr>
        <w:t>et</w:t>
      </w:r>
      <w:proofErr w:type="gramEnd"/>
      <w:r w:rsidRPr="00600FB7">
        <w:rPr>
          <w:b/>
          <w:bCs/>
          <w:i/>
          <w:iCs/>
          <w:sz w:val="26"/>
          <w:szCs w:val="26"/>
        </w:rPr>
        <w:t xml:space="preserve"> de la recherche scientifique</w:t>
      </w:r>
    </w:p>
    <w:p w:rsidR="00600FB7" w:rsidRDefault="00600FB7" w:rsidP="00A20D5C">
      <w:pPr>
        <w:spacing w:line="276" w:lineRule="auto"/>
        <w:ind w:left="-540" w:right="-288"/>
        <w:rPr>
          <w:b/>
          <w:bCs/>
          <w:i/>
          <w:iCs/>
          <w:sz w:val="26"/>
          <w:szCs w:val="26"/>
        </w:rPr>
      </w:pPr>
      <w:r w:rsidRPr="00600FB7">
        <w:rPr>
          <w:b/>
          <w:bCs/>
          <w:i/>
          <w:iCs/>
          <w:sz w:val="26"/>
          <w:szCs w:val="26"/>
        </w:rPr>
        <w:t>Université « Mouloud Mammeri de Tizi-Ouzou</w:t>
      </w:r>
    </w:p>
    <w:p w:rsidR="00571BA6" w:rsidRPr="00600FB7" w:rsidRDefault="00571BA6" w:rsidP="00A20D5C">
      <w:pPr>
        <w:spacing w:line="276" w:lineRule="auto"/>
        <w:ind w:left="-540" w:right="-288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Secrétariat général</w:t>
      </w:r>
    </w:p>
    <w:p w:rsidR="00600FB7" w:rsidRPr="00600FB7" w:rsidRDefault="00571BA6" w:rsidP="00A20D5C">
      <w:pPr>
        <w:ind w:left="-540" w:right="-288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1986280</wp:posOffset>
            </wp:positionH>
            <wp:positionV relativeFrom="paragraph">
              <wp:posOffset>125730</wp:posOffset>
            </wp:positionV>
            <wp:extent cx="1381125" cy="1104900"/>
            <wp:effectExtent l="19050" t="0" r="9525" b="0"/>
            <wp:wrapNone/>
            <wp:docPr id="2" name="Image 10" descr="Copie (2) de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Copie (2) de logo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BA6" w:rsidRPr="00177843" w:rsidRDefault="00571BA6" w:rsidP="00571BA6">
      <w:pPr>
        <w:ind w:right="-288"/>
        <w:rPr>
          <w:rFonts w:ascii="Book Antiqua" w:hAnsi="Book Antiqua"/>
          <w:b/>
          <w:bCs/>
          <w:sz w:val="28"/>
          <w:szCs w:val="28"/>
        </w:rPr>
      </w:pPr>
    </w:p>
    <w:p w:rsidR="00600FB7" w:rsidRDefault="00600FB7" w:rsidP="00600FB7">
      <w:pPr>
        <w:jc w:val="both"/>
      </w:pPr>
    </w:p>
    <w:p w:rsidR="00571BA6" w:rsidRDefault="00571BA6" w:rsidP="00571BA6">
      <w:pPr>
        <w:tabs>
          <w:tab w:val="left" w:pos="3975"/>
        </w:tabs>
        <w:jc w:val="center"/>
      </w:pPr>
    </w:p>
    <w:p w:rsidR="00571BA6" w:rsidRDefault="00571BA6" w:rsidP="00571BA6">
      <w:pPr>
        <w:tabs>
          <w:tab w:val="left" w:pos="3975"/>
        </w:tabs>
        <w:jc w:val="center"/>
      </w:pPr>
    </w:p>
    <w:p w:rsidR="00571BA6" w:rsidRDefault="00571BA6" w:rsidP="00571BA6">
      <w:pPr>
        <w:tabs>
          <w:tab w:val="left" w:pos="3975"/>
        </w:tabs>
        <w:jc w:val="center"/>
      </w:pPr>
    </w:p>
    <w:p w:rsidR="00571BA6" w:rsidRDefault="00571BA6" w:rsidP="00571BA6">
      <w:pPr>
        <w:tabs>
          <w:tab w:val="left" w:pos="3975"/>
        </w:tabs>
        <w:jc w:val="center"/>
      </w:pPr>
    </w:p>
    <w:p w:rsidR="00571BA6" w:rsidRDefault="00571BA6" w:rsidP="00571BA6">
      <w:pPr>
        <w:tabs>
          <w:tab w:val="left" w:pos="3975"/>
        </w:tabs>
      </w:pPr>
    </w:p>
    <w:p w:rsidR="00600FB7" w:rsidRPr="00A20D5C" w:rsidRDefault="004368F4" w:rsidP="00571BA6">
      <w:pPr>
        <w:tabs>
          <w:tab w:val="left" w:pos="397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AVIS D’INFRU</w:t>
      </w:r>
      <w:r w:rsidR="00260C8F" w:rsidRPr="00A20D5C">
        <w:rPr>
          <w:b/>
          <w:bCs/>
          <w:sz w:val="28"/>
          <w:szCs w:val="28"/>
        </w:rPr>
        <w:t xml:space="preserve">CTUOSITE </w:t>
      </w:r>
    </w:p>
    <w:p w:rsidR="00571BA6" w:rsidRPr="00A20D5C" w:rsidRDefault="00571BA6" w:rsidP="00571BA6">
      <w:pPr>
        <w:tabs>
          <w:tab w:val="left" w:pos="3975"/>
        </w:tabs>
        <w:jc w:val="center"/>
        <w:rPr>
          <w:b/>
          <w:bCs/>
          <w:sz w:val="28"/>
          <w:szCs w:val="28"/>
        </w:rPr>
      </w:pPr>
    </w:p>
    <w:p w:rsidR="00571BA6" w:rsidRPr="00A20D5C" w:rsidRDefault="00571BA6" w:rsidP="00571BA6">
      <w:pPr>
        <w:tabs>
          <w:tab w:val="left" w:pos="3975"/>
        </w:tabs>
        <w:jc w:val="center"/>
        <w:rPr>
          <w:b/>
          <w:bCs/>
          <w:sz w:val="28"/>
          <w:szCs w:val="28"/>
        </w:rPr>
      </w:pPr>
      <w:r w:rsidRPr="00A20D5C">
        <w:rPr>
          <w:b/>
          <w:bCs/>
          <w:sz w:val="28"/>
          <w:szCs w:val="28"/>
        </w:rPr>
        <w:t xml:space="preserve">Consultation </w:t>
      </w:r>
      <w:r w:rsidR="00260C8F" w:rsidRPr="00A20D5C">
        <w:rPr>
          <w:b/>
          <w:bCs/>
          <w:sz w:val="28"/>
          <w:szCs w:val="28"/>
        </w:rPr>
        <w:t>N</w:t>
      </w:r>
      <w:r w:rsidRPr="00A20D5C">
        <w:rPr>
          <w:b/>
          <w:bCs/>
          <w:sz w:val="28"/>
          <w:szCs w:val="28"/>
        </w:rPr>
        <w:t>°</w:t>
      </w:r>
      <w:r w:rsidR="00260C8F" w:rsidRPr="00A20D5C">
        <w:rPr>
          <w:b/>
          <w:bCs/>
          <w:sz w:val="28"/>
          <w:szCs w:val="28"/>
        </w:rPr>
        <w:t xml:space="preserve"> : </w:t>
      </w:r>
      <w:r w:rsidR="009F1A7D">
        <w:rPr>
          <w:b/>
          <w:bCs/>
          <w:sz w:val="28"/>
          <w:szCs w:val="28"/>
        </w:rPr>
        <w:t>12</w:t>
      </w:r>
      <w:r w:rsidRPr="00A20D5C">
        <w:rPr>
          <w:b/>
          <w:bCs/>
          <w:sz w:val="28"/>
          <w:szCs w:val="28"/>
        </w:rPr>
        <w:t>/UMMTO/RECTORAT/2020</w:t>
      </w:r>
    </w:p>
    <w:p w:rsidR="00571BA6" w:rsidRPr="00A20D5C" w:rsidRDefault="00571BA6" w:rsidP="00600FB7">
      <w:pPr>
        <w:jc w:val="both"/>
        <w:rPr>
          <w:b/>
          <w:bCs/>
          <w:sz w:val="28"/>
          <w:szCs w:val="28"/>
        </w:rPr>
      </w:pPr>
    </w:p>
    <w:p w:rsidR="00600FB7" w:rsidRDefault="00600FB7" w:rsidP="00600FB7">
      <w:pPr>
        <w:jc w:val="both"/>
      </w:pPr>
    </w:p>
    <w:p w:rsidR="00600FB7" w:rsidRDefault="00600FB7" w:rsidP="00A20D5C">
      <w:pPr>
        <w:spacing w:line="480" w:lineRule="auto"/>
        <w:jc w:val="both"/>
      </w:pPr>
    </w:p>
    <w:p w:rsidR="00D66219" w:rsidRDefault="00600FB7" w:rsidP="00A20D5C">
      <w:pPr>
        <w:spacing w:line="480" w:lineRule="auto"/>
        <w:jc w:val="both"/>
        <w:rPr>
          <w:b/>
          <w:bCs/>
        </w:rPr>
      </w:pPr>
      <w:r>
        <w:t xml:space="preserve">                </w:t>
      </w:r>
      <w:r w:rsidR="00A9347D">
        <w:t>Conformément aux dispositions de l’article 40 du décret présidentiel n° 15-247 du 16</w:t>
      </w:r>
      <w:r>
        <w:t xml:space="preserve"> </w:t>
      </w:r>
      <w:r w:rsidR="00A9347D">
        <w:t xml:space="preserve">septembre 2015 portant réglementation des marchés publique et délégations de service  publics, l’université Mouloud Mammeri de Tizi Ouzou, informe l’ensemble des </w:t>
      </w:r>
      <w:r>
        <w:t>soumissionnaires</w:t>
      </w:r>
      <w:r w:rsidR="00A9347D">
        <w:t xml:space="preserve"> ayant participé à l’avis de consultation n</w:t>
      </w:r>
      <w:r w:rsidR="00A9347D" w:rsidRPr="00A20D5C">
        <w:rPr>
          <w:b/>
          <w:bCs/>
        </w:rPr>
        <w:t xml:space="preserve">° </w:t>
      </w:r>
      <w:r w:rsidR="009F1A7D">
        <w:rPr>
          <w:b/>
          <w:bCs/>
        </w:rPr>
        <w:t>12</w:t>
      </w:r>
      <w:r w:rsidR="00A9347D" w:rsidRPr="00A20D5C">
        <w:rPr>
          <w:b/>
          <w:bCs/>
        </w:rPr>
        <w:t>/</w:t>
      </w:r>
      <w:r w:rsidRPr="00A20D5C">
        <w:rPr>
          <w:b/>
          <w:bCs/>
        </w:rPr>
        <w:t>UMMTO/RECTORAT</w:t>
      </w:r>
      <w:r w:rsidR="00A9347D" w:rsidRPr="00A20D5C">
        <w:rPr>
          <w:b/>
          <w:bCs/>
        </w:rPr>
        <w:t>/20</w:t>
      </w:r>
      <w:r w:rsidRPr="00A20D5C">
        <w:rPr>
          <w:b/>
          <w:bCs/>
        </w:rPr>
        <w:t>20</w:t>
      </w:r>
      <w:r w:rsidR="00A9347D">
        <w:t xml:space="preserve"> portant « </w:t>
      </w:r>
      <w:r w:rsidR="009F1A7D">
        <w:rPr>
          <w:b/>
          <w:bCs/>
        </w:rPr>
        <w:t>Acquisition de la tenue de travail</w:t>
      </w:r>
      <w:r w:rsidR="00A9347D">
        <w:t xml:space="preserve"> » structuré en </w:t>
      </w:r>
      <w:r w:rsidR="009F1A7D">
        <w:t>Trois</w:t>
      </w:r>
      <w:r w:rsidR="00A9347D">
        <w:t xml:space="preserve"> (</w:t>
      </w:r>
      <w:r w:rsidR="009F1A7D">
        <w:t>3</w:t>
      </w:r>
      <w:r w:rsidR="00A9347D">
        <w:t>) lots</w:t>
      </w:r>
      <w:r>
        <w:t xml:space="preserve"> dans le cadre de budget de fonctionnement 2020, chapitre 21-</w:t>
      </w:r>
      <w:r w:rsidR="009F1A7D">
        <w:t>16</w:t>
      </w:r>
      <w:r>
        <w:t xml:space="preserve"> ,</w:t>
      </w:r>
      <w:r w:rsidR="00A9347D">
        <w:t xml:space="preserve"> que le </w:t>
      </w:r>
      <w:r w:rsidR="00A9347D" w:rsidRPr="00A20D5C">
        <w:rPr>
          <w:b/>
          <w:bCs/>
        </w:rPr>
        <w:t xml:space="preserve">lot </w:t>
      </w:r>
      <w:r w:rsidR="00260C8F" w:rsidRPr="00A20D5C">
        <w:rPr>
          <w:b/>
          <w:bCs/>
        </w:rPr>
        <w:t>N</w:t>
      </w:r>
      <w:r w:rsidR="00A9347D" w:rsidRPr="00A20D5C">
        <w:rPr>
          <w:b/>
          <w:bCs/>
        </w:rPr>
        <w:t xml:space="preserve">° </w:t>
      </w:r>
      <w:r w:rsidR="009F1A7D">
        <w:rPr>
          <w:b/>
          <w:bCs/>
        </w:rPr>
        <w:t>3</w:t>
      </w:r>
      <w:r w:rsidR="00A9347D">
        <w:t xml:space="preserve"> </w:t>
      </w:r>
      <w:r w:rsidR="009F1A7D">
        <w:t>« Acquisition de la tenue de sortie pour les conducteurs auto</w:t>
      </w:r>
      <w:r w:rsidR="00571BA6">
        <w:t xml:space="preserve"> »  </w:t>
      </w:r>
      <w:r w:rsidR="009F1A7D">
        <w:t>est</w:t>
      </w:r>
      <w:r w:rsidR="00A9347D">
        <w:t xml:space="preserve"> </w:t>
      </w:r>
      <w:r w:rsidR="009F1A7D">
        <w:t>déclaré</w:t>
      </w:r>
      <w:r w:rsidR="00A9347D">
        <w:t xml:space="preserve"> </w:t>
      </w:r>
      <w:r w:rsidR="00D66219">
        <w:rPr>
          <w:b/>
          <w:bCs/>
        </w:rPr>
        <w:t>infructueux.</w:t>
      </w:r>
    </w:p>
    <w:p w:rsidR="00D66219" w:rsidRDefault="00D66219" w:rsidP="00A20D5C">
      <w:pPr>
        <w:spacing w:line="480" w:lineRule="auto"/>
        <w:jc w:val="both"/>
        <w:rPr>
          <w:b/>
          <w:bCs/>
        </w:rPr>
      </w:pPr>
    </w:p>
    <w:p w:rsidR="00D66219" w:rsidRPr="00D66219" w:rsidRDefault="00D66219" w:rsidP="00A20D5C">
      <w:pPr>
        <w:spacing w:line="480" w:lineRule="auto"/>
        <w:jc w:val="both"/>
        <w:rPr>
          <w:sz w:val="26"/>
          <w:szCs w:val="26"/>
        </w:rPr>
      </w:pPr>
      <w:bookmarkStart w:id="0" w:name="_GoBack"/>
      <w:bookmarkEnd w:id="0"/>
      <w:r w:rsidRPr="00D66219">
        <w:rPr>
          <w:b/>
          <w:bCs/>
          <w:sz w:val="26"/>
          <w:szCs w:val="26"/>
        </w:rPr>
        <w:t xml:space="preserve"> </w:t>
      </w:r>
    </w:p>
    <w:sectPr w:rsidR="00D66219" w:rsidRPr="00D66219" w:rsidSect="00A20D5C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7D"/>
    <w:rsid w:val="00260C8F"/>
    <w:rsid w:val="004368F4"/>
    <w:rsid w:val="004C4DFF"/>
    <w:rsid w:val="00571BA6"/>
    <w:rsid w:val="00600FB7"/>
    <w:rsid w:val="006907BC"/>
    <w:rsid w:val="0094135E"/>
    <w:rsid w:val="009F1A7D"/>
    <w:rsid w:val="00A20D5C"/>
    <w:rsid w:val="00A9347D"/>
    <w:rsid w:val="00B178C9"/>
    <w:rsid w:val="00D11E15"/>
    <w:rsid w:val="00D66219"/>
    <w:rsid w:val="00DF6DA1"/>
    <w:rsid w:val="00E0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907B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6907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6907B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20D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0D5C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907B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6907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6907B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20D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0D5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ummto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gestion2</dc:creator>
  <cp:lastModifiedBy>SDMM</cp:lastModifiedBy>
  <cp:revision>2</cp:revision>
  <cp:lastPrinted>2020-11-09T12:53:00Z</cp:lastPrinted>
  <dcterms:created xsi:type="dcterms:W3CDTF">2020-11-11T09:35:00Z</dcterms:created>
  <dcterms:modified xsi:type="dcterms:W3CDTF">2020-11-11T09:35:00Z</dcterms:modified>
</cp:coreProperties>
</file>