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D3E" w:rsidRDefault="004A3D3E" w:rsidP="00105044">
      <w:pPr>
        <w:ind w:left="357" w:hanging="357"/>
        <w:jc w:val="center"/>
        <w:rPr>
          <w:rFonts w:ascii="Arial" w:hAnsi="Arial" w:cs="Arial"/>
          <w:b/>
          <w:sz w:val="20"/>
          <w:szCs w:val="20"/>
        </w:rPr>
      </w:pPr>
      <w:r w:rsidRPr="00CD4468">
        <w:rPr>
          <w:rFonts w:ascii="Arial" w:hAnsi="Arial" w:cs="Arial"/>
          <w:b/>
          <w:sz w:val="20"/>
          <w:szCs w:val="20"/>
        </w:rPr>
        <w:t xml:space="preserve">Université Mouloud Mammeri de Tizi-Ouzou </w:t>
      </w:r>
    </w:p>
    <w:p w:rsidR="00105044" w:rsidRDefault="00105044" w:rsidP="00105044">
      <w:pPr>
        <w:ind w:left="357" w:hanging="357"/>
        <w:jc w:val="center"/>
        <w:rPr>
          <w:rFonts w:ascii="Arial" w:hAnsi="Arial" w:cs="Arial"/>
          <w:b/>
          <w:sz w:val="20"/>
          <w:szCs w:val="20"/>
        </w:rPr>
      </w:pPr>
      <w:r w:rsidRPr="00105044">
        <w:rPr>
          <w:rFonts w:ascii="Arial" w:hAnsi="Arial" w:cs="Arial"/>
          <w:b/>
          <w:noProof/>
          <w:sz w:val="20"/>
          <w:szCs w:val="20"/>
          <w:lang w:eastAsia="fr-FR"/>
        </w:rPr>
        <w:drawing>
          <wp:inline distT="0" distB="0" distL="0" distR="0">
            <wp:extent cx="685800" cy="575582"/>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89089" cy="578342"/>
                    </a:xfrm>
                    <a:prstGeom prst="rect">
                      <a:avLst/>
                    </a:prstGeom>
                    <a:noFill/>
                    <a:ln w="9525">
                      <a:noFill/>
                      <a:miter lim="800000"/>
                      <a:headEnd/>
                      <a:tailEnd/>
                    </a:ln>
                  </pic:spPr>
                </pic:pic>
              </a:graphicData>
            </a:graphic>
          </wp:inline>
        </w:drawing>
      </w:r>
    </w:p>
    <w:p w:rsidR="00105044" w:rsidRPr="00CD4468" w:rsidRDefault="00105044" w:rsidP="007D34E9">
      <w:pPr>
        <w:ind w:left="357" w:hanging="357"/>
        <w:jc w:val="center"/>
        <w:rPr>
          <w:rFonts w:ascii="Arial" w:hAnsi="Arial" w:cs="Arial"/>
          <w:b/>
          <w:sz w:val="20"/>
          <w:szCs w:val="20"/>
        </w:rPr>
      </w:pPr>
      <w:r>
        <w:rPr>
          <w:rFonts w:ascii="Arial" w:hAnsi="Arial" w:cs="Arial"/>
          <w:b/>
          <w:sz w:val="20"/>
          <w:szCs w:val="20"/>
        </w:rPr>
        <w:t xml:space="preserve">Domaine </w:t>
      </w:r>
      <w:r w:rsidR="007D34E9">
        <w:rPr>
          <w:rFonts w:ascii="Arial" w:hAnsi="Arial" w:cs="Arial"/>
          <w:b/>
          <w:sz w:val="20"/>
          <w:szCs w:val="20"/>
        </w:rPr>
        <w:t>Mathématiques &amp; Informatique</w:t>
      </w:r>
    </w:p>
    <w:p w:rsidR="00105044" w:rsidRPr="00CD4468" w:rsidRDefault="00105044" w:rsidP="00B117EF">
      <w:pPr>
        <w:ind w:left="357" w:hanging="357"/>
        <w:jc w:val="center"/>
        <w:rPr>
          <w:rFonts w:ascii="Arial" w:hAnsi="Arial" w:cs="Arial"/>
          <w:b/>
          <w:sz w:val="20"/>
          <w:szCs w:val="20"/>
        </w:rPr>
      </w:pPr>
      <w:r>
        <w:rPr>
          <w:rFonts w:ascii="Arial" w:hAnsi="Arial" w:cs="Arial"/>
          <w:b/>
          <w:sz w:val="20"/>
          <w:szCs w:val="20"/>
        </w:rPr>
        <w:t xml:space="preserve">Filière </w:t>
      </w:r>
      <w:r w:rsidR="00B117EF">
        <w:rPr>
          <w:rFonts w:ascii="Arial" w:hAnsi="Arial" w:cs="Arial"/>
          <w:b/>
          <w:sz w:val="20"/>
          <w:szCs w:val="20"/>
        </w:rPr>
        <w:t>Mathématique</w:t>
      </w:r>
      <w:r w:rsidR="00D70C9A">
        <w:rPr>
          <w:rFonts w:ascii="Arial" w:hAnsi="Arial" w:cs="Arial"/>
          <w:b/>
          <w:sz w:val="20"/>
          <w:szCs w:val="20"/>
        </w:rPr>
        <w:t>s</w:t>
      </w:r>
    </w:p>
    <w:p w:rsidR="00105044" w:rsidRPr="00CD4468" w:rsidRDefault="00105044" w:rsidP="00105044">
      <w:pPr>
        <w:ind w:left="357" w:hanging="357"/>
        <w:jc w:val="center"/>
        <w:rPr>
          <w:rFonts w:ascii="Arial" w:hAnsi="Arial" w:cs="Arial"/>
          <w:b/>
          <w:sz w:val="20"/>
          <w:szCs w:val="20"/>
        </w:rPr>
      </w:pPr>
    </w:p>
    <w:p w:rsidR="004A3D3E" w:rsidRPr="00CD4468" w:rsidRDefault="004A3D3E" w:rsidP="00772EBB">
      <w:pPr>
        <w:ind w:left="357" w:hanging="357"/>
        <w:jc w:val="center"/>
        <w:rPr>
          <w:rFonts w:ascii="Arial" w:hAnsi="Arial" w:cs="Arial"/>
          <w:b/>
          <w:sz w:val="20"/>
          <w:szCs w:val="20"/>
        </w:rPr>
      </w:pPr>
    </w:p>
    <w:p w:rsidR="004A3D3E" w:rsidRPr="00CD4468" w:rsidRDefault="00232C11" w:rsidP="00FA432A">
      <w:pPr>
        <w:ind w:left="357" w:hanging="357"/>
        <w:jc w:val="center"/>
        <w:rPr>
          <w:rFonts w:ascii="Arial" w:hAnsi="Arial" w:cs="Arial"/>
          <w:b/>
        </w:rPr>
      </w:pPr>
      <w:r>
        <w:rPr>
          <w:rFonts w:ascii="Arial" w:hAnsi="Arial" w:cs="Arial"/>
          <w:b/>
        </w:rPr>
        <w:t>Master</w:t>
      </w:r>
      <w:r w:rsidR="00CD4468" w:rsidRPr="00CD4468">
        <w:rPr>
          <w:rFonts w:ascii="Arial" w:hAnsi="Arial" w:cs="Arial"/>
          <w:b/>
        </w:rPr>
        <w:t xml:space="preserve"> </w:t>
      </w:r>
      <w:r w:rsidR="00FA432A">
        <w:rPr>
          <w:rFonts w:ascii="Arial" w:hAnsi="Arial" w:cs="Arial"/>
          <w:b/>
        </w:rPr>
        <w:t>Académique</w:t>
      </w:r>
    </w:p>
    <w:p w:rsidR="00CD4468" w:rsidRPr="00CD4468" w:rsidRDefault="00FA432A" w:rsidP="00FA432A">
      <w:pPr>
        <w:ind w:left="357" w:hanging="357"/>
        <w:jc w:val="center"/>
        <w:rPr>
          <w:rFonts w:ascii="Arial" w:hAnsi="Arial" w:cs="Arial"/>
          <w:b/>
        </w:rPr>
      </w:pPr>
      <w:r>
        <w:rPr>
          <w:rFonts w:ascii="Arial" w:hAnsi="Arial" w:cs="Arial"/>
          <w:b/>
        </w:rPr>
        <w:t xml:space="preserve">Analyse </w:t>
      </w:r>
      <w:r w:rsidR="00C82041">
        <w:rPr>
          <w:rFonts w:ascii="Arial" w:hAnsi="Arial" w:cs="Arial"/>
          <w:b/>
        </w:rPr>
        <w:t>Mathématique</w:t>
      </w:r>
      <w:r>
        <w:rPr>
          <w:rFonts w:ascii="Arial" w:hAnsi="Arial" w:cs="Arial"/>
          <w:b/>
        </w:rPr>
        <w:t xml:space="preserve"> et </w:t>
      </w:r>
      <w:r w:rsidR="00C82041">
        <w:rPr>
          <w:rFonts w:ascii="Arial" w:hAnsi="Arial" w:cs="Arial"/>
          <w:b/>
        </w:rPr>
        <w:t>Appli</w:t>
      </w:r>
      <w:r>
        <w:rPr>
          <w:rFonts w:ascii="Arial" w:hAnsi="Arial" w:cs="Arial"/>
          <w:b/>
        </w:rPr>
        <w:t>cations</w:t>
      </w:r>
    </w:p>
    <w:p w:rsidR="006B5663" w:rsidRDefault="006B5663" w:rsidP="00772EBB">
      <w:pPr>
        <w:ind w:left="357" w:hanging="357"/>
        <w:jc w:val="center"/>
        <w:rPr>
          <w:rFonts w:ascii="Arial" w:hAnsi="Arial" w:cs="Arial"/>
          <w:b/>
        </w:rPr>
      </w:pPr>
    </w:p>
    <w:p w:rsidR="00FF156B" w:rsidRDefault="00FF156B" w:rsidP="00772EBB">
      <w:pPr>
        <w:ind w:left="357" w:hanging="357"/>
        <w:jc w:val="center"/>
        <w:rPr>
          <w:rFonts w:ascii="Arial" w:hAnsi="Arial" w:cs="Arial"/>
          <w:b/>
        </w:rPr>
      </w:pPr>
    </w:p>
    <w:p w:rsidR="000C3260" w:rsidRPr="00CD4468" w:rsidRDefault="000C3260" w:rsidP="00772EBB">
      <w:pPr>
        <w:ind w:left="357" w:hanging="357"/>
        <w:jc w:val="center"/>
        <w:rPr>
          <w:rFonts w:ascii="Arial" w:hAnsi="Arial" w:cs="Arial"/>
          <w:b/>
        </w:rPr>
      </w:pPr>
    </w:p>
    <w:p w:rsidR="00CD4468" w:rsidRPr="006B5663" w:rsidRDefault="00CD4468" w:rsidP="00564977">
      <w:pPr>
        <w:spacing w:after="120" w:line="276" w:lineRule="auto"/>
        <w:ind w:left="357" w:hanging="357"/>
        <w:jc w:val="both"/>
        <w:rPr>
          <w:rFonts w:ascii="Arial" w:hAnsi="Arial" w:cs="Arial"/>
          <w:b/>
        </w:rPr>
      </w:pPr>
      <w:r w:rsidRPr="006B5663">
        <w:rPr>
          <w:rFonts w:ascii="Arial" w:hAnsi="Arial" w:cs="Arial"/>
          <w:b/>
        </w:rPr>
        <w:t xml:space="preserve">Objectif </w:t>
      </w:r>
    </w:p>
    <w:p w:rsidR="00C82041" w:rsidRDefault="00E02661" w:rsidP="00FA432A">
      <w:pPr>
        <w:tabs>
          <w:tab w:val="left" w:pos="709"/>
        </w:tabs>
        <w:spacing w:line="276" w:lineRule="auto"/>
        <w:jc w:val="both"/>
        <w:rPr>
          <w:rFonts w:ascii="Arial" w:hAnsi="Arial" w:cs="Arial"/>
          <w:sz w:val="22"/>
          <w:szCs w:val="22"/>
        </w:rPr>
      </w:pPr>
      <w:r>
        <w:rPr>
          <w:rFonts w:ascii="Arial" w:hAnsi="Arial" w:cs="Arial"/>
          <w:sz w:val="22"/>
          <w:szCs w:val="22"/>
        </w:rPr>
        <w:tab/>
      </w:r>
      <w:r w:rsidR="00C82041">
        <w:rPr>
          <w:rFonts w:ascii="Arial" w:hAnsi="Arial" w:cs="Arial"/>
          <w:sz w:val="22"/>
          <w:szCs w:val="22"/>
        </w:rPr>
        <w:t xml:space="preserve">Le Master </w:t>
      </w:r>
      <w:r w:rsidR="00FA432A">
        <w:rPr>
          <w:rFonts w:ascii="Arial" w:hAnsi="Arial" w:cs="Arial"/>
          <w:sz w:val="22"/>
          <w:szCs w:val="22"/>
        </w:rPr>
        <w:t xml:space="preserve">académique </w:t>
      </w:r>
      <w:r w:rsidR="00C82041">
        <w:rPr>
          <w:rFonts w:ascii="Arial" w:hAnsi="Arial" w:cs="Arial"/>
          <w:sz w:val="22"/>
          <w:szCs w:val="22"/>
        </w:rPr>
        <w:t xml:space="preserve"> </w:t>
      </w:r>
      <w:r w:rsidR="00FA432A">
        <w:rPr>
          <w:rFonts w:ascii="Arial" w:hAnsi="Arial" w:cs="Arial"/>
          <w:b/>
          <w:bCs/>
          <w:sz w:val="22"/>
          <w:szCs w:val="22"/>
        </w:rPr>
        <w:t>Analyse M</w:t>
      </w:r>
      <w:r w:rsidR="00C82041" w:rsidRPr="000C3260">
        <w:rPr>
          <w:rFonts w:ascii="Arial" w:hAnsi="Arial" w:cs="Arial"/>
          <w:b/>
          <w:bCs/>
          <w:sz w:val="22"/>
          <w:szCs w:val="22"/>
        </w:rPr>
        <w:t>athématique</w:t>
      </w:r>
      <w:r w:rsidR="00FA432A">
        <w:rPr>
          <w:rFonts w:ascii="Arial" w:hAnsi="Arial" w:cs="Arial"/>
          <w:b/>
          <w:bCs/>
          <w:sz w:val="22"/>
          <w:szCs w:val="22"/>
        </w:rPr>
        <w:t xml:space="preserve"> et </w:t>
      </w:r>
      <w:r w:rsidR="00C82041" w:rsidRPr="000C3260">
        <w:rPr>
          <w:rFonts w:ascii="Arial" w:hAnsi="Arial" w:cs="Arial"/>
          <w:b/>
          <w:bCs/>
          <w:sz w:val="22"/>
          <w:szCs w:val="22"/>
        </w:rPr>
        <w:t>Appli</w:t>
      </w:r>
      <w:r w:rsidR="00FA432A">
        <w:rPr>
          <w:rFonts w:ascii="Arial" w:hAnsi="Arial" w:cs="Arial"/>
          <w:b/>
          <w:bCs/>
          <w:sz w:val="22"/>
          <w:szCs w:val="22"/>
        </w:rPr>
        <w:t>cations</w:t>
      </w:r>
      <w:r w:rsidR="00C82041">
        <w:rPr>
          <w:rFonts w:ascii="Arial" w:hAnsi="Arial" w:cs="Arial"/>
          <w:sz w:val="22"/>
          <w:szCs w:val="22"/>
        </w:rPr>
        <w:t xml:space="preserve"> est ouvert aux étudiants  </w:t>
      </w:r>
      <w:r w:rsidR="00C82041" w:rsidRPr="00C82041">
        <w:rPr>
          <w:rFonts w:ascii="Arial" w:hAnsi="Arial" w:cs="Arial"/>
          <w:sz w:val="22"/>
          <w:szCs w:val="22"/>
        </w:rPr>
        <w:t>ayant obtenu</w:t>
      </w:r>
      <w:r w:rsidR="00C82041">
        <w:rPr>
          <w:rFonts w:ascii="Arial" w:hAnsi="Arial" w:cs="Arial"/>
          <w:sz w:val="22"/>
          <w:szCs w:val="22"/>
        </w:rPr>
        <w:t>, p</w:t>
      </w:r>
      <w:r w:rsidR="00C82041" w:rsidRPr="00C82041">
        <w:rPr>
          <w:rFonts w:ascii="Arial" w:hAnsi="Arial" w:cs="Arial"/>
          <w:sz w:val="22"/>
          <w:szCs w:val="22"/>
        </w:rPr>
        <w:t>ar ordre de priorité</w:t>
      </w:r>
      <w:r w:rsidR="000C3260">
        <w:rPr>
          <w:rFonts w:ascii="Arial" w:hAnsi="Arial" w:cs="Arial"/>
          <w:sz w:val="22"/>
          <w:szCs w:val="22"/>
        </w:rPr>
        <w:t xml:space="preserve"> : </w:t>
      </w:r>
    </w:p>
    <w:p w:rsidR="000C3260" w:rsidRPr="00BA04AA" w:rsidRDefault="000C3260" w:rsidP="000C3260">
      <w:pPr>
        <w:tabs>
          <w:tab w:val="left" w:pos="709"/>
        </w:tabs>
        <w:spacing w:line="276" w:lineRule="auto"/>
        <w:jc w:val="both"/>
        <w:rPr>
          <w:rFonts w:ascii="Arial" w:hAnsi="Arial" w:cs="Arial"/>
          <w:sz w:val="12"/>
          <w:szCs w:val="12"/>
        </w:rPr>
      </w:pPr>
    </w:p>
    <w:p w:rsidR="00FA432A" w:rsidRDefault="00FA432A" w:rsidP="00FA432A">
      <w:pPr>
        <w:pStyle w:val="Paragraphedeliste"/>
        <w:numPr>
          <w:ilvl w:val="0"/>
          <w:numId w:val="39"/>
        </w:numPr>
        <w:spacing w:line="276" w:lineRule="auto"/>
        <w:ind w:left="284" w:hanging="284"/>
        <w:jc w:val="both"/>
        <w:rPr>
          <w:rFonts w:ascii="Arial" w:hAnsi="Arial" w:cs="Arial"/>
          <w:sz w:val="22"/>
          <w:szCs w:val="22"/>
        </w:rPr>
      </w:pPr>
      <w:r>
        <w:rPr>
          <w:rFonts w:ascii="Arial" w:hAnsi="Arial" w:cs="Arial"/>
          <w:sz w:val="22"/>
          <w:szCs w:val="22"/>
        </w:rPr>
        <w:t xml:space="preserve">Une </w:t>
      </w:r>
      <w:r w:rsidRPr="00FA432A">
        <w:rPr>
          <w:rFonts w:ascii="Arial" w:hAnsi="Arial" w:cs="Arial"/>
          <w:sz w:val="22"/>
          <w:szCs w:val="22"/>
        </w:rPr>
        <w:t xml:space="preserve">Licence LMD </w:t>
      </w:r>
      <w:r>
        <w:rPr>
          <w:rFonts w:ascii="Arial" w:hAnsi="Arial" w:cs="Arial"/>
          <w:sz w:val="22"/>
          <w:szCs w:val="22"/>
        </w:rPr>
        <w:t xml:space="preserve">en </w:t>
      </w:r>
      <w:r w:rsidRPr="00FA432A">
        <w:rPr>
          <w:rFonts w:ascii="Arial" w:hAnsi="Arial" w:cs="Arial"/>
          <w:sz w:val="22"/>
          <w:szCs w:val="22"/>
        </w:rPr>
        <w:t>Mathématiques</w:t>
      </w:r>
      <w:r>
        <w:rPr>
          <w:rFonts w:ascii="Arial" w:hAnsi="Arial" w:cs="Arial"/>
          <w:sz w:val="22"/>
          <w:szCs w:val="22"/>
        </w:rPr>
        <w:t>.</w:t>
      </w:r>
    </w:p>
    <w:p w:rsidR="003135DA" w:rsidRPr="003135DA" w:rsidRDefault="003135DA" w:rsidP="003135DA">
      <w:pPr>
        <w:spacing w:line="276" w:lineRule="auto"/>
        <w:jc w:val="both"/>
        <w:rPr>
          <w:rFonts w:ascii="Arial" w:hAnsi="Arial" w:cs="Arial"/>
          <w:sz w:val="16"/>
          <w:szCs w:val="16"/>
        </w:rPr>
      </w:pPr>
    </w:p>
    <w:p w:rsidR="00FA432A" w:rsidRDefault="00FA432A" w:rsidP="00FA432A">
      <w:pPr>
        <w:pStyle w:val="Paragraphedeliste"/>
        <w:numPr>
          <w:ilvl w:val="0"/>
          <w:numId w:val="39"/>
        </w:numPr>
        <w:spacing w:line="276" w:lineRule="auto"/>
        <w:ind w:left="284" w:hanging="284"/>
        <w:jc w:val="both"/>
        <w:rPr>
          <w:rFonts w:ascii="Arial" w:hAnsi="Arial" w:cs="Arial"/>
          <w:sz w:val="22"/>
          <w:szCs w:val="22"/>
        </w:rPr>
      </w:pPr>
      <w:r>
        <w:rPr>
          <w:rFonts w:ascii="Arial" w:hAnsi="Arial" w:cs="Arial"/>
          <w:sz w:val="22"/>
          <w:szCs w:val="22"/>
        </w:rPr>
        <w:t xml:space="preserve">Un </w:t>
      </w:r>
      <w:r w:rsidRPr="00FA432A">
        <w:rPr>
          <w:rFonts w:ascii="Arial" w:hAnsi="Arial" w:cs="Arial"/>
          <w:sz w:val="22"/>
          <w:szCs w:val="22"/>
        </w:rPr>
        <w:t>D</w:t>
      </w:r>
      <w:r>
        <w:rPr>
          <w:rFonts w:ascii="Arial" w:hAnsi="Arial" w:cs="Arial"/>
          <w:sz w:val="22"/>
          <w:szCs w:val="22"/>
        </w:rPr>
        <w:t>iplôme d’</w:t>
      </w:r>
      <w:r w:rsidRPr="00FA432A">
        <w:rPr>
          <w:rFonts w:ascii="Arial" w:hAnsi="Arial" w:cs="Arial"/>
          <w:sz w:val="22"/>
          <w:szCs w:val="22"/>
        </w:rPr>
        <w:t>E</w:t>
      </w:r>
      <w:r>
        <w:rPr>
          <w:rFonts w:ascii="Arial" w:hAnsi="Arial" w:cs="Arial"/>
          <w:sz w:val="22"/>
          <w:szCs w:val="22"/>
        </w:rPr>
        <w:t xml:space="preserve">tudes </w:t>
      </w:r>
      <w:r w:rsidRPr="00FA432A">
        <w:rPr>
          <w:rFonts w:ascii="Arial" w:hAnsi="Arial" w:cs="Arial"/>
          <w:sz w:val="22"/>
          <w:szCs w:val="22"/>
        </w:rPr>
        <w:t>S</w:t>
      </w:r>
      <w:r>
        <w:rPr>
          <w:rFonts w:ascii="Arial" w:hAnsi="Arial" w:cs="Arial"/>
          <w:sz w:val="22"/>
          <w:szCs w:val="22"/>
        </w:rPr>
        <w:t>upérieures (Ancien régime)  en M</w:t>
      </w:r>
      <w:r w:rsidRPr="00FA432A">
        <w:rPr>
          <w:rFonts w:ascii="Arial" w:hAnsi="Arial" w:cs="Arial"/>
          <w:sz w:val="22"/>
          <w:szCs w:val="22"/>
        </w:rPr>
        <w:t>athématique</w:t>
      </w:r>
      <w:r>
        <w:rPr>
          <w:rFonts w:ascii="Arial" w:hAnsi="Arial" w:cs="Arial"/>
          <w:sz w:val="22"/>
          <w:szCs w:val="22"/>
        </w:rPr>
        <w:t>s.</w:t>
      </w:r>
    </w:p>
    <w:p w:rsidR="003135DA" w:rsidRPr="003135DA" w:rsidRDefault="003135DA" w:rsidP="003135DA">
      <w:pPr>
        <w:spacing w:line="276" w:lineRule="auto"/>
        <w:jc w:val="both"/>
        <w:rPr>
          <w:rFonts w:ascii="Arial" w:hAnsi="Arial" w:cs="Arial"/>
          <w:sz w:val="16"/>
          <w:szCs w:val="16"/>
        </w:rPr>
      </w:pPr>
    </w:p>
    <w:p w:rsidR="00FA432A" w:rsidRDefault="00FA432A" w:rsidP="00FA432A">
      <w:pPr>
        <w:pStyle w:val="Paragraphedeliste"/>
        <w:numPr>
          <w:ilvl w:val="0"/>
          <w:numId w:val="39"/>
        </w:numPr>
        <w:spacing w:line="276" w:lineRule="auto"/>
        <w:ind w:left="284" w:hanging="284"/>
        <w:jc w:val="both"/>
        <w:rPr>
          <w:rFonts w:ascii="Arial" w:hAnsi="Arial" w:cs="Arial"/>
          <w:sz w:val="22"/>
          <w:szCs w:val="22"/>
        </w:rPr>
      </w:pPr>
      <w:r>
        <w:rPr>
          <w:rFonts w:ascii="Arial" w:hAnsi="Arial" w:cs="Arial"/>
          <w:sz w:val="22"/>
          <w:szCs w:val="22"/>
        </w:rPr>
        <w:t>Une L</w:t>
      </w:r>
      <w:r w:rsidRPr="00FA432A">
        <w:rPr>
          <w:rFonts w:ascii="Arial" w:hAnsi="Arial" w:cs="Arial"/>
          <w:sz w:val="22"/>
          <w:szCs w:val="22"/>
        </w:rPr>
        <w:t xml:space="preserve">icence </w:t>
      </w:r>
      <w:r>
        <w:rPr>
          <w:rFonts w:ascii="Arial" w:hAnsi="Arial" w:cs="Arial"/>
          <w:sz w:val="22"/>
          <w:szCs w:val="22"/>
        </w:rPr>
        <w:t xml:space="preserve">LMD </w:t>
      </w:r>
      <w:r w:rsidRPr="00FA432A">
        <w:rPr>
          <w:rFonts w:ascii="Arial" w:hAnsi="Arial" w:cs="Arial"/>
          <w:sz w:val="22"/>
          <w:szCs w:val="22"/>
        </w:rPr>
        <w:t>en R</w:t>
      </w:r>
      <w:r>
        <w:rPr>
          <w:rFonts w:ascii="Arial" w:hAnsi="Arial" w:cs="Arial"/>
          <w:sz w:val="22"/>
          <w:szCs w:val="22"/>
        </w:rPr>
        <w:t xml:space="preserve">echerche </w:t>
      </w:r>
      <w:r w:rsidRPr="00FA432A">
        <w:rPr>
          <w:rFonts w:ascii="Arial" w:hAnsi="Arial" w:cs="Arial"/>
          <w:sz w:val="22"/>
          <w:szCs w:val="22"/>
        </w:rPr>
        <w:t>O</w:t>
      </w:r>
      <w:r>
        <w:rPr>
          <w:rFonts w:ascii="Arial" w:hAnsi="Arial" w:cs="Arial"/>
          <w:sz w:val="22"/>
          <w:szCs w:val="22"/>
        </w:rPr>
        <w:t>pérationnelle.</w:t>
      </w:r>
    </w:p>
    <w:p w:rsidR="003135DA" w:rsidRPr="003135DA" w:rsidRDefault="003135DA" w:rsidP="003135DA">
      <w:pPr>
        <w:spacing w:line="276" w:lineRule="auto"/>
        <w:jc w:val="both"/>
        <w:rPr>
          <w:rFonts w:ascii="Arial" w:hAnsi="Arial" w:cs="Arial"/>
          <w:sz w:val="16"/>
          <w:szCs w:val="16"/>
        </w:rPr>
      </w:pPr>
    </w:p>
    <w:p w:rsidR="00C82041" w:rsidRPr="00FA432A" w:rsidRDefault="00FA432A" w:rsidP="00FA432A">
      <w:pPr>
        <w:pStyle w:val="Paragraphedeliste"/>
        <w:numPr>
          <w:ilvl w:val="0"/>
          <w:numId w:val="39"/>
        </w:numPr>
        <w:spacing w:line="276" w:lineRule="auto"/>
        <w:ind w:left="284" w:hanging="284"/>
        <w:jc w:val="both"/>
        <w:rPr>
          <w:rFonts w:ascii="Arial" w:hAnsi="Arial" w:cs="Arial"/>
          <w:sz w:val="22"/>
          <w:szCs w:val="22"/>
        </w:rPr>
      </w:pPr>
      <w:r>
        <w:rPr>
          <w:rFonts w:ascii="Arial" w:hAnsi="Arial" w:cs="Arial"/>
          <w:sz w:val="22"/>
          <w:szCs w:val="22"/>
        </w:rPr>
        <w:t xml:space="preserve">Tout autre titre </w:t>
      </w:r>
      <w:r w:rsidRPr="00FA432A">
        <w:rPr>
          <w:rFonts w:ascii="Arial" w:hAnsi="Arial" w:cs="Arial"/>
          <w:sz w:val="22"/>
          <w:szCs w:val="22"/>
        </w:rPr>
        <w:t>reconnu équivalent</w:t>
      </w:r>
      <w:r>
        <w:rPr>
          <w:rFonts w:ascii="Arial" w:hAnsi="Arial" w:cs="Arial"/>
          <w:sz w:val="22"/>
          <w:szCs w:val="22"/>
        </w:rPr>
        <w:t>.</w:t>
      </w:r>
    </w:p>
    <w:p w:rsidR="003135DA" w:rsidRPr="003135DA" w:rsidRDefault="003135DA" w:rsidP="00FA432A">
      <w:pPr>
        <w:spacing w:line="276" w:lineRule="auto"/>
        <w:jc w:val="both"/>
        <w:rPr>
          <w:rFonts w:ascii="Arial" w:hAnsi="Arial" w:cs="Arial"/>
          <w:sz w:val="16"/>
          <w:szCs w:val="16"/>
        </w:rPr>
      </w:pPr>
    </w:p>
    <w:p w:rsidR="00C82041" w:rsidRDefault="00232C11" w:rsidP="00FA432A">
      <w:pPr>
        <w:spacing w:line="276" w:lineRule="auto"/>
        <w:jc w:val="both"/>
        <w:rPr>
          <w:rFonts w:ascii="Arial" w:hAnsi="Arial" w:cs="Arial"/>
          <w:sz w:val="22"/>
          <w:szCs w:val="22"/>
        </w:rPr>
      </w:pPr>
      <w:r w:rsidRPr="00C82041">
        <w:rPr>
          <w:rFonts w:ascii="Arial" w:hAnsi="Arial" w:cs="Arial"/>
          <w:sz w:val="22"/>
          <w:szCs w:val="22"/>
        </w:rPr>
        <w:t xml:space="preserve">Les enseignements de ce master </w:t>
      </w:r>
      <w:r w:rsidR="0042192A" w:rsidRPr="00C82041">
        <w:rPr>
          <w:rFonts w:ascii="Arial" w:hAnsi="Arial" w:cs="Arial"/>
          <w:sz w:val="22"/>
          <w:szCs w:val="22"/>
        </w:rPr>
        <w:t>on</w:t>
      </w:r>
      <w:r w:rsidR="00C82041">
        <w:rPr>
          <w:rFonts w:ascii="Arial" w:hAnsi="Arial" w:cs="Arial"/>
          <w:sz w:val="22"/>
          <w:szCs w:val="22"/>
        </w:rPr>
        <w:t>t des objectifs divers :</w:t>
      </w:r>
    </w:p>
    <w:p w:rsidR="000C3260" w:rsidRPr="000C3260" w:rsidRDefault="000C3260" w:rsidP="00C82041">
      <w:pPr>
        <w:spacing w:line="276" w:lineRule="auto"/>
        <w:jc w:val="both"/>
        <w:rPr>
          <w:rFonts w:ascii="Arial" w:hAnsi="Arial" w:cs="Arial"/>
          <w:sz w:val="16"/>
          <w:szCs w:val="16"/>
        </w:rPr>
      </w:pPr>
    </w:p>
    <w:p w:rsidR="00C82041" w:rsidRDefault="00FA432A" w:rsidP="00C82041">
      <w:pPr>
        <w:pStyle w:val="Paragraphedeliste"/>
        <w:numPr>
          <w:ilvl w:val="0"/>
          <w:numId w:val="34"/>
        </w:numPr>
        <w:spacing w:line="276" w:lineRule="auto"/>
        <w:ind w:left="284" w:hanging="284"/>
        <w:jc w:val="both"/>
        <w:rPr>
          <w:rFonts w:ascii="Arial" w:hAnsi="Arial" w:cs="Arial"/>
          <w:sz w:val="22"/>
          <w:szCs w:val="22"/>
        </w:rPr>
      </w:pPr>
      <w:r w:rsidRPr="00FA432A">
        <w:rPr>
          <w:rFonts w:ascii="Arial" w:hAnsi="Arial" w:cs="Arial"/>
          <w:sz w:val="22"/>
          <w:szCs w:val="22"/>
        </w:rPr>
        <w:t>A l’issue de sa formation, l’étudiant doit posséder et maîtriser les concepts et outils mathématiques, tant théoriques que pratiques, lui permettant de concevoir, analyser et mettre en œuvre des modèles mathématiques pour l’ingénierie des systèmes complexes du monde industriel ou organisationnel.</w:t>
      </w:r>
    </w:p>
    <w:p w:rsidR="000C3260" w:rsidRPr="00BA04AA" w:rsidRDefault="000C3260" w:rsidP="000C3260">
      <w:pPr>
        <w:pStyle w:val="Paragraphedeliste"/>
        <w:spacing w:line="276" w:lineRule="auto"/>
        <w:ind w:left="284"/>
        <w:jc w:val="both"/>
        <w:rPr>
          <w:rFonts w:ascii="Arial" w:hAnsi="Arial" w:cs="Arial"/>
          <w:sz w:val="12"/>
          <w:szCs w:val="12"/>
        </w:rPr>
      </w:pPr>
    </w:p>
    <w:p w:rsidR="00C82041" w:rsidRDefault="00C82041" w:rsidP="00FA432A">
      <w:pPr>
        <w:pStyle w:val="Paragraphedeliste"/>
        <w:numPr>
          <w:ilvl w:val="0"/>
          <w:numId w:val="34"/>
        </w:numPr>
        <w:spacing w:line="276" w:lineRule="auto"/>
        <w:ind w:left="284" w:hanging="284"/>
        <w:jc w:val="both"/>
        <w:rPr>
          <w:rFonts w:ascii="Arial" w:hAnsi="Arial" w:cs="Arial"/>
          <w:sz w:val="22"/>
          <w:szCs w:val="22"/>
        </w:rPr>
      </w:pPr>
      <w:r w:rsidRPr="00C82041">
        <w:rPr>
          <w:rFonts w:ascii="Arial" w:hAnsi="Arial" w:cs="Arial"/>
          <w:sz w:val="22"/>
          <w:szCs w:val="22"/>
        </w:rPr>
        <w:t xml:space="preserve">L’étudiant </w:t>
      </w:r>
      <w:r w:rsidR="00FA432A" w:rsidRPr="00FA432A">
        <w:rPr>
          <w:rFonts w:ascii="Arial" w:hAnsi="Arial" w:cs="Arial"/>
          <w:sz w:val="22"/>
          <w:szCs w:val="22"/>
        </w:rPr>
        <w:t>doit de même être en mesure d’élaborer des stratégies efficaces pour l’optimisation de leurs performances.</w:t>
      </w:r>
    </w:p>
    <w:p w:rsidR="000C3260" w:rsidRPr="00BA04AA" w:rsidRDefault="000C3260" w:rsidP="000C3260">
      <w:pPr>
        <w:spacing w:line="276" w:lineRule="auto"/>
        <w:jc w:val="both"/>
        <w:rPr>
          <w:rFonts w:ascii="Arial" w:hAnsi="Arial" w:cs="Arial"/>
          <w:sz w:val="12"/>
          <w:szCs w:val="12"/>
        </w:rPr>
      </w:pPr>
    </w:p>
    <w:p w:rsidR="00E02661" w:rsidRPr="00920C06" w:rsidRDefault="003135DA" w:rsidP="00920C06">
      <w:pPr>
        <w:spacing w:line="276" w:lineRule="auto"/>
        <w:jc w:val="both"/>
        <w:rPr>
          <w:rFonts w:ascii="Arial" w:hAnsi="Arial" w:cs="Arial"/>
          <w:b/>
          <w:sz w:val="16"/>
          <w:szCs w:val="16"/>
        </w:rPr>
      </w:pPr>
      <w:r w:rsidRPr="003135DA">
        <w:rPr>
          <w:noProof/>
          <w:lang w:eastAsia="fr-FR"/>
        </w:rPr>
        <w:drawing>
          <wp:inline distT="0" distB="0" distL="0" distR="0">
            <wp:extent cx="2988000" cy="1981200"/>
            <wp:effectExtent l="19050" t="0" r="2850" b="0"/>
            <wp:docPr id="5" name="Image 5" descr="Institut Camille Jordan - EDP, analy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nstitut Camille Jordan - EDP, analyse"/>
                    <pic:cNvPicPr>
                      <a:picLocks noChangeAspect="1" noChangeArrowheads="1"/>
                    </pic:cNvPicPr>
                  </pic:nvPicPr>
                  <pic:blipFill>
                    <a:blip r:embed="rId7"/>
                    <a:srcRect/>
                    <a:stretch>
                      <a:fillRect/>
                    </a:stretch>
                  </pic:blipFill>
                  <pic:spPr bwMode="auto">
                    <a:xfrm>
                      <a:off x="0" y="0"/>
                      <a:ext cx="2988000" cy="1981200"/>
                    </a:xfrm>
                    <a:prstGeom prst="rect">
                      <a:avLst/>
                    </a:prstGeom>
                    <a:noFill/>
                    <a:ln w="9525">
                      <a:noFill/>
                      <a:miter lim="800000"/>
                      <a:headEnd/>
                      <a:tailEnd/>
                    </a:ln>
                  </pic:spPr>
                </pic:pic>
              </a:graphicData>
            </a:graphic>
          </wp:inline>
        </w:drawing>
      </w:r>
    </w:p>
    <w:p w:rsidR="00CD4468" w:rsidRPr="006B5663" w:rsidRDefault="00CD4468" w:rsidP="00564977">
      <w:pPr>
        <w:spacing w:after="120" w:line="276" w:lineRule="auto"/>
        <w:jc w:val="both"/>
        <w:rPr>
          <w:rFonts w:ascii="Arial" w:hAnsi="Arial" w:cs="Arial"/>
          <w:b/>
        </w:rPr>
      </w:pPr>
      <w:r w:rsidRPr="006B5663">
        <w:rPr>
          <w:rFonts w:ascii="Arial" w:hAnsi="Arial" w:cs="Arial"/>
          <w:b/>
        </w:rPr>
        <w:lastRenderedPageBreak/>
        <w:t>P</w:t>
      </w:r>
      <w:r w:rsidR="003C4347" w:rsidRPr="006B5663">
        <w:rPr>
          <w:rFonts w:ascii="Arial" w:hAnsi="Arial" w:cs="Arial"/>
          <w:b/>
        </w:rPr>
        <w:t>rofils et compétences visées</w:t>
      </w:r>
    </w:p>
    <w:p w:rsidR="00FA432A" w:rsidRDefault="00FA432A" w:rsidP="00FA432A">
      <w:pPr>
        <w:pStyle w:val="Paragraphedeliste"/>
        <w:spacing w:line="276" w:lineRule="auto"/>
        <w:ind w:left="284"/>
        <w:jc w:val="both"/>
        <w:rPr>
          <w:rFonts w:ascii="Arial" w:hAnsi="Arial" w:cs="Arial"/>
          <w:sz w:val="22"/>
          <w:szCs w:val="22"/>
        </w:rPr>
      </w:pPr>
      <w:r w:rsidRPr="00FA432A">
        <w:rPr>
          <w:rFonts w:ascii="Arial" w:hAnsi="Arial" w:cs="Arial"/>
          <w:sz w:val="22"/>
          <w:szCs w:val="22"/>
        </w:rPr>
        <w:t xml:space="preserve">Les profils visés </w:t>
      </w:r>
      <w:r>
        <w:rPr>
          <w:rFonts w:ascii="Arial" w:hAnsi="Arial" w:cs="Arial"/>
          <w:sz w:val="22"/>
          <w:szCs w:val="22"/>
        </w:rPr>
        <w:t xml:space="preserve">par cette formation </w:t>
      </w:r>
      <w:r w:rsidRPr="00FA432A">
        <w:rPr>
          <w:rFonts w:ascii="Arial" w:hAnsi="Arial" w:cs="Arial"/>
          <w:sz w:val="22"/>
          <w:szCs w:val="22"/>
        </w:rPr>
        <w:t xml:space="preserve">sont ceux </w:t>
      </w:r>
      <w:r>
        <w:rPr>
          <w:rFonts w:ascii="Arial" w:hAnsi="Arial" w:cs="Arial"/>
          <w:sz w:val="22"/>
          <w:szCs w:val="22"/>
        </w:rPr>
        <w:t xml:space="preserve">ayant </w:t>
      </w:r>
      <w:r w:rsidRPr="00FA432A">
        <w:rPr>
          <w:rFonts w:ascii="Arial" w:hAnsi="Arial" w:cs="Arial"/>
          <w:sz w:val="22"/>
          <w:szCs w:val="22"/>
        </w:rPr>
        <w:t xml:space="preserve">une base mathématique théorique et pratique dans les domaines suivants : </w:t>
      </w:r>
    </w:p>
    <w:p w:rsidR="003135DA" w:rsidRPr="003135DA" w:rsidRDefault="003135DA" w:rsidP="00FA432A">
      <w:pPr>
        <w:pStyle w:val="Paragraphedeliste"/>
        <w:spacing w:line="276" w:lineRule="auto"/>
        <w:ind w:left="284"/>
        <w:jc w:val="both"/>
        <w:rPr>
          <w:rFonts w:ascii="Arial" w:hAnsi="Arial" w:cs="Arial"/>
          <w:sz w:val="16"/>
          <w:szCs w:val="16"/>
        </w:rPr>
      </w:pPr>
    </w:p>
    <w:p w:rsidR="00FA432A" w:rsidRDefault="00FA432A" w:rsidP="00FA432A">
      <w:pPr>
        <w:pStyle w:val="Paragraphedeliste"/>
        <w:numPr>
          <w:ilvl w:val="0"/>
          <w:numId w:val="40"/>
        </w:numPr>
        <w:spacing w:line="276" w:lineRule="auto"/>
        <w:ind w:left="284" w:hanging="284"/>
        <w:jc w:val="both"/>
        <w:rPr>
          <w:rFonts w:ascii="Arial" w:hAnsi="Arial" w:cs="Arial"/>
          <w:sz w:val="22"/>
          <w:szCs w:val="22"/>
        </w:rPr>
      </w:pPr>
      <w:r w:rsidRPr="00FA432A">
        <w:rPr>
          <w:rFonts w:ascii="Arial" w:hAnsi="Arial" w:cs="Arial"/>
          <w:sz w:val="22"/>
          <w:szCs w:val="22"/>
        </w:rPr>
        <w:t xml:space="preserve">Processus stochastiques; </w:t>
      </w:r>
    </w:p>
    <w:p w:rsidR="003135DA" w:rsidRPr="003135DA" w:rsidRDefault="003135DA" w:rsidP="003135DA">
      <w:pPr>
        <w:pStyle w:val="Paragraphedeliste"/>
        <w:spacing w:line="276" w:lineRule="auto"/>
        <w:ind w:left="284"/>
        <w:jc w:val="both"/>
        <w:rPr>
          <w:rFonts w:ascii="Arial" w:hAnsi="Arial" w:cs="Arial"/>
          <w:sz w:val="16"/>
          <w:szCs w:val="16"/>
        </w:rPr>
      </w:pPr>
    </w:p>
    <w:p w:rsidR="00FA432A" w:rsidRDefault="00FA432A" w:rsidP="00FA432A">
      <w:pPr>
        <w:pStyle w:val="Paragraphedeliste"/>
        <w:numPr>
          <w:ilvl w:val="0"/>
          <w:numId w:val="40"/>
        </w:numPr>
        <w:spacing w:line="276" w:lineRule="auto"/>
        <w:ind w:left="284" w:hanging="284"/>
        <w:jc w:val="both"/>
        <w:rPr>
          <w:rFonts w:ascii="Arial" w:hAnsi="Arial" w:cs="Arial"/>
          <w:sz w:val="22"/>
          <w:szCs w:val="22"/>
        </w:rPr>
      </w:pPr>
      <w:r w:rsidRPr="00FA432A">
        <w:rPr>
          <w:rFonts w:ascii="Arial" w:hAnsi="Arial" w:cs="Arial"/>
          <w:sz w:val="22"/>
          <w:szCs w:val="22"/>
        </w:rPr>
        <w:t>Périodicité et presque périodicité des E</w:t>
      </w:r>
      <w:r>
        <w:rPr>
          <w:rFonts w:ascii="Arial" w:hAnsi="Arial" w:cs="Arial"/>
          <w:sz w:val="22"/>
          <w:szCs w:val="22"/>
        </w:rPr>
        <w:t xml:space="preserve">quations aux </w:t>
      </w:r>
      <w:r w:rsidRPr="00FA432A">
        <w:rPr>
          <w:rFonts w:ascii="Arial" w:hAnsi="Arial" w:cs="Arial"/>
          <w:sz w:val="22"/>
          <w:szCs w:val="22"/>
        </w:rPr>
        <w:t>D</w:t>
      </w:r>
      <w:r>
        <w:rPr>
          <w:rFonts w:ascii="Arial" w:hAnsi="Arial" w:cs="Arial"/>
          <w:sz w:val="22"/>
          <w:szCs w:val="22"/>
        </w:rPr>
        <w:t xml:space="preserve">érivées </w:t>
      </w:r>
      <w:r w:rsidRPr="00FA432A">
        <w:rPr>
          <w:rFonts w:ascii="Arial" w:hAnsi="Arial" w:cs="Arial"/>
          <w:sz w:val="22"/>
          <w:szCs w:val="22"/>
        </w:rPr>
        <w:t>P</w:t>
      </w:r>
      <w:r>
        <w:rPr>
          <w:rFonts w:ascii="Arial" w:hAnsi="Arial" w:cs="Arial"/>
          <w:sz w:val="22"/>
          <w:szCs w:val="22"/>
        </w:rPr>
        <w:t>artielles (EDP)</w:t>
      </w:r>
      <w:r w:rsidRPr="00FA432A">
        <w:rPr>
          <w:rFonts w:ascii="Arial" w:hAnsi="Arial" w:cs="Arial"/>
          <w:sz w:val="22"/>
          <w:szCs w:val="22"/>
        </w:rPr>
        <w:t xml:space="preserve"> et E</w:t>
      </w:r>
      <w:r>
        <w:rPr>
          <w:rFonts w:ascii="Arial" w:hAnsi="Arial" w:cs="Arial"/>
          <w:sz w:val="22"/>
          <w:szCs w:val="22"/>
        </w:rPr>
        <w:t xml:space="preserve">quations </w:t>
      </w:r>
      <w:r w:rsidRPr="00FA432A">
        <w:rPr>
          <w:rFonts w:ascii="Arial" w:hAnsi="Arial" w:cs="Arial"/>
          <w:sz w:val="22"/>
          <w:szCs w:val="22"/>
        </w:rPr>
        <w:t>D</w:t>
      </w:r>
      <w:r>
        <w:rPr>
          <w:rFonts w:ascii="Arial" w:hAnsi="Arial" w:cs="Arial"/>
          <w:sz w:val="22"/>
          <w:szCs w:val="22"/>
        </w:rPr>
        <w:t xml:space="preserve">ifférentielles </w:t>
      </w:r>
      <w:r w:rsidRPr="00FA432A">
        <w:rPr>
          <w:rFonts w:ascii="Arial" w:hAnsi="Arial" w:cs="Arial"/>
          <w:sz w:val="22"/>
          <w:szCs w:val="22"/>
        </w:rPr>
        <w:t>O</w:t>
      </w:r>
      <w:r>
        <w:rPr>
          <w:rFonts w:ascii="Arial" w:hAnsi="Arial" w:cs="Arial"/>
          <w:sz w:val="22"/>
          <w:szCs w:val="22"/>
        </w:rPr>
        <w:t>rdinaires (EDO)</w:t>
      </w:r>
      <w:r w:rsidRPr="00FA432A">
        <w:rPr>
          <w:rFonts w:ascii="Arial" w:hAnsi="Arial" w:cs="Arial"/>
          <w:sz w:val="22"/>
          <w:szCs w:val="22"/>
        </w:rPr>
        <w:t xml:space="preserve">; </w:t>
      </w:r>
    </w:p>
    <w:p w:rsidR="003135DA" w:rsidRPr="003135DA" w:rsidRDefault="003135DA" w:rsidP="003135DA">
      <w:pPr>
        <w:spacing w:line="276" w:lineRule="auto"/>
        <w:jc w:val="both"/>
        <w:rPr>
          <w:rFonts w:ascii="Arial" w:hAnsi="Arial" w:cs="Arial"/>
          <w:sz w:val="16"/>
          <w:szCs w:val="16"/>
        </w:rPr>
      </w:pPr>
    </w:p>
    <w:p w:rsidR="00FA432A" w:rsidRDefault="00FA432A" w:rsidP="00FA432A">
      <w:pPr>
        <w:pStyle w:val="Paragraphedeliste"/>
        <w:numPr>
          <w:ilvl w:val="0"/>
          <w:numId w:val="40"/>
        </w:numPr>
        <w:spacing w:line="276" w:lineRule="auto"/>
        <w:ind w:left="284" w:hanging="284"/>
        <w:jc w:val="both"/>
        <w:rPr>
          <w:rFonts w:ascii="Arial" w:hAnsi="Arial" w:cs="Arial"/>
          <w:sz w:val="22"/>
          <w:szCs w:val="22"/>
        </w:rPr>
      </w:pPr>
      <w:r w:rsidRPr="00FA432A">
        <w:rPr>
          <w:rFonts w:ascii="Arial" w:hAnsi="Arial" w:cs="Arial"/>
          <w:sz w:val="22"/>
          <w:szCs w:val="22"/>
        </w:rPr>
        <w:t>Mathématiques financières ;</w:t>
      </w:r>
    </w:p>
    <w:p w:rsidR="003135DA" w:rsidRPr="003135DA" w:rsidRDefault="003135DA" w:rsidP="003135DA">
      <w:pPr>
        <w:spacing w:line="276" w:lineRule="auto"/>
        <w:jc w:val="both"/>
        <w:rPr>
          <w:rFonts w:ascii="Arial" w:hAnsi="Arial" w:cs="Arial"/>
          <w:sz w:val="16"/>
          <w:szCs w:val="16"/>
        </w:rPr>
      </w:pPr>
    </w:p>
    <w:p w:rsidR="00FA432A" w:rsidRDefault="00FA432A" w:rsidP="00FA432A">
      <w:pPr>
        <w:pStyle w:val="Paragraphedeliste"/>
        <w:numPr>
          <w:ilvl w:val="0"/>
          <w:numId w:val="40"/>
        </w:numPr>
        <w:spacing w:line="276" w:lineRule="auto"/>
        <w:ind w:left="284" w:hanging="284"/>
        <w:jc w:val="both"/>
        <w:rPr>
          <w:rFonts w:ascii="Arial" w:hAnsi="Arial" w:cs="Arial"/>
          <w:sz w:val="22"/>
          <w:szCs w:val="22"/>
        </w:rPr>
      </w:pPr>
      <w:r w:rsidRPr="00FA432A">
        <w:rPr>
          <w:rFonts w:ascii="Arial" w:hAnsi="Arial" w:cs="Arial"/>
          <w:sz w:val="22"/>
          <w:szCs w:val="22"/>
        </w:rPr>
        <w:t xml:space="preserve">Analyse  mathématique ; </w:t>
      </w:r>
    </w:p>
    <w:p w:rsidR="003135DA" w:rsidRPr="003135DA" w:rsidRDefault="003135DA" w:rsidP="003135DA">
      <w:pPr>
        <w:spacing w:line="276" w:lineRule="auto"/>
        <w:jc w:val="both"/>
        <w:rPr>
          <w:rFonts w:ascii="Arial" w:hAnsi="Arial" w:cs="Arial"/>
          <w:sz w:val="16"/>
          <w:szCs w:val="16"/>
        </w:rPr>
      </w:pPr>
    </w:p>
    <w:p w:rsidR="00C82041" w:rsidRPr="003135DA" w:rsidRDefault="00FA432A" w:rsidP="00FA432A">
      <w:pPr>
        <w:pStyle w:val="Paragraphedeliste"/>
        <w:numPr>
          <w:ilvl w:val="0"/>
          <w:numId w:val="40"/>
        </w:numPr>
        <w:spacing w:line="276" w:lineRule="auto"/>
        <w:ind w:left="284" w:hanging="284"/>
        <w:jc w:val="both"/>
        <w:rPr>
          <w:rFonts w:ascii="Arial" w:hAnsi="Arial" w:cs="Arial"/>
          <w:sz w:val="16"/>
          <w:szCs w:val="16"/>
        </w:rPr>
      </w:pPr>
      <w:r w:rsidRPr="00FA432A">
        <w:rPr>
          <w:rFonts w:ascii="Arial" w:hAnsi="Arial" w:cs="Arial"/>
          <w:sz w:val="22"/>
          <w:szCs w:val="22"/>
        </w:rPr>
        <w:t>Modélisation  aléatoire.</w:t>
      </w:r>
    </w:p>
    <w:p w:rsidR="003135DA" w:rsidRPr="003135DA" w:rsidRDefault="003135DA" w:rsidP="003135DA">
      <w:pPr>
        <w:spacing w:line="276" w:lineRule="auto"/>
        <w:jc w:val="both"/>
        <w:rPr>
          <w:rFonts w:ascii="Arial" w:hAnsi="Arial" w:cs="Arial"/>
          <w:sz w:val="16"/>
          <w:szCs w:val="16"/>
        </w:rPr>
      </w:pPr>
    </w:p>
    <w:p w:rsidR="000C3260" w:rsidRDefault="003135DA" w:rsidP="000C3260">
      <w:pPr>
        <w:pStyle w:val="Paragraphedeliste"/>
        <w:spacing w:line="276" w:lineRule="auto"/>
        <w:ind w:left="284"/>
        <w:jc w:val="both"/>
        <w:rPr>
          <w:rFonts w:ascii="Arial" w:hAnsi="Arial" w:cs="Arial"/>
          <w:sz w:val="22"/>
          <w:szCs w:val="22"/>
        </w:rPr>
      </w:pPr>
      <w:r w:rsidRPr="003135DA">
        <w:rPr>
          <w:rFonts w:ascii="Arial" w:hAnsi="Arial" w:cs="Arial"/>
          <w:noProof/>
          <w:sz w:val="22"/>
          <w:szCs w:val="22"/>
          <w:lang w:eastAsia="fr-FR"/>
        </w:rPr>
        <w:drawing>
          <wp:inline distT="0" distB="0" distL="0" distR="0">
            <wp:extent cx="2988000" cy="1981200"/>
            <wp:effectExtent l="19050" t="0" r="2850" b="0"/>
            <wp:docPr id="1" name="Image 222" descr="Que faire après une licence de Mathématiques à l'uB ? - uB-link - site  étudiant de l'u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Que faire après une licence de Mathématiques à l'uB ? - uB-link - site  étudiant de l'u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8000" cy="1981200"/>
                    </a:xfrm>
                    <a:prstGeom prst="rect">
                      <a:avLst/>
                    </a:prstGeom>
                    <a:noFill/>
                    <a:ln>
                      <a:noFill/>
                    </a:ln>
                  </pic:spPr>
                </pic:pic>
              </a:graphicData>
            </a:graphic>
          </wp:inline>
        </w:drawing>
      </w:r>
    </w:p>
    <w:p w:rsidR="0042192A" w:rsidRPr="00E016AA" w:rsidRDefault="0042192A" w:rsidP="0042192A">
      <w:pPr>
        <w:pStyle w:val="Paragraphedeliste"/>
        <w:spacing w:line="276" w:lineRule="auto"/>
        <w:jc w:val="both"/>
        <w:rPr>
          <w:rFonts w:ascii="Arial" w:hAnsi="Arial" w:cs="Arial"/>
          <w:sz w:val="16"/>
          <w:szCs w:val="16"/>
        </w:rPr>
      </w:pPr>
    </w:p>
    <w:p w:rsidR="00CD4468" w:rsidRPr="006B5663" w:rsidRDefault="00CD4468" w:rsidP="00FF156B">
      <w:pPr>
        <w:spacing w:after="120" w:line="276" w:lineRule="auto"/>
        <w:jc w:val="both"/>
        <w:rPr>
          <w:rFonts w:ascii="Arial" w:hAnsi="Arial" w:cs="Arial"/>
          <w:b/>
        </w:rPr>
      </w:pPr>
      <w:r w:rsidRPr="006B5663">
        <w:rPr>
          <w:rFonts w:ascii="Arial" w:hAnsi="Arial" w:cs="Arial"/>
          <w:b/>
        </w:rPr>
        <w:t>Potentialités régionale</w:t>
      </w:r>
      <w:r w:rsidR="003C4347" w:rsidRPr="006B5663">
        <w:rPr>
          <w:rFonts w:ascii="Arial" w:hAnsi="Arial" w:cs="Arial"/>
          <w:b/>
        </w:rPr>
        <w:t>s et nationales d'employabilité</w:t>
      </w:r>
    </w:p>
    <w:p w:rsidR="000C3260" w:rsidRDefault="00FA432A" w:rsidP="003135DA">
      <w:pPr>
        <w:pStyle w:val="Paragraphedeliste"/>
        <w:spacing w:line="276" w:lineRule="auto"/>
        <w:ind w:left="0" w:firstLine="708"/>
        <w:jc w:val="both"/>
        <w:rPr>
          <w:rFonts w:ascii="Arial" w:hAnsi="Arial" w:cs="Arial"/>
          <w:sz w:val="22"/>
          <w:szCs w:val="22"/>
        </w:rPr>
      </w:pPr>
      <w:r>
        <w:rPr>
          <w:rFonts w:ascii="Arial" w:hAnsi="Arial" w:cs="Arial"/>
          <w:sz w:val="22"/>
          <w:szCs w:val="22"/>
        </w:rPr>
        <w:t>Pour un diplômé en Master d’Analyse mathématique, l</w:t>
      </w:r>
      <w:r w:rsidR="000C3260" w:rsidRPr="00C82041">
        <w:rPr>
          <w:rFonts w:ascii="Arial" w:hAnsi="Arial" w:cs="Arial"/>
          <w:sz w:val="22"/>
          <w:szCs w:val="22"/>
        </w:rPr>
        <w:t xml:space="preserve">es débouchés sont </w:t>
      </w:r>
      <w:r>
        <w:rPr>
          <w:rFonts w:ascii="Arial" w:hAnsi="Arial" w:cs="Arial"/>
          <w:sz w:val="22"/>
          <w:szCs w:val="22"/>
        </w:rPr>
        <w:t>doubles</w:t>
      </w:r>
      <w:r w:rsidR="000C3260" w:rsidRPr="00C82041">
        <w:rPr>
          <w:rFonts w:ascii="Arial" w:hAnsi="Arial" w:cs="Arial"/>
          <w:sz w:val="22"/>
          <w:szCs w:val="22"/>
        </w:rPr>
        <w:t xml:space="preserve"> :</w:t>
      </w:r>
    </w:p>
    <w:p w:rsidR="003135DA" w:rsidRPr="003135DA" w:rsidRDefault="003135DA" w:rsidP="003135DA">
      <w:pPr>
        <w:pStyle w:val="Paragraphedeliste"/>
        <w:spacing w:line="276" w:lineRule="auto"/>
        <w:ind w:left="0" w:firstLine="708"/>
        <w:jc w:val="both"/>
        <w:rPr>
          <w:rFonts w:ascii="Arial" w:hAnsi="Arial" w:cs="Arial"/>
          <w:sz w:val="16"/>
          <w:szCs w:val="16"/>
        </w:rPr>
      </w:pPr>
    </w:p>
    <w:p w:rsidR="00FA432A" w:rsidRDefault="003135DA" w:rsidP="003135DA">
      <w:pPr>
        <w:pStyle w:val="Paragraphedeliste"/>
        <w:numPr>
          <w:ilvl w:val="0"/>
          <w:numId w:val="30"/>
        </w:numPr>
        <w:spacing w:line="276" w:lineRule="auto"/>
        <w:ind w:left="284" w:hanging="284"/>
        <w:jc w:val="both"/>
        <w:rPr>
          <w:rFonts w:ascii="Arial" w:hAnsi="Arial" w:cs="Arial"/>
          <w:sz w:val="22"/>
          <w:szCs w:val="22"/>
        </w:rPr>
      </w:pPr>
      <w:r>
        <w:rPr>
          <w:rFonts w:ascii="Arial" w:hAnsi="Arial" w:cs="Arial"/>
          <w:sz w:val="22"/>
          <w:szCs w:val="22"/>
        </w:rPr>
        <w:t>D</w:t>
      </w:r>
      <w:r w:rsidR="00FA432A" w:rsidRPr="00FA432A">
        <w:rPr>
          <w:rFonts w:ascii="Arial" w:hAnsi="Arial" w:cs="Arial"/>
          <w:sz w:val="22"/>
          <w:szCs w:val="22"/>
        </w:rPr>
        <w:t>'une part</w:t>
      </w:r>
      <w:r>
        <w:rPr>
          <w:rFonts w:ascii="Arial" w:hAnsi="Arial" w:cs="Arial"/>
          <w:sz w:val="22"/>
          <w:szCs w:val="22"/>
        </w:rPr>
        <w:t xml:space="preserve">, </w:t>
      </w:r>
      <w:r w:rsidR="00FA432A" w:rsidRPr="00FA432A">
        <w:rPr>
          <w:rFonts w:ascii="Arial" w:hAnsi="Arial" w:cs="Arial"/>
          <w:sz w:val="22"/>
          <w:szCs w:val="22"/>
        </w:rPr>
        <w:t>des débouchés en recherche comme enseignant-chercheur ou membre d'un laboratoire de recherche.</w:t>
      </w:r>
    </w:p>
    <w:p w:rsidR="003135DA" w:rsidRPr="003135DA" w:rsidRDefault="003135DA" w:rsidP="003135DA">
      <w:pPr>
        <w:pStyle w:val="Paragraphedeliste"/>
        <w:spacing w:line="276" w:lineRule="auto"/>
        <w:ind w:left="284"/>
        <w:jc w:val="both"/>
        <w:rPr>
          <w:rFonts w:ascii="Arial" w:hAnsi="Arial" w:cs="Arial"/>
          <w:sz w:val="16"/>
          <w:szCs w:val="16"/>
        </w:rPr>
      </w:pPr>
    </w:p>
    <w:p w:rsidR="000C3260" w:rsidRPr="000C3260" w:rsidRDefault="003135DA" w:rsidP="003135DA">
      <w:pPr>
        <w:pStyle w:val="Paragraphedeliste"/>
        <w:numPr>
          <w:ilvl w:val="0"/>
          <w:numId w:val="30"/>
        </w:numPr>
        <w:spacing w:line="276" w:lineRule="auto"/>
        <w:ind w:left="284" w:hanging="284"/>
        <w:jc w:val="both"/>
        <w:rPr>
          <w:rFonts w:asciiTheme="minorBidi" w:hAnsiTheme="minorBidi" w:cstheme="minorBidi"/>
          <w:sz w:val="22"/>
          <w:szCs w:val="22"/>
        </w:rPr>
      </w:pPr>
      <w:r>
        <w:rPr>
          <w:rFonts w:ascii="Arial" w:hAnsi="Arial" w:cs="Arial"/>
          <w:sz w:val="22"/>
          <w:szCs w:val="22"/>
        </w:rPr>
        <w:t>D</w:t>
      </w:r>
      <w:r w:rsidR="00FA432A" w:rsidRPr="00FA432A">
        <w:rPr>
          <w:rFonts w:ascii="Arial" w:hAnsi="Arial" w:cs="Arial"/>
          <w:sz w:val="22"/>
          <w:szCs w:val="22"/>
        </w:rPr>
        <w:t>'autre part</w:t>
      </w:r>
      <w:r>
        <w:rPr>
          <w:rFonts w:ascii="Arial" w:hAnsi="Arial" w:cs="Arial"/>
          <w:sz w:val="22"/>
          <w:szCs w:val="22"/>
        </w:rPr>
        <w:t>,</w:t>
      </w:r>
      <w:r w:rsidR="00FA432A" w:rsidRPr="00FA432A">
        <w:rPr>
          <w:rFonts w:ascii="Arial" w:hAnsi="Arial" w:cs="Arial"/>
          <w:sz w:val="22"/>
          <w:szCs w:val="22"/>
        </w:rPr>
        <w:t xml:space="preserve"> des débouchés en entreprise, en tant que mathématicien. Il s'agit là de remplir des besoins considérables du milieu industriel</w:t>
      </w:r>
      <w:r>
        <w:rPr>
          <w:rFonts w:ascii="Arial" w:hAnsi="Arial" w:cs="Arial"/>
          <w:sz w:val="22"/>
          <w:szCs w:val="22"/>
        </w:rPr>
        <w:t xml:space="preserve"> en étant </w:t>
      </w:r>
      <w:r w:rsidR="00FA432A" w:rsidRPr="00FA432A">
        <w:rPr>
          <w:rFonts w:ascii="Arial" w:hAnsi="Arial" w:cs="Arial"/>
          <w:sz w:val="22"/>
          <w:szCs w:val="22"/>
        </w:rPr>
        <w:t xml:space="preserve">capable d'analyse </w:t>
      </w:r>
      <w:r>
        <w:rPr>
          <w:rFonts w:ascii="Arial" w:hAnsi="Arial" w:cs="Arial"/>
          <w:sz w:val="22"/>
          <w:szCs w:val="22"/>
        </w:rPr>
        <w:t xml:space="preserve">et </w:t>
      </w:r>
      <w:r w:rsidR="00FA432A" w:rsidRPr="00FA432A">
        <w:rPr>
          <w:rFonts w:ascii="Arial" w:hAnsi="Arial" w:cs="Arial"/>
          <w:sz w:val="22"/>
          <w:szCs w:val="22"/>
        </w:rPr>
        <w:t>de modélisation de phénomènes nouveaux.</w:t>
      </w:r>
    </w:p>
    <w:sectPr w:rsidR="000C3260" w:rsidRPr="000C3260" w:rsidSect="004A3D3E">
      <w:pgSz w:w="11906" w:h="16838"/>
      <w:pgMar w:top="851" w:right="851" w:bottom="851"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1E62"/>
      </v:shape>
    </w:pict>
  </w:numPicBullet>
  <w:abstractNum w:abstractNumId="0">
    <w:nsid w:val="01152F32"/>
    <w:multiLevelType w:val="hybridMultilevel"/>
    <w:tmpl w:val="254E6816"/>
    <w:lvl w:ilvl="0" w:tplc="ADB6AD80">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0351B5"/>
    <w:multiLevelType w:val="hybridMultilevel"/>
    <w:tmpl w:val="AA4EDF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F61E40"/>
    <w:multiLevelType w:val="hybridMultilevel"/>
    <w:tmpl w:val="2060880E"/>
    <w:lvl w:ilvl="0" w:tplc="BCC2FB38">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610044"/>
    <w:multiLevelType w:val="hybridMultilevel"/>
    <w:tmpl w:val="8B409A6A"/>
    <w:lvl w:ilvl="0" w:tplc="717632AE">
      <w:start w:val="1"/>
      <w:numFmt w:val="bullet"/>
      <w:lvlText w:val="-"/>
      <w:lvlJc w:val="left"/>
      <w:pPr>
        <w:ind w:left="720" w:hanging="360"/>
      </w:pPr>
      <w:rPr>
        <w:rFonts w:ascii="Cambria" w:hAnsi="Cambria" w:hint="default"/>
        <w:color w:val="auto"/>
      </w:rPr>
    </w:lvl>
    <w:lvl w:ilvl="1" w:tplc="3F2C0A18">
      <w:numFmt w:val="bullet"/>
      <w:lvlText w:val=""/>
      <w:lvlJc w:val="left"/>
      <w:pPr>
        <w:ind w:left="1440" w:hanging="360"/>
      </w:pPr>
      <w:rPr>
        <w:rFonts w:ascii="Symbol" w:eastAsia="SimSun" w:hAnsi="Symbo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284412"/>
    <w:multiLevelType w:val="hybridMultilevel"/>
    <w:tmpl w:val="462C9C30"/>
    <w:lvl w:ilvl="0" w:tplc="339E92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EF2167"/>
    <w:multiLevelType w:val="hybridMultilevel"/>
    <w:tmpl w:val="B45A615C"/>
    <w:lvl w:ilvl="0" w:tplc="DFF68DD6">
      <w:numFmt w:val="bullet"/>
      <w:lvlText w:val=""/>
      <w:lvlJc w:val="left"/>
      <w:pPr>
        <w:ind w:left="735" w:hanging="375"/>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C24372"/>
    <w:multiLevelType w:val="hybridMultilevel"/>
    <w:tmpl w:val="745C5ED2"/>
    <w:lvl w:ilvl="0" w:tplc="717632AE">
      <w:start w:val="1"/>
      <w:numFmt w:val="bullet"/>
      <w:lvlText w:val="-"/>
      <w:lvlJc w:val="left"/>
      <w:pPr>
        <w:tabs>
          <w:tab w:val="num" w:pos="720"/>
        </w:tabs>
        <w:ind w:left="720" w:hanging="360"/>
      </w:pPr>
      <w:rPr>
        <w:rFonts w:ascii="Cambria" w:hAnsi="Cambria"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AA36BD9"/>
    <w:multiLevelType w:val="hybridMultilevel"/>
    <w:tmpl w:val="6E08A8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940B01"/>
    <w:multiLevelType w:val="hybridMultilevel"/>
    <w:tmpl w:val="B9F2F6E6"/>
    <w:lvl w:ilvl="0" w:tplc="717632AE">
      <w:start w:val="1"/>
      <w:numFmt w:val="bullet"/>
      <w:lvlText w:val="-"/>
      <w:lvlJc w:val="left"/>
      <w:pPr>
        <w:ind w:left="360" w:hanging="360"/>
      </w:pPr>
      <w:rPr>
        <w:rFonts w:ascii="Cambria" w:hAnsi="Cambria"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C7A0B29"/>
    <w:multiLevelType w:val="hybridMultilevel"/>
    <w:tmpl w:val="91E8E6CE"/>
    <w:lvl w:ilvl="0" w:tplc="F98C2EE6">
      <w:numFmt w:val="bullet"/>
      <w:lvlText w:val=""/>
      <w:lvlJc w:val="left"/>
      <w:pPr>
        <w:ind w:left="644" w:hanging="360"/>
      </w:pPr>
      <w:rPr>
        <w:rFonts w:ascii="Arial" w:eastAsia="SimSu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nsid w:val="2CE9174F"/>
    <w:multiLevelType w:val="hybridMultilevel"/>
    <w:tmpl w:val="880E085A"/>
    <w:lvl w:ilvl="0" w:tplc="E1BA295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C91F92"/>
    <w:multiLevelType w:val="hybridMultilevel"/>
    <w:tmpl w:val="92C0695A"/>
    <w:lvl w:ilvl="0" w:tplc="E1BA295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E51C95"/>
    <w:multiLevelType w:val="hybridMultilevel"/>
    <w:tmpl w:val="938246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7F34CF"/>
    <w:multiLevelType w:val="hybridMultilevel"/>
    <w:tmpl w:val="2F763B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7978B6"/>
    <w:multiLevelType w:val="hybridMultilevel"/>
    <w:tmpl w:val="57DAA190"/>
    <w:lvl w:ilvl="0" w:tplc="717632AE">
      <w:start w:val="1"/>
      <w:numFmt w:val="bullet"/>
      <w:lvlText w:val="-"/>
      <w:lvlJc w:val="left"/>
      <w:pPr>
        <w:ind w:left="360" w:hanging="360"/>
      </w:pPr>
      <w:rPr>
        <w:rFonts w:ascii="Cambria" w:hAnsi="Cambria"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C315169"/>
    <w:multiLevelType w:val="hybridMultilevel"/>
    <w:tmpl w:val="DE0ACD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FA4582"/>
    <w:multiLevelType w:val="hybridMultilevel"/>
    <w:tmpl w:val="A560F172"/>
    <w:lvl w:ilvl="0" w:tplc="339E9208">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44AD5703"/>
    <w:multiLevelType w:val="hybridMultilevel"/>
    <w:tmpl w:val="A692A50E"/>
    <w:lvl w:ilvl="0" w:tplc="717632AE">
      <w:start w:val="1"/>
      <w:numFmt w:val="bullet"/>
      <w:lvlText w:val="-"/>
      <w:lvlJc w:val="left"/>
      <w:pPr>
        <w:ind w:left="720" w:hanging="360"/>
      </w:pPr>
      <w:rPr>
        <w:rFonts w:ascii="Cambria" w:hAnsi="Cambri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B267E6"/>
    <w:multiLevelType w:val="hybridMultilevel"/>
    <w:tmpl w:val="6AB2D06E"/>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9">
    <w:nsid w:val="4A501225"/>
    <w:multiLevelType w:val="hybridMultilevel"/>
    <w:tmpl w:val="6DEC5CAC"/>
    <w:lvl w:ilvl="0" w:tplc="717632AE">
      <w:start w:val="1"/>
      <w:numFmt w:val="bullet"/>
      <w:lvlText w:val="-"/>
      <w:lvlJc w:val="left"/>
      <w:pPr>
        <w:ind w:left="720" w:hanging="360"/>
      </w:pPr>
      <w:rPr>
        <w:rFonts w:ascii="Cambria" w:hAnsi="Cambri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AE3B5D"/>
    <w:multiLevelType w:val="hybridMultilevel"/>
    <w:tmpl w:val="211EFDA2"/>
    <w:lvl w:ilvl="0" w:tplc="717632AE">
      <w:start w:val="1"/>
      <w:numFmt w:val="bullet"/>
      <w:lvlText w:val="-"/>
      <w:lvlJc w:val="left"/>
      <w:pPr>
        <w:ind w:left="720" w:hanging="360"/>
      </w:pPr>
      <w:rPr>
        <w:rFonts w:ascii="Cambria" w:hAnsi="Cambri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252BBD"/>
    <w:multiLevelType w:val="hybridMultilevel"/>
    <w:tmpl w:val="78FA6E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3116DB5"/>
    <w:multiLevelType w:val="hybridMultilevel"/>
    <w:tmpl w:val="04BE64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3A405D4"/>
    <w:multiLevelType w:val="hybridMultilevel"/>
    <w:tmpl w:val="A1F2569C"/>
    <w:lvl w:ilvl="0" w:tplc="F8B00E8A">
      <w:numFmt w:val="bullet"/>
      <w:lvlText w:val="-"/>
      <w:lvlJc w:val="left"/>
      <w:pPr>
        <w:tabs>
          <w:tab w:val="num" w:pos="1440"/>
        </w:tabs>
        <w:ind w:left="1440" w:hanging="360"/>
      </w:pPr>
      <w:rPr>
        <w:rFonts w:ascii="Arial" w:eastAsia="SimSun" w:hAnsi="Arial" w:cs="Aria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4">
    <w:nsid w:val="562C18D5"/>
    <w:multiLevelType w:val="hybridMultilevel"/>
    <w:tmpl w:val="CBAE73AA"/>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56F363C3"/>
    <w:multiLevelType w:val="hybridMultilevel"/>
    <w:tmpl w:val="F4CE41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E0950E7"/>
    <w:multiLevelType w:val="hybridMultilevel"/>
    <w:tmpl w:val="D1C050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2B6F08"/>
    <w:multiLevelType w:val="hybridMultilevel"/>
    <w:tmpl w:val="8876AB22"/>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8">
    <w:nsid w:val="5E8C6CDF"/>
    <w:multiLevelType w:val="hybridMultilevel"/>
    <w:tmpl w:val="9A5E981E"/>
    <w:lvl w:ilvl="0" w:tplc="717632AE">
      <w:start w:val="1"/>
      <w:numFmt w:val="bullet"/>
      <w:lvlText w:val="-"/>
      <w:lvlJc w:val="left"/>
      <w:pPr>
        <w:ind w:left="720" w:hanging="360"/>
      </w:pPr>
      <w:rPr>
        <w:rFonts w:ascii="Cambria" w:hAnsi="Cambria" w:hint="default"/>
        <w:color w:val="auto"/>
      </w:rPr>
    </w:lvl>
    <w:lvl w:ilvl="1" w:tplc="559E086A">
      <w:numFmt w:val="bullet"/>
      <w:lvlText w:val=""/>
      <w:lvlJc w:val="left"/>
      <w:pPr>
        <w:ind w:left="1545" w:hanging="465"/>
      </w:pPr>
      <w:rPr>
        <w:rFonts w:ascii="Symbol" w:eastAsia="SimSun" w:hAnsi="Symbo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FD712C9"/>
    <w:multiLevelType w:val="hybridMultilevel"/>
    <w:tmpl w:val="CEC6160E"/>
    <w:lvl w:ilvl="0" w:tplc="339E92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2CD2397"/>
    <w:multiLevelType w:val="hybridMultilevel"/>
    <w:tmpl w:val="FF6ECAD8"/>
    <w:lvl w:ilvl="0" w:tplc="717632AE">
      <w:start w:val="1"/>
      <w:numFmt w:val="bullet"/>
      <w:lvlText w:val="-"/>
      <w:lvlJc w:val="left"/>
      <w:pPr>
        <w:ind w:left="360" w:hanging="360"/>
      </w:pPr>
      <w:rPr>
        <w:rFonts w:ascii="Cambria" w:hAnsi="Cambria"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2D0185F"/>
    <w:multiLevelType w:val="hybridMultilevel"/>
    <w:tmpl w:val="4E883590"/>
    <w:lvl w:ilvl="0" w:tplc="339E92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A8C396A"/>
    <w:multiLevelType w:val="hybridMultilevel"/>
    <w:tmpl w:val="2CB203E2"/>
    <w:lvl w:ilvl="0" w:tplc="F8B00E8A">
      <w:numFmt w:val="bullet"/>
      <w:lvlText w:val="-"/>
      <w:lvlJc w:val="left"/>
      <w:pPr>
        <w:tabs>
          <w:tab w:val="num" w:pos="720"/>
        </w:tabs>
        <w:ind w:left="720" w:hanging="360"/>
      </w:pPr>
      <w:rPr>
        <w:rFonts w:ascii="Arial" w:eastAsia="SimSu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C345F71"/>
    <w:multiLevelType w:val="hybridMultilevel"/>
    <w:tmpl w:val="11C627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C8C029D"/>
    <w:multiLevelType w:val="hybridMultilevel"/>
    <w:tmpl w:val="D59E9088"/>
    <w:lvl w:ilvl="0" w:tplc="717632AE">
      <w:start w:val="1"/>
      <w:numFmt w:val="bullet"/>
      <w:lvlText w:val="-"/>
      <w:lvlJc w:val="left"/>
      <w:pPr>
        <w:ind w:left="360" w:hanging="360"/>
      </w:pPr>
      <w:rPr>
        <w:rFonts w:ascii="Cambria" w:hAnsi="Cambria"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6DD55203"/>
    <w:multiLevelType w:val="hybridMultilevel"/>
    <w:tmpl w:val="E45E78BA"/>
    <w:lvl w:ilvl="0" w:tplc="717632AE">
      <w:start w:val="1"/>
      <w:numFmt w:val="bullet"/>
      <w:lvlText w:val="-"/>
      <w:lvlJc w:val="left"/>
      <w:pPr>
        <w:ind w:left="720" w:hanging="360"/>
      </w:pPr>
      <w:rPr>
        <w:rFonts w:ascii="Cambria" w:hAnsi="Cambri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DDD7F8B"/>
    <w:multiLevelType w:val="hybridMultilevel"/>
    <w:tmpl w:val="94CE31A4"/>
    <w:lvl w:ilvl="0" w:tplc="717632AE">
      <w:start w:val="1"/>
      <w:numFmt w:val="bullet"/>
      <w:lvlText w:val="-"/>
      <w:lvlJc w:val="left"/>
      <w:pPr>
        <w:ind w:left="720" w:hanging="360"/>
      </w:pPr>
      <w:rPr>
        <w:rFonts w:ascii="Cambria" w:hAnsi="Cambri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4D732E4"/>
    <w:multiLevelType w:val="hybridMultilevel"/>
    <w:tmpl w:val="6A907F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BD27E4F"/>
    <w:multiLevelType w:val="hybridMultilevel"/>
    <w:tmpl w:val="F6BAEDB8"/>
    <w:lvl w:ilvl="0" w:tplc="717632AE">
      <w:start w:val="1"/>
      <w:numFmt w:val="bullet"/>
      <w:lvlText w:val="-"/>
      <w:lvlJc w:val="left"/>
      <w:pPr>
        <w:ind w:left="360" w:hanging="360"/>
      </w:pPr>
      <w:rPr>
        <w:rFonts w:ascii="Cambria" w:hAnsi="Cambria"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C7727A0"/>
    <w:multiLevelType w:val="hybridMultilevel"/>
    <w:tmpl w:val="C760605C"/>
    <w:lvl w:ilvl="0" w:tplc="717632AE">
      <w:start w:val="1"/>
      <w:numFmt w:val="bullet"/>
      <w:lvlText w:val="-"/>
      <w:lvlJc w:val="left"/>
      <w:pPr>
        <w:ind w:left="720" w:hanging="360"/>
      </w:pPr>
      <w:rPr>
        <w:rFonts w:ascii="Cambria" w:hAnsi="Cambri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23"/>
  </w:num>
  <w:num w:numId="4">
    <w:abstractNumId w:val="30"/>
  </w:num>
  <w:num w:numId="5">
    <w:abstractNumId w:val="14"/>
  </w:num>
  <w:num w:numId="6">
    <w:abstractNumId w:val="28"/>
  </w:num>
  <w:num w:numId="7">
    <w:abstractNumId w:val="38"/>
  </w:num>
  <w:num w:numId="8">
    <w:abstractNumId w:val="34"/>
  </w:num>
  <w:num w:numId="9">
    <w:abstractNumId w:val="8"/>
  </w:num>
  <w:num w:numId="10">
    <w:abstractNumId w:val="3"/>
  </w:num>
  <w:num w:numId="11">
    <w:abstractNumId w:val="39"/>
  </w:num>
  <w:num w:numId="12">
    <w:abstractNumId w:val="36"/>
  </w:num>
  <w:num w:numId="13">
    <w:abstractNumId w:val="19"/>
  </w:num>
  <w:num w:numId="14">
    <w:abstractNumId w:val="17"/>
  </w:num>
  <w:num w:numId="15">
    <w:abstractNumId w:val="35"/>
  </w:num>
  <w:num w:numId="16">
    <w:abstractNumId w:val="20"/>
  </w:num>
  <w:num w:numId="17">
    <w:abstractNumId w:val="31"/>
  </w:num>
  <w:num w:numId="18">
    <w:abstractNumId w:val="5"/>
  </w:num>
  <w:num w:numId="19">
    <w:abstractNumId w:val="4"/>
  </w:num>
  <w:num w:numId="20">
    <w:abstractNumId w:val="10"/>
  </w:num>
  <w:num w:numId="21">
    <w:abstractNumId w:val="11"/>
  </w:num>
  <w:num w:numId="22">
    <w:abstractNumId w:val="29"/>
  </w:num>
  <w:num w:numId="23">
    <w:abstractNumId w:val="16"/>
  </w:num>
  <w:num w:numId="24">
    <w:abstractNumId w:val="9"/>
  </w:num>
  <w:num w:numId="25">
    <w:abstractNumId w:val="27"/>
  </w:num>
  <w:num w:numId="26">
    <w:abstractNumId w:val="1"/>
  </w:num>
  <w:num w:numId="27">
    <w:abstractNumId w:val="25"/>
  </w:num>
  <w:num w:numId="28">
    <w:abstractNumId w:val="37"/>
  </w:num>
  <w:num w:numId="29">
    <w:abstractNumId w:val="13"/>
  </w:num>
  <w:num w:numId="30">
    <w:abstractNumId w:val="12"/>
  </w:num>
  <w:num w:numId="31">
    <w:abstractNumId w:val="2"/>
  </w:num>
  <w:num w:numId="32">
    <w:abstractNumId w:val="26"/>
  </w:num>
  <w:num w:numId="33">
    <w:abstractNumId w:val="15"/>
  </w:num>
  <w:num w:numId="34">
    <w:abstractNumId w:val="18"/>
  </w:num>
  <w:num w:numId="35">
    <w:abstractNumId w:val="7"/>
  </w:num>
  <w:num w:numId="36">
    <w:abstractNumId w:val="0"/>
  </w:num>
  <w:num w:numId="37">
    <w:abstractNumId w:val="33"/>
  </w:num>
  <w:num w:numId="38">
    <w:abstractNumId w:val="21"/>
  </w:num>
  <w:num w:numId="39">
    <w:abstractNumId w:val="22"/>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3D3E"/>
    <w:rsid w:val="000050F9"/>
    <w:rsid w:val="00006901"/>
    <w:rsid w:val="0009687A"/>
    <w:rsid w:val="000A0A4D"/>
    <w:rsid w:val="000A51CF"/>
    <w:rsid w:val="000C3260"/>
    <w:rsid w:val="00105044"/>
    <w:rsid w:val="00121F5A"/>
    <w:rsid w:val="001406D9"/>
    <w:rsid w:val="00157549"/>
    <w:rsid w:val="001600F5"/>
    <w:rsid w:val="001D4BAB"/>
    <w:rsid w:val="001F6CAE"/>
    <w:rsid w:val="002152A1"/>
    <w:rsid w:val="00230090"/>
    <w:rsid w:val="00232C11"/>
    <w:rsid w:val="002A1253"/>
    <w:rsid w:val="002C1A8B"/>
    <w:rsid w:val="003135DA"/>
    <w:rsid w:val="00355661"/>
    <w:rsid w:val="003B0B89"/>
    <w:rsid w:val="003C4347"/>
    <w:rsid w:val="00412214"/>
    <w:rsid w:val="0042192A"/>
    <w:rsid w:val="004313A5"/>
    <w:rsid w:val="004A3C8C"/>
    <w:rsid w:val="004A3D3E"/>
    <w:rsid w:val="004F2C61"/>
    <w:rsid w:val="005069CF"/>
    <w:rsid w:val="00514AF3"/>
    <w:rsid w:val="00560CFC"/>
    <w:rsid w:val="00564977"/>
    <w:rsid w:val="006B5663"/>
    <w:rsid w:val="006E0740"/>
    <w:rsid w:val="00772EBB"/>
    <w:rsid w:val="0078155F"/>
    <w:rsid w:val="00793577"/>
    <w:rsid w:val="0079732B"/>
    <w:rsid w:val="007D34E9"/>
    <w:rsid w:val="00811889"/>
    <w:rsid w:val="00835509"/>
    <w:rsid w:val="008A6389"/>
    <w:rsid w:val="00906C5B"/>
    <w:rsid w:val="00911D97"/>
    <w:rsid w:val="00920C06"/>
    <w:rsid w:val="0092476E"/>
    <w:rsid w:val="0094322A"/>
    <w:rsid w:val="00947AC5"/>
    <w:rsid w:val="00A00D6C"/>
    <w:rsid w:val="00A922E4"/>
    <w:rsid w:val="00AA4108"/>
    <w:rsid w:val="00AC2598"/>
    <w:rsid w:val="00AE142C"/>
    <w:rsid w:val="00B02E23"/>
    <w:rsid w:val="00B117EF"/>
    <w:rsid w:val="00B27EF9"/>
    <w:rsid w:val="00BA04AA"/>
    <w:rsid w:val="00BE0A1A"/>
    <w:rsid w:val="00C31EF4"/>
    <w:rsid w:val="00C82041"/>
    <w:rsid w:val="00C91DDF"/>
    <w:rsid w:val="00CD2875"/>
    <w:rsid w:val="00CD4468"/>
    <w:rsid w:val="00CD6413"/>
    <w:rsid w:val="00D70C9A"/>
    <w:rsid w:val="00D86DBF"/>
    <w:rsid w:val="00E016AA"/>
    <w:rsid w:val="00E02661"/>
    <w:rsid w:val="00EB4BFF"/>
    <w:rsid w:val="00EC5A41"/>
    <w:rsid w:val="00EE4A35"/>
    <w:rsid w:val="00F11A68"/>
    <w:rsid w:val="00F57A61"/>
    <w:rsid w:val="00FA432A"/>
    <w:rsid w:val="00FF156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3E"/>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A3D3E"/>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rsid w:val="004A3D3E"/>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CD4468"/>
    <w:pPr>
      <w:ind w:left="720"/>
      <w:contextualSpacing/>
    </w:pPr>
  </w:style>
  <w:style w:type="paragraph" w:styleId="Textedebulles">
    <w:name w:val="Balloon Text"/>
    <w:basedOn w:val="Normal"/>
    <w:link w:val="TextedebullesCar"/>
    <w:uiPriority w:val="99"/>
    <w:semiHidden/>
    <w:unhideWhenUsed/>
    <w:rsid w:val="000050F9"/>
    <w:rPr>
      <w:rFonts w:ascii="Tahoma" w:hAnsi="Tahoma" w:cs="Tahoma"/>
      <w:sz w:val="16"/>
      <w:szCs w:val="16"/>
    </w:rPr>
  </w:style>
  <w:style w:type="character" w:customStyle="1" w:styleId="TextedebullesCar">
    <w:name w:val="Texte de bulles Car"/>
    <w:basedOn w:val="Policepardfaut"/>
    <w:link w:val="Textedebulles"/>
    <w:uiPriority w:val="99"/>
    <w:semiHidden/>
    <w:rsid w:val="000050F9"/>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657CBF5F-3A85-4CC9-BAD3-E2492ED89F22}">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279</Words>
  <Characters>1538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MicroPuce</cp:lastModifiedBy>
  <cp:revision>4</cp:revision>
  <dcterms:created xsi:type="dcterms:W3CDTF">2022-05-05T14:33:00Z</dcterms:created>
  <dcterms:modified xsi:type="dcterms:W3CDTF">2022-05-05T21:47:00Z</dcterms:modified>
</cp:coreProperties>
</file>